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B0C38B" w14:textId="77777777" w:rsidR="00974C9D" w:rsidRDefault="00974C9D" w:rsidP="00974C9D">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НАО «Кокшетауский университет имени Шокана Уалиханова»</w:t>
      </w:r>
    </w:p>
    <w:p w14:paraId="594A8EDA" w14:textId="77777777" w:rsidR="00974C9D" w:rsidRDefault="00974C9D" w:rsidP="00974C9D">
      <w:pPr>
        <w:spacing w:after="0" w:line="240" w:lineRule="auto"/>
        <w:jc w:val="center"/>
        <w:rPr>
          <w:rFonts w:ascii="Times New Roman" w:hAnsi="Times New Roman" w:cs="Times New Roman"/>
          <w:bCs/>
          <w:sz w:val="28"/>
          <w:szCs w:val="28"/>
        </w:rPr>
      </w:pPr>
    </w:p>
    <w:p w14:paraId="1C57157E" w14:textId="77777777" w:rsidR="00974C9D" w:rsidRDefault="00974C9D" w:rsidP="00974C9D">
      <w:pPr>
        <w:spacing w:after="0" w:line="240" w:lineRule="auto"/>
        <w:jc w:val="center"/>
        <w:rPr>
          <w:rFonts w:ascii="Times New Roman" w:hAnsi="Times New Roman" w:cs="Times New Roman"/>
          <w:bCs/>
          <w:sz w:val="28"/>
          <w:szCs w:val="28"/>
        </w:rPr>
      </w:pPr>
    </w:p>
    <w:p w14:paraId="53E04383" w14:textId="77777777" w:rsidR="00974C9D" w:rsidRDefault="00974C9D" w:rsidP="00974C9D">
      <w:pPr>
        <w:spacing w:after="0" w:line="240" w:lineRule="auto"/>
        <w:jc w:val="center"/>
        <w:rPr>
          <w:rFonts w:ascii="Times New Roman" w:hAnsi="Times New Roman" w:cs="Times New Roman"/>
          <w:bCs/>
          <w:sz w:val="28"/>
          <w:szCs w:val="28"/>
        </w:rPr>
      </w:pPr>
    </w:p>
    <w:p w14:paraId="5D8AD008" w14:textId="77777777" w:rsidR="00974C9D" w:rsidRDefault="00974C9D" w:rsidP="00974C9D">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УДК 372.851                                                                     На правах рукописи</w:t>
      </w:r>
    </w:p>
    <w:p w14:paraId="315B9BC6" w14:textId="77777777" w:rsidR="00974C9D" w:rsidRDefault="00974C9D" w:rsidP="00974C9D">
      <w:pPr>
        <w:spacing w:after="0" w:line="240" w:lineRule="auto"/>
        <w:rPr>
          <w:rFonts w:ascii="Times New Roman" w:hAnsi="Times New Roman" w:cs="Times New Roman"/>
          <w:bCs/>
          <w:sz w:val="28"/>
          <w:szCs w:val="28"/>
        </w:rPr>
      </w:pPr>
    </w:p>
    <w:p w14:paraId="2273BEBE" w14:textId="77777777" w:rsidR="00974C9D" w:rsidRDefault="00974C9D" w:rsidP="00974C9D">
      <w:pPr>
        <w:spacing w:after="0" w:line="240" w:lineRule="auto"/>
        <w:rPr>
          <w:rFonts w:ascii="Times New Roman" w:hAnsi="Times New Roman" w:cs="Times New Roman"/>
          <w:bCs/>
          <w:sz w:val="28"/>
          <w:szCs w:val="28"/>
        </w:rPr>
      </w:pPr>
    </w:p>
    <w:p w14:paraId="4D694142" w14:textId="77777777" w:rsidR="00974C9D" w:rsidRDefault="00974C9D" w:rsidP="00974C9D">
      <w:pPr>
        <w:spacing w:after="0" w:line="240" w:lineRule="auto"/>
        <w:rPr>
          <w:rFonts w:ascii="Times New Roman" w:hAnsi="Times New Roman" w:cs="Times New Roman"/>
          <w:bCs/>
          <w:sz w:val="28"/>
          <w:szCs w:val="28"/>
        </w:rPr>
      </w:pPr>
    </w:p>
    <w:p w14:paraId="59F970B2" w14:textId="77777777" w:rsidR="00974C9D" w:rsidRDefault="00974C9D" w:rsidP="00974C9D">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КАРАСЁВА ЛЮБОВЬ НИКОЛАЕВНА</w:t>
      </w:r>
    </w:p>
    <w:p w14:paraId="51652FD5" w14:textId="77777777" w:rsidR="00974C9D" w:rsidRDefault="00974C9D" w:rsidP="00974C9D">
      <w:pPr>
        <w:spacing w:after="0" w:line="240" w:lineRule="auto"/>
        <w:jc w:val="center"/>
        <w:rPr>
          <w:rFonts w:ascii="Times New Roman" w:hAnsi="Times New Roman" w:cs="Times New Roman"/>
          <w:b/>
          <w:bCs/>
          <w:sz w:val="28"/>
          <w:szCs w:val="28"/>
        </w:rPr>
      </w:pPr>
    </w:p>
    <w:p w14:paraId="31E8F00C" w14:textId="77777777" w:rsidR="00974C9D" w:rsidRDefault="00974C9D" w:rsidP="00974C9D">
      <w:pPr>
        <w:spacing w:after="0"/>
        <w:jc w:val="center"/>
        <w:rPr>
          <w:rFonts w:ascii="Times New Roman" w:hAnsi="Times New Roman" w:cs="Times New Roman"/>
          <w:b/>
          <w:bCs/>
          <w:sz w:val="28"/>
          <w:szCs w:val="28"/>
        </w:rPr>
      </w:pPr>
      <w:r>
        <w:rPr>
          <w:rFonts w:ascii="Times New Roman" w:hAnsi="Times New Roman" w:cs="Times New Roman"/>
          <w:b/>
          <w:bCs/>
          <w:sz w:val="28"/>
          <w:szCs w:val="28"/>
        </w:rPr>
        <w:t>Развитие алгоритмической компетенции учащихся при изучении математики посредством информационно-коммуникационных технологий</w:t>
      </w:r>
    </w:p>
    <w:p w14:paraId="504DC4E4" w14:textId="77777777" w:rsidR="00974C9D" w:rsidRDefault="00974C9D" w:rsidP="00974C9D">
      <w:pPr>
        <w:spacing w:after="0"/>
        <w:jc w:val="center"/>
        <w:rPr>
          <w:rFonts w:ascii="Times New Roman" w:hAnsi="Times New Roman" w:cs="Times New Roman"/>
          <w:b/>
          <w:bCs/>
          <w:sz w:val="28"/>
          <w:szCs w:val="28"/>
        </w:rPr>
      </w:pPr>
    </w:p>
    <w:p w14:paraId="52873213" w14:textId="77777777" w:rsidR="00974C9D" w:rsidRDefault="00974C9D" w:rsidP="00974C9D">
      <w:pPr>
        <w:spacing w:after="0"/>
        <w:jc w:val="center"/>
        <w:rPr>
          <w:rFonts w:ascii="Times New Roman" w:hAnsi="Times New Roman" w:cs="Times New Roman"/>
          <w:b/>
          <w:bCs/>
          <w:sz w:val="28"/>
          <w:szCs w:val="28"/>
        </w:rPr>
      </w:pPr>
    </w:p>
    <w:p w14:paraId="2798D52D" w14:textId="77777777" w:rsidR="00974C9D" w:rsidRDefault="00974C9D" w:rsidP="00974C9D">
      <w:pPr>
        <w:spacing w:after="0" w:line="240" w:lineRule="auto"/>
        <w:jc w:val="center"/>
        <w:rPr>
          <w:rFonts w:ascii="Times New Roman" w:hAnsi="Times New Roman" w:cs="Times New Roman"/>
          <w:bCs/>
          <w:sz w:val="28"/>
          <w:szCs w:val="28"/>
        </w:rPr>
      </w:pPr>
      <w:bookmarkStart w:id="0" w:name="_Hlk158886993"/>
      <w:r>
        <w:rPr>
          <w:rFonts w:ascii="Times New Roman" w:hAnsi="Times New Roman" w:cs="Times New Roman"/>
          <w:sz w:val="28"/>
          <w:szCs w:val="28"/>
        </w:rPr>
        <w:t>8</w:t>
      </w:r>
      <w:r>
        <w:rPr>
          <w:rFonts w:ascii="Times New Roman" w:hAnsi="Times New Roman" w:cs="Times New Roman"/>
          <w:bCs/>
          <w:sz w:val="28"/>
          <w:szCs w:val="28"/>
          <w:lang w:val="en-US"/>
        </w:rPr>
        <w:t>D</w:t>
      </w:r>
      <w:r>
        <w:rPr>
          <w:rFonts w:ascii="Times New Roman" w:hAnsi="Times New Roman" w:cs="Times New Roman"/>
          <w:bCs/>
          <w:sz w:val="28"/>
          <w:szCs w:val="28"/>
        </w:rPr>
        <w:t xml:space="preserve">01502 </w:t>
      </w:r>
      <w:r>
        <w:rPr>
          <w:rFonts w:ascii="Times New Roman" w:eastAsia="Times New Roman" w:hAnsi="Times New Roman" w:cs="Times New Roman"/>
          <w:sz w:val="28"/>
          <w:szCs w:val="28"/>
          <w:lang w:eastAsia="ru-RU"/>
        </w:rPr>
        <w:t>–</w:t>
      </w:r>
      <w:r>
        <w:rPr>
          <w:rFonts w:ascii="Times New Roman" w:hAnsi="Times New Roman" w:cs="Times New Roman"/>
          <w:bCs/>
          <w:sz w:val="28"/>
          <w:szCs w:val="28"/>
        </w:rPr>
        <w:t xml:space="preserve"> Обучение математике в </w:t>
      </w:r>
      <w:r>
        <w:rPr>
          <w:rFonts w:ascii="Times New Roman" w:hAnsi="Times New Roman" w:cs="Times New Roman"/>
          <w:bCs/>
          <w:sz w:val="28"/>
          <w:szCs w:val="28"/>
          <w:lang w:val="en-US"/>
        </w:rPr>
        <w:t>STEM</w:t>
      </w:r>
      <w:bookmarkEnd w:id="0"/>
    </w:p>
    <w:p w14:paraId="2D36E3C2" w14:textId="77777777" w:rsidR="00974C9D" w:rsidRDefault="00974C9D" w:rsidP="00974C9D">
      <w:pPr>
        <w:spacing w:after="0" w:line="240" w:lineRule="auto"/>
        <w:jc w:val="center"/>
        <w:rPr>
          <w:rFonts w:ascii="Times New Roman" w:hAnsi="Times New Roman" w:cs="Times New Roman"/>
          <w:bCs/>
          <w:sz w:val="28"/>
          <w:szCs w:val="28"/>
        </w:rPr>
      </w:pPr>
    </w:p>
    <w:p w14:paraId="2DCC5D19" w14:textId="77777777" w:rsidR="00974C9D" w:rsidRDefault="00974C9D" w:rsidP="00974C9D">
      <w:pPr>
        <w:spacing w:after="0" w:line="240" w:lineRule="auto"/>
        <w:jc w:val="center"/>
        <w:rPr>
          <w:rFonts w:ascii="Times New Roman" w:hAnsi="Times New Roman" w:cs="Times New Roman"/>
          <w:bCs/>
          <w:sz w:val="28"/>
          <w:szCs w:val="28"/>
        </w:rPr>
      </w:pPr>
    </w:p>
    <w:p w14:paraId="141C56D6" w14:textId="77777777" w:rsidR="00974C9D" w:rsidRDefault="00974C9D" w:rsidP="00974C9D">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Диссертация </w:t>
      </w:r>
    </w:p>
    <w:p w14:paraId="1E3BFF8D" w14:textId="77777777" w:rsidR="00974C9D" w:rsidRDefault="00974C9D" w:rsidP="00974C9D">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на соискание степени доктора философии (PhD)</w:t>
      </w:r>
    </w:p>
    <w:p w14:paraId="7EC77359" w14:textId="77777777" w:rsidR="00974C9D" w:rsidRDefault="00974C9D" w:rsidP="00974C9D">
      <w:pPr>
        <w:spacing w:after="0" w:line="240" w:lineRule="auto"/>
        <w:jc w:val="center"/>
        <w:rPr>
          <w:rFonts w:ascii="Times New Roman" w:hAnsi="Times New Roman" w:cs="Times New Roman"/>
          <w:bCs/>
          <w:sz w:val="28"/>
          <w:szCs w:val="28"/>
        </w:rPr>
      </w:pPr>
    </w:p>
    <w:p w14:paraId="44A12733" w14:textId="77777777" w:rsidR="00974C9D" w:rsidRDefault="00974C9D" w:rsidP="00974C9D">
      <w:pPr>
        <w:spacing w:after="0" w:line="240" w:lineRule="auto"/>
        <w:jc w:val="center"/>
        <w:rPr>
          <w:rFonts w:ascii="Times New Roman" w:hAnsi="Times New Roman" w:cs="Times New Roman"/>
          <w:bCs/>
          <w:sz w:val="28"/>
          <w:szCs w:val="28"/>
        </w:rPr>
      </w:pPr>
    </w:p>
    <w:p w14:paraId="7569B1C1" w14:textId="77777777" w:rsidR="00974C9D" w:rsidRDefault="00974C9D" w:rsidP="00974C9D">
      <w:pPr>
        <w:spacing w:after="0" w:line="240" w:lineRule="auto"/>
        <w:jc w:val="center"/>
        <w:rPr>
          <w:rFonts w:ascii="Times New Roman" w:hAnsi="Times New Roman" w:cs="Times New Roman"/>
          <w:bCs/>
          <w:sz w:val="28"/>
          <w:szCs w:val="28"/>
        </w:rPr>
      </w:pPr>
    </w:p>
    <w:p w14:paraId="72D53E55" w14:textId="77777777" w:rsidR="00974C9D" w:rsidRDefault="00974C9D" w:rsidP="00974C9D">
      <w:pPr>
        <w:spacing w:after="0" w:line="240" w:lineRule="auto"/>
        <w:jc w:val="center"/>
        <w:rPr>
          <w:rFonts w:ascii="Times New Roman" w:hAnsi="Times New Roman" w:cs="Times New Roman"/>
          <w:bCs/>
          <w:sz w:val="28"/>
          <w:szCs w:val="28"/>
        </w:rPr>
      </w:pPr>
    </w:p>
    <w:p w14:paraId="79C54194" w14:textId="77777777" w:rsidR="00974C9D" w:rsidRDefault="00974C9D" w:rsidP="00974C9D">
      <w:pPr>
        <w:spacing w:after="0" w:line="240" w:lineRule="auto"/>
        <w:jc w:val="center"/>
        <w:rPr>
          <w:rFonts w:ascii="Times New Roman" w:hAnsi="Times New Roman" w:cs="Times New Roman"/>
          <w:bCs/>
          <w:sz w:val="28"/>
          <w:szCs w:val="28"/>
        </w:rPr>
      </w:pPr>
    </w:p>
    <w:p w14:paraId="1F71D0F7" w14:textId="77777777" w:rsidR="00974C9D" w:rsidRDefault="00974C9D" w:rsidP="00974C9D">
      <w:pPr>
        <w:spacing w:after="0" w:line="240" w:lineRule="auto"/>
        <w:jc w:val="center"/>
        <w:rPr>
          <w:rFonts w:ascii="Times New Roman" w:hAnsi="Times New Roman" w:cs="Times New Roman"/>
          <w:bCs/>
          <w:sz w:val="28"/>
          <w:szCs w:val="28"/>
        </w:rPr>
      </w:pPr>
    </w:p>
    <w:tbl>
      <w:tblPr>
        <w:tblW w:w="0" w:type="auto"/>
        <w:tblLook w:val="04A0" w:firstRow="1" w:lastRow="0" w:firstColumn="1" w:lastColumn="0" w:noHBand="0" w:noVBand="1"/>
      </w:tblPr>
      <w:tblGrid>
        <w:gridCol w:w="4531"/>
        <w:gridCol w:w="4814"/>
      </w:tblGrid>
      <w:tr w:rsidR="00974C9D" w14:paraId="2DE89F2E" w14:textId="77777777" w:rsidTr="00974C9D">
        <w:tc>
          <w:tcPr>
            <w:tcW w:w="4531" w:type="dxa"/>
          </w:tcPr>
          <w:p w14:paraId="6C6A537E" w14:textId="77777777" w:rsidR="00974C9D" w:rsidRDefault="00974C9D">
            <w:pPr>
              <w:spacing w:line="240" w:lineRule="auto"/>
              <w:jc w:val="right"/>
              <w:rPr>
                <w:rFonts w:ascii="Times New Roman" w:hAnsi="Times New Roman" w:cs="Times New Roman"/>
                <w:bCs/>
                <w:sz w:val="28"/>
                <w:szCs w:val="28"/>
              </w:rPr>
            </w:pPr>
          </w:p>
        </w:tc>
        <w:tc>
          <w:tcPr>
            <w:tcW w:w="4814" w:type="dxa"/>
          </w:tcPr>
          <w:p w14:paraId="4611F8B7" w14:textId="77777777" w:rsidR="00974C9D" w:rsidRDefault="00974C9D">
            <w:pPr>
              <w:spacing w:line="240" w:lineRule="auto"/>
              <w:rPr>
                <w:rFonts w:ascii="Times New Roman" w:hAnsi="Times New Roman" w:cs="Times New Roman"/>
                <w:bCs/>
                <w:sz w:val="28"/>
                <w:szCs w:val="28"/>
              </w:rPr>
            </w:pPr>
            <w:r>
              <w:rPr>
                <w:rFonts w:ascii="Times New Roman" w:hAnsi="Times New Roman" w:cs="Times New Roman"/>
                <w:bCs/>
                <w:sz w:val="28"/>
                <w:szCs w:val="28"/>
              </w:rPr>
              <w:t>Отечественный научный консультант:</w:t>
            </w:r>
          </w:p>
          <w:p w14:paraId="3A7F6CB5" w14:textId="77777777" w:rsidR="00974C9D" w:rsidRDefault="00974C9D">
            <w:pPr>
              <w:spacing w:line="240" w:lineRule="auto"/>
              <w:rPr>
                <w:rFonts w:ascii="Times New Roman" w:hAnsi="Times New Roman" w:cs="Times New Roman"/>
                <w:bCs/>
                <w:sz w:val="28"/>
                <w:szCs w:val="28"/>
              </w:rPr>
            </w:pPr>
            <w:r>
              <w:rPr>
                <w:rFonts w:ascii="Times New Roman" w:hAnsi="Times New Roman" w:cs="Times New Roman"/>
                <w:bCs/>
                <w:sz w:val="28"/>
                <w:szCs w:val="28"/>
              </w:rPr>
              <w:t>доктор педагогических наук,</w:t>
            </w:r>
          </w:p>
          <w:p w14:paraId="7A759043" w14:textId="4CB6DFB8" w:rsidR="00974C9D" w:rsidRDefault="00974C9D">
            <w:pPr>
              <w:spacing w:line="240" w:lineRule="auto"/>
              <w:rPr>
                <w:rFonts w:ascii="Times New Roman" w:hAnsi="Times New Roman" w:cs="Times New Roman"/>
                <w:bCs/>
                <w:sz w:val="28"/>
                <w:szCs w:val="28"/>
              </w:rPr>
            </w:pPr>
            <w:r>
              <w:rPr>
                <w:rFonts w:ascii="Times New Roman" w:hAnsi="Times New Roman" w:cs="Times New Roman"/>
                <w:bCs/>
                <w:sz w:val="28"/>
                <w:szCs w:val="28"/>
              </w:rPr>
              <w:t>профессор Смагулов Е.Ж.</w:t>
            </w:r>
          </w:p>
          <w:p w14:paraId="0B2C4A23" w14:textId="77777777" w:rsidR="00974C9D" w:rsidRDefault="00974C9D">
            <w:pPr>
              <w:spacing w:line="240" w:lineRule="auto"/>
              <w:rPr>
                <w:rFonts w:ascii="Times New Roman" w:hAnsi="Times New Roman" w:cs="Times New Roman"/>
                <w:bCs/>
                <w:sz w:val="28"/>
                <w:szCs w:val="28"/>
              </w:rPr>
            </w:pPr>
          </w:p>
          <w:p w14:paraId="3D24D47E" w14:textId="77777777" w:rsidR="00974C9D" w:rsidRDefault="00974C9D">
            <w:pPr>
              <w:spacing w:line="240" w:lineRule="auto"/>
              <w:rPr>
                <w:rFonts w:ascii="Times New Roman" w:hAnsi="Times New Roman" w:cs="Times New Roman"/>
                <w:bCs/>
                <w:sz w:val="28"/>
                <w:szCs w:val="28"/>
              </w:rPr>
            </w:pPr>
            <w:r>
              <w:rPr>
                <w:rFonts w:ascii="Times New Roman" w:hAnsi="Times New Roman" w:cs="Times New Roman"/>
                <w:bCs/>
                <w:sz w:val="28"/>
                <w:szCs w:val="28"/>
              </w:rPr>
              <w:t>Зарубежный научный консультант:</w:t>
            </w:r>
          </w:p>
          <w:p w14:paraId="48F8ACF5" w14:textId="77777777" w:rsidR="00974C9D" w:rsidRDefault="00974C9D">
            <w:pPr>
              <w:spacing w:line="240" w:lineRule="auto"/>
              <w:rPr>
                <w:rFonts w:ascii="Times New Roman" w:hAnsi="Times New Roman" w:cs="Times New Roman"/>
                <w:bCs/>
                <w:sz w:val="28"/>
                <w:szCs w:val="28"/>
              </w:rPr>
            </w:pPr>
            <w:r>
              <w:rPr>
                <w:rFonts w:ascii="Times New Roman" w:hAnsi="Times New Roman" w:cs="Times New Roman"/>
                <w:bCs/>
                <w:sz w:val="28"/>
                <w:szCs w:val="28"/>
              </w:rPr>
              <w:t>доктор педагогических наук,</w:t>
            </w:r>
          </w:p>
          <w:p w14:paraId="070FFBEA" w14:textId="77777777" w:rsidR="00974C9D" w:rsidRDefault="00974C9D">
            <w:pPr>
              <w:spacing w:line="240" w:lineRule="auto"/>
              <w:rPr>
                <w:rFonts w:ascii="Times New Roman" w:hAnsi="Times New Roman" w:cs="Times New Roman"/>
                <w:bCs/>
                <w:sz w:val="28"/>
                <w:szCs w:val="28"/>
              </w:rPr>
            </w:pPr>
            <w:r>
              <w:rPr>
                <w:rFonts w:ascii="Times New Roman" w:hAnsi="Times New Roman" w:cs="Times New Roman"/>
                <w:bCs/>
                <w:sz w:val="28"/>
                <w:szCs w:val="28"/>
              </w:rPr>
              <w:t>профессор Темербекова А.А.</w:t>
            </w:r>
          </w:p>
          <w:p w14:paraId="0B3FE95F" w14:textId="77777777" w:rsidR="00974C9D" w:rsidRDefault="00974C9D">
            <w:pPr>
              <w:spacing w:line="240" w:lineRule="auto"/>
              <w:jc w:val="right"/>
              <w:rPr>
                <w:rFonts w:ascii="Times New Roman" w:hAnsi="Times New Roman" w:cs="Times New Roman"/>
                <w:bCs/>
                <w:sz w:val="28"/>
                <w:szCs w:val="28"/>
              </w:rPr>
            </w:pPr>
            <w:r>
              <w:rPr>
                <w:rFonts w:ascii="Times New Roman" w:hAnsi="Times New Roman" w:cs="Times New Roman"/>
                <w:bCs/>
                <w:sz w:val="28"/>
                <w:szCs w:val="28"/>
              </w:rPr>
              <w:t xml:space="preserve"> </w:t>
            </w:r>
          </w:p>
        </w:tc>
      </w:tr>
    </w:tbl>
    <w:p w14:paraId="22613A81" w14:textId="77777777" w:rsidR="00974C9D" w:rsidRDefault="00974C9D" w:rsidP="00006A31">
      <w:pPr>
        <w:spacing w:after="0"/>
        <w:rPr>
          <w:rFonts w:ascii="Times New Roman" w:hAnsi="Times New Roman" w:cs="Times New Roman"/>
          <w:sz w:val="28"/>
          <w:szCs w:val="28"/>
        </w:rPr>
      </w:pPr>
    </w:p>
    <w:p w14:paraId="070E39F6" w14:textId="77777777" w:rsidR="00974C9D" w:rsidRDefault="00974C9D" w:rsidP="00974C9D">
      <w:pPr>
        <w:spacing w:after="0"/>
        <w:jc w:val="center"/>
        <w:rPr>
          <w:rFonts w:ascii="Times New Roman" w:hAnsi="Times New Roman" w:cs="Times New Roman"/>
          <w:sz w:val="28"/>
          <w:szCs w:val="28"/>
        </w:rPr>
      </w:pPr>
    </w:p>
    <w:p w14:paraId="3788ECDE" w14:textId="77777777" w:rsidR="00974C9D" w:rsidRDefault="00974C9D" w:rsidP="00974C9D">
      <w:pPr>
        <w:spacing w:after="0"/>
        <w:rPr>
          <w:rFonts w:ascii="Times New Roman" w:hAnsi="Times New Roman" w:cs="Times New Roman"/>
          <w:sz w:val="28"/>
          <w:szCs w:val="28"/>
        </w:rPr>
      </w:pPr>
    </w:p>
    <w:p w14:paraId="1AF3D698" w14:textId="77777777" w:rsidR="00974C9D" w:rsidRDefault="00974C9D" w:rsidP="00974C9D">
      <w:pPr>
        <w:spacing w:after="0"/>
        <w:jc w:val="center"/>
        <w:rPr>
          <w:rFonts w:ascii="Times New Roman" w:hAnsi="Times New Roman" w:cs="Times New Roman"/>
          <w:sz w:val="28"/>
          <w:szCs w:val="28"/>
        </w:rPr>
      </w:pPr>
    </w:p>
    <w:p w14:paraId="177C45CF" w14:textId="77777777" w:rsidR="00974C9D" w:rsidRDefault="00974C9D" w:rsidP="00974C9D">
      <w:pPr>
        <w:spacing w:after="0"/>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14:paraId="158EDFB5" w14:textId="77777777" w:rsidR="00974C9D" w:rsidRDefault="00974C9D" w:rsidP="00974C9D">
      <w:pPr>
        <w:spacing w:after="0"/>
        <w:jc w:val="center"/>
        <w:rPr>
          <w:rFonts w:ascii="Times New Roman" w:hAnsi="Times New Roman" w:cs="Times New Roman"/>
          <w:sz w:val="28"/>
          <w:szCs w:val="28"/>
        </w:rPr>
      </w:pPr>
      <w:r>
        <w:rPr>
          <w:rFonts w:ascii="Times New Roman" w:hAnsi="Times New Roman" w:cs="Times New Roman"/>
          <w:sz w:val="28"/>
          <w:szCs w:val="28"/>
        </w:rPr>
        <w:t>Кокшетау, 2025</w:t>
      </w:r>
    </w:p>
    <w:p w14:paraId="2528DD80" w14:textId="77777777" w:rsidR="00974C9D" w:rsidRDefault="00974C9D" w:rsidP="00974C9D">
      <w:pPr>
        <w:jc w:val="center"/>
        <w:rPr>
          <w:rFonts w:ascii="Times New Roman" w:hAnsi="Times New Roman" w:cs="Times New Roman"/>
          <w:b/>
          <w:bCs/>
          <w:sz w:val="28"/>
          <w:szCs w:val="28"/>
        </w:rPr>
      </w:pPr>
      <w:r>
        <w:rPr>
          <w:rFonts w:ascii="Times New Roman" w:hAnsi="Times New Roman" w:cs="Times New Roman"/>
          <w:b/>
          <w:bCs/>
          <w:sz w:val="28"/>
          <w:szCs w:val="28"/>
        </w:rPr>
        <w:br w:type="page"/>
      </w:r>
      <w:r>
        <w:rPr>
          <w:rFonts w:ascii="Times New Roman" w:hAnsi="Times New Roman" w:cs="Times New Roman"/>
          <w:b/>
          <w:bCs/>
          <w:sz w:val="28"/>
          <w:szCs w:val="28"/>
          <w:lang w:val="en-US"/>
        </w:rPr>
        <w:lastRenderedPageBreak/>
        <w:t>C</w:t>
      </w:r>
      <w:r>
        <w:rPr>
          <w:rFonts w:ascii="Times New Roman" w:hAnsi="Times New Roman" w:cs="Times New Roman"/>
          <w:b/>
          <w:bCs/>
          <w:sz w:val="28"/>
          <w:szCs w:val="28"/>
        </w:rPr>
        <w:t>ОДЕРЖАНИЕ</w:t>
      </w:r>
    </w:p>
    <w:tbl>
      <w:tblPr>
        <w:tblW w:w="9510" w:type="dxa"/>
        <w:tblLayout w:type="fixed"/>
        <w:tblLook w:val="04A0" w:firstRow="1" w:lastRow="0" w:firstColumn="1" w:lastColumn="0" w:noHBand="0" w:noVBand="1"/>
      </w:tblPr>
      <w:tblGrid>
        <w:gridCol w:w="566"/>
        <w:gridCol w:w="8218"/>
        <w:gridCol w:w="726"/>
      </w:tblGrid>
      <w:tr w:rsidR="00974C9D" w14:paraId="0DE2E66D" w14:textId="77777777" w:rsidTr="00896142">
        <w:tc>
          <w:tcPr>
            <w:tcW w:w="8784" w:type="dxa"/>
            <w:gridSpan w:val="2"/>
            <w:hideMark/>
          </w:tcPr>
          <w:p w14:paraId="2BC63A90" w14:textId="2D615F70" w:rsidR="00974C9D" w:rsidRDefault="00974C9D" w:rsidP="00006A31">
            <w:pPr>
              <w:spacing w:after="0" w:line="240" w:lineRule="auto"/>
              <w:rPr>
                <w:rFonts w:ascii="Times New Roman" w:hAnsi="Times New Roman" w:cs="Times New Roman"/>
                <w:bCs/>
                <w:sz w:val="28"/>
                <w:szCs w:val="28"/>
              </w:rPr>
            </w:pPr>
            <w:r>
              <w:rPr>
                <w:rFonts w:ascii="Times New Roman" w:hAnsi="Times New Roman" w:cs="Times New Roman"/>
                <w:b/>
                <w:bCs/>
                <w:sz w:val="28"/>
                <w:szCs w:val="28"/>
              </w:rPr>
              <w:t>НОРМАТИВНЫЕ ССЫЛКИ</w:t>
            </w:r>
            <w:r>
              <w:rPr>
                <w:rFonts w:ascii="Times New Roman" w:hAnsi="Times New Roman" w:cs="Times New Roman"/>
                <w:bCs/>
                <w:sz w:val="28"/>
                <w:szCs w:val="28"/>
              </w:rPr>
              <w:t>……………………………………………</w:t>
            </w:r>
          </w:p>
        </w:tc>
        <w:tc>
          <w:tcPr>
            <w:tcW w:w="726" w:type="dxa"/>
            <w:hideMark/>
          </w:tcPr>
          <w:p w14:paraId="6EC16F97" w14:textId="77777777" w:rsidR="00974C9D" w:rsidRDefault="00974C9D" w:rsidP="00006A31">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3</w:t>
            </w:r>
          </w:p>
        </w:tc>
      </w:tr>
      <w:tr w:rsidR="00974C9D" w14:paraId="5CAA1CE1" w14:textId="77777777" w:rsidTr="00896142">
        <w:tc>
          <w:tcPr>
            <w:tcW w:w="8784" w:type="dxa"/>
            <w:gridSpan w:val="2"/>
            <w:hideMark/>
          </w:tcPr>
          <w:p w14:paraId="54AE8CBB" w14:textId="3F9048D6" w:rsidR="00974C9D" w:rsidRDefault="00974C9D" w:rsidP="00006A31">
            <w:pPr>
              <w:spacing w:after="0" w:line="240" w:lineRule="auto"/>
              <w:rPr>
                <w:rFonts w:ascii="Times New Roman" w:hAnsi="Times New Roman" w:cs="Times New Roman"/>
                <w:bCs/>
                <w:sz w:val="28"/>
                <w:szCs w:val="28"/>
              </w:rPr>
            </w:pPr>
            <w:r>
              <w:rPr>
                <w:rFonts w:ascii="Times New Roman" w:hAnsi="Times New Roman" w:cs="Times New Roman"/>
                <w:b/>
                <w:bCs/>
                <w:sz w:val="28"/>
                <w:szCs w:val="28"/>
              </w:rPr>
              <w:t>ОПРЕДЕЛЕНИЯ</w:t>
            </w:r>
            <w:r>
              <w:rPr>
                <w:rFonts w:ascii="Times New Roman" w:hAnsi="Times New Roman" w:cs="Times New Roman"/>
                <w:bCs/>
                <w:sz w:val="28"/>
                <w:szCs w:val="28"/>
              </w:rPr>
              <w:t>……………………………………………………</w:t>
            </w:r>
            <w:proofErr w:type="gramStart"/>
            <w:r>
              <w:rPr>
                <w:rFonts w:ascii="Times New Roman" w:hAnsi="Times New Roman" w:cs="Times New Roman"/>
                <w:bCs/>
                <w:sz w:val="28"/>
                <w:szCs w:val="28"/>
              </w:rPr>
              <w:t>…….</w:t>
            </w:r>
            <w:proofErr w:type="gramEnd"/>
            <w:r>
              <w:rPr>
                <w:rFonts w:ascii="Times New Roman" w:hAnsi="Times New Roman" w:cs="Times New Roman"/>
                <w:bCs/>
                <w:sz w:val="28"/>
                <w:szCs w:val="28"/>
              </w:rPr>
              <w:t>.</w:t>
            </w:r>
          </w:p>
        </w:tc>
        <w:tc>
          <w:tcPr>
            <w:tcW w:w="726" w:type="dxa"/>
            <w:hideMark/>
          </w:tcPr>
          <w:p w14:paraId="4759D76C" w14:textId="77777777" w:rsidR="00974C9D" w:rsidRDefault="00974C9D" w:rsidP="00006A31">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4</w:t>
            </w:r>
          </w:p>
        </w:tc>
      </w:tr>
      <w:tr w:rsidR="00974C9D" w14:paraId="74B9B481" w14:textId="77777777" w:rsidTr="00896142">
        <w:tc>
          <w:tcPr>
            <w:tcW w:w="8784" w:type="dxa"/>
            <w:gridSpan w:val="2"/>
            <w:hideMark/>
          </w:tcPr>
          <w:p w14:paraId="0522CAFE" w14:textId="492AE92E" w:rsidR="00974C9D" w:rsidRDefault="00974C9D" w:rsidP="00006A31">
            <w:pPr>
              <w:spacing w:after="0" w:line="240" w:lineRule="auto"/>
              <w:rPr>
                <w:rFonts w:ascii="Times New Roman" w:hAnsi="Times New Roman" w:cs="Times New Roman"/>
                <w:bCs/>
                <w:sz w:val="28"/>
                <w:szCs w:val="28"/>
              </w:rPr>
            </w:pPr>
            <w:r>
              <w:rPr>
                <w:rFonts w:ascii="Times New Roman" w:hAnsi="Times New Roman" w:cs="Times New Roman"/>
                <w:b/>
                <w:bCs/>
                <w:sz w:val="28"/>
                <w:szCs w:val="28"/>
              </w:rPr>
              <w:t>ОБОЗНАЧЕНИЯ И СОКРАЩЕНИЯ</w:t>
            </w:r>
            <w:r>
              <w:rPr>
                <w:rFonts w:ascii="Times New Roman" w:hAnsi="Times New Roman" w:cs="Times New Roman"/>
                <w:bCs/>
                <w:sz w:val="28"/>
                <w:szCs w:val="28"/>
              </w:rPr>
              <w:t>……………………………</w:t>
            </w:r>
            <w:proofErr w:type="gramStart"/>
            <w:r>
              <w:rPr>
                <w:rFonts w:ascii="Times New Roman" w:hAnsi="Times New Roman" w:cs="Times New Roman"/>
                <w:bCs/>
                <w:sz w:val="28"/>
                <w:szCs w:val="28"/>
              </w:rPr>
              <w:t>…….</w:t>
            </w:r>
            <w:proofErr w:type="gramEnd"/>
          </w:p>
        </w:tc>
        <w:tc>
          <w:tcPr>
            <w:tcW w:w="726" w:type="dxa"/>
            <w:hideMark/>
          </w:tcPr>
          <w:p w14:paraId="22D2314A" w14:textId="77777777" w:rsidR="00974C9D" w:rsidRDefault="00974C9D" w:rsidP="00006A31">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5</w:t>
            </w:r>
          </w:p>
        </w:tc>
      </w:tr>
      <w:tr w:rsidR="00974C9D" w14:paraId="2FD9CF25" w14:textId="77777777" w:rsidTr="00896142">
        <w:tc>
          <w:tcPr>
            <w:tcW w:w="8784" w:type="dxa"/>
            <w:gridSpan w:val="2"/>
            <w:hideMark/>
          </w:tcPr>
          <w:p w14:paraId="134EA3CA" w14:textId="0E405D09" w:rsidR="00974C9D" w:rsidRDefault="00974C9D" w:rsidP="00006A31">
            <w:pPr>
              <w:spacing w:after="0" w:line="240" w:lineRule="auto"/>
              <w:rPr>
                <w:rFonts w:ascii="Times New Roman" w:hAnsi="Times New Roman" w:cs="Times New Roman"/>
                <w:bCs/>
                <w:sz w:val="28"/>
                <w:szCs w:val="28"/>
              </w:rPr>
            </w:pPr>
            <w:r>
              <w:rPr>
                <w:rFonts w:ascii="Times New Roman" w:hAnsi="Times New Roman" w:cs="Times New Roman"/>
                <w:b/>
                <w:bCs/>
                <w:sz w:val="28"/>
                <w:szCs w:val="28"/>
              </w:rPr>
              <w:t>ВВЕДЕНИЕ</w:t>
            </w:r>
            <w:r>
              <w:rPr>
                <w:rFonts w:ascii="Times New Roman" w:hAnsi="Times New Roman" w:cs="Times New Roman"/>
                <w:bCs/>
                <w:sz w:val="28"/>
                <w:szCs w:val="28"/>
              </w:rPr>
              <w:t>…………………………………………………………………</w:t>
            </w:r>
          </w:p>
        </w:tc>
        <w:tc>
          <w:tcPr>
            <w:tcW w:w="726" w:type="dxa"/>
            <w:hideMark/>
          </w:tcPr>
          <w:p w14:paraId="4AEE37A7" w14:textId="77777777" w:rsidR="00974C9D" w:rsidRDefault="00974C9D" w:rsidP="00006A31">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6</w:t>
            </w:r>
          </w:p>
        </w:tc>
      </w:tr>
      <w:tr w:rsidR="00974C9D" w14:paraId="14C30FB2" w14:textId="77777777" w:rsidTr="00896142">
        <w:tc>
          <w:tcPr>
            <w:tcW w:w="566" w:type="dxa"/>
            <w:hideMark/>
          </w:tcPr>
          <w:p w14:paraId="51EC913D" w14:textId="77777777" w:rsidR="00974C9D" w:rsidRDefault="00974C9D" w:rsidP="00006A31">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1</w:t>
            </w:r>
          </w:p>
        </w:tc>
        <w:tc>
          <w:tcPr>
            <w:tcW w:w="8218" w:type="dxa"/>
            <w:hideMark/>
          </w:tcPr>
          <w:p w14:paraId="7B8C9FFB" w14:textId="1D26D318" w:rsidR="00974C9D" w:rsidRDefault="00974C9D" w:rsidP="00006A31">
            <w:pPr>
              <w:spacing w:after="0" w:line="240" w:lineRule="auto"/>
              <w:jc w:val="both"/>
              <w:rPr>
                <w:rFonts w:ascii="Times New Roman" w:hAnsi="Times New Roman" w:cs="Times New Roman"/>
                <w:bCs/>
                <w:sz w:val="28"/>
                <w:szCs w:val="28"/>
              </w:rPr>
            </w:pPr>
            <w:r>
              <w:rPr>
                <w:rFonts w:ascii="Times New Roman" w:hAnsi="Times New Roman" w:cs="Times New Roman"/>
                <w:b/>
                <w:bCs/>
                <w:sz w:val="28"/>
                <w:szCs w:val="28"/>
              </w:rPr>
              <w:t>ТЕОРЕТИЧЕСКИЕ ОСНОВЫ РАЗВИТИЯ АЛГОРИТМИЧЕСКОЙ КОМПЕТЕНЦИИ УЧАЩИХСЯ ПРИ ИЗУЧЕНИИ МАТЕМАТИКИ ПОСРЕДСТВОМ ИНФОРМАЦИОННО-КОММУНИКАЦИОННЫХ ТЕХНОЛОГИЙ</w:t>
            </w:r>
            <w:r>
              <w:rPr>
                <w:rFonts w:ascii="Times New Roman" w:hAnsi="Times New Roman" w:cs="Times New Roman"/>
                <w:bCs/>
                <w:sz w:val="28"/>
                <w:szCs w:val="28"/>
              </w:rPr>
              <w:t>………………………………………………………</w:t>
            </w:r>
          </w:p>
        </w:tc>
        <w:tc>
          <w:tcPr>
            <w:tcW w:w="726" w:type="dxa"/>
          </w:tcPr>
          <w:p w14:paraId="5CE263AE" w14:textId="77777777" w:rsidR="00974C9D" w:rsidRDefault="00974C9D" w:rsidP="00006A31">
            <w:pPr>
              <w:spacing w:after="0" w:line="240" w:lineRule="auto"/>
              <w:jc w:val="right"/>
              <w:rPr>
                <w:rFonts w:ascii="Times New Roman" w:hAnsi="Times New Roman" w:cs="Times New Roman"/>
                <w:b/>
                <w:bCs/>
                <w:sz w:val="28"/>
                <w:szCs w:val="28"/>
              </w:rPr>
            </w:pPr>
          </w:p>
          <w:p w14:paraId="74170205" w14:textId="77777777" w:rsidR="00974C9D" w:rsidRDefault="00974C9D" w:rsidP="00006A31">
            <w:pPr>
              <w:spacing w:after="0" w:line="240" w:lineRule="auto"/>
              <w:jc w:val="right"/>
              <w:rPr>
                <w:rFonts w:ascii="Times New Roman" w:hAnsi="Times New Roman" w:cs="Times New Roman"/>
                <w:b/>
                <w:bCs/>
                <w:sz w:val="28"/>
                <w:szCs w:val="28"/>
              </w:rPr>
            </w:pPr>
          </w:p>
          <w:p w14:paraId="31B564AA" w14:textId="77777777" w:rsidR="00974C9D" w:rsidRDefault="00974C9D" w:rsidP="00006A31">
            <w:pPr>
              <w:spacing w:after="0" w:line="240" w:lineRule="auto"/>
              <w:jc w:val="right"/>
              <w:rPr>
                <w:rFonts w:ascii="Times New Roman" w:hAnsi="Times New Roman" w:cs="Times New Roman"/>
                <w:b/>
                <w:bCs/>
                <w:sz w:val="28"/>
                <w:szCs w:val="28"/>
              </w:rPr>
            </w:pPr>
          </w:p>
          <w:p w14:paraId="36C3E8B4" w14:textId="2C23349E" w:rsidR="00974C9D" w:rsidRDefault="00974C9D" w:rsidP="00006A31">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1</w:t>
            </w:r>
            <w:r w:rsidR="0004442A">
              <w:rPr>
                <w:rFonts w:ascii="Times New Roman" w:hAnsi="Times New Roman" w:cs="Times New Roman"/>
                <w:b/>
                <w:bCs/>
                <w:sz w:val="28"/>
                <w:szCs w:val="28"/>
              </w:rPr>
              <w:t>7</w:t>
            </w:r>
          </w:p>
        </w:tc>
      </w:tr>
      <w:tr w:rsidR="00974C9D" w14:paraId="4D913F09" w14:textId="77777777" w:rsidTr="00896142">
        <w:tc>
          <w:tcPr>
            <w:tcW w:w="566" w:type="dxa"/>
            <w:hideMark/>
          </w:tcPr>
          <w:p w14:paraId="1A3DCC06" w14:textId="77777777" w:rsidR="00974C9D" w:rsidRDefault="00974C9D" w:rsidP="00006A31">
            <w:pPr>
              <w:spacing w:after="0" w:line="240" w:lineRule="auto"/>
              <w:jc w:val="both"/>
              <w:rPr>
                <w:rFonts w:ascii="Times New Roman" w:hAnsi="Times New Roman" w:cs="Times New Roman"/>
                <w:b/>
                <w:bCs/>
                <w:sz w:val="28"/>
                <w:szCs w:val="28"/>
              </w:rPr>
            </w:pPr>
            <w:r>
              <w:rPr>
                <w:rFonts w:ascii="Times New Roman" w:hAnsi="Times New Roman" w:cs="Times New Roman"/>
                <w:bCs/>
                <w:sz w:val="28"/>
                <w:szCs w:val="28"/>
              </w:rPr>
              <w:t>1.1</w:t>
            </w:r>
          </w:p>
        </w:tc>
        <w:tc>
          <w:tcPr>
            <w:tcW w:w="8218" w:type="dxa"/>
            <w:hideMark/>
          </w:tcPr>
          <w:p w14:paraId="4FC8CA09" w14:textId="04C72B2B" w:rsidR="00974C9D" w:rsidRDefault="00974C9D" w:rsidP="00006A31">
            <w:pPr>
              <w:spacing w:after="0" w:line="240" w:lineRule="auto"/>
              <w:jc w:val="both"/>
              <w:rPr>
                <w:rFonts w:ascii="Times New Roman" w:hAnsi="Times New Roman" w:cs="Times New Roman"/>
                <w:b/>
                <w:bCs/>
                <w:sz w:val="28"/>
                <w:szCs w:val="28"/>
              </w:rPr>
            </w:pPr>
            <w:r>
              <w:rPr>
                <w:rFonts w:ascii="Times New Roman" w:hAnsi="Times New Roman" w:cs="Times New Roman"/>
                <w:bCs/>
                <w:sz w:val="28"/>
                <w:szCs w:val="28"/>
              </w:rPr>
              <w:t>Психолого-педагогические аспекты развития алгоритмической компетенции учащихся при изучении математики…………………</w:t>
            </w:r>
          </w:p>
        </w:tc>
        <w:tc>
          <w:tcPr>
            <w:tcW w:w="726" w:type="dxa"/>
          </w:tcPr>
          <w:p w14:paraId="1994AD0C" w14:textId="77777777" w:rsidR="00006A31" w:rsidRDefault="00006A31" w:rsidP="00006A31">
            <w:pPr>
              <w:spacing w:after="0" w:line="240" w:lineRule="auto"/>
              <w:jc w:val="right"/>
              <w:rPr>
                <w:rFonts w:ascii="Times New Roman" w:hAnsi="Times New Roman" w:cs="Times New Roman"/>
                <w:b/>
                <w:bCs/>
                <w:sz w:val="28"/>
                <w:szCs w:val="28"/>
              </w:rPr>
            </w:pPr>
          </w:p>
          <w:p w14:paraId="23B0B80B" w14:textId="500047C9" w:rsidR="00974C9D" w:rsidRDefault="00974C9D" w:rsidP="00006A31">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1</w:t>
            </w:r>
            <w:r w:rsidR="0004442A">
              <w:rPr>
                <w:rFonts w:ascii="Times New Roman" w:hAnsi="Times New Roman" w:cs="Times New Roman"/>
                <w:b/>
                <w:bCs/>
                <w:sz w:val="28"/>
                <w:szCs w:val="28"/>
              </w:rPr>
              <w:t>7</w:t>
            </w:r>
          </w:p>
        </w:tc>
      </w:tr>
      <w:tr w:rsidR="00974C9D" w14:paraId="56A6EC17" w14:textId="77777777" w:rsidTr="00896142">
        <w:tc>
          <w:tcPr>
            <w:tcW w:w="566" w:type="dxa"/>
            <w:hideMark/>
          </w:tcPr>
          <w:p w14:paraId="582C0938" w14:textId="77777777" w:rsidR="00974C9D" w:rsidRDefault="00974C9D" w:rsidP="00006A31">
            <w:pPr>
              <w:spacing w:after="0" w:line="240" w:lineRule="auto"/>
              <w:jc w:val="both"/>
              <w:rPr>
                <w:rFonts w:ascii="Times New Roman" w:hAnsi="Times New Roman" w:cs="Times New Roman"/>
                <w:b/>
                <w:bCs/>
                <w:sz w:val="28"/>
                <w:szCs w:val="28"/>
              </w:rPr>
            </w:pPr>
            <w:r>
              <w:rPr>
                <w:rFonts w:ascii="Times New Roman" w:hAnsi="Times New Roman" w:cs="Times New Roman"/>
                <w:bCs/>
                <w:sz w:val="28"/>
                <w:szCs w:val="28"/>
              </w:rPr>
              <w:t>1.2</w:t>
            </w:r>
          </w:p>
        </w:tc>
        <w:tc>
          <w:tcPr>
            <w:tcW w:w="8218" w:type="dxa"/>
            <w:hideMark/>
          </w:tcPr>
          <w:p w14:paraId="2C6A9817" w14:textId="26B17B21" w:rsidR="00974C9D" w:rsidRDefault="00974C9D" w:rsidP="00006A31">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Развитие алгоритмической компетенции учащихся при изучении математики в цифровой образовательной среде……………………</w:t>
            </w:r>
          </w:p>
        </w:tc>
        <w:tc>
          <w:tcPr>
            <w:tcW w:w="726" w:type="dxa"/>
          </w:tcPr>
          <w:p w14:paraId="10596FAB" w14:textId="77777777" w:rsidR="00974C9D" w:rsidRDefault="00974C9D" w:rsidP="00006A31">
            <w:pPr>
              <w:spacing w:after="0" w:line="240" w:lineRule="auto"/>
              <w:jc w:val="right"/>
              <w:rPr>
                <w:rFonts w:ascii="Times New Roman" w:hAnsi="Times New Roman" w:cs="Times New Roman"/>
                <w:b/>
                <w:bCs/>
                <w:sz w:val="28"/>
                <w:szCs w:val="28"/>
              </w:rPr>
            </w:pPr>
          </w:p>
          <w:p w14:paraId="521DA745" w14:textId="5A088BE6" w:rsidR="00974C9D" w:rsidRDefault="00974C9D" w:rsidP="00006A31">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3</w:t>
            </w:r>
            <w:r w:rsidR="0004442A">
              <w:rPr>
                <w:rFonts w:ascii="Times New Roman" w:hAnsi="Times New Roman" w:cs="Times New Roman"/>
                <w:b/>
                <w:bCs/>
                <w:sz w:val="28"/>
                <w:szCs w:val="28"/>
              </w:rPr>
              <w:t>6</w:t>
            </w:r>
          </w:p>
        </w:tc>
      </w:tr>
      <w:tr w:rsidR="00974C9D" w14:paraId="2DD52344" w14:textId="77777777" w:rsidTr="00896142">
        <w:tc>
          <w:tcPr>
            <w:tcW w:w="566" w:type="dxa"/>
            <w:hideMark/>
          </w:tcPr>
          <w:p w14:paraId="5CBC0904" w14:textId="77777777" w:rsidR="00974C9D" w:rsidRDefault="00974C9D" w:rsidP="00006A31">
            <w:pPr>
              <w:spacing w:after="0" w:line="240" w:lineRule="auto"/>
              <w:jc w:val="both"/>
              <w:rPr>
                <w:rFonts w:ascii="Times New Roman" w:hAnsi="Times New Roman" w:cs="Times New Roman"/>
                <w:b/>
                <w:bCs/>
                <w:sz w:val="28"/>
                <w:szCs w:val="28"/>
              </w:rPr>
            </w:pPr>
            <w:r>
              <w:rPr>
                <w:rFonts w:ascii="Times New Roman" w:hAnsi="Times New Roman" w:cs="Times New Roman"/>
                <w:bCs/>
                <w:sz w:val="28"/>
                <w:szCs w:val="28"/>
              </w:rPr>
              <w:t>1.3</w:t>
            </w:r>
          </w:p>
        </w:tc>
        <w:tc>
          <w:tcPr>
            <w:tcW w:w="8218" w:type="dxa"/>
            <w:hideMark/>
          </w:tcPr>
          <w:p w14:paraId="34B2D66A" w14:textId="4199BC57" w:rsidR="00974C9D" w:rsidRDefault="00974C9D" w:rsidP="00006A31">
            <w:pPr>
              <w:spacing w:after="0" w:line="240" w:lineRule="auto"/>
              <w:jc w:val="both"/>
              <w:rPr>
                <w:rFonts w:ascii="Times New Roman" w:hAnsi="Times New Roman" w:cs="Times New Roman"/>
                <w:b/>
                <w:bCs/>
                <w:sz w:val="28"/>
                <w:szCs w:val="28"/>
              </w:rPr>
            </w:pPr>
            <w:r>
              <w:rPr>
                <w:rFonts w:ascii="Times New Roman" w:hAnsi="Times New Roman" w:cs="Times New Roman"/>
                <w:bCs/>
                <w:sz w:val="28"/>
                <w:szCs w:val="28"/>
              </w:rPr>
              <w:t>Методика развития алгоритмической компетенции обучающихся при изучении математики посредством информационно-коммуникационных технологий……………………………………</w:t>
            </w:r>
          </w:p>
        </w:tc>
        <w:tc>
          <w:tcPr>
            <w:tcW w:w="726" w:type="dxa"/>
          </w:tcPr>
          <w:p w14:paraId="4BD872EE" w14:textId="77777777" w:rsidR="00974C9D" w:rsidRDefault="00974C9D" w:rsidP="00006A31">
            <w:pPr>
              <w:spacing w:after="0" w:line="240" w:lineRule="auto"/>
              <w:jc w:val="right"/>
              <w:rPr>
                <w:rFonts w:ascii="Times New Roman" w:hAnsi="Times New Roman" w:cs="Times New Roman"/>
                <w:b/>
                <w:bCs/>
                <w:sz w:val="28"/>
                <w:szCs w:val="28"/>
              </w:rPr>
            </w:pPr>
          </w:p>
          <w:p w14:paraId="49BDE6CF" w14:textId="77777777" w:rsidR="00974C9D" w:rsidRDefault="00974C9D" w:rsidP="00006A31">
            <w:pPr>
              <w:spacing w:after="0" w:line="240" w:lineRule="auto"/>
              <w:jc w:val="right"/>
              <w:rPr>
                <w:rFonts w:ascii="Times New Roman" w:hAnsi="Times New Roman" w:cs="Times New Roman"/>
                <w:b/>
                <w:bCs/>
                <w:sz w:val="28"/>
                <w:szCs w:val="28"/>
              </w:rPr>
            </w:pPr>
          </w:p>
          <w:p w14:paraId="154C5E94" w14:textId="3A410F57" w:rsidR="00974C9D" w:rsidRDefault="00974C9D" w:rsidP="00006A31">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5</w:t>
            </w:r>
            <w:r w:rsidR="0004442A">
              <w:rPr>
                <w:rFonts w:ascii="Times New Roman" w:hAnsi="Times New Roman" w:cs="Times New Roman"/>
                <w:b/>
                <w:bCs/>
                <w:sz w:val="28"/>
                <w:szCs w:val="28"/>
              </w:rPr>
              <w:t>4</w:t>
            </w:r>
          </w:p>
        </w:tc>
      </w:tr>
      <w:tr w:rsidR="00974C9D" w14:paraId="46E3CE52" w14:textId="77777777" w:rsidTr="00896142">
        <w:tc>
          <w:tcPr>
            <w:tcW w:w="566" w:type="dxa"/>
          </w:tcPr>
          <w:p w14:paraId="64B6B6D3" w14:textId="77777777" w:rsidR="00974C9D" w:rsidRDefault="00974C9D" w:rsidP="00006A31">
            <w:pPr>
              <w:spacing w:after="0" w:line="240" w:lineRule="auto"/>
              <w:jc w:val="both"/>
              <w:rPr>
                <w:rFonts w:ascii="Times New Roman" w:hAnsi="Times New Roman" w:cs="Times New Roman"/>
                <w:bCs/>
                <w:sz w:val="28"/>
                <w:szCs w:val="28"/>
              </w:rPr>
            </w:pPr>
          </w:p>
        </w:tc>
        <w:tc>
          <w:tcPr>
            <w:tcW w:w="8218" w:type="dxa"/>
            <w:hideMark/>
          </w:tcPr>
          <w:p w14:paraId="5090B5A9" w14:textId="3698135F" w:rsidR="00974C9D" w:rsidRDefault="00974C9D" w:rsidP="00006A31">
            <w:pPr>
              <w:spacing w:after="0" w:line="240" w:lineRule="auto"/>
              <w:jc w:val="both"/>
              <w:rPr>
                <w:rFonts w:ascii="Times New Roman" w:hAnsi="Times New Roman" w:cs="Times New Roman"/>
                <w:bCs/>
                <w:sz w:val="28"/>
                <w:szCs w:val="28"/>
              </w:rPr>
            </w:pPr>
            <w:r>
              <w:rPr>
                <w:rFonts w:ascii="Times New Roman" w:eastAsia="Times New Roman" w:hAnsi="Times New Roman" w:cs="Times New Roman"/>
                <w:sz w:val="28"/>
                <w:szCs w:val="28"/>
              </w:rPr>
              <w:t>Выводы по первому разделу…………………………………………</w:t>
            </w:r>
          </w:p>
        </w:tc>
        <w:tc>
          <w:tcPr>
            <w:tcW w:w="726" w:type="dxa"/>
            <w:hideMark/>
          </w:tcPr>
          <w:p w14:paraId="5A95FBA5" w14:textId="2628F5E4" w:rsidR="00974C9D" w:rsidRDefault="00974C9D" w:rsidP="00006A31">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6</w:t>
            </w:r>
            <w:r w:rsidR="0004442A">
              <w:rPr>
                <w:rFonts w:ascii="Times New Roman" w:hAnsi="Times New Roman" w:cs="Times New Roman"/>
                <w:b/>
                <w:bCs/>
                <w:sz w:val="28"/>
                <w:szCs w:val="28"/>
              </w:rPr>
              <w:t>9</w:t>
            </w:r>
          </w:p>
        </w:tc>
      </w:tr>
      <w:tr w:rsidR="00974C9D" w14:paraId="1D665ACF" w14:textId="77777777" w:rsidTr="00896142">
        <w:tc>
          <w:tcPr>
            <w:tcW w:w="566" w:type="dxa"/>
            <w:hideMark/>
          </w:tcPr>
          <w:p w14:paraId="2C6EF06A" w14:textId="77777777" w:rsidR="00974C9D" w:rsidRDefault="00974C9D" w:rsidP="00006A31">
            <w:pPr>
              <w:spacing w:after="0" w:line="240" w:lineRule="auto"/>
              <w:jc w:val="both"/>
              <w:rPr>
                <w:rFonts w:ascii="Times New Roman" w:hAnsi="Times New Roman" w:cs="Times New Roman"/>
                <w:bCs/>
                <w:sz w:val="28"/>
                <w:szCs w:val="28"/>
              </w:rPr>
            </w:pPr>
            <w:r>
              <w:rPr>
                <w:rFonts w:ascii="Times New Roman" w:hAnsi="Times New Roman" w:cs="Times New Roman"/>
                <w:b/>
                <w:bCs/>
                <w:sz w:val="28"/>
                <w:szCs w:val="28"/>
              </w:rPr>
              <w:t>2</w:t>
            </w:r>
          </w:p>
        </w:tc>
        <w:tc>
          <w:tcPr>
            <w:tcW w:w="8218" w:type="dxa"/>
            <w:hideMark/>
          </w:tcPr>
          <w:p w14:paraId="3709D711" w14:textId="4AC58A4E" w:rsidR="00974C9D" w:rsidRDefault="00974C9D" w:rsidP="00006A31">
            <w:pPr>
              <w:spacing w:after="0" w:line="240" w:lineRule="auto"/>
              <w:jc w:val="both"/>
              <w:rPr>
                <w:rFonts w:ascii="Times New Roman" w:hAnsi="Times New Roman" w:cs="Times New Roman"/>
                <w:bCs/>
                <w:sz w:val="28"/>
                <w:szCs w:val="28"/>
              </w:rPr>
            </w:pPr>
            <w:r>
              <w:rPr>
                <w:rFonts w:ascii="Times New Roman" w:hAnsi="Times New Roman" w:cs="Times New Roman"/>
                <w:b/>
                <w:bCs/>
                <w:sz w:val="28"/>
                <w:szCs w:val="28"/>
              </w:rPr>
              <w:t>МЕТОДИЧЕСКИЕ ОСНОВЫ РАЗВИТИЯ АЛГОРИТМИЧЕСКОЙ КОМПЕТЕНЦИИ УЧАЩИХСЯ ПРИ ИЗУЧЕНИИ МАТЕМАТИКИ ПОСРЕДСТВОМ ЦИФРОВЫХ ТЕХНОЛОГИЙ</w:t>
            </w:r>
            <w:r>
              <w:rPr>
                <w:rFonts w:ascii="Times New Roman" w:hAnsi="Times New Roman" w:cs="Times New Roman"/>
                <w:bCs/>
                <w:sz w:val="28"/>
                <w:szCs w:val="28"/>
              </w:rPr>
              <w:t>………………………………………………………</w:t>
            </w:r>
          </w:p>
        </w:tc>
        <w:tc>
          <w:tcPr>
            <w:tcW w:w="726" w:type="dxa"/>
          </w:tcPr>
          <w:p w14:paraId="73CB0391" w14:textId="77777777" w:rsidR="00974C9D" w:rsidRDefault="00974C9D" w:rsidP="00006A31">
            <w:pPr>
              <w:spacing w:after="0" w:line="240" w:lineRule="auto"/>
              <w:jc w:val="right"/>
              <w:rPr>
                <w:rFonts w:ascii="Times New Roman" w:hAnsi="Times New Roman" w:cs="Times New Roman"/>
                <w:b/>
                <w:bCs/>
                <w:sz w:val="28"/>
                <w:szCs w:val="28"/>
              </w:rPr>
            </w:pPr>
          </w:p>
          <w:p w14:paraId="24E80ECD" w14:textId="77777777" w:rsidR="0004442A" w:rsidRDefault="0004442A" w:rsidP="00006A31">
            <w:pPr>
              <w:spacing w:after="0" w:line="240" w:lineRule="auto"/>
              <w:jc w:val="right"/>
              <w:rPr>
                <w:rFonts w:ascii="Times New Roman" w:hAnsi="Times New Roman" w:cs="Times New Roman"/>
                <w:b/>
                <w:bCs/>
                <w:sz w:val="28"/>
                <w:szCs w:val="28"/>
              </w:rPr>
            </w:pPr>
          </w:p>
          <w:p w14:paraId="2C7BA0C4" w14:textId="77777777" w:rsidR="0004442A" w:rsidRDefault="0004442A" w:rsidP="00006A31">
            <w:pPr>
              <w:spacing w:after="0" w:line="240" w:lineRule="auto"/>
              <w:jc w:val="right"/>
              <w:rPr>
                <w:rFonts w:ascii="Times New Roman" w:hAnsi="Times New Roman" w:cs="Times New Roman"/>
                <w:b/>
                <w:bCs/>
                <w:sz w:val="28"/>
                <w:szCs w:val="28"/>
              </w:rPr>
            </w:pPr>
          </w:p>
          <w:p w14:paraId="0F8C88BC" w14:textId="4F7C1322" w:rsidR="0004442A" w:rsidRDefault="0004442A" w:rsidP="00006A31">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72</w:t>
            </w:r>
          </w:p>
        </w:tc>
      </w:tr>
      <w:tr w:rsidR="00974C9D" w14:paraId="470E20F1" w14:textId="77777777" w:rsidTr="00896142">
        <w:tc>
          <w:tcPr>
            <w:tcW w:w="566" w:type="dxa"/>
            <w:hideMark/>
          </w:tcPr>
          <w:p w14:paraId="7AB667C0" w14:textId="77777777" w:rsidR="00974C9D" w:rsidRDefault="00974C9D" w:rsidP="00006A31">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2.1</w:t>
            </w:r>
          </w:p>
        </w:tc>
        <w:tc>
          <w:tcPr>
            <w:tcW w:w="8218" w:type="dxa"/>
            <w:hideMark/>
          </w:tcPr>
          <w:p w14:paraId="42B72590" w14:textId="7718FB4E" w:rsidR="00974C9D" w:rsidRDefault="00974C9D" w:rsidP="00006A31">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Проектирование модели обучения для развития алгоритмической компетенции учащихся при изучении математики посредством цифровых технологий…………………………………………………</w:t>
            </w:r>
          </w:p>
        </w:tc>
        <w:tc>
          <w:tcPr>
            <w:tcW w:w="726" w:type="dxa"/>
          </w:tcPr>
          <w:p w14:paraId="4C07E6AD" w14:textId="77777777" w:rsidR="00974C9D" w:rsidRDefault="00974C9D" w:rsidP="00006A31">
            <w:pPr>
              <w:spacing w:after="0" w:line="240" w:lineRule="auto"/>
              <w:jc w:val="right"/>
              <w:rPr>
                <w:rFonts w:ascii="Times New Roman" w:hAnsi="Times New Roman" w:cs="Times New Roman"/>
                <w:b/>
                <w:bCs/>
                <w:sz w:val="28"/>
                <w:szCs w:val="28"/>
              </w:rPr>
            </w:pPr>
          </w:p>
          <w:p w14:paraId="5BEA66DD" w14:textId="77777777" w:rsidR="0004442A" w:rsidRDefault="0004442A" w:rsidP="00006A31">
            <w:pPr>
              <w:spacing w:after="0" w:line="240" w:lineRule="auto"/>
              <w:jc w:val="right"/>
              <w:rPr>
                <w:rFonts w:ascii="Times New Roman" w:hAnsi="Times New Roman" w:cs="Times New Roman"/>
                <w:b/>
                <w:bCs/>
                <w:sz w:val="28"/>
                <w:szCs w:val="28"/>
              </w:rPr>
            </w:pPr>
          </w:p>
          <w:p w14:paraId="0728E60C" w14:textId="24311A28" w:rsidR="0004442A" w:rsidRDefault="0004442A" w:rsidP="00006A31">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72</w:t>
            </w:r>
          </w:p>
        </w:tc>
      </w:tr>
      <w:tr w:rsidR="00974C9D" w14:paraId="52D8916A" w14:textId="77777777" w:rsidTr="00896142">
        <w:tc>
          <w:tcPr>
            <w:tcW w:w="566" w:type="dxa"/>
            <w:hideMark/>
          </w:tcPr>
          <w:p w14:paraId="04129B71" w14:textId="77777777" w:rsidR="00974C9D" w:rsidRDefault="00974C9D" w:rsidP="00006A31">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2.2</w:t>
            </w:r>
          </w:p>
        </w:tc>
        <w:tc>
          <w:tcPr>
            <w:tcW w:w="8218" w:type="dxa"/>
            <w:hideMark/>
          </w:tcPr>
          <w:p w14:paraId="58E1E204" w14:textId="04A24226" w:rsidR="00974C9D" w:rsidRDefault="00974C9D" w:rsidP="00006A31">
            <w:pPr>
              <w:spacing w:after="0" w:line="240" w:lineRule="auto"/>
              <w:jc w:val="both"/>
              <w:rPr>
                <w:rFonts w:ascii="Times New Roman" w:hAnsi="Times New Roman" w:cs="Times New Roman"/>
                <w:bCs/>
                <w:sz w:val="28"/>
                <w:szCs w:val="28"/>
              </w:rPr>
            </w:pPr>
            <w:r w:rsidRPr="00027A7C">
              <w:rPr>
                <w:rFonts w:ascii="Times New Roman" w:hAnsi="Times New Roman" w:cs="Times New Roman"/>
                <w:bCs/>
                <w:sz w:val="28"/>
                <w:szCs w:val="28"/>
              </w:rPr>
              <w:t>Методи</w:t>
            </w:r>
            <w:r w:rsidR="001A34A6">
              <w:rPr>
                <w:rFonts w:ascii="Times New Roman" w:hAnsi="Times New Roman" w:cs="Times New Roman"/>
                <w:bCs/>
                <w:sz w:val="28"/>
                <w:szCs w:val="28"/>
              </w:rPr>
              <w:t>ка</w:t>
            </w:r>
            <w:r>
              <w:rPr>
                <w:rFonts w:ascii="Times New Roman" w:hAnsi="Times New Roman" w:cs="Times New Roman"/>
                <w:bCs/>
                <w:sz w:val="28"/>
                <w:szCs w:val="28"/>
              </w:rPr>
              <w:t xml:space="preserve"> применения цифровых технологий для развития алгоритмической компетенции учащихся при изучении математики………………………………………………………</w:t>
            </w:r>
            <w:proofErr w:type="gramStart"/>
            <w:r>
              <w:rPr>
                <w:rFonts w:ascii="Times New Roman" w:hAnsi="Times New Roman" w:cs="Times New Roman"/>
                <w:bCs/>
                <w:sz w:val="28"/>
                <w:szCs w:val="28"/>
              </w:rPr>
              <w:t>…….</w:t>
            </w:r>
            <w:proofErr w:type="gramEnd"/>
          </w:p>
        </w:tc>
        <w:tc>
          <w:tcPr>
            <w:tcW w:w="726" w:type="dxa"/>
          </w:tcPr>
          <w:p w14:paraId="6CA8947C" w14:textId="0AC52A74" w:rsidR="00974C9D" w:rsidRDefault="00974C9D" w:rsidP="00006A31">
            <w:pPr>
              <w:spacing w:after="0" w:line="240" w:lineRule="auto"/>
              <w:jc w:val="right"/>
              <w:rPr>
                <w:rFonts w:ascii="Times New Roman" w:hAnsi="Times New Roman" w:cs="Times New Roman"/>
                <w:b/>
                <w:bCs/>
                <w:sz w:val="28"/>
                <w:szCs w:val="28"/>
              </w:rPr>
            </w:pPr>
          </w:p>
          <w:p w14:paraId="48FA6747" w14:textId="77777777" w:rsidR="0004442A" w:rsidRDefault="0004442A" w:rsidP="00006A31">
            <w:pPr>
              <w:spacing w:after="0" w:line="240" w:lineRule="auto"/>
              <w:jc w:val="right"/>
              <w:rPr>
                <w:rFonts w:ascii="Times New Roman" w:hAnsi="Times New Roman" w:cs="Times New Roman"/>
                <w:b/>
                <w:bCs/>
                <w:sz w:val="28"/>
                <w:szCs w:val="28"/>
              </w:rPr>
            </w:pPr>
          </w:p>
          <w:p w14:paraId="1A553B81" w14:textId="0AC340DA" w:rsidR="00974C9D" w:rsidRDefault="0004442A" w:rsidP="00006A31">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83</w:t>
            </w:r>
          </w:p>
        </w:tc>
      </w:tr>
      <w:tr w:rsidR="00974C9D" w14:paraId="1C168223" w14:textId="77777777" w:rsidTr="00896142">
        <w:tc>
          <w:tcPr>
            <w:tcW w:w="566" w:type="dxa"/>
            <w:hideMark/>
          </w:tcPr>
          <w:p w14:paraId="594F6945" w14:textId="77777777" w:rsidR="00974C9D" w:rsidRDefault="00974C9D" w:rsidP="00006A31">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2.3</w:t>
            </w:r>
          </w:p>
        </w:tc>
        <w:tc>
          <w:tcPr>
            <w:tcW w:w="8218" w:type="dxa"/>
            <w:hideMark/>
          </w:tcPr>
          <w:p w14:paraId="56866D22" w14:textId="456410A6" w:rsidR="00974C9D" w:rsidRPr="00027A7C" w:rsidRDefault="00974C9D" w:rsidP="00006A31">
            <w:pPr>
              <w:spacing w:after="0" w:line="240" w:lineRule="auto"/>
              <w:jc w:val="both"/>
              <w:rPr>
                <w:rFonts w:ascii="Times New Roman" w:hAnsi="Times New Roman" w:cs="Times New Roman"/>
                <w:bCs/>
                <w:sz w:val="28"/>
                <w:szCs w:val="28"/>
              </w:rPr>
            </w:pPr>
            <w:r w:rsidRPr="00027A7C">
              <w:rPr>
                <w:rFonts w:ascii="Times New Roman" w:hAnsi="Times New Roman" w:cs="Times New Roman"/>
                <w:bCs/>
                <w:sz w:val="28"/>
                <w:szCs w:val="28"/>
              </w:rPr>
              <w:t xml:space="preserve">Организация и обобщение результатов педагогического эксперимента по развитию алгоритмической компетенции учащихся при изучении математики посредством информационно-коммуникационных технологий </w:t>
            </w:r>
            <w:proofErr w:type="gramStart"/>
            <w:r w:rsidRPr="00027A7C">
              <w:rPr>
                <w:rFonts w:ascii="Times New Roman" w:hAnsi="Times New Roman" w:cs="Times New Roman"/>
                <w:bCs/>
                <w:sz w:val="28"/>
                <w:szCs w:val="28"/>
              </w:rPr>
              <w:t>…….</w:t>
            </w:r>
            <w:proofErr w:type="gramEnd"/>
            <w:r w:rsidRPr="00027A7C">
              <w:rPr>
                <w:rFonts w:ascii="Times New Roman" w:hAnsi="Times New Roman" w:cs="Times New Roman"/>
                <w:bCs/>
                <w:sz w:val="28"/>
                <w:szCs w:val="28"/>
              </w:rPr>
              <w:t>……………………………….</w:t>
            </w:r>
          </w:p>
        </w:tc>
        <w:tc>
          <w:tcPr>
            <w:tcW w:w="726" w:type="dxa"/>
          </w:tcPr>
          <w:p w14:paraId="0FCFA1E9" w14:textId="77777777" w:rsidR="00974C9D" w:rsidRDefault="00974C9D" w:rsidP="00006A31">
            <w:pPr>
              <w:spacing w:after="0" w:line="240" w:lineRule="auto"/>
              <w:jc w:val="right"/>
              <w:rPr>
                <w:rFonts w:ascii="Times New Roman" w:hAnsi="Times New Roman" w:cs="Times New Roman"/>
                <w:b/>
                <w:bCs/>
                <w:sz w:val="28"/>
                <w:szCs w:val="28"/>
              </w:rPr>
            </w:pPr>
          </w:p>
          <w:p w14:paraId="604F7EF3" w14:textId="77777777" w:rsidR="0004442A" w:rsidRDefault="0004442A" w:rsidP="00006A31">
            <w:pPr>
              <w:spacing w:after="0" w:line="240" w:lineRule="auto"/>
              <w:jc w:val="right"/>
              <w:rPr>
                <w:rFonts w:ascii="Times New Roman" w:hAnsi="Times New Roman" w:cs="Times New Roman"/>
                <w:b/>
                <w:bCs/>
                <w:sz w:val="28"/>
                <w:szCs w:val="28"/>
              </w:rPr>
            </w:pPr>
          </w:p>
          <w:p w14:paraId="1D92E628" w14:textId="77777777" w:rsidR="0004442A" w:rsidRDefault="0004442A" w:rsidP="00006A31">
            <w:pPr>
              <w:spacing w:after="0" w:line="240" w:lineRule="auto"/>
              <w:jc w:val="right"/>
              <w:rPr>
                <w:rFonts w:ascii="Times New Roman" w:hAnsi="Times New Roman" w:cs="Times New Roman"/>
                <w:b/>
                <w:bCs/>
                <w:sz w:val="28"/>
                <w:szCs w:val="28"/>
              </w:rPr>
            </w:pPr>
          </w:p>
          <w:p w14:paraId="7E158EDC" w14:textId="3325669D" w:rsidR="0004442A" w:rsidRDefault="0004442A" w:rsidP="00006A31">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118</w:t>
            </w:r>
          </w:p>
        </w:tc>
      </w:tr>
      <w:tr w:rsidR="00974C9D" w14:paraId="54B2EBFC" w14:textId="77777777" w:rsidTr="00896142">
        <w:tc>
          <w:tcPr>
            <w:tcW w:w="566" w:type="dxa"/>
            <w:hideMark/>
          </w:tcPr>
          <w:p w14:paraId="268B4811" w14:textId="77777777" w:rsidR="00974C9D" w:rsidRDefault="00974C9D" w:rsidP="00006A31">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2.4</w:t>
            </w:r>
          </w:p>
        </w:tc>
        <w:tc>
          <w:tcPr>
            <w:tcW w:w="8218" w:type="dxa"/>
            <w:hideMark/>
          </w:tcPr>
          <w:p w14:paraId="4858755D" w14:textId="0E8B488C" w:rsidR="00974C9D" w:rsidRPr="00027A7C" w:rsidRDefault="00974C9D" w:rsidP="00006A31">
            <w:pPr>
              <w:spacing w:after="0" w:line="240" w:lineRule="auto"/>
              <w:jc w:val="both"/>
              <w:rPr>
                <w:rFonts w:ascii="Times New Roman" w:hAnsi="Times New Roman" w:cs="Times New Roman"/>
                <w:bCs/>
                <w:sz w:val="28"/>
                <w:szCs w:val="28"/>
              </w:rPr>
            </w:pPr>
            <w:r w:rsidRPr="00027A7C">
              <w:rPr>
                <w:rFonts w:ascii="Times New Roman" w:hAnsi="Times New Roman" w:cs="Times New Roman"/>
                <w:bCs/>
                <w:sz w:val="28"/>
                <w:szCs w:val="28"/>
              </w:rPr>
              <w:t xml:space="preserve">Методические рекомендации по развитию алгоритмической компетенции учащихся при изучении математики посредством ИКТ для использования в учебном процессе </w:t>
            </w:r>
            <w:proofErr w:type="gramStart"/>
            <w:r w:rsidRPr="00027A7C">
              <w:rPr>
                <w:rFonts w:ascii="Times New Roman" w:hAnsi="Times New Roman" w:cs="Times New Roman"/>
                <w:bCs/>
                <w:sz w:val="28"/>
                <w:szCs w:val="28"/>
              </w:rPr>
              <w:t>…….</w:t>
            </w:r>
            <w:proofErr w:type="gramEnd"/>
            <w:r w:rsidRPr="00027A7C">
              <w:rPr>
                <w:rFonts w:ascii="Times New Roman" w:hAnsi="Times New Roman" w:cs="Times New Roman"/>
                <w:bCs/>
                <w:sz w:val="28"/>
                <w:szCs w:val="28"/>
              </w:rPr>
              <w:t>………………….</w:t>
            </w:r>
          </w:p>
        </w:tc>
        <w:tc>
          <w:tcPr>
            <w:tcW w:w="726" w:type="dxa"/>
          </w:tcPr>
          <w:p w14:paraId="3CC07F81" w14:textId="77777777" w:rsidR="00974C9D" w:rsidRDefault="00974C9D" w:rsidP="00006A31">
            <w:pPr>
              <w:spacing w:after="0" w:line="240" w:lineRule="auto"/>
              <w:jc w:val="right"/>
              <w:rPr>
                <w:rFonts w:ascii="Times New Roman" w:hAnsi="Times New Roman" w:cs="Times New Roman"/>
                <w:b/>
                <w:bCs/>
                <w:sz w:val="28"/>
                <w:szCs w:val="28"/>
              </w:rPr>
            </w:pPr>
          </w:p>
          <w:p w14:paraId="4F9E8C09" w14:textId="77777777" w:rsidR="0004442A" w:rsidRDefault="0004442A" w:rsidP="00006A31">
            <w:pPr>
              <w:spacing w:after="0" w:line="240" w:lineRule="auto"/>
              <w:jc w:val="right"/>
              <w:rPr>
                <w:rFonts w:ascii="Times New Roman" w:hAnsi="Times New Roman" w:cs="Times New Roman"/>
                <w:b/>
                <w:bCs/>
                <w:sz w:val="28"/>
                <w:szCs w:val="28"/>
              </w:rPr>
            </w:pPr>
          </w:p>
          <w:p w14:paraId="049B4BAD" w14:textId="67074A6C" w:rsidR="0004442A" w:rsidRDefault="0004442A" w:rsidP="00006A31">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13</w:t>
            </w:r>
            <w:r w:rsidR="00EE5B19">
              <w:rPr>
                <w:rFonts w:ascii="Times New Roman" w:hAnsi="Times New Roman" w:cs="Times New Roman"/>
                <w:b/>
                <w:bCs/>
                <w:sz w:val="28"/>
                <w:szCs w:val="28"/>
              </w:rPr>
              <w:t>6</w:t>
            </w:r>
          </w:p>
        </w:tc>
      </w:tr>
      <w:tr w:rsidR="00974C9D" w14:paraId="7A4AF3A2" w14:textId="77777777" w:rsidTr="00896142">
        <w:tc>
          <w:tcPr>
            <w:tcW w:w="566" w:type="dxa"/>
          </w:tcPr>
          <w:p w14:paraId="6F140EF7" w14:textId="77777777" w:rsidR="00974C9D" w:rsidRDefault="00974C9D" w:rsidP="00006A31">
            <w:pPr>
              <w:spacing w:after="0" w:line="240" w:lineRule="auto"/>
              <w:rPr>
                <w:rFonts w:ascii="Times New Roman" w:hAnsi="Times New Roman" w:cs="Times New Roman"/>
                <w:bCs/>
                <w:sz w:val="28"/>
                <w:szCs w:val="28"/>
              </w:rPr>
            </w:pPr>
          </w:p>
        </w:tc>
        <w:tc>
          <w:tcPr>
            <w:tcW w:w="8218" w:type="dxa"/>
            <w:hideMark/>
          </w:tcPr>
          <w:p w14:paraId="6F8F1390" w14:textId="41FEEC76" w:rsidR="00974C9D" w:rsidRDefault="00974C9D" w:rsidP="00006A31">
            <w:pPr>
              <w:spacing w:after="0" w:line="240" w:lineRule="auto"/>
              <w:jc w:val="both"/>
              <w:rPr>
                <w:rFonts w:ascii="Times New Roman" w:hAnsi="Times New Roman" w:cs="Times New Roman"/>
                <w:bCs/>
                <w:sz w:val="28"/>
                <w:szCs w:val="28"/>
              </w:rPr>
            </w:pPr>
            <w:r>
              <w:rPr>
                <w:rFonts w:ascii="Times New Roman" w:eastAsia="Times New Roman" w:hAnsi="Times New Roman" w:cs="Times New Roman"/>
                <w:sz w:val="28"/>
                <w:szCs w:val="28"/>
              </w:rPr>
              <w:t>Выводы по второму разделу……………………………………</w:t>
            </w:r>
            <w:proofErr w:type="gramStart"/>
            <w:r>
              <w:rPr>
                <w:rFonts w:ascii="Times New Roman" w:eastAsia="Times New Roman" w:hAnsi="Times New Roman" w:cs="Times New Roman"/>
                <w:sz w:val="28"/>
                <w:szCs w:val="28"/>
              </w:rPr>
              <w:t>…….</w:t>
            </w:r>
            <w:proofErr w:type="gramEnd"/>
          </w:p>
        </w:tc>
        <w:tc>
          <w:tcPr>
            <w:tcW w:w="726" w:type="dxa"/>
          </w:tcPr>
          <w:p w14:paraId="5EEE62A3" w14:textId="496AAB0C" w:rsidR="00974C9D" w:rsidRDefault="0004442A" w:rsidP="00006A31">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14</w:t>
            </w:r>
            <w:r w:rsidR="00EE5B19">
              <w:rPr>
                <w:rFonts w:ascii="Times New Roman" w:hAnsi="Times New Roman" w:cs="Times New Roman"/>
                <w:b/>
                <w:bCs/>
                <w:sz w:val="28"/>
                <w:szCs w:val="28"/>
              </w:rPr>
              <w:t>2</w:t>
            </w:r>
          </w:p>
        </w:tc>
      </w:tr>
      <w:tr w:rsidR="00896142" w14:paraId="5920246B" w14:textId="77777777" w:rsidTr="00896142">
        <w:tc>
          <w:tcPr>
            <w:tcW w:w="8784" w:type="dxa"/>
            <w:gridSpan w:val="2"/>
          </w:tcPr>
          <w:p w14:paraId="266F2BE7" w14:textId="19326D97" w:rsidR="00896142" w:rsidRDefault="00896142" w:rsidP="00006A31">
            <w:pPr>
              <w:spacing w:after="0" w:line="240" w:lineRule="auto"/>
              <w:jc w:val="both"/>
              <w:rPr>
                <w:rFonts w:ascii="Times New Roman" w:hAnsi="Times New Roman" w:cs="Times New Roman"/>
                <w:bCs/>
                <w:sz w:val="28"/>
                <w:szCs w:val="28"/>
              </w:rPr>
            </w:pPr>
            <w:r>
              <w:rPr>
                <w:rFonts w:ascii="Times New Roman" w:hAnsi="Times New Roman" w:cs="Times New Roman"/>
                <w:b/>
                <w:bCs/>
                <w:sz w:val="28"/>
                <w:szCs w:val="28"/>
              </w:rPr>
              <w:t>ЗАКЛЮЧЕНИЕ</w:t>
            </w:r>
            <w:r>
              <w:rPr>
                <w:rFonts w:ascii="Times New Roman" w:hAnsi="Times New Roman" w:cs="Times New Roman"/>
                <w:bCs/>
                <w:sz w:val="28"/>
                <w:szCs w:val="28"/>
              </w:rPr>
              <w:t>…………………………………………</w:t>
            </w:r>
            <w:proofErr w:type="gramStart"/>
            <w:r>
              <w:rPr>
                <w:rFonts w:ascii="Times New Roman" w:hAnsi="Times New Roman" w:cs="Times New Roman"/>
                <w:bCs/>
                <w:sz w:val="28"/>
                <w:szCs w:val="28"/>
              </w:rPr>
              <w:t>…….</w:t>
            </w:r>
            <w:proofErr w:type="gramEnd"/>
            <w:r>
              <w:rPr>
                <w:rFonts w:ascii="Times New Roman" w:hAnsi="Times New Roman" w:cs="Times New Roman"/>
                <w:bCs/>
                <w:sz w:val="28"/>
                <w:szCs w:val="28"/>
              </w:rPr>
              <w:t>……...</w:t>
            </w:r>
          </w:p>
        </w:tc>
        <w:tc>
          <w:tcPr>
            <w:tcW w:w="726" w:type="dxa"/>
          </w:tcPr>
          <w:p w14:paraId="11F402E7" w14:textId="13E22008" w:rsidR="00896142" w:rsidRDefault="00896142" w:rsidP="00006A31">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14</w:t>
            </w:r>
            <w:r w:rsidR="00EE5B19">
              <w:rPr>
                <w:rFonts w:ascii="Times New Roman" w:hAnsi="Times New Roman" w:cs="Times New Roman"/>
                <w:b/>
                <w:bCs/>
                <w:sz w:val="28"/>
                <w:szCs w:val="28"/>
              </w:rPr>
              <w:t>4</w:t>
            </w:r>
          </w:p>
        </w:tc>
      </w:tr>
      <w:tr w:rsidR="00896142" w14:paraId="050C3C67" w14:textId="77777777" w:rsidTr="00896142">
        <w:tc>
          <w:tcPr>
            <w:tcW w:w="8784" w:type="dxa"/>
            <w:gridSpan w:val="2"/>
          </w:tcPr>
          <w:p w14:paraId="51A037A8" w14:textId="3F9B05D9" w:rsidR="00896142" w:rsidRDefault="00896142" w:rsidP="00006A31">
            <w:pPr>
              <w:spacing w:after="0" w:line="240" w:lineRule="auto"/>
              <w:jc w:val="both"/>
              <w:rPr>
                <w:rFonts w:ascii="Times New Roman" w:eastAsia="Times New Roman" w:hAnsi="Times New Roman" w:cs="Times New Roman"/>
                <w:sz w:val="28"/>
                <w:szCs w:val="28"/>
              </w:rPr>
            </w:pPr>
            <w:r>
              <w:rPr>
                <w:rFonts w:ascii="Times New Roman" w:hAnsi="Times New Roman" w:cs="Times New Roman"/>
                <w:b/>
                <w:bCs/>
                <w:sz w:val="28"/>
                <w:szCs w:val="28"/>
              </w:rPr>
              <w:t>СПИСОК ИСПОЛЬЗОВАННЫХ ИСТОЧНИКОВ</w:t>
            </w:r>
            <w:r>
              <w:rPr>
                <w:rFonts w:ascii="Times New Roman" w:hAnsi="Times New Roman" w:cs="Times New Roman"/>
                <w:bCs/>
                <w:sz w:val="28"/>
                <w:szCs w:val="28"/>
              </w:rPr>
              <w:t>……………...</w:t>
            </w:r>
          </w:p>
        </w:tc>
        <w:tc>
          <w:tcPr>
            <w:tcW w:w="726" w:type="dxa"/>
          </w:tcPr>
          <w:p w14:paraId="0A84004D" w14:textId="3CA0AF65" w:rsidR="00896142" w:rsidRDefault="00896142" w:rsidP="00006A31">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14</w:t>
            </w:r>
            <w:r w:rsidR="00484400">
              <w:rPr>
                <w:rFonts w:ascii="Times New Roman" w:hAnsi="Times New Roman" w:cs="Times New Roman"/>
                <w:b/>
                <w:bCs/>
                <w:sz w:val="28"/>
                <w:szCs w:val="28"/>
              </w:rPr>
              <w:t>6</w:t>
            </w:r>
          </w:p>
        </w:tc>
      </w:tr>
      <w:tr w:rsidR="00896142" w14:paraId="7F1FF76A" w14:textId="77777777" w:rsidTr="00896142">
        <w:tc>
          <w:tcPr>
            <w:tcW w:w="8784" w:type="dxa"/>
            <w:gridSpan w:val="2"/>
          </w:tcPr>
          <w:p w14:paraId="65C1E8B2" w14:textId="4102E03D" w:rsidR="00896142" w:rsidRDefault="00896142" w:rsidP="00006A31">
            <w:pPr>
              <w:spacing w:after="0" w:line="240" w:lineRule="auto"/>
              <w:jc w:val="both"/>
              <w:rPr>
                <w:rFonts w:ascii="Times New Roman" w:hAnsi="Times New Roman" w:cs="Times New Roman"/>
                <w:bCs/>
                <w:sz w:val="28"/>
                <w:szCs w:val="28"/>
              </w:rPr>
            </w:pPr>
            <w:r>
              <w:rPr>
                <w:rFonts w:ascii="Times New Roman" w:hAnsi="Times New Roman" w:cs="Times New Roman"/>
                <w:b/>
                <w:bCs/>
                <w:sz w:val="28"/>
                <w:szCs w:val="28"/>
              </w:rPr>
              <w:t>ПРИЛОЖЕНИЯ</w:t>
            </w:r>
            <w:r>
              <w:rPr>
                <w:rFonts w:ascii="Times New Roman" w:hAnsi="Times New Roman" w:cs="Times New Roman"/>
                <w:bCs/>
                <w:sz w:val="28"/>
                <w:szCs w:val="28"/>
              </w:rPr>
              <w:t>…………………………………………</w:t>
            </w:r>
            <w:proofErr w:type="gramStart"/>
            <w:r>
              <w:rPr>
                <w:rFonts w:ascii="Times New Roman" w:hAnsi="Times New Roman" w:cs="Times New Roman"/>
                <w:bCs/>
                <w:sz w:val="28"/>
                <w:szCs w:val="28"/>
              </w:rPr>
              <w:t>…….</w:t>
            </w:r>
            <w:proofErr w:type="gramEnd"/>
            <w:r>
              <w:rPr>
                <w:rFonts w:ascii="Times New Roman" w:hAnsi="Times New Roman" w:cs="Times New Roman"/>
                <w:bCs/>
                <w:sz w:val="28"/>
                <w:szCs w:val="28"/>
              </w:rPr>
              <w:t>……..</w:t>
            </w:r>
          </w:p>
        </w:tc>
        <w:tc>
          <w:tcPr>
            <w:tcW w:w="726" w:type="dxa"/>
          </w:tcPr>
          <w:p w14:paraId="5B08E402" w14:textId="764BCB41" w:rsidR="00896142" w:rsidRDefault="00896142" w:rsidP="00006A31">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1</w:t>
            </w:r>
            <w:r w:rsidR="00EE5B19">
              <w:rPr>
                <w:rFonts w:ascii="Times New Roman" w:hAnsi="Times New Roman" w:cs="Times New Roman"/>
                <w:b/>
                <w:bCs/>
                <w:sz w:val="28"/>
                <w:szCs w:val="28"/>
              </w:rPr>
              <w:t>59</w:t>
            </w:r>
            <w:bookmarkStart w:id="1" w:name="_GoBack"/>
            <w:bookmarkEnd w:id="1"/>
          </w:p>
        </w:tc>
      </w:tr>
    </w:tbl>
    <w:p w14:paraId="0863A3C8" w14:textId="77777777" w:rsidR="00974C9D" w:rsidRDefault="00974C9D" w:rsidP="00974C9D">
      <w:pPr>
        <w:spacing w:after="0"/>
        <w:jc w:val="center"/>
        <w:rPr>
          <w:rFonts w:ascii="Times New Roman" w:hAnsi="Times New Roman" w:cs="Times New Roman"/>
          <w:b/>
          <w:sz w:val="28"/>
          <w:szCs w:val="28"/>
        </w:rPr>
      </w:pPr>
    </w:p>
    <w:p w14:paraId="718EF650" w14:textId="77777777" w:rsidR="00974C9D" w:rsidRDefault="00974C9D" w:rsidP="00974C9D">
      <w:pPr>
        <w:spacing w:after="0"/>
        <w:jc w:val="center"/>
        <w:rPr>
          <w:rFonts w:ascii="Times New Roman" w:hAnsi="Times New Roman" w:cs="Times New Roman"/>
          <w:b/>
          <w:sz w:val="28"/>
          <w:szCs w:val="28"/>
        </w:rPr>
      </w:pPr>
    </w:p>
    <w:p w14:paraId="76029DB2" w14:textId="563F241E" w:rsidR="00974C9D" w:rsidRDefault="00974C9D" w:rsidP="00974C9D">
      <w:pPr>
        <w:spacing w:after="0"/>
        <w:rPr>
          <w:rFonts w:ascii="Times New Roman" w:hAnsi="Times New Roman" w:cs="Times New Roman"/>
          <w:b/>
          <w:sz w:val="28"/>
          <w:szCs w:val="28"/>
        </w:rPr>
      </w:pPr>
    </w:p>
    <w:p w14:paraId="4F597B6C" w14:textId="77777777" w:rsidR="00074DFD" w:rsidRDefault="00074DFD" w:rsidP="00974C9D">
      <w:pPr>
        <w:spacing w:after="0"/>
        <w:rPr>
          <w:rFonts w:ascii="Times New Roman" w:hAnsi="Times New Roman" w:cs="Times New Roman"/>
          <w:b/>
          <w:sz w:val="28"/>
          <w:szCs w:val="28"/>
        </w:rPr>
      </w:pPr>
    </w:p>
    <w:p w14:paraId="00B2935A" w14:textId="77777777" w:rsidR="00974C9D" w:rsidRDefault="00974C9D" w:rsidP="00974C9D">
      <w:pPr>
        <w:spacing w:after="0"/>
        <w:rPr>
          <w:rFonts w:ascii="Times New Roman" w:hAnsi="Times New Roman" w:cs="Times New Roman"/>
          <w:b/>
          <w:sz w:val="28"/>
          <w:szCs w:val="28"/>
        </w:rPr>
      </w:pPr>
    </w:p>
    <w:p w14:paraId="5D68BBEF" w14:textId="77777777" w:rsidR="00974C9D" w:rsidRDefault="00974C9D" w:rsidP="00974C9D">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НОРМАТИВНЫЕ ССЫЛКИ</w:t>
      </w:r>
    </w:p>
    <w:p w14:paraId="15FEACD9" w14:textId="77777777" w:rsidR="00974C9D" w:rsidRDefault="00974C9D" w:rsidP="00974C9D">
      <w:pPr>
        <w:spacing w:after="0"/>
        <w:jc w:val="center"/>
        <w:rPr>
          <w:rFonts w:ascii="Times New Roman" w:hAnsi="Times New Roman" w:cs="Times New Roman"/>
          <w:b/>
          <w:sz w:val="28"/>
          <w:szCs w:val="28"/>
        </w:rPr>
      </w:pPr>
    </w:p>
    <w:p w14:paraId="6639BF52" w14:textId="77777777" w:rsidR="00974C9D" w:rsidRPr="00974C9D" w:rsidRDefault="00974C9D" w:rsidP="00974C9D">
      <w:pPr>
        <w:spacing w:after="0"/>
        <w:ind w:firstLine="708"/>
        <w:jc w:val="both"/>
        <w:rPr>
          <w:rFonts w:ascii="Times New Roman" w:hAnsi="Times New Roman" w:cs="Times New Roman"/>
          <w:sz w:val="28"/>
          <w:szCs w:val="28"/>
        </w:rPr>
      </w:pPr>
      <w:r w:rsidRPr="00974C9D">
        <w:rPr>
          <w:rFonts w:ascii="Times New Roman" w:hAnsi="Times New Roman" w:cs="Times New Roman"/>
          <w:sz w:val="28"/>
          <w:szCs w:val="28"/>
        </w:rPr>
        <w:t>В настоящем диссертационном исследовании использованы ссылки на следующие документы:</w:t>
      </w:r>
    </w:p>
    <w:p w14:paraId="506D995C" w14:textId="77777777" w:rsidR="00974C9D" w:rsidRPr="00974C9D" w:rsidRDefault="00974C9D" w:rsidP="00974C9D">
      <w:pPr>
        <w:pStyle w:val="afb"/>
        <w:ind w:firstLine="708"/>
        <w:jc w:val="both"/>
        <w:rPr>
          <w:rFonts w:ascii="Times New Roman" w:hAnsi="Times New Roman" w:cs="Times New Roman"/>
          <w:sz w:val="28"/>
          <w:szCs w:val="28"/>
        </w:rPr>
      </w:pPr>
      <w:r w:rsidRPr="00974C9D">
        <w:rPr>
          <w:rFonts w:ascii="Times New Roman" w:hAnsi="Times New Roman" w:cs="Times New Roman"/>
          <w:sz w:val="28"/>
          <w:szCs w:val="28"/>
          <w:lang w:eastAsia="ru-RU"/>
        </w:rPr>
        <w:t>Послание Главы государства Касым-Жомарта Токаева народу Казахстана «Экономический курс Справедливого Казахстана»</w:t>
      </w:r>
      <w:r w:rsidRPr="00974C9D">
        <w:rPr>
          <w:rFonts w:ascii="Times New Roman" w:hAnsi="Times New Roman" w:cs="Times New Roman"/>
          <w:sz w:val="28"/>
          <w:szCs w:val="28"/>
        </w:rPr>
        <w:t xml:space="preserve"> 1 сентября 2023 года.</w:t>
      </w:r>
    </w:p>
    <w:p w14:paraId="17A13FD5" w14:textId="77777777" w:rsidR="00974C9D" w:rsidRPr="00974C9D" w:rsidRDefault="009F768C" w:rsidP="00974C9D">
      <w:pPr>
        <w:pStyle w:val="afb"/>
        <w:ind w:firstLine="708"/>
        <w:jc w:val="both"/>
        <w:rPr>
          <w:rFonts w:ascii="Times New Roman" w:hAnsi="Times New Roman" w:cs="Times New Roman"/>
          <w:sz w:val="28"/>
          <w:szCs w:val="28"/>
        </w:rPr>
      </w:pPr>
      <w:hyperlink r:id="rId8" w:history="1">
        <w:r w:rsidR="00974C9D" w:rsidRPr="00974C9D">
          <w:rPr>
            <w:rStyle w:val="a3"/>
            <w:rFonts w:ascii="Times New Roman" w:eastAsia="Times New Roman" w:hAnsi="Times New Roman" w:cs="Times New Roman"/>
            <w:color w:val="auto"/>
            <w:sz w:val="28"/>
            <w:szCs w:val="28"/>
          </w:rPr>
          <w:t>https://www.akorda.kz/ru/poslanie-glavy-gosudarstva-kasym-zhomarta-tokaeva-narodu-kazahstana-ekonomicheskiy-kurs-spravedlivogo-kazahstana-18588</w:t>
        </w:r>
      </w:hyperlink>
    </w:p>
    <w:p w14:paraId="201A86F4" w14:textId="77777777" w:rsidR="00974C9D" w:rsidRPr="00974C9D" w:rsidRDefault="00974C9D" w:rsidP="00974C9D">
      <w:pPr>
        <w:pStyle w:val="afb"/>
        <w:ind w:firstLine="708"/>
        <w:jc w:val="both"/>
        <w:rPr>
          <w:rFonts w:ascii="Times New Roman" w:hAnsi="Times New Roman" w:cs="Times New Roman"/>
          <w:sz w:val="28"/>
          <w:szCs w:val="28"/>
          <w:lang w:eastAsia="ru-RU"/>
        </w:rPr>
      </w:pPr>
      <w:r w:rsidRPr="00974C9D">
        <w:rPr>
          <w:rFonts w:ascii="Times New Roman" w:hAnsi="Times New Roman" w:cs="Times New Roman"/>
          <w:sz w:val="28"/>
          <w:szCs w:val="28"/>
          <w:lang w:eastAsia="ru-RU"/>
        </w:rPr>
        <w:t>Закон Республики Казахстан «Об образовании» №319 от 27 июля 2007 года (с</w:t>
      </w:r>
      <w:r w:rsidRPr="00974C9D">
        <w:rPr>
          <w:rFonts w:ascii="Times New Roman" w:eastAsia="Times New Roman" w:hAnsi="Times New Roman" w:cs="Times New Roman"/>
          <w:sz w:val="28"/>
          <w:szCs w:val="28"/>
        </w:rPr>
        <w:t xml:space="preserve"> изменениями </w:t>
      </w:r>
      <w:r w:rsidRPr="00974C9D">
        <w:rPr>
          <w:rFonts w:ascii="Times New Roman" w:hAnsi="Times New Roman" w:cs="Times New Roman"/>
          <w:sz w:val="28"/>
          <w:szCs w:val="28"/>
          <w:lang w:eastAsia="ru-RU"/>
        </w:rPr>
        <w:t>и дополнениями по состоянию на 01.01.2025 г.)</w:t>
      </w:r>
    </w:p>
    <w:p w14:paraId="34B7F770" w14:textId="77777777" w:rsidR="00974C9D" w:rsidRPr="00974C9D" w:rsidRDefault="00974C9D" w:rsidP="00974C9D">
      <w:pPr>
        <w:pStyle w:val="afb"/>
        <w:ind w:firstLine="708"/>
        <w:jc w:val="both"/>
        <w:rPr>
          <w:rStyle w:val="a3"/>
          <w:rFonts w:ascii="Times New Roman" w:eastAsia="Times New Roman" w:hAnsi="Times New Roman" w:cs="Times New Roman"/>
          <w:color w:val="auto"/>
          <w:sz w:val="28"/>
          <w:szCs w:val="28"/>
        </w:rPr>
      </w:pPr>
      <w:r w:rsidRPr="00974C9D">
        <w:rPr>
          <w:rFonts w:ascii="Times New Roman" w:hAnsi="Times New Roman" w:cs="Times New Roman"/>
          <w:sz w:val="28"/>
          <w:szCs w:val="28"/>
          <w:lang w:eastAsia="ru-RU"/>
        </w:rPr>
        <w:t xml:space="preserve"> </w:t>
      </w:r>
      <w:hyperlink r:id="rId9" w:history="1">
        <w:r w:rsidRPr="00974C9D">
          <w:rPr>
            <w:rStyle w:val="a3"/>
            <w:rFonts w:ascii="Times New Roman" w:eastAsia="Times New Roman" w:hAnsi="Times New Roman" w:cs="Times New Roman"/>
            <w:color w:val="auto"/>
            <w:sz w:val="28"/>
            <w:szCs w:val="28"/>
          </w:rPr>
          <w:t>https://online.zakon.kz/Document/?doc_id=30118747</w:t>
        </w:r>
      </w:hyperlink>
    </w:p>
    <w:p w14:paraId="109C5164" w14:textId="77777777" w:rsidR="00974C9D" w:rsidRPr="00974C9D" w:rsidRDefault="00974C9D" w:rsidP="00974C9D">
      <w:pPr>
        <w:pStyle w:val="afb"/>
        <w:ind w:firstLine="708"/>
        <w:jc w:val="both"/>
        <w:rPr>
          <w:rFonts w:ascii="Times New Roman" w:hAnsi="Times New Roman" w:cs="Times New Roman"/>
          <w:sz w:val="28"/>
          <w:szCs w:val="28"/>
        </w:rPr>
      </w:pPr>
      <w:r w:rsidRPr="00974C9D">
        <w:rPr>
          <w:rFonts w:ascii="Times New Roman" w:hAnsi="Times New Roman" w:cs="Times New Roman"/>
          <w:sz w:val="28"/>
          <w:szCs w:val="28"/>
        </w:rPr>
        <w:t xml:space="preserve">Закон Республики Казахстан от 27 декабря 2019 год № 293-VI «О статусе педагога». </w:t>
      </w:r>
      <w:hyperlink r:id="rId10" w:history="1">
        <w:r w:rsidRPr="00974C9D">
          <w:rPr>
            <w:rStyle w:val="a3"/>
            <w:rFonts w:ascii="Times New Roman" w:hAnsi="Times New Roman" w:cs="Times New Roman"/>
            <w:color w:val="auto"/>
            <w:sz w:val="28"/>
            <w:szCs w:val="28"/>
          </w:rPr>
          <w:t>https://adilet.zan.kz/rus/docs/Z1900000293</w:t>
        </w:r>
      </w:hyperlink>
    </w:p>
    <w:p w14:paraId="57EB2AAA" w14:textId="77777777" w:rsidR="00974C9D" w:rsidRPr="00974C9D" w:rsidRDefault="00974C9D" w:rsidP="00974C9D">
      <w:pPr>
        <w:pStyle w:val="afb"/>
        <w:ind w:firstLine="708"/>
        <w:jc w:val="both"/>
        <w:rPr>
          <w:rFonts w:ascii="Times New Roman" w:eastAsia="Times New Roman" w:hAnsi="Times New Roman" w:cs="Times New Roman"/>
          <w:sz w:val="28"/>
          <w:szCs w:val="28"/>
        </w:rPr>
      </w:pPr>
      <w:r w:rsidRPr="00974C9D">
        <w:rPr>
          <w:rFonts w:ascii="Times New Roman" w:eastAsia="Times New Roman" w:hAnsi="Times New Roman" w:cs="Times New Roman"/>
          <w:sz w:val="28"/>
          <w:szCs w:val="28"/>
        </w:rPr>
        <w:t>Постановление Правительства Республики Казахстан. Об утверждении национального проекта по обеспечению качественного образования «Образованная нация»: утв. №726 от 12 октября 2021 года.</w:t>
      </w:r>
    </w:p>
    <w:p w14:paraId="73D0A494" w14:textId="77777777" w:rsidR="00974C9D" w:rsidRPr="00974C9D" w:rsidRDefault="009F768C" w:rsidP="00974C9D">
      <w:pPr>
        <w:pStyle w:val="afb"/>
        <w:ind w:firstLine="708"/>
        <w:jc w:val="both"/>
        <w:rPr>
          <w:rFonts w:ascii="Times New Roman" w:eastAsia="Times New Roman" w:hAnsi="Times New Roman" w:cs="Times New Roman"/>
          <w:sz w:val="28"/>
          <w:szCs w:val="28"/>
        </w:rPr>
      </w:pPr>
      <w:hyperlink r:id="rId11" w:history="1">
        <w:r w:rsidR="00974C9D" w:rsidRPr="00974C9D">
          <w:rPr>
            <w:rStyle w:val="a3"/>
            <w:rFonts w:ascii="Times New Roman" w:eastAsia="Times New Roman" w:hAnsi="Times New Roman" w:cs="Times New Roman"/>
            <w:color w:val="auto"/>
            <w:sz w:val="28"/>
            <w:szCs w:val="28"/>
          </w:rPr>
          <w:t>https://adilet.zan.kz/kaz/docs/P2100000726</w:t>
        </w:r>
      </w:hyperlink>
    </w:p>
    <w:p w14:paraId="2646C664" w14:textId="77777777" w:rsidR="00974C9D" w:rsidRPr="00974C9D" w:rsidRDefault="00974C9D" w:rsidP="00974C9D">
      <w:pPr>
        <w:pStyle w:val="afb"/>
        <w:ind w:firstLine="708"/>
        <w:jc w:val="both"/>
        <w:rPr>
          <w:rFonts w:ascii="Times New Roman" w:eastAsia="Times New Roman" w:hAnsi="Times New Roman" w:cs="Times New Roman"/>
          <w:sz w:val="28"/>
          <w:szCs w:val="28"/>
        </w:rPr>
      </w:pPr>
      <w:r w:rsidRPr="00974C9D">
        <w:rPr>
          <w:rFonts w:ascii="Times New Roman" w:eastAsia="Times New Roman" w:hAnsi="Times New Roman" w:cs="Times New Roman"/>
          <w:sz w:val="28"/>
          <w:szCs w:val="28"/>
        </w:rPr>
        <w:t xml:space="preserve">Постановление Правительства Республики Казахстан. Об утверждении Концепции развития высшего образования и науки в Республике Казахстан на 2023-2029 годы: утв. 28 марта 2023 года. </w:t>
      </w:r>
    </w:p>
    <w:p w14:paraId="0435B14A" w14:textId="77777777" w:rsidR="00974C9D" w:rsidRPr="00974C9D" w:rsidRDefault="009F768C" w:rsidP="00974C9D">
      <w:pPr>
        <w:pStyle w:val="afb"/>
        <w:ind w:firstLine="708"/>
        <w:jc w:val="both"/>
        <w:rPr>
          <w:rFonts w:ascii="Times New Roman" w:eastAsia="Times New Roman" w:hAnsi="Times New Roman" w:cs="Times New Roman"/>
          <w:sz w:val="28"/>
          <w:szCs w:val="28"/>
        </w:rPr>
      </w:pPr>
      <w:hyperlink r:id="rId12" w:history="1">
        <w:r w:rsidR="00974C9D" w:rsidRPr="00974C9D">
          <w:rPr>
            <w:rStyle w:val="a3"/>
            <w:rFonts w:ascii="Times New Roman" w:eastAsia="Times New Roman" w:hAnsi="Times New Roman" w:cs="Times New Roman"/>
            <w:color w:val="auto"/>
            <w:sz w:val="28"/>
            <w:szCs w:val="28"/>
          </w:rPr>
          <w:t>https://adilet.zan.kz/kaz/docs/P2300000248</w:t>
        </w:r>
      </w:hyperlink>
    </w:p>
    <w:p w14:paraId="1ADF17E3" w14:textId="77777777" w:rsidR="00974C9D" w:rsidRPr="00974C9D" w:rsidRDefault="00974C9D" w:rsidP="00974C9D">
      <w:pPr>
        <w:pStyle w:val="afb"/>
        <w:ind w:firstLine="708"/>
        <w:jc w:val="both"/>
        <w:rPr>
          <w:rFonts w:ascii="Times New Roman" w:eastAsia="Times New Roman" w:hAnsi="Times New Roman" w:cs="Times New Roman"/>
          <w:sz w:val="28"/>
          <w:szCs w:val="28"/>
        </w:rPr>
      </w:pPr>
      <w:r w:rsidRPr="00974C9D">
        <w:rPr>
          <w:rFonts w:ascii="Times New Roman" w:eastAsia="Times New Roman" w:hAnsi="Times New Roman" w:cs="Times New Roman"/>
          <w:sz w:val="28"/>
          <w:szCs w:val="28"/>
        </w:rPr>
        <w:t xml:space="preserve">Приказ Министра образования и науки Республики Казахстан. Об утверждении государственных общеобязательных стандартов дошкольного воспитания и обучения, начального, основного среднего, общего среднего, технического и профессионального, послесреднего образования: утв. 3 августа 2022 года №348, с изменениями от 23.09.2022 №406. </w:t>
      </w:r>
    </w:p>
    <w:p w14:paraId="7BA4152F" w14:textId="77777777" w:rsidR="00974C9D" w:rsidRPr="00974C9D" w:rsidRDefault="009F768C" w:rsidP="00974C9D">
      <w:pPr>
        <w:pStyle w:val="afb"/>
        <w:ind w:firstLine="708"/>
        <w:jc w:val="both"/>
        <w:rPr>
          <w:rFonts w:ascii="Times New Roman" w:eastAsia="Times New Roman" w:hAnsi="Times New Roman" w:cs="Times New Roman"/>
          <w:sz w:val="28"/>
          <w:szCs w:val="28"/>
        </w:rPr>
      </w:pPr>
      <w:hyperlink r:id="rId13" w:history="1">
        <w:r w:rsidR="00974C9D" w:rsidRPr="00974C9D">
          <w:rPr>
            <w:rStyle w:val="a3"/>
            <w:rFonts w:ascii="Times New Roman" w:eastAsia="Times New Roman" w:hAnsi="Times New Roman" w:cs="Times New Roman"/>
            <w:color w:val="auto"/>
            <w:sz w:val="28"/>
            <w:szCs w:val="28"/>
          </w:rPr>
          <w:t>https://adilet.zan.kz/kaz/docs/V2200029031</w:t>
        </w:r>
      </w:hyperlink>
    </w:p>
    <w:p w14:paraId="60CDB557" w14:textId="77777777" w:rsidR="00974C9D" w:rsidRPr="00974C9D" w:rsidRDefault="00974C9D" w:rsidP="00974C9D">
      <w:pPr>
        <w:spacing w:after="0"/>
        <w:ind w:firstLine="708"/>
        <w:jc w:val="both"/>
        <w:rPr>
          <w:rFonts w:ascii="Times New Roman" w:eastAsia="Times New Roman" w:hAnsi="Times New Roman" w:cs="Times New Roman"/>
          <w:sz w:val="28"/>
          <w:szCs w:val="28"/>
        </w:rPr>
      </w:pPr>
      <w:r w:rsidRPr="00974C9D">
        <w:rPr>
          <w:rFonts w:ascii="Times New Roman" w:eastAsia="Times New Roman" w:hAnsi="Times New Roman" w:cs="Times New Roman"/>
          <w:sz w:val="28"/>
          <w:szCs w:val="28"/>
        </w:rPr>
        <w:t xml:space="preserve">Приказ Министра образования и науки Республики Казахстан. Об утверждении типовых учебных программ по общеобразовательным предметам, элективным курсам начального, основного среднего и общего среднего образования для организаций образования: утв. 16 сентября 2022 года № 399. </w:t>
      </w:r>
    </w:p>
    <w:p w14:paraId="4EB2C1D1" w14:textId="77777777" w:rsidR="00974C9D" w:rsidRPr="00974C9D" w:rsidRDefault="009F768C" w:rsidP="00974C9D">
      <w:pPr>
        <w:spacing w:after="0"/>
        <w:ind w:firstLine="708"/>
        <w:jc w:val="both"/>
        <w:rPr>
          <w:rFonts w:ascii="Times New Roman" w:hAnsi="Times New Roman" w:cs="Times New Roman"/>
          <w:b/>
          <w:sz w:val="28"/>
          <w:szCs w:val="28"/>
        </w:rPr>
      </w:pPr>
      <w:hyperlink r:id="rId14" w:history="1">
        <w:r w:rsidR="00974C9D" w:rsidRPr="00974C9D">
          <w:rPr>
            <w:rStyle w:val="a3"/>
            <w:rFonts w:ascii="Times New Roman" w:eastAsia="Times New Roman" w:hAnsi="Times New Roman" w:cs="Times New Roman"/>
            <w:color w:val="auto"/>
            <w:sz w:val="28"/>
            <w:szCs w:val="28"/>
          </w:rPr>
          <w:t>https://adilet.zan.kz/kaz/docs/V2200029767</w:t>
        </w:r>
      </w:hyperlink>
    </w:p>
    <w:p w14:paraId="3AC24864" w14:textId="77777777" w:rsidR="00974C9D" w:rsidRDefault="00974C9D" w:rsidP="00974C9D">
      <w:pPr>
        <w:spacing w:after="0"/>
        <w:jc w:val="center"/>
        <w:rPr>
          <w:rFonts w:ascii="Times New Roman" w:hAnsi="Times New Roman" w:cs="Times New Roman"/>
          <w:b/>
          <w:sz w:val="28"/>
          <w:szCs w:val="28"/>
        </w:rPr>
      </w:pPr>
    </w:p>
    <w:p w14:paraId="4A5FF985" w14:textId="77777777" w:rsidR="00974C9D" w:rsidRDefault="00974C9D" w:rsidP="00974C9D">
      <w:pPr>
        <w:spacing w:after="0"/>
        <w:jc w:val="center"/>
        <w:rPr>
          <w:rFonts w:ascii="Times New Roman" w:hAnsi="Times New Roman" w:cs="Times New Roman"/>
          <w:b/>
          <w:sz w:val="28"/>
          <w:szCs w:val="28"/>
        </w:rPr>
      </w:pPr>
    </w:p>
    <w:p w14:paraId="5EF4514F" w14:textId="77777777" w:rsidR="00974C9D" w:rsidRDefault="00974C9D" w:rsidP="00974C9D">
      <w:pPr>
        <w:spacing w:after="0"/>
        <w:jc w:val="center"/>
        <w:rPr>
          <w:rFonts w:ascii="Times New Roman" w:hAnsi="Times New Roman" w:cs="Times New Roman"/>
          <w:b/>
          <w:sz w:val="28"/>
          <w:szCs w:val="28"/>
        </w:rPr>
      </w:pPr>
    </w:p>
    <w:p w14:paraId="5DE0366A" w14:textId="77777777" w:rsidR="00974C9D" w:rsidRDefault="00974C9D" w:rsidP="00974C9D">
      <w:pPr>
        <w:spacing w:after="0"/>
        <w:jc w:val="center"/>
        <w:rPr>
          <w:rFonts w:ascii="Times New Roman" w:hAnsi="Times New Roman" w:cs="Times New Roman"/>
          <w:b/>
          <w:sz w:val="28"/>
          <w:szCs w:val="28"/>
        </w:rPr>
      </w:pPr>
    </w:p>
    <w:p w14:paraId="7D945DDD" w14:textId="77777777" w:rsidR="00974C9D" w:rsidRDefault="00974C9D" w:rsidP="00974C9D">
      <w:pPr>
        <w:spacing w:after="0"/>
        <w:jc w:val="center"/>
        <w:rPr>
          <w:rFonts w:ascii="Times New Roman" w:hAnsi="Times New Roman" w:cs="Times New Roman"/>
          <w:b/>
          <w:sz w:val="28"/>
          <w:szCs w:val="28"/>
        </w:rPr>
      </w:pPr>
    </w:p>
    <w:p w14:paraId="3FE1F3ED" w14:textId="77777777" w:rsidR="00974C9D" w:rsidRDefault="00974C9D" w:rsidP="00974C9D">
      <w:pPr>
        <w:spacing w:after="0"/>
        <w:jc w:val="center"/>
        <w:rPr>
          <w:rFonts w:ascii="Times New Roman" w:hAnsi="Times New Roman" w:cs="Times New Roman"/>
          <w:b/>
          <w:sz w:val="28"/>
          <w:szCs w:val="28"/>
        </w:rPr>
      </w:pPr>
    </w:p>
    <w:p w14:paraId="5A57A2B0" w14:textId="77777777" w:rsidR="00974C9D" w:rsidRDefault="00974C9D" w:rsidP="00974C9D">
      <w:pPr>
        <w:spacing w:after="0"/>
        <w:jc w:val="center"/>
        <w:rPr>
          <w:rFonts w:ascii="Times New Roman" w:hAnsi="Times New Roman" w:cs="Times New Roman"/>
          <w:b/>
          <w:sz w:val="28"/>
          <w:szCs w:val="28"/>
        </w:rPr>
      </w:pPr>
    </w:p>
    <w:p w14:paraId="6F0920BD" w14:textId="77777777" w:rsidR="00974C9D" w:rsidRDefault="00974C9D" w:rsidP="00974C9D">
      <w:pPr>
        <w:spacing w:after="0"/>
        <w:jc w:val="center"/>
        <w:rPr>
          <w:rFonts w:ascii="Times New Roman" w:hAnsi="Times New Roman" w:cs="Times New Roman"/>
          <w:b/>
          <w:sz w:val="28"/>
          <w:szCs w:val="28"/>
        </w:rPr>
      </w:pPr>
    </w:p>
    <w:p w14:paraId="4C39D497" w14:textId="77777777" w:rsidR="00974C9D" w:rsidRDefault="00974C9D" w:rsidP="00974C9D">
      <w:pPr>
        <w:spacing w:after="0"/>
        <w:jc w:val="center"/>
        <w:rPr>
          <w:rFonts w:ascii="Times New Roman" w:hAnsi="Times New Roman" w:cs="Times New Roman"/>
          <w:b/>
          <w:sz w:val="28"/>
          <w:szCs w:val="28"/>
        </w:rPr>
      </w:pPr>
    </w:p>
    <w:p w14:paraId="3BF2EF54" w14:textId="5C5185C0" w:rsidR="00974C9D" w:rsidRDefault="00974C9D" w:rsidP="00974C9D">
      <w:pPr>
        <w:spacing w:after="0"/>
        <w:rPr>
          <w:rFonts w:ascii="Times New Roman" w:hAnsi="Times New Roman" w:cs="Times New Roman"/>
          <w:b/>
          <w:sz w:val="28"/>
          <w:szCs w:val="28"/>
        </w:rPr>
      </w:pPr>
    </w:p>
    <w:p w14:paraId="3E84FE60" w14:textId="77777777" w:rsidR="00974C9D" w:rsidRDefault="00974C9D" w:rsidP="00974C9D">
      <w:pPr>
        <w:spacing w:after="0"/>
        <w:rPr>
          <w:rFonts w:ascii="Times New Roman" w:hAnsi="Times New Roman" w:cs="Times New Roman"/>
          <w:b/>
          <w:sz w:val="28"/>
          <w:szCs w:val="28"/>
        </w:rPr>
      </w:pPr>
    </w:p>
    <w:p w14:paraId="71D438A3" w14:textId="77777777" w:rsidR="00974C9D" w:rsidRDefault="00974C9D" w:rsidP="00974C9D">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ОПРЕДЕЛЕНИЯ</w:t>
      </w:r>
    </w:p>
    <w:p w14:paraId="758DBE39" w14:textId="77777777" w:rsidR="00974C9D" w:rsidRDefault="00974C9D" w:rsidP="00974C9D">
      <w:pPr>
        <w:spacing w:after="0"/>
        <w:jc w:val="center"/>
        <w:rPr>
          <w:rFonts w:ascii="Times New Roman" w:hAnsi="Times New Roman" w:cs="Times New Roman"/>
          <w:b/>
          <w:sz w:val="28"/>
          <w:szCs w:val="28"/>
        </w:rPr>
      </w:pPr>
    </w:p>
    <w:p w14:paraId="59C77808" w14:textId="77777777" w:rsidR="00974C9D" w:rsidRDefault="00974C9D" w:rsidP="00974C9D">
      <w:pPr>
        <w:spacing w:after="0"/>
        <w:ind w:firstLine="708"/>
        <w:jc w:val="both"/>
        <w:rPr>
          <w:rFonts w:ascii="Times New Roman" w:hAnsi="Times New Roman" w:cs="Times New Roman"/>
          <w:sz w:val="28"/>
          <w:szCs w:val="28"/>
        </w:rPr>
      </w:pPr>
      <w:r>
        <w:rPr>
          <w:rFonts w:ascii="Times New Roman" w:hAnsi="Times New Roman" w:cs="Times New Roman"/>
          <w:sz w:val="28"/>
          <w:szCs w:val="28"/>
        </w:rPr>
        <w:t>В настоящем диссертационном исследовании применяются следующие термины с соответствующими определениями:</w:t>
      </w:r>
    </w:p>
    <w:p w14:paraId="5454B754"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
          <w:bCs/>
          <w:sz w:val="28"/>
          <w:szCs w:val="28"/>
          <w:lang w:eastAsia="ru-RU"/>
        </w:rPr>
        <w:t>Алгоритмическая грамотность</w:t>
      </w:r>
      <w:r>
        <w:rPr>
          <w:rFonts w:ascii="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Pr>
          <w:rFonts w:ascii="Times New Roman" w:hAnsi="Times New Roman" w:cs="Times New Roman"/>
          <w:sz w:val="28"/>
          <w:szCs w:val="28"/>
          <w:lang w:eastAsia="ru-RU"/>
        </w:rPr>
        <w:t xml:space="preserve"> базовый уровень знаний и навыков в области алгоритмов, необходимых для успешной учебной деятельности.</w:t>
      </w:r>
    </w:p>
    <w:p w14:paraId="5109E4FC"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
          <w:bCs/>
          <w:sz w:val="28"/>
          <w:szCs w:val="28"/>
          <w:lang w:eastAsia="ru-RU"/>
        </w:rPr>
        <w:t>Алгоритмическое мышление</w:t>
      </w:r>
      <w:r>
        <w:rPr>
          <w:rFonts w:ascii="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Pr>
          <w:rFonts w:ascii="Times New Roman" w:hAnsi="Times New Roman" w:cs="Times New Roman"/>
          <w:sz w:val="28"/>
          <w:szCs w:val="28"/>
          <w:lang w:eastAsia="ru-RU"/>
        </w:rPr>
        <w:t xml:space="preserve"> умение логически мыслить, планировать действия пошагово, анализировать и строить алгоритмы для решения задач.</w:t>
      </w:r>
    </w:p>
    <w:p w14:paraId="03A27EBA"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
          <w:bCs/>
          <w:sz w:val="28"/>
          <w:szCs w:val="28"/>
          <w:lang w:eastAsia="ru-RU"/>
        </w:rPr>
        <w:t xml:space="preserve">Информационно-коммуникационные технологии (ИКТ) </w:t>
      </w:r>
      <w:r>
        <w:rPr>
          <w:rFonts w:ascii="Times New Roman" w:eastAsia="Times New Roman" w:hAnsi="Times New Roman" w:cs="Times New Roman"/>
          <w:sz w:val="28"/>
          <w:szCs w:val="28"/>
          <w:lang w:eastAsia="ru-RU"/>
        </w:rPr>
        <w:t xml:space="preserve">– </w:t>
      </w:r>
      <w:r>
        <w:rPr>
          <w:rFonts w:ascii="Times New Roman" w:hAnsi="Times New Roman" w:cs="Times New Roman"/>
          <w:sz w:val="28"/>
          <w:szCs w:val="28"/>
          <w:lang w:eastAsia="ru-RU"/>
        </w:rPr>
        <w:t>совокупность цифровых инструментов, используемых для организации и поддержки учебного процесса.</w:t>
      </w:r>
    </w:p>
    <w:p w14:paraId="0BE45D9F"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
          <w:bCs/>
          <w:sz w:val="28"/>
          <w:szCs w:val="28"/>
          <w:lang w:eastAsia="ru-RU"/>
        </w:rPr>
        <w:t>Цифровые образовательные технологии</w:t>
      </w:r>
      <w:r>
        <w:rPr>
          <w:rFonts w:ascii="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Pr>
          <w:rFonts w:ascii="Times New Roman" w:hAnsi="Times New Roman" w:cs="Times New Roman"/>
          <w:sz w:val="28"/>
          <w:szCs w:val="28"/>
          <w:lang w:eastAsia="ru-RU"/>
        </w:rPr>
        <w:t xml:space="preserve"> технологии, обеспечивающие цифровую поддержку образовательного процесса через программные средства и ресурсы.</w:t>
      </w:r>
    </w:p>
    <w:p w14:paraId="52E84B24"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
          <w:bCs/>
          <w:sz w:val="28"/>
          <w:szCs w:val="28"/>
          <w:lang w:eastAsia="ru-RU"/>
        </w:rPr>
        <w:t xml:space="preserve">Развитие </w:t>
      </w:r>
      <w:r>
        <w:rPr>
          <w:rFonts w:ascii="Times New Roman" w:hAnsi="Times New Roman" w:cs="Times New Roman"/>
          <w:sz w:val="28"/>
          <w:szCs w:val="28"/>
          <w:lang w:eastAsia="ru-RU"/>
        </w:rPr>
        <w:t>– это процесс целенаправленного формирования и совершенствования личностных, интеллектуальных и профессиональных качеств обучающихся под воздействием систематического обучения, воспитания и образовательной среды.</w:t>
      </w:r>
    </w:p>
    <w:p w14:paraId="34978EA1"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
          <w:bCs/>
          <w:sz w:val="28"/>
          <w:szCs w:val="28"/>
          <w:lang w:eastAsia="ru-RU"/>
        </w:rPr>
        <w:t>Цифровая образовательная среда</w:t>
      </w:r>
      <w:r>
        <w:rPr>
          <w:rFonts w:ascii="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Pr>
          <w:rFonts w:ascii="Times New Roman" w:hAnsi="Times New Roman" w:cs="Times New Roman"/>
          <w:sz w:val="28"/>
          <w:szCs w:val="28"/>
          <w:lang w:eastAsia="ru-RU"/>
        </w:rPr>
        <w:t xml:space="preserve"> информационно-образовательная среда, основанная на применении ИКТ для взаимодействия участников образовательного процесса.</w:t>
      </w:r>
    </w:p>
    <w:p w14:paraId="35477534"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
          <w:bCs/>
          <w:sz w:val="28"/>
          <w:szCs w:val="28"/>
          <w:lang w:eastAsia="ru-RU"/>
        </w:rPr>
        <w:t>Функциональная грамотность</w:t>
      </w:r>
      <w:r>
        <w:rPr>
          <w:rFonts w:ascii="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Pr>
          <w:rFonts w:ascii="Times New Roman" w:hAnsi="Times New Roman" w:cs="Times New Roman"/>
          <w:sz w:val="28"/>
          <w:szCs w:val="28"/>
          <w:lang w:eastAsia="ru-RU"/>
        </w:rPr>
        <w:t xml:space="preserve"> способность применять полученные знания в реальных жизненных ситуациях и решении практических задач.</w:t>
      </w:r>
    </w:p>
    <w:p w14:paraId="11682702"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
          <w:bCs/>
          <w:sz w:val="28"/>
          <w:szCs w:val="28"/>
          <w:lang w:eastAsia="ru-RU"/>
        </w:rPr>
        <w:t>Математическая грамотность</w:t>
      </w:r>
      <w:r>
        <w:rPr>
          <w:rFonts w:ascii="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Pr>
          <w:rFonts w:ascii="Times New Roman" w:hAnsi="Times New Roman" w:cs="Times New Roman"/>
          <w:sz w:val="28"/>
          <w:szCs w:val="28"/>
          <w:lang w:eastAsia="ru-RU"/>
        </w:rPr>
        <w:t xml:space="preserve"> способность использовать математические знания для решения практических задач и обоснования личностных решений.</w:t>
      </w:r>
    </w:p>
    <w:p w14:paraId="63AD2668"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
          <w:bCs/>
          <w:sz w:val="28"/>
          <w:szCs w:val="28"/>
          <w:lang w:eastAsia="ru-RU"/>
        </w:rPr>
        <w:t>Проектная деятельность</w:t>
      </w:r>
      <w:r>
        <w:rPr>
          <w:rFonts w:ascii="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Pr>
          <w:rFonts w:ascii="Times New Roman" w:hAnsi="Times New Roman" w:cs="Times New Roman"/>
          <w:sz w:val="28"/>
          <w:szCs w:val="28"/>
          <w:lang w:eastAsia="ru-RU"/>
        </w:rPr>
        <w:t xml:space="preserve"> форма учебной деятельности, основанная на самостоятельной разработке и реализации проектов учащимися.</w:t>
      </w:r>
    </w:p>
    <w:p w14:paraId="04A743D8"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
          <w:bCs/>
          <w:sz w:val="28"/>
          <w:szCs w:val="28"/>
          <w:lang w:eastAsia="ru-RU"/>
        </w:rPr>
        <w:t>Практико-ориентированные задачи</w:t>
      </w:r>
      <w:r>
        <w:rPr>
          <w:rFonts w:ascii="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Pr>
          <w:rFonts w:ascii="Times New Roman" w:hAnsi="Times New Roman" w:cs="Times New Roman"/>
          <w:sz w:val="28"/>
          <w:szCs w:val="28"/>
          <w:lang w:eastAsia="ru-RU"/>
        </w:rPr>
        <w:t xml:space="preserve"> задачи, направленные на применение теоретических знаний в практических и жизненных ситуациях.</w:t>
      </w:r>
    </w:p>
    <w:p w14:paraId="1FE263B4"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
          <w:bCs/>
          <w:sz w:val="28"/>
          <w:szCs w:val="28"/>
          <w:lang w:eastAsia="ru-RU"/>
        </w:rPr>
        <w:t>Психолого-педагогические аспекты</w:t>
      </w:r>
      <w:r>
        <w:rPr>
          <w:rFonts w:ascii="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Pr>
          <w:rFonts w:ascii="Times New Roman" w:hAnsi="Times New Roman" w:cs="Times New Roman"/>
          <w:sz w:val="28"/>
          <w:szCs w:val="28"/>
          <w:lang w:eastAsia="ru-RU"/>
        </w:rPr>
        <w:t xml:space="preserve"> это учет психологических закономерностей и педагогических условий, необходимых для эффективного обучения и развития личности.</w:t>
      </w:r>
    </w:p>
    <w:p w14:paraId="4B17A6A3"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
          <w:sz w:val="28"/>
          <w:szCs w:val="28"/>
          <w:lang w:eastAsia="ru-RU"/>
        </w:rPr>
        <w:t>Модель</w:t>
      </w:r>
      <w:r>
        <w:rPr>
          <w:rFonts w:ascii="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Pr>
          <w:rFonts w:ascii="Times New Roman" w:hAnsi="Times New Roman" w:cs="Times New Roman"/>
          <w:sz w:val="28"/>
          <w:szCs w:val="28"/>
          <w:lang w:eastAsia="ru-RU"/>
        </w:rPr>
        <w:t xml:space="preserve"> это целостная система, отражающая структуру, содержание, методы и условия организации образовательного процесса для достижения поставленных целей обучения и развития учащихся.</w:t>
      </w:r>
    </w:p>
    <w:p w14:paraId="6560A889"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
          <w:bCs/>
          <w:sz w:val="28"/>
          <w:szCs w:val="28"/>
          <w:lang w:eastAsia="ru-RU"/>
        </w:rPr>
        <w:t xml:space="preserve">Методические рекомендации </w:t>
      </w:r>
      <w:r>
        <w:rPr>
          <w:rFonts w:ascii="Times New Roman" w:eastAsia="Times New Roman" w:hAnsi="Times New Roman" w:cs="Times New Roman"/>
          <w:sz w:val="28"/>
          <w:szCs w:val="28"/>
          <w:lang w:eastAsia="ru-RU"/>
        </w:rPr>
        <w:t>–</w:t>
      </w:r>
      <w:r>
        <w:rPr>
          <w:rFonts w:ascii="Times New Roman" w:hAnsi="Times New Roman" w:cs="Times New Roman"/>
          <w:b/>
          <w:bCs/>
          <w:sz w:val="28"/>
          <w:szCs w:val="28"/>
          <w:lang w:eastAsia="ru-RU"/>
        </w:rPr>
        <w:t xml:space="preserve"> </w:t>
      </w:r>
      <w:r>
        <w:rPr>
          <w:rFonts w:ascii="Times New Roman" w:hAnsi="Times New Roman" w:cs="Times New Roman"/>
          <w:sz w:val="28"/>
          <w:szCs w:val="28"/>
          <w:lang w:eastAsia="ru-RU"/>
        </w:rPr>
        <w:t>это научно обоснованные советы и указания для педагогов, направленные на эффективную организацию, проведение и совершенствование учебного процесса с учётом целей, содержания, методов и средств обучения.</w:t>
      </w:r>
    </w:p>
    <w:p w14:paraId="482E6A22" w14:textId="77777777" w:rsidR="00974C9D" w:rsidRDefault="00974C9D" w:rsidP="00974C9D">
      <w:pPr>
        <w:spacing w:after="0"/>
        <w:ind w:firstLine="708"/>
        <w:jc w:val="both"/>
        <w:rPr>
          <w:rFonts w:ascii="Times New Roman" w:hAnsi="Times New Roman" w:cs="Times New Roman"/>
          <w:sz w:val="28"/>
          <w:szCs w:val="28"/>
        </w:rPr>
      </w:pPr>
    </w:p>
    <w:p w14:paraId="37AA7670" w14:textId="77777777" w:rsidR="00974C9D" w:rsidRDefault="00974C9D" w:rsidP="00974C9D">
      <w:pPr>
        <w:spacing w:after="0"/>
        <w:ind w:firstLine="708"/>
        <w:jc w:val="both"/>
        <w:rPr>
          <w:rFonts w:ascii="Times New Roman" w:hAnsi="Times New Roman" w:cs="Times New Roman"/>
          <w:sz w:val="28"/>
          <w:szCs w:val="28"/>
        </w:rPr>
      </w:pPr>
    </w:p>
    <w:p w14:paraId="24B61EEC" w14:textId="0F1F8ABC" w:rsidR="00974C9D" w:rsidRDefault="00974C9D" w:rsidP="00974C9D">
      <w:pPr>
        <w:spacing w:after="0"/>
        <w:jc w:val="both"/>
        <w:rPr>
          <w:rFonts w:ascii="Times New Roman" w:hAnsi="Times New Roman" w:cs="Times New Roman"/>
          <w:sz w:val="28"/>
          <w:szCs w:val="28"/>
        </w:rPr>
      </w:pPr>
    </w:p>
    <w:p w14:paraId="481A0A50" w14:textId="77777777" w:rsidR="00974C9D" w:rsidRDefault="00974C9D" w:rsidP="00974C9D">
      <w:pPr>
        <w:spacing w:after="0"/>
        <w:jc w:val="both"/>
        <w:rPr>
          <w:rFonts w:ascii="Times New Roman" w:hAnsi="Times New Roman" w:cs="Times New Roman"/>
          <w:sz w:val="28"/>
          <w:szCs w:val="28"/>
        </w:rPr>
      </w:pPr>
    </w:p>
    <w:p w14:paraId="79CD194D" w14:textId="77777777" w:rsidR="00974C9D" w:rsidRDefault="00974C9D" w:rsidP="00974C9D">
      <w:pPr>
        <w:spacing w:after="0"/>
        <w:ind w:firstLine="708"/>
        <w:jc w:val="center"/>
        <w:rPr>
          <w:rFonts w:ascii="Times New Roman" w:hAnsi="Times New Roman" w:cs="Times New Roman"/>
          <w:b/>
          <w:sz w:val="28"/>
          <w:szCs w:val="28"/>
        </w:rPr>
      </w:pPr>
      <w:r>
        <w:rPr>
          <w:rFonts w:ascii="Times New Roman" w:hAnsi="Times New Roman" w:cs="Times New Roman"/>
          <w:b/>
          <w:sz w:val="28"/>
          <w:szCs w:val="28"/>
        </w:rPr>
        <w:lastRenderedPageBreak/>
        <w:t>ОБОЗНАЧЕНИЯ И СОКРАЩЕНИЯ</w:t>
      </w:r>
    </w:p>
    <w:p w14:paraId="4C508972" w14:textId="77777777" w:rsidR="00974C9D" w:rsidRDefault="00974C9D" w:rsidP="00974C9D">
      <w:pPr>
        <w:spacing w:after="0"/>
        <w:ind w:firstLine="708"/>
        <w:jc w:val="center"/>
        <w:rPr>
          <w:rFonts w:ascii="Times New Roman" w:hAnsi="Times New Roman" w:cs="Times New Roman"/>
          <w:b/>
          <w:sz w:val="28"/>
          <w:szCs w:val="28"/>
        </w:rPr>
      </w:pPr>
    </w:p>
    <w:p w14:paraId="48B5B899" w14:textId="77777777" w:rsidR="00974C9D" w:rsidRDefault="00974C9D" w:rsidP="00974C9D">
      <w:pPr>
        <w:spacing w:after="0"/>
        <w:ind w:firstLine="708"/>
        <w:rPr>
          <w:rFonts w:ascii="Times New Roman" w:hAnsi="Times New Roman" w:cs="Times New Roman"/>
          <w:sz w:val="28"/>
          <w:szCs w:val="28"/>
        </w:rPr>
      </w:pPr>
      <w:r>
        <w:rPr>
          <w:rFonts w:ascii="Times New Roman" w:hAnsi="Times New Roman" w:cs="Times New Roman"/>
          <w:sz w:val="28"/>
          <w:szCs w:val="28"/>
        </w:rPr>
        <w:t>В настоящей диссертационной работе употребляются следующие обозначения и сокращения:</w:t>
      </w:r>
    </w:p>
    <w:p w14:paraId="7E77ABC8" w14:textId="77777777" w:rsidR="00974C9D" w:rsidRDefault="00974C9D" w:rsidP="00974C9D">
      <w:pPr>
        <w:spacing w:after="0"/>
        <w:ind w:firstLine="708"/>
        <w:rPr>
          <w:rFonts w:ascii="Times New Roman" w:hAnsi="Times New Roman" w:cs="Times New Roman"/>
          <w:sz w:val="28"/>
          <w:szCs w:val="28"/>
        </w:rPr>
      </w:pPr>
    </w:p>
    <w:p w14:paraId="50060E91" w14:textId="77777777" w:rsidR="00974C9D" w:rsidRDefault="00974C9D" w:rsidP="00974C9D">
      <w:pPr>
        <w:pStyle w:val="afb"/>
        <w:ind w:left="708"/>
        <w:rPr>
          <w:rFonts w:ascii="Times New Roman" w:hAnsi="Times New Roman" w:cs="Times New Roman"/>
          <w:sz w:val="28"/>
          <w:szCs w:val="28"/>
        </w:rPr>
      </w:pPr>
      <w:r>
        <w:rPr>
          <w:rFonts w:ascii="Times New Roman" w:hAnsi="Times New Roman" w:cs="Times New Roman"/>
          <w:sz w:val="28"/>
          <w:szCs w:val="28"/>
        </w:rPr>
        <w:t xml:space="preserve">РК </w:t>
      </w:r>
      <w:r>
        <w:rPr>
          <w:rFonts w:ascii="Times New Roman" w:eastAsia="Times New Roman" w:hAnsi="Times New Roman" w:cs="Times New Roman"/>
          <w:sz w:val="28"/>
          <w:szCs w:val="28"/>
          <w:lang w:eastAsia="ru-RU"/>
        </w:rPr>
        <w:t xml:space="preserve">– </w:t>
      </w:r>
      <w:r>
        <w:rPr>
          <w:rFonts w:ascii="Times New Roman" w:hAnsi="Times New Roman" w:cs="Times New Roman"/>
          <w:sz w:val="28"/>
          <w:szCs w:val="28"/>
        </w:rPr>
        <w:t>Республика Казахстан</w:t>
      </w:r>
      <w:r>
        <w:rPr>
          <w:rFonts w:ascii="Times New Roman" w:hAnsi="Times New Roman" w:cs="Times New Roman"/>
          <w:sz w:val="28"/>
          <w:szCs w:val="28"/>
        </w:rPr>
        <w:br/>
        <w:t xml:space="preserve">ВУЗ </w:t>
      </w:r>
      <w:r>
        <w:rPr>
          <w:rFonts w:ascii="Times New Roman" w:eastAsia="Times New Roman" w:hAnsi="Times New Roman" w:cs="Times New Roman"/>
          <w:sz w:val="28"/>
          <w:szCs w:val="28"/>
          <w:lang w:eastAsia="ru-RU"/>
        </w:rPr>
        <w:t>–</w:t>
      </w:r>
      <w:r>
        <w:rPr>
          <w:rFonts w:ascii="Times New Roman" w:hAnsi="Times New Roman" w:cs="Times New Roman"/>
          <w:sz w:val="28"/>
          <w:szCs w:val="28"/>
        </w:rPr>
        <w:t xml:space="preserve"> Высшее учебное заведение</w:t>
      </w:r>
      <w:r>
        <w:rPr>
          <w:rFonts w:ascii="Times New Roman" w:hAnsi="Times New Roman" w:cs="Times New Roman"/>
          <w:sz w:val="28"/>
          <w:szCs w:val="28"/>
        </w:rPr>
        <w:br/>
        <w:t xml:space="preserve">ЕНТ </w:t>
      </w:r>
      <w:r>
        <w:rPr>
          <w:rFonts w:ascii="Times New Roman" w:eastAsia="Times New Roman" w:hAnsi="Times New Roman" w:cs="Times New Roman"/>
          <w:sz w:val="28"/>
          <w:szCs w:val="28"/>
          <w:lang w:eastAsia="ru-RU"/>
        </w:rPr>
        <w:t>–</w:t>
      </w:r>
      <w:r>
        <w:rPr>
          <w:rFonts w:ascii="Times New Roman" w:hAnsi="Times New Roman" w:cs="Times New Roman"/>
          <w:sz w:val="28"/>
          <w:szCs w:val="28"/>
        </w:rPr>
        <w:t xml:space="preserve"> Единое национальное тестирование</w:t>
      </w:r>
      <w:r>
        <w:rPr>
          <w:rFonts w:ascii="Times New Roman" w:hAnsi="Times New Roman" w:cs="Times New Roman"/>
          <w:sz w:val="28"/>
          <w:szCs w:val="28"/>
        </w:rPr>
        <w:br/>
        <w:t xml:space="preserve">ИКТ </w:t>
      </w:r>
      <w:r>
        <w:rPr>
          <w:rFonts w:ascii="Times New Roman" w:eastAsia="Times New Roman" w:hAnsi="Times New Roman" w:cs="Times New Roman"/>
          <w:sz w:val="28"/>
          <w:szCs w:val="28"/>
          <w:lang w:eastAsia="ru-RU"/>
        </w:rPr>
        <w:t>–</w:t>
      </w:r>
      <w:r>
        <w:rPr>
          <w:rFonts w:ascii="Times New Roman" w:hAnsi="Times New Roman" w:cs="Times New Roman"/>
          <w:sz w:val="28"/>
          <w:szCs w:val="28"/>
        </w:rPr>
        <w:t xml:space="preserve"> Информационно-коммуникационные технологии</w:t>
      </w:r>
      <w:r>
        <w:rPr>
          <w:rFonts w:ascii="Times New Roman" w:hAnsi="Times New Roman" w:cs="Times New Roman"/>
          <w:sz w:val="28"/>
          <w:szCs w:val="28"/>
        </w:rPr>
        <w:br/>
        <w:t xml:space="preserve">АК </w:t>
      </w:r>
      <w:r>
        <w:rPr>
          <w:rFonts w:ascii="Times New Roman" w:eastAsia="Times New Roman" w:hAnsi="Times New Roman" w:cs="Times New Roman"/>
          <w:sz w:val="28"/>
          <w:szCs w:val="28"/>
          <w:lang w:eastAsia="ru-RU"/>
        </w:rPr>
        <w:t>–</w:t>
      </w:r>
      <w:r>
        <w:rPr>
          <w:rFonts w:ascii="Times New Roman" w:hAnsi="Times New Roman" w:cs="Times New Roman"/>
          <w:sz w:val="28"/>
          <w:szCs w:val="28"/>
        </w:rPr>
        <w:t xml:space="preserve"> Алгоритмическая компетенция</w:t>
      </w:r>
      <w:r>
        <w:rPr>
          <w:rFonts w:ascii="Times New Roman" w:hAnsi="Times New Roman" w:cs="Times New Roman"/>
          <w:sz w:val="28"/>
          <w:szCs w:val="28"/>
        </w:rPr>
        <w:br/>
        <w:t xml:space="preserve">ЦОС </w:t>
      </w:r>
      <w:r>
        <w:rPr>
          <w:rFonts w:ascii="Times New Roman" w:eastAsia="Times New Roman" w:hAnsi="Times New Roman" w:cs="Times New Roman"/>
          <w:sz w:val="28"/>
          <w:szCs w:val="28"/>
          <w:lang w:eastAsia="ru-RU"/>
        </w:rPr>
        <w:t>–</w:t>
      </w:r>
      <w:r>
        <w:rPr>
          <w:rFonts w:ascii="Times New Roman" w:hAnsi="Times New Roman" w:cs="Times New Roman"/>
          <w:sz w:val="28"/>
          <w:szCs w:val="28"/>
        </w:rPr>
        <w:t xml:space="preserve"> Цифровая образовательная среда</w:t>
      </w:r>
      <w:r>
        <w:rPr>
          <w:rFonts w:ascii="Times New Roman" w:hAnsi="Times New Roman" w:cs="Times New Roman"/>
          <w:sz w:val="28"/>
          <w:szCs w:val="28"/>
        </w:rPr>
        <w:br/>
        <w:t xml:space="preserve">STEM </w:t>
      </w:r>
      <w:r>
        <w:rPr>
          <w:rFonts w:ascii="Times New Roman" w:eastAsia="Times New Roman" w:hAnsi="Times New Roman" w:cs="Times New Roman"/>
          <w:sz w:val="28"/>
          <w:szCs w:val="28"/>
          <w:lang w:eastAsia="ru-RU"/>
        </w:rPr>
        <w:t>–</w:t>
      </w:r>
      <w:r>
        <w:rPr>
          <w:rFonts w:ascii="Times New Roman" w:hAnsi="Times New Roman" w:cs="Times New Roman"/>
          <w:sz w:val="28"/>
          <w:szCs w:val="28"/>
        </w:rPr>
        <w:t xml:space="preserve"> Научно-техническое направление (Science, Technology, </w:t>
      </w:r>
    </w:p>
    <w:p w14:paraId="1369B4B5" w14:textId="77777777" w:rsidR="00974C9D" w:rsidRDefault="00974C9D" w:rsidP="00974C9D">
      <w:pPr>
        <w:pStyle w:val="afb"/>
        <w:rPr>
          <w:rFonts w:ascii="Times New Roman" w:hAnsi="Times New Roman" w:cs="Times New Roman"/>
          <w:sz w:val="28"/>
          <w:szCs w:val="28"/>
        </w:rPr>
      </w:pPr>
      <w:r>
        <w:rPr>
          <w:rFonts w:ascii="Times New Roman" w:hAnsi="Times New Roman" w:cs="Times New Roman"/>
          <w:sz w:val="28"/>
          <w:szCs w:val="28"/>
        </w:rPr>
        <w:t>Engineering, Mathematics)</w:t>
      </w:r>
    </w:p>
    <w:p w14:paraId="59464A09" w14:textId="77777777" w:rsidR="00974C9D" w:rsidRDefault="00974C9D" w:rsidP="00974C9D">
      <w:pPr>
        <w:pStyle w:val="afb"/>
        <w:ind w:left="708"/>
        <w:rPr>
          <w:rFonts w:ascii="Times New Roman" w:hAnsi="Times New Roman" w:cs="Times New Roman"/>
          <w:sz w:val="28"/>
          <w:szCs w:val="28"/>
        </w:rPr>
      </w:pPr>
      <w:r>
        <w:rPr>
          <w:rFonts w:ascii="Times New Roman" w:hAnsi="Times New Roman" w:cs="Times New Roman"/>
          <w:sz w:val="28"/>
          <w:szCs w:val="28"/>
        </w:rPr>
        <w:t xml:space="preserve">ОП </w:t>
      </w:r>
      <w:r>
        <w:rPr>
          <w:rFonts w:ascii="Times New Roman" w:eastAsia="Times New Roman" w:hAnsi="Times New Roman" w:cs="Times New Roman"/>
          <w:sz w:val="28"/>
          <w:szCs w:val="28"/>
          <w:lang w:eastAsia="ru-RU"/>
        </w:rPr>
        <w:t>–</w:t>
      </w:r>
      <w:r>
        <w:rPr>
          <w:rFonts w:ascii="Times New Roman" w:hAnsi="Times New Roman" w:cs="Times New Roman"/>
          <w:sz w:val="28"/>
          <w:szCs w:val="28"/>
        </w:rPr>
        <w:t xml:space="preserve"> Образовательная программа</w:t>
      </w:r>
      <w:r>
        <w:rPr>
          <w:rFonts w:ascii="Times New Roman" w:hAnsi="Times New Roman" w:cs="Times New Roman"/>
          <w:sz w:val="28"/>
          <w:szCs w:val="28"/>
        </w:rPr>
        <w:br/>
        <w:t xml:space="preserve">ЭОР </w:t>
      </w:r>
      <w:r>
        <w:rPr>
          <w:rFonts w:ascii="Times New Roman" w:eastAsia="Times New Roman" w:hAnsi="Times New Roman" w:cs="Times New Roman"/>
          <w:sz w:val="28"/>
          <w:szCs w:val="28"/>
          <w:lang w:eastAsia="ru-RU"/>
        </w:rPr>
        <w:t>–</w:t>
      </w:r>
      <w:r>
        <w:rPr>
          <w:rFonts w:ascii="Times New Roman" w:hAnsi="Times New Roman" w:cs="Times New Roman"/>
          <w:sz w:val="28"/>
          <w:szCs w:val="28"/>
        </w:rPr>
        <w:t xml:space="preserve"> Электронные образовательные ресурсы</w:t>
      </w:r>
      <w:r>
        <w:rPr>
          <w:rFonts w:ascii="Times New Roman" w:hAnsi="Times New Roman" w:cs="Times New Roman"/>
          <w:sz w:val="28"/>
          <w:szCs w:val="28"/>
        </w:rPr>
        <w:br/>
        <w:t xml:space="preserve">ЭГ </w:t>
      </w:r>
      <w:r>
        <w:rPr>
          <w:rFonts w:ascii="Times New Roman" w:eastAsia="Times New Roman" w:hAnsi="Times New Roman" w:cs="Times New Roman"/>
          <w:sz w:val="28"/>
          <w:szCs w:val="28"/>
          <w:lang w:eastAsia="ru-RU"/>
        </w:rPr>
        <w:t>–</w:t>
      </w:r>
      <w:r>
        <w:rPr>
          <w:rFonts w:ascii="Times New Roman" w:hAnsi="Times New Roman" w:cs="Times New Roman"/>
          <w:sz w:val="28"/>
          <w:szCs w:val="28"/>
        </w:rPr>
        <w:t xml:space="preserve"> Экспериментальная группа</w:t>
      </w:r>
      <w:r>
        <w:rPr>
          <w:rFonts w:ascii="Times New Roman" w:hAnsi="Times New Roman" w:cs="Times New Roman"/>
          <w:sz w:val="28"/>
          <w:szCs w:val="28"/>
        </w:rPr>
        <w:br/>
        <w:t xml:space="preserve">КГ </w:t>
      </w:r>
      <w:r>
        <w:rPr>
          <w:rFonts w:ascii="Times New Roman" w:eastAsia="Times New Roman" w:hAnsi="Times New Roman" w:cs="Times New Roman"/>
          <w:sz w:val="28"/>
          <w:szCs w:val="28"/>
          <w:lang w:eastAsia="ru-RU"/>
        </w:rPr>
        <w:t>–</w:t>
      </w:r>
      <w:r>
        <w:rPr>
          <w:rFonts w:ascii="Times New Roman" w:hAnsi="Times New Roman" w:cs="Times New Roman"/>
          <w:sz w:val="28"/>
          <w:szCs w:val="28"/>
        </w:rPr>
        <w:t xml:space="preserve"> Контрольная группа</w:t>
      </w:r>
    </w:p>
    <w:p w14:paraId="789323A4" w14:textId="77777777" w:rsidR="00974C9D" w:rsidRDefault="00974C9D" w:rsidP="00974C9D">
      <w:pPr>
        <w:pStyle w:val="afb"/>
        <w:ind w:firstLine="708"/>
        <w:rPr>
          <w:rFonts w:ascii="Times New Roman" w:hAnsi="Times New Roman" w:cs="Times New Roman"/>
          <w:sz w:val="28"/>
          <w:szCs w:val="28"/>
        </w:rPr>
      </w:pPr>
      <w:r>
        <w:rPr>
          <w:rFonts w:ascii="Times New Roman" w:hAnsi="Times New Roman" w:cs="Times New Roman"/>
          <w:sz w:val="28"/>
          <w:szCs w:val="28"/>
        </w:rPr>
        <w:t xml:space="preserve">PISA </w:t>
      </w:r>
      <w:r>
        <w:rPr>
          <w:rFonts w:ascii="Times New Roman" w:eastAsia="Times New Roman" w:hAnsi="Times New Roman" w:cs="Times New Roman"/>
          <w:sz w:val="28"/>
          <w:szCs w:val="28"/>
          <w:lang w:eastAsia="ru-RU"/>
        </w:rPr>
        <w:t>–</w:t>
      </w:r>
      <w:r>
        <w:rPr>
          <w:rFonts w:ascii="Times New Roman" w:hAnsi="Times New Roman" w:cs="Times New Roman"/>
          <w:sz w:val="28"/>
          <w:szCs w:val="28"/>
        </w:rPr>
        <w:t xml:space="preserve"> Международная программа по оценке образовательных достижений учащихся (</w:t>
      </w:r>
      <w:r>
        <w:rPr>
          <w:rFonts w:ascii="Times New Roman" w:hAnsi="Times New Roman" w:cs="Times New Roman"/>
          <w:sz w:val="28"/>
          <w:szCs w:val="28"/>
          <w:lang w:val="en-US"/>
        </w:rPr>
        <w:t>Programme</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for</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International</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Student</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Assessment</w:t>
      </w:r>
      <w:r>
        <w:rPr>
          <w:rFonts w:ascii="Times New Roman" w:hAnsi="Times New Roman" w:cs="Times New Roman"/>
          <w:sz w:val="28"/>
          <w:szCs w:val="28"/>
        </w:rPr>
        <w:t>)</w:t>
      </w:r>
    </w:p>
    <w:p w14:paraId="3FCB4BC1" w14:textId="77777777" w:rsidR="00974C9D" w:rsidRDefault="00974C9D" w:rsidP="00974C9D">
      <w:pPr>
        <w:pStyle w:val="afb"/>
        <w:ind w:left="708"/>
        <w:rPr>
          <w:rFonts w:ascii="Times New Roman" w:hAnsi="Times New Roman" w:cs="Times New Roman"/>
          <w:sz w:val="28"/>
          <w:szCs w:val="28"/>
        </w:rPr>
      </w:pPr>
      <w:r>
        <w:rPr>
          <w:rFonts w:ascii="Times New Roman" w:hAnsi="Times New Roman" w:cs="Times New Roman"/>
          <w:sz w:val="28"/>
          <w:szCs w:val="28"/>
        </w:rPr>
        <w:t xml:space="preserve">TIMSS </w:t>
      </w:r>
      <w:r>
        <w:rPr>
          <w:rFonts w:ascii="Times New Roman" w:eastAsia="Times New Roman" w:hAnsi="Times New Roman" w:cs="Times New Roman"/>
          <w:sz w:val="28"/>
          <w:szCs w:val="28"/>
          <w:lang w:eastAsia="ru-RU"/>
        </w:rPr>
        <w:t>–</w:t>
      </w:r>
      <w:r>
        <w:rPr>
          <w:rFonts w:ascii="Times New Roman" w:hAnsi="Times New Roman" w:cs="Times New Roman"/>
          <w:sz w:val="28"/>
          <w:szCs w:val="28"/>
        </w:rPr>
        <w:t xml:space="preserve"> Международное исследование по оценке математической и </w:t>
      </w:r>
    </w:p>
    <w:p w14:paraId="75260AA5" w14:textId="77777777" w:rsidR="00974C9D" w:rsidRDefault="00974C9D" w:rsidP="00974C9D">
      <w:pPr>
        <w:pStyle w:val="afb"/>
        <w:rPr>
          <w:rFonts w:ascii="Times New Roman" w:hAnsi="Times New Roman" w:cs="Times New Roman"/>
          <w:sz w:val="28"/>
          <w:szCs w:val="28"/>
          <w:lang w:val="en-US"/>
        </w:rPr>
      </w:pPr>
      <w:r>
        <w:rPr>
          <w:rFonts w:ascii="Times New Roman" w:hAnsi="Times New Roman" w:cs="Times New Roman"/>
          <w:sz w:val="28"/>
          <w:szCs w:val="28"/>
        </w:rPr>
        <w:t>естественнонаучной</w:t>
      </w:r>
      <w:r>
        <w:rPr>
          <w:rFonts w:ascii="Times New Roman" w:hAnsi="Times New Roman" w:cs="Times New Roman"/>
          <w:sz w:val="28"/>
          <w:szCs w:val="28"/>
          <w:lang w:val="en-US"/>
        </w:rPr>
        <w:t xml:space="preserve"> </w:t>
      </w:r>
      <w:r>
        <w:rPr>
          <w:rFonts w:ascii="Times New Roman" w:hAnsi="Times New Roman" w:cs="Times New Roman"/>
          <w:sz w:val="28"/>
          <w:szCs w:val="28"/>
        </w:rPr>
        <w:t>грамотности</w:t>
      </w:r>
      <w:r>
        <w:rPr>
          <w:rFonts w:ascii="Times New Roman" w:hAnsi="Times New Roman" w:cs="Times New Roman"/>
          <w:sz w:val="28"/>
          <w:szCs w:val="28"/>
          <w:lang w:val="en-US"/>
        </w:rPr>
        <w:t xml:space="preserve"> </w:t>
      </w:r>
      <w:r>
        <w:rPr>
          <w:rFonts w:ascii="Times New Roman" w:hAnsi="Times New Roman" w:cs="Times New Roman"/>
          <w:sz w:val="28"/>
          <w:szCs w:val="28"/>
        </w:rPr>
        <w:t>учащихся</w:t>
      </w:r>
      <w:r>
        <w:rPr>
          <w:rFonts w:ascii="Times New Roman" w:hAnsi="Times New Roman" w:cs="Times New Roman"/>
          <w:sz w:val="28"/>
          <w:szCs w:val="28"/>
          <w:lang w:val="en-US"/>
        </w:rPr>
        <w:t xml:space="preserve"> (Trends in Mathematics and Science Study)</w:t>
      </w:r>
    </w:p>
    <w:p w14:paraId="4F734C7C" w14:textId="77777777" w:rsidR="00974C9D" w:rsidRDefault="00974C9D" w:rsidP="00974C9D">
      <w:pPr>
        <w:pStyle w:val="afb"/>
        <w:ind w:firstLine="708"/>
        <w:rPr>
          <w:rFonts w:ascii="Times New Roman" w:hAnsi="Times New Roman" w:cs="Times New Roman"/>
          <w:sz w:val="28"/>
          <w:szCs w:val="28"/>
        </w:rPr>
      </w:pPr>
      <w:r>
        <w:rPr>
          <w:rFonts w:ascii="Times New Roman" w:hAnsi="Times New Roman" w:cs="Times New Roman"/>
          <w:sz w:val="28"/>
          <w:szCs w:val="28"/>
        </w:rPr>
        <w:t xml:space="preserve">НП «Образованная нация» </w:t>
      </w:r>
      <w:r>
        <w:rPr>
          <w:rFonts w:ascii="Times New Roman" w:eastAsia="Times New Roman" w:hAnsi="Times New Roman" w:cs="Times New Roman"/>
          <w:sz w:val="28"/>
          <w:szCs w:val="28"/>
          <w:lang w:eastAsia="ru-RU"/>
        </w:rPr>
        <w:t>–</w:t>
      </w:r>
      <w:r>
        <w:rPr>
          <w:rFonts w:ascii="Times New Roman" w:hAnsi="Times New Roman" w:cs="Times New Roman"/>
          <w:sz w:val="28"/>
          <w:szCs w:val="28"/>
        </w:rPr>
        <w:t xml:space="preserve"> Национальный проект «Образованная нация»</w:t>
      </w:r>
    </w:p>
    <w:p w14:paraId="154A044C" w14:textId="77777777" w:rsidR="00974C9D" w:rsidRDefault="00974C9D" w:rsidP="00974C9D">
      <w:pPr>
        <w:pStyle w:val="afb"/>
        <w:rPr>
          <w:rFonts w:ascii="Times New Roman" w:hAnsi="Times New Roman" w:cs="Times New Roman"/>
          <w:sz w:val="28"/>
          <w:szCs w:val="28"/>
        </w:rPr>
      </w:pPr>
    </w:p>
    <w:p w14:paraId="53938384" w14:textId="77777777" w:rsidR="00974C9D" w:rsidRDefault="00974C9D" w:rsidP="00974C9D">
      <w:pPr>
        <w:spacing w:after="0"/>
        <w:rPr>
          <w:rFonts w:ascii="Times New Roman" w:hAnsi="Times New Roman" w:cs="Times New Roman"/>
          <w:sz w:val="28"/>
          <w:szCs w:val="28"/>
        </w:rPr>
      </w:pPr>
    </w:p>
    <w:p w14:paraId="5D2949B9" w14:textId="77777777" w:rsidR="00974C9D" w:rsidRDefault="00974C9D" w:rsidP="00974C9D">
      <w:pPr>
        <w:spacing w:after="0"/>
        <w:rPr>
          <w:rFonts w:ascii="Times New Roman" w:hAnsi="Times New Roman" w:cs="Times New Roman"/>
          <w:b/>
          <w:sz w:val="28"/>
          <w:szCs w:val="28"/>
        </w:rPr>
      </w:pPr>
    </w:p>
    <w:p w14:paraId="13FE3831" w14:textId="77777777" w:rsidR="00974C9D" w:rsidRDefault="00974C9D" w:rsidP="00974C9D">
      <w:pPr>
        <w:spacing w:after="0"/>
        <w:rPr>
          <w:rFonts w:ascii="Times New Roman" w:hAnsi="Times New Roman" w:cs="Times New Roman"/>
          <w:b/>
          <w:sz w:val="28"/>
          <w:szCs w:val="28"/>
        </w:rPr>
      </w:pPr>
    </w:p>
    <w:p w14:paraId="1ABE7E8E" w14:textId="77777777" w:rsidR="00974C9D" w:rsidRDefault="00974C9D" w:rsidP="00974C9D">
      <w:pPr>
        <w:spacing w:after="0"/>
        <w:rPr>
          <w:rFonts w:ascii="Times New Roman" w:hAnsi="Times New Roman" w:cs="Times New Roman"/>
          <w:b/>
          <w:sz w:val="28"/>
          <w:szCs w:val="28"/>
        </w:rPr>
      </w:pPr>
    </w:p>
    <w:p w14:paraId="1909BD65" w14:textId="77777777" w:rsidR="00974C9D" w:rsidRDefault="00974C9D" w:rsidP="00974C9D">
      <w:pPr>
        <w:spacing w:after="0"/>
        <w:rPr>
          <w:rFonts w:ascii="Times New Roman" w:hAnsi="Times New Roman" w:cs="Times New Roman"/>
          <w:b/>
          <w:sz w:val="28"/>
          <w:szCs w:val="28"/>
        </w:rPr>
      </w:pPr>
    </w:p>
    <w:p w14:paraId="25B37AD3" w14:textId="77777777" w:rsidR="00974C9D" w:rsidRDefault="00974C9D" w:rsidP="00974C9D">
      <w:pPr>
        <w:spacing w:after="0"/>
        <w:rPr>
          <w:rFonts w:ascii="Times New Roman" w:hAnsi="Times New Roman" w:cs="Times New Roman"/>
          <w:b/>
          <w:sz w:val="28"/>
          <w:szCs w:val="28"/>
        </w:rPr>
      </w:pPr>
    </w:p>
    <w:p w14:paraId="717BADCB" w14:textId="77777777" w:rsidR="00974C9D" w:rsidRDefault="00974C9D" w:rsidP="00974C9D">
      <w:pPr>
        <w:spacing w:after="0"/>
        <w:rPr>
          <w:rFonts w:ascii="Times New Roman" w:hAnsi="Times New Roman" w:cs="Times New Roman"/>
          <w:b/>
          <w:sz w:val="28"/>
          <w:szCs w:val="28"/>
        </w:rPr>
      </w:pPr>
    </w:p>
    <w:p w14:paraId="30C726FA" w14:textId="77777777" w:rsidR="00974C9D" w:rsidRDefault="00974C9D" w:rsidP="00974C9D">
      <w:pPr>
        <w:spacing w:after="0"/>
        <w:rPr>
          <w:rFonts w:ascii="Times New Roman" w:hAnsi="Times New Roman" w:cs="Times New Roman"/>
          <w:b/>
          <w:sz w:val="28"/>
          <w:szCs w:val="28"/>
        </w:rPr>
      </w:pPr>
    </w:p>
    <w:p w14:paraId="632F23C1" w14:textId="77777777" w:rsidR="00974C9D" w:rsidRDefault="00974C9D" w:rsidP="00974C9D">
      <w:pPr>
        <w:spacing w:after="0"/>
        <w:rPr>
          <w:rFonts w:ascii="Times New Roman" w:hAnsi="Times New Roman" w:cs="Times New Roman"/>
          <w:b/>
          <w:sz w:val="28"/>
          <w:szCs w:val="28"/>
        </w:rPr>
      </w:pPr>
    </w:p>
    <w:p w14:paraId="227B8246" w14:textId="77777777" w:rsidR="00974C9D" w:rsidRDefault="00974C9D" w:rsidP="00974C9D">
      <w:pPr>
        <w:spacing w:after="0"/>
        <w:rPr>
          <w:rFonts w:ascii="Times New Roman" w:hAnsi="Times New Roman" w:cs="Times New Roman"/>
          <w:b/>
          <w:sz w:val="28"/>
          <w:szCs w:val="28"/>
        </w:rPr>
      </w:pPr>
    </w:p>
    <w:p w14:paraId="77418521" w14:textId="77777777" w:rsidR="00974C9D" w:rsidRDefault="00974C9D" w:rsidP="00974C9D">
      <w:pPr>
        <w:spacing w:after="0"/>
        <w:rPr>
          <w:rFonts w:ascii="Times New Roman" w:hAnsi="Times New Roman" w:cs="Times New Roman"/>
          <w:b/>
          <w:sz w:val="28"/>
          <w:szCs w:val="28"/>
        </w:rPr>
      </w:pPr>
    </w:p>
    <w:p w14:paraId="279D2AB1" w14:textId="77777777" w:rsidR="00974C9D" w:rsidRDefault="00974C9D" w:rsidP="00974C9D">
      <w:pPr>
        <w:spacing w:after="0"/>
        <w:rPr>
          <w:rFonts w:ascii="Times New Roman" w:hAnsi="Times New Roman" w:cs="Times New Roman"/>
          <w:b/>
          <w:sz w:val="28"/>
          <w:szCs w:val="28"/>
        </w:rPr>
      </w:pPr>
    </w:p>
    <w:p w14:paraId="537B8AC3" w14:textId="77777777" w:rsidR="00974C9D" w:rsidRDefault="00974C9D" w:rsidP="00974C9D">
      <w:pPr>
        <w:spacing w:after="0"/>
        <w:rPr>
          <w:rFonts w:ascii="Times New Roman" w:hAnsi="Times New Roman" w:cs="Times New Roman"/>
          <w:b/>
          <w:sz w:val="28"/>
          <w:szCs w:val="28"/>
        </w:rPr>
      </w:pPr>
    </w:p>
    <w:p w14:paraId="4587391A" w14:textId="77777777" w:rsidR="00974C9D" w:rsidRDefault="00974C9D" w:rsidP="00974C9D">
      <w:pPr>
        <w:spacing w:after="0"/>
        <w:rPr>
          <w:rFonts w:ascii="Times New Roman" w:hAnsi="Times New Roman" w:cs="Times New Roman"/>
          <w:b/>
          <w:sz w:val="28"/>
          <w:szCs w:val="28"/>
        </w:rPr>
      </w:pPr>
    </w:p>
    <w:p w14:paraId="6FA66140" w14:textId="77777777" w:rsidR="00974C9D" w:rsidRDefault="00974C9D" w:rsidP="00974C9D">
      <w:pPr>
        <w:spacing w:after="0"/>
        <w:rPr>
          <w:rFonts w:ascii="Times New Roman" w:hAnsi="Times New Roman" w:cs="Times New Roman"/>
          <w:b/>
          <w:sz w:val="28"/>
          <w:szCs w:val="28"/>
        </w:rPr>
      </w:pPr>
    </w:p>
    <w:p w14:paraId="320CED92" w14:textId="2A0A8BDC" w:rsidR="00974C9D" w:rsidRDefault="00974C9D" w:rsidP="00974C9D">
      <w:pPr>
        <w:spacing w:after="0"/>
        <w:rPr>
          <w:rFonts w:ascii="Times New Roman" w:hAnsi="Times New Roman" w:cs="Times New Roman"/>
          <w:b/>
          <w:sz w:val="28"/>
          <w:szCs w:val="28"/>
        </w:rPr>
      </w:pPr>
    </w:p>
    <w:p w14:paraId="3502D65A" w14:textId="0294E460" w:rsidR="00974C9D" w:rsidRDefault="00974C9D" w:rsidP="00974C9D">
      <w:pPr>
        <w:spacing w:after="0"/>
        <w:rPr>
          <w:rFonts w:ascii="Times New Roman" w:hAnsi="Times New Roman" w:cs="Times New Roman"/>
          <w:b/>
          <w:sz w:val="28"/>
          <w:szCs w:val="28"/>
        </w:rPr>
      </w:pPr>
    </w:p>
    <w:p w14:paraId="2509DBBE" w14:textId="77777777" w:rsidR="00805B34" w:rsidRDefault="00805B34" w:rsidP="00974C9D">
      <w:pPr>
        <w:spacing w:after="0"/>
        <w:rPr>
          <w:rFonts w:ascii="Times New Roman" w:hAnsi="Times New Roman" w:cs="Times New Roman"/>
          <w:b/>
          <w:sz w:val="28"/>
          <w:szCs w:val="28"/>
        </w:rPr>
      </w:pPr>
    </w:p>
    <w:p w14:paraId="48E60C24" w14:textId="77777777" w:rsidR="00974C9D" w:rsidRDefault="00974C9D" w:rsidP="00974C9D">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ВВЕДЕНИЕ</w:t>
      </w:r>
    </w:p>
    <w:p w14:paraId="3C6CABED" w14:textId="77777777" w:rsidR="00974C9D" w:rsidRDefault="00974C9D" w:rsidP="00974C9D">
      <w:pPr>
        <w:spacing w:after="0"/>
        <w:jc w:val="center"/>
        <w:rPr>
          <w:rFonts w:ascii="Times New Roman" w:hAnsi="Times New Roman" w:cs="Times New Roman"/>
          <w:b/>
          <w:sz w:val="28"/>
          <w:szCs w:val="28"/>
        </w:rPr>
      </w:pPr>
    </w:p>
    <w:p w14:paraId="300C7DB0" w14:textId="77777777" w:rsidR="00974C9D" w:rsidRDefault="00974C9D" w:rsidP="00974C9D">
      <w:pPr>
        <w:pStyle w:val="afb"/>
        <w:ind w:firstLine="708"/>
        <w:jc w:val="both"/>
        <w:rPr>
          <w:rFonts w:ascii="Times New Roman" w:hAnsi="Times New Roman" w:cs="Times New Roman"/>
          <w:sz w:val="28"/>
          <w:szCs w:val="28"/>
        </w:rPr>
      </w:pPr>
      <w:bookmarkStart w:id="2" w:name="_Hlk188697910"/>
      <w:bookmarkStart w:id="3" w:name="_Hlk198366471"/>
      <w:r>
        <w:rPr>
          <w:rFonts w:ascii="Times New Roman" w:hAnsi="Times New Roman" w:cs="Times New Roman"/>
          <w:b/>
          <w:sz w:val="28"/>
          <w:szCs w:val="28"/>
        </w:rPr>
        <w:t>Актуальность исследования</w:t>
      </w:r>
      <w:r>
        <w:rPr>
          <w:rFonts w:ascii="Times New Roman" w:hAnsi="Times New Roman" w:cs="Times New Roman"/>
          <w:sz w:val="28"/>
          <w:szCs w:val="28"/>
        </w:rPr>
        <w:t>.</w:t>
      </w:r>
      <w:r>
        <w:rPr>
          <w:rFonts w:ascii="Times New Roman" w:hAnsi="Times New Roman" w:cs="Times New Roman"/>
          <w:color w:val="1D1D1B"/>
          <w:shd w:val="clear" w:color="auto" w:fill="FFFFFF"/>
        </w:rPr>
        <w:t xml:space="preserve"> </w:t>
      </w:r>
      <w:r>
        <w:rPr>
          <w:rFonts w:ascii="Times New Roman" w:hAnsi="Times New Roman" w:cs="Times New Roman"/>
          <w:sz w:val="28"/>
          <w:szCs w:val="28"/>
        </w:rPr>
        <w:t xml:space="preserve">В своем Послании </w:t>
      </w:r>
      <w:r>
        <w:rPr>
          <w:rStyle w:val="aff3"/>
        </w:rPr>
        <w:t>«</w:t>
      </w:r>
      <w:r>
        <w:rPr>
          <w:rFonts w:ascii="Times New Roman" w:hAnsi="Times New Roman" w:cs="Times New Roman"/>
          <w:bCs/>
          <w:sz w:val="28"/>
          <w:szCs w:val="28"/>
        </w:rPr>
        <w:t>Единство народа и системные реформы — прочная основа процветания страны» (1 сентября 2021 года)</w:t>
      </w:r>
      <w:r>
        <w:rPr>
          <w:rFonts w:ascii="Times New Roman" w:hAnsi="Times New Roman" w:cs="Times New Roman"/>
          <w:sz w:val="28"/>
          <w:szCs w:val="28"/>
        </w:rPr>
        <w:t xml:space="preserve"> народу Казахстана Президент Касым-Жомарт Токаев акцентировал внимание на важности цифровизации и инноваций в сфере образования, что полностью соответствует стратегическим целям страны по превращению Казахстана в центр информационных технологий. Президент отметил, что </w:t>
      </w:r>
      <w:r>
        <w:t>«</w:t>
      </w:r>
      <w:r>
        <w:rPr>
          <w:rFonts w:ascii="Times New Roman" w:hAnsi="Times New Roman" w:cs="Times New Roman"/>
          <w:sz w:val="28"/>
          <w:szCs w:val="28"/>
        </w:rPr>
        <w:t xml:space="preserve">мы должны ускорить цифровизацию всех сфер жизни, в том числе образования. Именно цифровизация и инновации определяют конкурентоспособность нации в XXI веке» [1]. Успешное развитие сектора информационно-коммуникационных технологий (ИКТ) требует от образовательной системы не только качественного обучения, но и внедрения современных методов. </w:t>
      </w:r>
    </w:p>
    <w:p w14:paraId="6A3E9390"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В выступлении на заседании Национального совета по науке и технологиям при Президенте Республики Казахстан 12 апреля 2024 года Касым-Жомарт Токаев также подчеркнул: </w:t>
      </w:r>
      <w:r>
        <w:rPr>
          <w:rFonts w:ascii="Times New Roman" w:hAnsi="Times New Roman" w:cs="Times New Roman"/>
          <w:bCs/>
          <w:sz w:val="28"/>
          <w:szCs w:val="28"/>
        </w:rPr>
        <w:t>«Нам нужно, чтобы подрастающее поколение свободно ориентировалось во всех новых цифровых технологиях. Для этого надо пересмотреть содержание образовательных программ средней школы и вузов с упором на широкое изучение возможностей искусственного интеллекта»</w:t>
      </w:r>
      <w:r>
        <w:rPr>
          <w:rFonts w:ascii="Times New Roman" w:hAnsi="Times New Roman" w:cs="Times New Roman"/>
          <w:sz w:val="28"/>
          <w:szCs w:val="28"/>
        </w:rPr>
        <w:t xml:space="preserve"> [2].</w:t>
      </w:r>
    </w:p>
    <w:bookmarkEnd w:id="2"/>
    <w:p w14:paraId="7DAFF837"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В Концепции развития образования на 2023-2029 годы, утвержденной постановлением Правительства Республики Казахстан от 28 марта 2023 года за № 249, акцентируется внимание на необходимости пересмотра содержания учебных программ для подготовки учащихся к вызовам цифровой эпохи, так как в современных реалиях цифровизация и технологии искусственного интеллекта играют ключевую роль в экономическом развитии. Подготовка высококвалифицированных специалистов требует развития критического мышления, способности работать в команде, принимать самостоятельные решения. Для достижения этих целей, в первую очередь, необходимо развивать алгоритмическую компетенцию учащихся как базовый элемент их профессиональной и социальной адаптации [3]. </w:t>
      </w:r>
    </w:p>
    <w:p w14:paraId="62D24E50"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В этой связи алгоритмическая компетенция становится неотъемлемой частью образования, формируя у учащихся способность к анализу, синтезу и оценке информации, что является основой для успешной адаптации к изменяющимся условиям современного мира. Следовательно, в условиях стремительного развития цифровых технологий и необходимости подготовки учащихся к новым вызовам современности, важнейшей задачей образования становится не только развитие алгоритмической компетенции, но и активное использование информационно-коммуникационных технологий (ИКТ) в учебном процессе. </w:t>
      </w:r>
    </w:p>
    <w:p w14:paraId="3913487A" w14:textId="77777777"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настоящее время ИКТ проникают во все сферы жизни общества, включая систему образования, где они становятся неотъемлемой частью. Актуальность применения ИКТ в преподавании математики в современном </w:t>
      </w:r>
      <w:r>
        <w:rPr>
          <w:rFonts w:ascii="Times New Roman" w:eastAsia="Times New Roman" w:hAnsi="Times New Roman" w:cs="Times New Roman"/>
          <w:sz w:val="28"/>
          <w:szCs w:val="28"/>
          <w:lang w:eastAsia="ru-RU"/>
        </w:rPr>
        <w:lastRenderedPageBreak/>
        <w:t>образовательном процессе обусловлена рядом ключевых факторов, ее интеграция в математическое образование позволяет:</w:t>
      </w:r>
    </w:p>
    <w:p w14:paraId="33D03C00" w14:textId="77777777"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визуализировать абстрактные математические понятия;</w:t>
      </w:r>
    </w:p>
    <w:p w14:paraId="569A9102" w14:textId="77777777"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разрабатывать алгоритмы;</w:t>
      </w:r>
    </w:p>
    <w:p w14:paraId="02B9DEBC" w14:textId="77777777"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решать задачи различной сложности; </w:t>
      </w:r>
    </w:p>
    <w:p w14:paraId="2FA28014" w14:textId="77777777"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сотрудничать при решении задач. </w:t>
      </w:r>
    </w:p>
    <w:p w14:paraId="08185870" w14:textId="77777777"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Таким образом, использование ИКТ в процессе изучения математики способствует не только развитию алгоритмической компетенции, но и формированию таких ключевых компетенций, как критическое мышление, креативность, умение работать с информацией и сотрудничать. Это, в свою очередь, повышает конкурентоспособность выпускников на современном рынке труда и способствует социально-экономическому развитию страны.</w:t>
      </w:r>
    </w:p>
    <w:p w14:paraId="29056AA6" w14:textId="77777777" w:rsidR="00974C9D" w:rsidRDefault="00974C9D" w:rsidP="00974C9D">
      <w:pPr>
        <w:shd w:val="clear" w:color="auto" w:fill="FFFFFF"/>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условиях современных требований к образованию внедряются новые ценности, что способствует формированию национальной модели образовательной системы. Это создает необходимость переосмысления содержания качественного образования и воспитания, ориентированного на развитие личности, способной к взаимодействию в глобальном пространстве. Поднятие уровня образования становится важной общественной задачей.</w:t>
      </w:r>
    </w:p>
    <w:p w14:paraId="4FD9315A" w14:textId="77777777" w:rsidR="00974C9D" w:rsidRDefault="00974C9D" w:rsidP="00974C9D">
      <w:pPr>
        <w:shd w:val="clear" w:color="auto" w:fill="FFFFFF"/>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Основой новых траекторий станет модель педагогической поддержки, в которой учитель выступает в роли наставника, помогая ученику самостоятельно исследовать мир, раскрывать свои возможности и развивать способности. Это позволит учащимся получать образование, учитывающее их интересы и потребности, где немаловажная роль отводится алгоритмическому мышлению.</w:t>
      </w:r>
    </w:p>
    <w:p w14:paraId="5A473BBC" w14:textId="6137BCB3"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В научно-педагогической среде имеется целый ряд исследований, которые так или иначе связаны с данным вопросом. Педагогические и психологические аспекты алгоритмического мышления рассматривались зарубежными учеными и методистами В.В. Давыдовым, Ю.К. Бабанским, Г.И.Саранцевым, В.А. Гусевым, В.А. Далингером, А.А.Темербековой и другими. </w:t>
      </w:r>
    </w:p>
    <w:p w14:paraId="79CB86AA" w14:textId="3A0CD5E3"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Б.С.</w:t>
      </w:r>
      <w:r w:rsidR="00417FBE">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Гершунский, Я.А. Ваграменко, А.П. Ершов, М.П.</w:t>
      </w:r>
      <w:r w:rsidR="00417FBE">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Лапчик Е.И.Машбиц, И.В. Роберт, Четин Гюлер, Такачи и др. раскрыли различные аспекты использования информационно-коммуникационных технологий в образовании. </w:t>
      </w:r>
    </w:p>
    <w:p w14:paraId="0FFA3321" w14:textId="324F084E"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Теоретические основы использования информационно-коммуникационных технологий также отражены в работах авторов Ю.С.Брановского, Р.Б. Бекмолдаева, С.В. Курзенко, Н.Г.Кормушиной, А.В.Пенькова, В.М. Монахова, В.В. Калитиной, С.С. Дайырбекова, А.О.Байдыбековой и т. д.</w:t>
      </w:r>
    </w:p>
    <w:p w14:paraId="0C8826C6" w14:textId="3966F1CD"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Вопросами совершенствования содержания математического образования в средних школах и обеспечения их учебно-методическим комплексом занимались отечественные ученые А.Е. Абылкасымова, Б.Баймуханов, Т.А. Алдамуратова, И.Бекбоев, Д.Р. Рахымбек, А.М.Мубараков</w:t>
      </w:r>
      <w:r w:rsidR="00417FBE">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О. Сатыбалдиев, С.М.Сеитова, Е.Ж.Смагулов, А.Абдиев, Ж.Кайдасов и другие.</w:t>
      </w:r>
    </w:p>
    <w:p w14:paraId="5E442CBB" w14:textId="2B1A959D" w:rsidR="00974C9D" w:rsidRDefault="00974C9D" w:rsidP="00974C9D">
      <w:pPr>
        <w:spacing w:after="0" w:line="240" w:lineRule="auto"/>
        <w:ind w:firstLine="708"/>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lastRenderedPageBreak/>
        <w:t>Вопросы использования учителями электронных учебников в учебном процессе рассматривались в работах Т.К. Нургалиева, С.И. Ферхо, А.К. Дайрабаевой и др.</w:t>
      </w:r>
    </w:p>
    <w:p w14:paraId="7874E19D" w14:textId="4226BA2F" w:rsidR="00974C9D" w:rsidRDefault="00974C9D" w:rsidP="00974C9D">
      <w:pPr>
        <w:pStyle w:val="Default"/>
        <w:ind w:firstLine="708"/>
        <w:jc w:val="both"/>
        <w:rPr>
          <w:sz w:val="28"/>
          <w:szCs w:val="28"/>
        </w:rPr>
      </w:pPr>
      <w:r>
        <w:rPr>
          <w:sz w:val="28"/>
          <w:szCs w:val="28"/>
        </w:rPr>
        <w:t xml:space="preserve">Анализ литературы показал, что совершенствование процесса обучения учащихся посредством алгоритмизации было отражено в исследованиях </w:t>
      </w:r>
      <w:r w:rsidR="0046044F">
        <w:rPr>
          <w:sz w:val="28"/>
          <w:szCs w:val="28"/>
        </w:rPr>
        <w:t xml:space="preserve">П.П.Блонского </w:t>
      </w:r>
      <w:r w:rsidR="00E76B17">
        <w:rPr>
          <w:sz w:val="28"/>
          <w:szCs w:val="28"/>
        </w:rPr>
        <w:t>[4]</w:t>
      </w:r>
      <w:r>
        <w:rPr>
          <w:sz w:val="28"/>
          <w:szCs w:val="28"/>
        </w:rPr>
        <w:t xml:space="preserve">, </w:t>
      </w:r>
      <w:r w:rsidR="00D1332D">
        <w:rPr>
          <w:sz w:val="28"/>
          <w:szCs w:val="28"/>
        </w:rPr>
        <w:t xml:space="preserve">Л.В. Занкова </w:t>
      </w:r>
      <w:r w:rsidR="00E76B17">
        <w:rPr>
          <w:sz w:val="28"/>
          <w:szCs w:val="28"/>
        </w:rPr>
        <w:t>[5]</w:t>
      </w:r>
      <w:r>
        <w:rPr>
          <w:sz w:val="28"/>
          <w:szCs w:val="28"/>
        </w:rPr>
        <w:t xml:space="preserve">, </w:t>
      </w:r>
      <w:r w:rsidR="00D1332D" w:rsidRPr="002E036F">
        <w:rPr>
          <w:sz w:val="28"/>
          <w:szCs w:val="28"/>
        </w:rPr>
        <w:t>И.Н.</w:t>
      </w:r>
      <w:r w:rsidR="00D1332D">
        <w:rPr>
          <w:sz w:val="28"/>
          <w:szCs w:val="28"/>
        </w:rPr>
        <w:t xml:space="preserve"> </w:t>
      </w:r>
      <w:r w:rsidR="00D1332D" w:rsidRPr="002E036F">
        <w:rPr>
          <w:sz w:val="28"/>
          <w:szCs w:val="28"/>
        </w:rPr>
        <w:t>Антипова</w:t>
      </w:r>
      <w:r w:rsidR="00D1332D">
        <w:rPr>
          <w:sz w:val="28"/>
          <w:szCs w:val="28"/>
        </w:rPr>
        <w:t xml:space="preserve"> </w:t>
      </w:r>
      <w:r w:rsidR="00E76B17">
        <w:rPr>
          <w:sz w:val="28"/>
          <w:szCs w:val="28"/>
        </w:rPr>
        <w:t>[6]</w:t>
      </w:r>
      <w:r>
        <w:rPr>
          <w:sz w:val="28"/>
          <w:szCs w:val="28"/>
        </w:rPr>
        <w:t xml:space="preserve">, </w:t>
      </w:r>
      <w:r w:rsidR="00D1332D">
        <w:rPr>
          <w:sz w:val="28"/>
          <w:szCs w:val="28"/>
        </w:rPr>
        <w:t xml:space="preserve">А.А Шрайнера </w:t>
      </w:r>
      <w:r w:rsidR="00E76B17">
        <w:rPr>
          <w:sz w:val="28"/>
          <w:szCs w:val="28"/>
        </w:rPr>
        <w:t>[7]</w:t>
      </w:r>
      <w:r>
        <w:rPr>
          <w:sz w:val="28"/>
          <w:szCs w:val="28"/>
        </w:rPr>
        <w:t xml:space="preserve">, </w:t>
      </w:r>
      <w:r w:rsidR="00D1332D">
        <w:rPr>
          <w:sz w:val="28"/>
          <w:szCs w:val="28"/>
        </w:rPr>
        <w:t xml:space="preserve">В.С.Абловой </w:t>
      </w:r>
      <w:r w:rsidR="00E76B17">
        <w:rPr>
          <w:sz w:val="28"/>
          <w:szCs w:val="28"/>
        </w:rPr>
        <w:t>[8]</w:t>
      </w:r>
      <w:r>
        <w:rPr>
          <w:sz w:val="28"/>
          <w:szCs w:val="28"/>
        </w:rPr>
        <w:t>, Т.И. Кузнецовой</w:t>
      </w:r>
      <w:r w:rsidR="00E76B17">
        <w:rPr>
          <w:sz w:val="28"/>
          <w:szCs w:val="28"/>
        </w:rPr>
        <w:t xml:space="preserve"> [9]</w:t>
      </w:r>
      <w:r>
        <w:rPr>
          <w:sz w:val="28"/>
          <w:szCs w:val="28"/>
        </w:rPr>
        <w:t>, В.П. Беспалько</w:t>
      </w:r>
      <w:r w:rsidR="00E76B17">
        <w:rPr>
          <w:sz w:val="28"/>
          <w:szCs w:val="28"/>
        </w:rPr>
        <w:t xml:space="preserve"> [10]</w:t>
      </w:r>
      <w:r>
        <w:rPr>
          <w:sz w:val="28"/>
          <w:szCs w:val="28"/>
        </w:rPr>
        <w:t>, Н.Ф.Талызиной</w:t>
      </w:r>
      <w:r w:rsidR="00E76B17">
        <w:rPr>
          <w:sz w:val="28"/>
          <w:szCs w:val="28"/>
        </w:rPr>
        <w:t xml:space="preserve"> [11]</w:t>
      </w:r>
      <w:r>
        <w:rPr>
          <w:sz w:val="28"/>
          <w:szCs w:val="28"/>
        </w:rPr>
        <w:t>, Л.Л.</w:t>
      </w:r>
      <w:r w:rsidR="00417FBE">
        <w:rPr>
          <w:sz w:val="28"/>
          <w:szCs w:val="28"/>
        </w:rPr>
        <w:t xml:space="preserve"> </w:t>
      </w:r>
      <w:r>
        <w:rPr>
          <w:sz w:val="28"/>
          <w:szCs w:val="28"/>
        </w:rPr>
        <w:t>Босовой</w:t>
      </w:r>
      <w:r w:rsidR="00E76B17">
        <w:rPr>
          <w:sz w:val="28"/>
          <w:szCs w:val="28"/>
        </w:rPr>
        <w:t xml:space="preserve"> [12]</w:t>
      </w:r>
      <w:r>
        <w:rPr>
          <w:sz w:val="28"/>
          <w:szCs w:val="28"/>
        </w:rPr>
        <w:t xml:space="preserve"> , а также казахстанских учёных </w:t>
      </w:r>
      <w:r>
        <w:rPr>
          <w:rFonts w:eastAsia="Times New Roman"/>
          <w:sz w:val="28"/>
          <w:szCs w:val="28"/>
          <w:lang w:eastAsia="ru-RU"/>
        </w:rPr>
        <w:t>–</w:t>
      </w:r>
      <w:r>
        <w:rPr>
          <w:sz w:val="28"/>
          <w:szCs w:val="28"/>
        </w:rPr>
        <w:t xml:space="preserve"> </w:t>
      </w:r>
      <w:r w:rsidR="00D1332D" w:rsidRPr="002E036F">
        <w:rPr>
          <w:color w:val="222222"/>
          <w:sz w:val="28"/>
          <w:szCs w:val="28"/>
          <w:shd w:val="clear" w:color="auto" w:fill="FFFFFF"/>
        </w:rPr>
        <w:t>Е.Ы.</w:t>
      </w:r>
      <w:r w:rsidR="00D1332D">
        <w:rPr>
          <w:color w:val="222222"/>
          <w:sz w:val="28"/>
          <w:szCs w:val="28"/>
          <w:shd w:val="clear" w:color="auto" w:fill="FFFFFF"/>
        </w:rPr>
        <w:t xml:space="preserve"> </w:t>
      </w:r>
      <w:r w:rsidR="00D1332D" w:rsidRPr="002E036F">
        <w:rPr>
          <w:color w:val="222222"/>
          <w:sz w:val="28"/>
          <w:szCs w:val="28"/>
          <w:shd w:val="clear" w:color="auto" w:fill="FFFFFF"/>
        </w:rPr>
        <w:t>Бидайбекова</w:t>
      </w:r>
      <w:r w:rsidR="00D1332D">
        <w:rPr>
          <w:sz w:val="28"/>
          <w:szCs w:val="28"/>
        </w:rPr>
        <w:t xml:space="preserve"> </w:t>
      </w:r>
      <w:r w:rsidR="00E76B17">
        <w:rPr>
          <w:sz w:val="28"/>
          <w:szCs w:val="28"/>
        </w:rPr>
        <w:t>[13]</w:t>
      </w:r>
      <w:r>
        <w:rPr>
          <w:sz w:val="28"/>
          <w:szCs w:val="28"/>
        </w:rPr>
        <w:t xml:space="preserve">, </w:t>
      </w:r>
      <w:r w:rsidR="00D1332D">
        <w:rPr>
          <w:sz w:val="28"/>
          <w:szCs w:val="28"/>
        </w:rPr>
        <w:t xml:space="preserve">К.Г.Кожабаева </w:t>
      </w:r>
      <w:r w:rsidR="00E76B17">
        <w:rPr>
          <w:sz w:val="28"/>
          <w:szCs w:val="28"/>
        </w:rPr>
        <w:t>[14]</w:t>
      </w:r>
      <w:r>
        <w:rPr>
          <w:sz w:val="28"/>
          <w:szCs w:val="28"/>
        </w:rPr>
        <w:t xml:space="preserve">, </w:t>
      </w:r>
      <w:r w:rsidR="00D1332D" w:rsidRPr="002E036F">
        <w:rPr>
          <w:sz w:val="28"/>
          <w:szCs w:val="28"/>
        </w:rPr>
        <w:t>А.К. Ахметов</w:t>
      </w:r>
      <w:r w:rsidR="00D1332D">
        <w:rPr>
          <w:sz w:val="28"/>
          <w:szCs w:val="28"/>
        </w:rPr>
        <w:t xml:space="preserve">а </w:t>
      </w:r>
      <w:r w:rsidR="00E76B17">
        <w:rPr>
          <w:sz w:val="28"/>
          <w:szCs w:val="28"/>
        </w:rPr>
        <w:t>[15]</w:t>
      </w:r>
      <w:r>
        <w:rPr>
          <w:sz w:val="28"/>
          <w:szCs w:val="28"/>
        </w:rPr>
        <w:t>,</w:t>
      </w:r>
      <w:r w:rsidR="006F7941" w:rsidRPr="006F7941">
        <w:rPr>
          <w:rFonts w:eastAsia="Times New Roman"/>
          <w:color w:val="auto"/>
          <w:sz w:val="28"/>
          <w:szCs w:val="28"/>
        </w:rPr>
        <w:t xml:space="preserve"> </w:t>
      </w:r>
      <w:r w:rsidR="006F7941">
        <w:rPr>
          <w:rFonts w:eastAsia="Times New Roman"/>
          <w:color w:val="auto"/>
          <w:sz w:val="28"/>
          <w:szCs w:val="28"/>
        </w:rPr>
        <w:t>К.А. Танатаров</w:t>
      </w:r>
      <w:r w:rsidR="00BF0569">
        <w:rPr>
          <w:rFonts w:eastAsia="Times New Roman"/>
          <w:color w:val="auto"/>
          <w:sz w:val="28"/>
          <w:szCs w:val="28"/>
        </w:rPr>
        <w:t>а</w:t>
      </w:r>
      <w:r w:rsidR="006F7941">
        <w:rPr>
          <w:rFonts w:eastAsia="Times New Roman"/>
          <w:color w:val="auto"/>
          <w:sz w:val="28"/>
          <w:szCs w:val="28"/>
        </w:rPr>
        <w:t xml:space="preserve"> </w:t>
      </w:r>
      <w:r w:rsidR="006F7941">
        <w:rPr>
          <w:sz w:val="28"/>
          <w:szCs w:val="28"/>
        </w:rPr>
        <w:t>[16],</w:t>
      </w:r>
      <w:r>
        <w:rPr>
          <w:sz w:val="28"/>
          <w:szCs w:val="28"/>
        </w:rPr>
        <w:t xml:space="preserve"> </w:t>
      </w:r>
      <w:r w:rsidR="00BF0569">
        <w:rPr>
          <w:rFonts w:eastAsia="Times New Roman"/>
          <w:color w:val="auto"/>
          <w:sz w:val="28"/>
          <w:szCs w:val="28"/>
        </w:rPr>
        <w:t xml:space="preserve">Л.Т. Искаковой </w:t>
      </w:r>
      <w:r w:rsidR="00E76B17">
        <w:rPr>
          <w:sz w:val="28"/>
          <w:szCs w:val="28"/>
        </w:rPr>
        <w:t>[17]</w:t>
      </w:r>
      <w:r>
        <w:rPr>
          <w:sz w:val="28"/>
          <w:szCs w:val="28"/>
        </w:rPr>
        <w:t xml:space="preserve">, </w:t>
      </w:r>
      <w:r w:rsidR="00D1332D" w:rsidRPr="002E036F">
        <w:rPr>
          <w:sz w:val="28"/>
          <w:szCs w:val="28"/>
        </w:rPr>
        <w:t>Г.</w:t>
      </w:r>
      <w:r w:rsidR="00D1332D" w:rsidRPr="007C6B14">
        <w:rPr>
          <w:sz w:val="28"/>
          <w:szCs w:val="28"/>
        </w:rPr>
        <w:t xml:space="preserve"> Б.</w:t>
      </w:r>
      <w:r w:rsidR="00D1332D" w:rsidRPr="002E036F">
        <w:rPr>
          <w:sz w:val="28"/>
          <w:szCs w:val="28"/>
        </w:rPr>
        <w:t xml:space="preserve"> </w:t>
      </w:r>
      <w:r w:rsidR="00D1332D" w:rsidRPr="007C6B14">
        <w:rPr>
          <w:sz w:val="28"/>
          <w:szCs w:val="28"/>
        </w:rPr>
        <w:t>Камаловой</w:t>
      </w:r>
      <w:r w:rsidR="00D1332D">
        <w:rPr>
          <w:sz w:val="28"/>
          <w:szCs w:val="28"/>
        </w:rPr>
        <w:t xml:space="preserve"> </w:t>
      </w:r>
      <w:r w:rsidR="00E76B17">
        <w:rPr>
          <w:sz w:val="28"/>
          <w:szCs w:val="28"/>
        </w:rPr>
        <w:t>[18]</w:t>
      </w:r>
      <w:r w:rsidR="00417FBE">
        <w:rPr>
          <w:sz w:val="28"/>
          <w:szCs w:val="28"/>
        </w:rPr>
        <w:t xml:space="preserve"> </w:t>
      </w:r>
      <w:r>
        <w:rPr>
          <w:sz w:val="28"/>
          <w:szCs w:val="28"/>
        </w:rPr>
        <w:t xml:space="preserve">и др., рассматривавших вопросы формирования алгоритмического и логического мышления учащихся, внедрения технологий алгоритмизации в образовательный процесс. </w:t>
      </w:r>
    </w:p>
    <w:p w14:paraId="37004284" w14:textId="7D872160" w:rsidR="00974C9D" w:rsidRDefault="00974C9D" w:rsidP="00974C9D">
      <w:pPr>
        <w:pStyle w:val="Default"/>
        <w:ind w:firstLine="708"/>
        <w:jc w:val="both"/>
        <w:rPr>
          <w:sz w:val="28"/>
          <w:szCs w:val="28"/>
        </w:rPr>
      </w:pPr>
      <w:r>
        <w:rPr>
          <w:sz w:val="28"/>
          <w:szCs w:val="28"/>
        </w:rPr>
        <w:t>Л.Н. Ланда</w:t>
      </w:r>
      <w:r w:rsidR="00A73AE7">
        <w:rPr>
          <w:sz w:val="28"/>
          <w:szCs w:val="28"/>
        </w:rPr>
        <w:t xml:space="preserve"> </w:t>
      </w:r>
      <w:r w:rsidR="00A73AE7">
        <w:rPr>
          <w:sz w:val="28"/>
          <w:szCs w:val="28"/>
          <w:lang w:eastAsia="ru-RU"/>
        </w:rPr>
        <w:t>[</w:t>
      </w:r>
      <w:r w:rsidR="00E76B17">
        <w:rPr>
          <w:sz w:val="28"/>
          <w:szCs w:val="28"/>
          <w:lang w:eastAsia="ru-RU"/>
        </w:rPr>
        <w:t>19</w:t>
      </w:r>
      <w:r w:rsidR="00A73AE7">
        <w:rPr>
          <w:sz w:val="28"/>
          <w:szCs w:val="28"/>
          <w:lang w:eastAsia="ru-RU"/>
        </w:rPr>
        <w:t xml:space="preserve">] </w:t>
      </w:r>
      <w:r>
        <w:rPr>
          <w:sz w:val="28"/>
          <w:szCs w:val="28"/>
        </w:rPr>
        <w:t>впервые ввел определение алгоритмического подхода в обучении.</w:t>
      </w:r>
    </w:p>
    <w:p w14:paraId="20048CCF" w14:textId="714E2C0A" w:rsidR="00974C9D" w:rsidRDefault="00974C9D" w:rsidP="00974C9D">
      <w:pPr>
        <w:pStyle w:val="Default"/>
        <w:ind w:firstLine="708"/>
        <w:jc w:val="both"/>
        <w:rPr>
          <w:sz w:val="28"/>
          <w:szCs w:val="28"/>
        </w:rPr>
      </w:pPr>
      <w:r>
        <w:rPr>
          <w:sz w:val="28"/>
          <w:szCs w:val="28"/>
        </w:rPr>
        <w:t>Проблемы формирования основ алгоритмической культуры являлись предметом исследования зарубежных педагогов (</w:t>
      </w:r>
      <w:r w:rsidR="00D1332D" w:rsidRPr="00916C1E">
        <w:rPr>
          <w:sz w:val="28"/>
          <w:szCs w:val="28"/>
        </w:rPr>
        <w:t>А.</w:t>
      </w:r>
      <w:r w:rsidR="00D1332D">
        <w:rPr>
          <w:sz w:val="28"/>
          <w:szCs w:val="28"/>
        </w:rPr>
        <w:t xml:space="preserve"> </w:t>
      </w:r>
      <w:r w:rsidR="00D1332D" w:rsidRPr="00916C1E">
        <w:rPr>
          <w:sz w:val="28"/>
          <w:szCs w:val="28"/>
        </w:rPr>
        <w:t>Тьюринг,</w:t>
      </w:r>
      <w:r w:rsidR="00D1332D" w:rsidRPr="00616BB9">
        <w:rPr>
          <w:sz w:val="28"/>
          <w:szCs w:val="28"/>
        </w:rPr>
        <w:t xml:space="preserve"> </w:t>
      </w:r>
      <w:r w:rsidR="00D1332D">
        <w:rPr>
          <w:sz w:val="28"/>
          <w:szCs w:val="28"/>
        </w:rPr>
        <w:t xml:space="preserve">Дж. Брунер, Т.Кормен, Н. Пенроуз, </w:t>
      </w:r>
      <w:r w:rsidR="00D1332D" w:rsidRPr="00616BB9">
        <w:rPr>
          <w:sz w:val="28"/>
          <w:szCs w:val="28"/>
        </w:rPr>
        <w:t xml:space="preserve">Ж. Пиаже, </w:t>
      </w:r>
      <w:r w:rsidR="00D1332D">
        <w:rPr>
          <w:sz w:val="28"/>
          <w:szCs w:val="28"/>
        </w:rPr>
        <w:t xml:space="preserve">Х. Хекхаузен </w:t>
      </w:r>
      <w:r w:rsidR="00D1332D" w:rsidRPr="00616BB9">
        <w:rPr>
          <w:sz w:val="28"/>
          <w:szCs w:val="28"/>
        </w:rPr>
        <w:t>и др.</w:t>
      </w:r>
      <w:r>
        <w:rPr>
          <w:sz w:val="28"/>
          <w:szCs w:val="28"/>
        </w:rPr>
        <w:t xml:space="preserve">), которые анализировали образовательный потенциал различных предметных областей </w:t>
      </w:r>
      <w:r w:rsidR="00A73AE7">
        <w:rPr>
          <w:rFonts w:eastAsia="Times New Roman"/>
          <w:sz w:val="28"/>
          <w:szCs w:val="28"/>
          <w:lang w:eastAsia="ru-RU"/>
        </w:rPr>
        <w:t>–</w:t>
      </w:r>
      <w:r>
        <w:rPr>
          <w:sz w:val="28"/>
          <w:szCs w:val="28"/>
        </w:rPr>
        <w:t xml:space="preserve"> математики, физики, химии, географии, культурологи</w:t>
      </w:r>
      <w:r w:rsidR="00006A31">
        <w:rPr>
          <w:sz w:val="28"/>
          <w:szCs w:val="28"/>
        </w:rPr>
        <w:t>и</w:t>
      </w:r>
      <w:r>
        <w:rPr>
          <w:sz w:val="28"/>
          <w:szCs w:val="28"/>
        </w:rPr>
        <w:t xml:space="preserve">, педагогики и психологии.   </w:t>
      </w:r>
    </w:p>
    <w:p w14:paraId="699AA648" w14:textId="5B6D36D4" w:rsidR="00974C9D" w:rsidRDefault="00974C9D" w:rsidP="00974C9D">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Существует целый ряд диссертационных исследований, посвященных вопросам формирования алгоритмического мышления, авторами которых являются В.В. Калитина </w:t>
      </w:r>
      <w:r>
        <w:rPr>
          <w:rFonts w:ascii="Times New Roman" w:hAnsi="Times New Roman" w:cs="Times New Roman"/>
          <w:sz w:val="28"/>
          <w:szCs w:val="28"/>
          <w:lang w:eastAsia="ru-RU"/>
        </w:rPr>
        <w:t>[</w:t>
      </w:r>
      <w:r w:rsidR="00E76B17">
        <w:rPr>
          <w:rFonts w:ascii="Times New Roman" w:hAnsi="Times New Roman" w:cs="Times New Roman"/>
          <w:sz w:val="28"/>
          <w:szCs w:val="28"/>
          <w:lang w:eastAsia="ru-RU"/>
        </w:rPr>
        <w:t>20</w:t>
      </w:r>
      <w:r>
        <w:rPr>
          <w:rFonts w:ascii="Times New Roman" w:hAnsi="Times New Roman" w:cs="Times New Roman"/>
          <w:sz w:val="28"/>
          <w:szCs w:val="28"/>
          <w:lang w:eastAsia="ru-RU"/>
        </w:rPr>
        <w:t>]</w:t>
      </w:r>
      <w:r>
        <w:rPr>
          <w:rFonts w:ascii="Times New Roman" w:eastAsia="Times New Roman" w:hAnsi="Times New Roman" w:cs="Times New Roman"/>
          <w:sz w:val="28"/>
          <w:szCs w:val="28"/>
        </w:rPr>
        <w:t xml:space="preserve">, В.В. Попова </w:t>
      </w:r>
      <w:r>
        <w:rPr>
          <w:rFonts w:ascii="Times New Roman" w:hAnsi="Times New Roman" w:cs="Times New Roman"/>
          <w:sz w:val="28"/>
          <w:szCs w:val="28"/>
          <w:lang w:eastAsia="ru-RU"/>
        </w:rPr>
        <w:t>[</w:t>
      </w:r>
      <w:r w:rsidR="00E76B17">
        <w:rPr>
          <w:rFonts w:ascii="Times New Roman" w:hAnsi="Times New Roman" w:cs="Times New Roman"/>
          <w:sz w:val="28"/>
          <w:szCs w:val="28"/>
          <w:lang w:eastAsia="ru-RU"/>
        </w:rPr>
        <w:t>21</w:t>
      </w:r>
      <w:r>
        <w:rPr>
          <w:rFonts w:ascii="Times New Roman" w:hAnsi="Times New Roman" w:cs="Times New Roman"/>
          <w:sz w:val="28"/>
          <w:szCs w:val="28"/>
          <w:lang w:eastAsia="ru-RU"/>
        </w:rPr>
        <w:t>]</w:t>
      </w:r>
      <w:r>
        <w:rPr>
          <w:rFonts w:ascii="Times New Roman" w:eastAsia="Times New Roman" w:hAnsi="Times New Roman" w:cs="Times New Roman"/>
          <w:sz w:val="28"/>
          <w:szCs w:val="28"/>
        </w:rPr>
        <w:t xml:space="preserve">, О.Н. Ярыгин </w:t>
      </w:r>
      <w:r>
        <w:rPr>
          <w:rFonts w:ascii="Times New Roman" w:hAnsi="Times New Roman" w:cs="Times New Roman"/>
          <w:sz w:val="28"/>
          <w:szCs w:val="28"/>
          <w:lang w:eastAsia="ru-RU"/>
        </w:rPr>
        <w:t>[</w:t>
      </w:r>
      <w:r w:rsidR="00E76B17">
        <w:rPr>
          <w:rFonts w:ascii="Times New Roman" w:hAnsi="Times New Roman" w:cs="Times New Roman"/>
          <w:sz w:val="28"/>
          <w:szCs w:val="28"/>
          <w:lang w:eastAsia="ru-RU"/>
        </w:rPr>
        <w:t>22</w:t>
      </w:r>
      <w:r>
        <w:rPr>
          <w:rFonts w:ascii="Times New Roman" w:hAnsi="Times New Roman" w:cs="Times New Roman"/>
          <w:sz w:val="28"/>
          <w:szCs w:val="28"/>
          <w:lang w:eastAsia="ru-RU"/>
        </w:rPr>
        <w:t>]</w:t>
      </w:r>
      <w:r>
        <w:rPr>
          <w:rFonts w:ascii="Times New Roman" w:eastAsia="Times New Roman" w:hAnsi="Times New Roman" w:cs="Times New Roman"/>
          <w:sz w:val="28"/>
          <w:szCs w:val="28"/>
        </w:rPr>
        <w:t xml:space="preserve">, М.В.Кондурар </w:t>
      </w:r>
      <w:r>
        <w:rPr>
          <w:rFonts w:ascii="Times New Roman" w:hAnsi="Times New Roman" w:cs="Times New Roman"/>
          <w:sz w:val="28"/>
          <w:szCs w:val="28"/>
          <w:lang w:eastAsia="ru-RU"/>
        </w:rPr>
        <w:t>[</w:t>
      </w:r>
      <w:r w:rsidR="00E76B17">
        <w:rPr>
          <w:rFonts w:ascii="Times New Roman" w:hAnsi="Times New Roman" w:cs="Times New Roman"/>
          <w:sz w:val="28"/>
          <w:szCs w:val="28"/>
          <w:lang w:eastAsia="ru-RU"/>
        </w:rPr>
        <w:t>23</w:t>
      </w:r>
      <w:r>
        <w:rPr>
          <w:rFonts w:ascii="Times New Roman" w:hAnsi="Times New Roman" w:cs="Times New Roman"/>
          <w:sz w:val="28"/>
          <w:szCs w:val="28"/>
          <w:lang w:eastAsia="ru-RU"/>
        </w:rPr>
        <w:t>]</w:t>
      </w:r>
      <w:r>
        <w:rPr>
          <w:rFonts w:ascii="Times New Roman" w:eastAsia="Times New Roman" w:hAnsi="Times New Roman" w:cs="Times New Roman"/>
          <w:sz w:val="28"/>
          <w:szCs w:val="28"/>
        </w:rPr>
        <w:t xml:space="preserve">, Т.П. Телепова </w:t>
      </w:r>
      <w:r>
        <w:rPr>
          <w:rFonts w:ascii="Times New Roman" w:hAnsi="Times New Roman" w:cs="Times New Roman"/>
          <w:sz w:val="28"/>
          <w:szCs w:val="28"/>
          <w:lang w:eastAsia="ru-RU"/>
        </w:rPr>
        <w:t>[</w:t>
      </w:r>
      <w:r w:rsidR="00E76B17">
        <w:rPr>
          <w:rFonts w:ascii="Times New Roman" w:hAnsi="Times New Roman" w:cs="Times New Roman"/>
          <w:sz w:val="28"/>
          <w:szCs w:val="28"/>
          <w:lang w:eastAsia="ru-RU"/>
        </w:rPr>
        <w:t>24</w:t>
      </w:r>
      <w:r>
        <w:rPr>
          <w:rFonts w:ascii="Times New Roman" w:hAnsi="Times New Roman" w:cs="Times New Roman"/>
          <w:sz w:val="28"/>
          <w:szCs w:val="28"/>
          <w:lang w:eastAsia="ru-RU"/>
        </w:rPr>
        <w:t>]</w:t>
      </w:r>
      <w:r>
        <w:rPr>
          <w:rFonts w:ascii="Times New Roman" w:eastAsia="Times New Roman" w:hAnsi="Times New Roman" w:cs="Times New Roman"/>
          <w:sz w:val="28"/>
          <w:szCs w:val="28"/>
        </w:rPr>
        <w:t xml:space="preserve">, А.А. Шрайнер </w:t>
      </w:r>
      <w:r>
        <w:rPr>
          <w:rFonts w:ascii="Times New Roman" w:hAnsi="Times New Roman" w:cs="Times New Roman"/>
          <w:sz w:val="28"/>
          <w:szCs w:val="28"/>
          <w:lang w:eastAsia="ru-RU"/>
        </w:rPr>
        <w:t>[</w:t>
      </w:r>
      <w:r w:rsidR="00E76B17">
        <w:rPr>
          <w:rFonts w:ascii="Times New Roman" w:hAnsi="Times New Roman" w:cs="Times New Roman"/>
          <w:sz w:val="28"/>
          <w:szCs w:val="28"/>
          <w:lang w:eastAsia="ru-RU"/>
        </w:rPr>
        <w:t>25</w:t>
      </w:r>
      <w:r>
        <w:rPr>
          <w:rFonts w:ascii="Times New Roman" w:hAnsi="Times New Roman" w:cs="Times New Roman"/>
          <w:sz w:val="28"/>
          <w:szCs w:val="28"/>
          <w:lang w:eastAsia="ru-RU"/>
        </w:rPr>
        <w:t>]</w:t>
      </w:r>
      <w:r>
        <w:rPr>
          <w:rFonts w:ascii="Times New Roman" w:eastAsia="Times New Roman" w:hAnsi="Times New Roman" w:cs="Times New Roman"/>
          <w:sz w:val="28"/>
          <w:szCs w:val="28"/>
        </w:rPr>
        <w:t xml:space="preserve">, Т.Н. Лебедева </w:t>
      </w:r>
      <w:r>
        <w:rPr>
          <w:rFonts w:ascii="Times New Roman" w:hAnsi="Times New Roman" w:cs="Times New Roman"/>
          <w:sz w:val="28"/>
          <w:szCs w:val="28"/>
          <w:lang w:eastAsia="ru-RU"/>
        </w:rPr>
        <w:t>[</w:t>
      </w:r>
      <w:r w:rsidR="00E76B17">
        <w:rPr>
          <w:rFonts w:ascii="Times New Roman" w:hAnsi="Times New Roman" w:cs="Times New Roman"/>
          <w:sz w:val="28"/>
          <w:szCs w:val="28"/>
          <w:lang w:eastAsia="ru-RU"/>
        </w:rPr>
        <w:t>26</w:t>
      </w:r>
      <w:r>
        <w:rPr>
          <w:rFonts w:ascii="Times New Roman" w:hAnsi="Times New Roman" w:cs="Times New Roman"/>
          <w:sz w:val="28"/>
          <w:szCs w:val="28"/>
          <w:lang w:eastAsia="ru-RU"/>
        </w:rPr>
        <w:t>]</w:t>
      </w:r>
      <w:r>
        <w:rPr>
          <w:rFonts w:ascii="Times New Roman" w:eastAsia="Times New Roman" w:hAnsi="Times New Roman" w:cs="Times New Roman"/>
          <w:sz w:val="28"/>
          <w:szCs w:val="28"/>
        </w:rPr>
        <w:t xml:space="preserve"> и другие.</w:t>
      </w:r>
    </w:p>
    <w:p w14:paraId="6CEA0420" w14:textId="08519E18"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Так, в диссертационном исследовании В.В. Поповой </w:t>
      </w:r>
      <w:r w:rsidRPr="00805B34">
        <w:rPr>
          <w:rFonts w:ascii="Times New Roman" w:hAnsi="Times New Roman" w:cs="Times New Roman"/>
          <w:sz w:val="28"/>
          <w:szCs w:val="28"/>
          <w:lang w:eastAsia="ru-RU"/>
        </w:rPr>
        <w:t>[</w:t>
      </w:r>
      <w:r w:rsidR="00E76B17">
        <w:rPr>
          <w:rFonts w:ascii="Times New Roman" w:hAnsi="Times New Roman" w:cs="Times New Roman"/>
          <w:sz w:val="28"/>
          <w:szCs w:val="28"/>
          <w:lang w:eastAsia="ru-RU"/>
        </w:rPr>
        <w:t>21, с.38</w:t>
      </w:r>
      <w:r w:rsidRPr="00805B34">
        <w:rPr>
          <w:rFonts w:ascii="Times New Roman" w:hAnsi="Times New Roman" w:cs="Times New Roman"/>
          <w:sz w:val="28"/>
          <w:szCs w:val="28"/>
          <w:lang w:eastAsia="ru-RU"/>
        </w:rPr>
        <w:t>]</w:t>
      </w:r>
      <w:r>
        <w:rPr>
          <w:rFonts w:ascii="Times New Roman" w:hAnsi="Times New Roman" w:cs="Times New Roman"/>
          <w:sz w:val="28"/>
          <w:szCs w:val="28"/>
        </w:rPr>
        <w:t xml:space="preserve"> рассмотрены проблемы теоретического обоснования и практической разработки методики использования ИКТ для реализации алгоритмической направленности курса математики, показана роль и функции алгоритмических задач в обучении математике в системе среднего профессионального образования.</w:t>
      </w:r>
    </w:p>
    <w:p w14:paraId="68AD3602"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В последние годы наблюдается значительный интерес к внедрению алгоритмических подходов в образовательный процесс. Педагоги осознают важность формирования у учащихся навыков алгоритмической компетенции для успешного освоения математики. Это приводит к необходимости пересмотра традиционных методов преподавания и акценту на алгоритмическую направленность в обучении.</w:t>
      </w:r>
      <w:r>
        <w:rPr>
          <w:rFonts w:ascii="Times New Roman" w:hAnsi="Times New Roman" w:cs="Times New Roman"/>
          <w:color w:val="1D1D1B"/>
          <w:shd w:val="clear" w:color="auto" w:fill="FFFFFF"/>
        </w:rPr>
        <w:t xml:space="preserve"> </w:t>
      </w:r>
      <w:r>
        <w:rPr>
          <w:rFonts w:ascii="Times New Roman" w:hAnsi="Times New Roman" w:cs="Times New Roman"/>
          <w:sz w:val="28"/>
          <w:szCs w:val="28"/>
        </w:rPr>
        <w:t>Повышенное внимание к алгоритмической составляющей математического образования школьников Казахстана прослеживается и в содержании контрольно-измерительных материалов, тестовых заданий ЕНТ по предмету «Математическая грамотность».</w:t>
      </w:r>
    </w:p>
    <w:p w14:paraId="57FDEAA1" w14:textId="77777777" w:rsidR="00974C9D" w:rsidRDefault="00974C9D" w:rsidP="00974C9D">
      <w:pPr>
        <w:pStyle w:val="afb"/>
        <w:ind w:firstLine="709"/>
        <w:jc w:val="both"/>
        <w:rPr>
          <w:rFonts w:ascii="Times New Roman" w:hAnsi="Times New Roman" w:cs="Times New Roman"/>
          <w:sz w:val="28"/>
          <w:szCs w:val="28"/>
        </w:rPr>
      </w:pPr>
      <w:r>
        <w:rPr>
          <w:rFonts w:ascii="Times New Roman" w:hAnsi="Times New Roman" w:cs="Times New Roman"/>
          <w:sz w:val="28"/>
          <w:szCs w:val="28"/>
        </w:rPr>
        <w:t>Современные реалии школьного образования показывают, что учащиеся испытывают значительные трудности в понимании алгоритмических принципов и их применени</w:t>
      </w:r>
      <w:r w:rsidRPr="00A73AE7">
        <w:rPr>
          <w:rFonts w:ascii="Times New Roman" w:hAnsi="Times New Roman" w:cs="Times New Roman"/>
          <w:sz w:val="28"/>
          <w:szCs w:val="28"/>
        </w:rPr>
        <w:t>и</w:t>
      </w:r>
      <w:r>
        <w:rPr>
          <w:rFonts w:ascii="Times New Roman" w:hAnsi="Times New Roman" w:cs="Times New Roman"/>
          <w:sz w:val="28"/>
          <w:szCs w:val="28"/>
        </w:rPr>
        <w:t xml:space="preserve"> в математической деятельности. Свидетельством этого могут служить низкие результаты тестирования PISA, TIMSS. </w:t>
      </w:r>
    </w:p>
    <w:p w14:paraId="431EFEA6" w14:textId="77777777" w:rsidR="00974C9D" w:rsidRDefault="00974C9D" w:rsidP="00974C9D">
      <w:pPr>
        <w:pStyle w:val="afb"/>
        <w:ind w:firstLine="709"/>
        <w:jc w:val="both"/>
        <w:rPr>
          <w:rFonts w:ascii="Times New Roman" w:hAnsi="Times New Roman" w:cs="Times New Roman"/>
          <w:sz w:val="28"/>
          <w:szCs w:val="28"/>
        </w:rPr>
      </w:pPr>
      <w:r>
        <w:rPr>
          <w:rFonts w:ascii="Times New Roman" w:hAnsi="Times New Roman" w:cs="Times New Roman"/>
          <w:sz w:val="28"/>
          <w:szCs w:val="28"/>
        </w:rPr>
        <w:lastRenderedPageBreak/>
        <w:t>Также нельзя не признать, что и в практической деятельности педагогических ВУЗов уделяется мало внимания разработке и применению алгоритмических задач как средства профессиональной подготовки будущих учителей</w:t>
      </w:r>
      <w:r>
        <w:rPr>
          <w:rFonts w:ascii="Times New Roman" w:hAnsi="Times New Roman" w:cs="Times New Roman"/>
          <w:sz w:val="28"/>
          <w:szCs w:val="28"/>
          <w:lang w:val="kk-KZ"/>
        </w:rPr>
        <w:t xml:space="preserve">, являющихся трансляторами опыта в последующей деятельности, формирования у них алгоритмической компетенции. </w:t>
      </w:r>
      <w:r>
        <w:rPr>
          <w:rFonts w:ascii="Times New Roman" w:eastAsia="Times New Roman" w:hAnsi="Times New Roman" w:cs="Times New Roman"/>
          <w:sz w:val="28"/>
          <w:szCs w:val="28"/>
          <w:lang w:eastAsia="ru-RU"/>
        </w:rPr>
        <w:t xml:space="preserve">Это создает замкнутый круг, в котором недостаток подготовки </w:t>
      </w:r>
      <w:r>
        <w:rPr>
          <w:rFonts w:ascii="Times New Roman" w:eastAsia="Times New Roman" w:hAnsi="Times New Roman" w:cs="Times New Roman"/>
          <w:sz w:val="28"/>
          <w:szCs w:val="28"/>
          <w:lang w:val="kk-KZ" w:eastAsia="ru-RU"/>
        </w:rPr>
        <w:t xml:space="preserve">будущих </w:t>
      </w:r>
      <w:r>
        <w:rPr>
          <w:rFonts w:ascii="Times New Roman" w:eastAsia="Times New Roman" w:hAnsi="Times New Roman" w:cs="Times New Roman"/>
          <w:sz w:val="28"/>
          <w:szCs w:val="28"/>
          <w:lang w:eastAsia="ru-RU"/>
        </w:rPr>
        <w:t>учителей приводит к тому, что алгоритмическая компетенция остается вне поля зрения в школьном обучении.</w:t>
      </w:r>
      <w:r>
        <w:rPr>
          <w:rFonts w:ascii="Times New Roman" w:hAnsi="Times New Roman" w:cs="Times New Roman"/>
          <w:sz w:val="28"/>
          <w:szCs w:val="28"/>
        </w:rPr>
        <w:t xml:space="preserve"> </w:t>
      </w:r>
    </w:p>
    <w:p w14:paraId="171C102E" w14:textId="77777777" w:rsidR="00974C9D" w:rsidRDefault="00974C9D" w:rsidP="00974C9D">
      <w:pPr>
        <w:pStyle w:val="afb"/>
        <w:ind w:firstLine="709"/>
        <w:jc w:val="both"/>
        <w:rPr>
          <w:rFonts w:ascii="Times New Roman" w:hAnsi="Times New Roman" w:cs="Times New Roman"/>
          <w:sz w:val="28"/>
          <w:szCs w:val="28"/>
        </w:rPr>
      </w:pPr>
      <w:r>
        <w:rPr>
          <w:rFonts w:ascii="Times New Roman" w:hAnsi="Times New Roman" w:cs="Times New Roman"/>
          <w:sz w:val="28"/>
          <w:szCs w:val="28"/>
        </w:rPr>
        <w:t xml:space="preserve">Одним из эффективных способов преодоления этих трудностей </w:t>
      </w:r>
      <w:r w:rsidRPr="00A73AE7">
        <w:rPr>
          <w:rFonts w:ascii="Times New Roman" w:hAnsi="Times New Roman" w:cs="Times New Roman"/>
          <w:sz w:val="28"/>
          <w:szCs w:val="28"/>
        </w:rPr>
        <w:t>является</w:t>
      </w:r>
      <w:r>
        <w:rPr>
          <w:rFonts w:ascii="Times New Roman" w:hAnsi="Times New Roman" w:cs="Times New Roman"/>
          <w:sz w:val="28"/>
          <w:szCs w:val="28"/>
        </w:rPr>
        <w:t xml:space="preserve"> использовани</w:t>
      </w:r>
      <w:r w:rsidRPr="00A73AE7">
        <w:rPr>
          <w:rFonts w:ascii="Times New Roman" w:hAnsi="Times New Roman" w:cs="Times New Roman"/>
          <w:sz w:val="28"/>
          <w:szCs w:val="28"/>
        </w:rPr>
        <w:t>е</w:t>
      </w:r>
      <w:r>
        <w:rPr>
          <w:rFonts w:ascii="Times New Roman" w:hAnsi="Times New Roman" w:cs="Times New Roman"/>
          <w:sz w:val="28"/>
          <w:szCs w:val="28"/>
        </w:rPr>
        <w:t xml:space="preserve"> ИКТ, которые позволят ученикам визуализировать алгоритмические процессы, работать непосредственно с интерактивными моделями, применять при этом математические концепции. Включение ИКТ в процесс обучения не только облегчит освоение алгоритмов, но и будет способствовать повышению уровня математической грамотности и заинтересованности учащихся.</w:t>
      </w:r>
    </w:p>
    <w:p w14:paraId="2AA58170" w14:textId="77777777" w:rsidR="00974C9D" w:rsidRDefault="00974C9D" w:rsidP="00974C9D">
      <w:pPr>
        <w:pStyle w:val="afb"/>
        <w:ind w:firstLine="709"/>
        <w:jc w:val="both"/>
        <w:rPr>
          <w:rFonts w:ascii="Times New Roman" w:hAnsi="Times New Roman" w:cs="Times New Roman"/>
          <w:color w:val="FF0000"/>
          <w:sz w:val="28"/>
          <w:szCs w:val="28"/>
        </w:rPr>
      </w:pPr>
      <w:r>
        <w:rPr>
          <w:rFonts w:ascii="Times New Roman" w:hAnsi="Times New Roman" w:cs="Times New Roman"/>
          <w:sz w:val="28"/>
          <w:szCs w:val="28"/>
        </w:rPr>
        <w:t>Однако</w:t>
      </w:r>
      <w:r w:rsidRPr="00A73AE7">
        <w:rPr>
          <w:rFonts w:ascii="Times New Roman" w:hAnsi="Times New Roman" w:cs="Times New Roman"/>
          <w:sz w:val="28"/>
          <w:szCs w:val="28"/>
        </w:rPr>
        <w:t>,</w:t>
      </w:r>
      <w:r>
        <w:rPr>
          <w:rFonts w:ascii="Times New Roman" w:hAnsi="Times New Roman" w:cs="Times New Roman"/>
          <w:sz w:val="28"/>
          <w:szCs w:val="28"/>
        </w:rPr>
        <w:t xml:space="preserve"> анализ существующих научно</w:t>
      </w:r>
      <w:r>
        <w:rPr>
          <w:rFonts w:ascii="Times New Roman" w:hAnsi="Times New Roman" w:cs="Times New Roman"/>
          <w:sz w:val="28"/>
          <w:szCs w:val="28"/>
          <w:lang w:val="kk-KZ"/>
        </w:rPr>
        <w:t>-педагогических, учебно-методических</w:t>
      </w:r>
      <w:r>
        <w:rPr>
          <w:rFonts w:ascii="Times New Roman" w:hAnsi="Times New Roman" w:cs="Times New Roman"/>
          <w:sz w:val="28"/>
          <w:szCs w:val="28"/>
        </w:rPr>
        <w:t xml:space="preserve"> работ показ</w:t>
      </w:r>
      <w:r>
        <w:rPr>
          <w:rFonts w:ascii="Times New Roman" w:hAnsi="Times New Roman" w:cs="Times New Roman"/>
          <w:sz w:val="28"/>
          <w:szCs w:val="28"/>
          <w:lang w:val="kk-KZ"/>
        </w:rPr>
        <w:t>ал</w:t>
      </w:r>
      <w:r>
        <w:rPr>
          <w:rFonts w:ascii="Times New Roman" w:hAnsi="Times New Roman" w:cs="Times New Roman"/>
          <w:sz w:val="28"/>
          <w:szCs w:val="28"/>
        </w:rPr>
        <w:t xml:space="preserve">, что тема развития алгоритмической компетенции с помощью ИКТ в контексте математического образования рассматривается в основном на теоретическом уровне. Практические исследования, посвященные конкретным методикам и инструментам для формирования алгоритмической компетенции у учащихся недостаточно изучены, поэтому возникают следующие </w:t>
      </w:r>
      <w:r>
        <w:rPr>
          <w:rFonts w:ascii="Times New Roman" w:hAnsi="Times New Roman" w:cs="Times New Roman"/>
          <w:b/>
          <w:sz w:val="28"/>
          <w:szCs w:val="28"/>
        </w:rPr>
        <w:t>противоречия:</w:t>
      </w:r>
      <w:r>
        <w:rPr>
          <w:rFonts w:ascii="Times New Roman" w:hAnsi="Times New Roman" w:cs="Times New Roman"/>
          <w:sz w:val="28"/>
          <w:szCs w:val="28"/>
        </w:rPr>
        <w:t xml:space="preserve"> </w:t>
      </w:r>
    </w:p>
    <w:p w14:paraId="2A637F87" w14:textId="77777777" w:rsidR="00974C9D" w:rsidRDefault="00974C9D" w:rsidP="00974C9D">
      <w:pPr>
        <w:pStyle w:val="afb"/>
        <w:ind w:firstLine="709"/>
        <w:jc w:val="both"/>
        <w:rPr>
          <w:rFonts w:ascii="Times New Roman" w:hAnsi="Times New Roman" w:cs="Times New Roman"/>
          <w:sz w:val="28"/>
          <w:szCs w:val="28"/>
        </w:rPr>
      </w:pPr>
      <w:r>
        <w:rPr>
          <w:rFonts w:ascii="Times New Roman" w:hAnsi="Times New Roman" w:cs="Times New Roman"/>
          <w:b/>
          <w:bCs/>
          <w:sz w:val="28"/>
          <w:szCs w:val="28"/>
        </w:rPr>
        <w:t xml:space="preserve">- </w:t>
      </w:r>
      <w:r>
        <w:rPr>
          <w:rFonts w:ascii="Times New Roman" w:hAnsi="Times New Roman" w:cs="Times New Roman"/>
          <w:bCs/>
          <w:i/>
          <w:sz w:val="28"/>
          <w:szCs w:val="28"/>
        </w:rPr>
        <w:t>на социально-педагогическом уровне</w:t>
      </w:r>
      <w:r>
        <w:rPr>
          <w:rFonts w:ascii="Times New Roman" w:hAnsi="Times New Roman" w:cs="Times New Roman"/>
          <w:b/>
          <w:bCs/>
          <w:sz w:val="28"/>
          <w:szCs w:val="28"/>
        </w:rPr>
        <w:t xml:space="preserve"> </w:t>
      </w:r>
      <w:r>
        <w:rPr>
          <w:rFonts w:ascii="Times New Roman" w:hAnsi="Times New Roman" w:cs="Times New Roman"/>
          <w:sz w:val="28"/>
          <w:szCs w:val="28"/>
        </w:rPr>
        <w:t>между потребностью общества в специалистах с высокой алгоритмической компетенцией и фактическим недостаточным уровнем ее развития у школьников;</w:t>
      </w:r>
    </w:p>
    <w:p w14:paraId="46202FB7" w14:textId="77777777" w:rsidR="00974C9D" w:rsidRDefault="00974C9D" w:rsidP="00974C9D">
      <w:pPr>
        <w:pStyle w:val="afb"/>
        <w:ind w:firstLine="709"/>
        <w:jc w:val="both"/>
        <w:rPr>
          <w:rFonts w:ascii="Times New Roman" w:hAnsi="Times New Roman" w:cs="Times New Roman"/>
          <w:sz w:val="28"/>
          <w:szCs w:val="28"/>
        </w:rPr>
      </w:pPr>
      <w:r>
        <w:rPr>
          <w:rFonts w:ascii="Times New Roman" w:hAnsi="Times New Roman" w:cs="Times New Roman"/>
          <w:b/>
          <w:bCs/>
          <w:sz w:val="28"/>
          <w:szCs w:val="28"/>
        </w:rPr>
        <w:t xml:space="preserve">- </w:t>
      </w:r>
      <w:r>
        <w:rPr>
          <w:rFonts w:ascii="Times New Roman" w:hAnsi="Times New Roman" w:cs="Times New Roman"/>
          <w:bCs/>
          <w:i/>
          <w:sz w:val="28"/>
          <w:szCs w:val="28"/>
        </w:rPr>
        <w:t>на научно-педагогическом уровне</w:t>
      </w:r>
      <w:r>
        <w:rPr>
          <w:rFonts w:ascii="Times New Roman" w:hAnsi="Times New Roman" w:cs="Times New Roman"/>
          <w:sz w:val="28"/>
          <w:szCs w:val="28"/>
        </w:rPr>
        <w:t xml:space="preserve"> между значимостью развития алгоритмической компетенции и недостаточной теоретической разработанностью подходов к ее формированию в условиях цифровой образовательной среды;</w:t>
      </w:r>
    </w:p>
    <w:p w14:paraId="5BD358DE" w14:textId="77777777" w:rsidR="00974C9D" w:rsidRDefault="00974C9D" w:rsidP="00974C9D">
      <w:pPr>
        <w:pStyle w:val="afb"/>
        <w:ind w:firstLine="709"/>
        <w:jc w:val="both"/>
        <w:rPr>
          <w:rFonts w:ascii="Times New Roman" w:hAnsi="Times New Roman" w:cs="Times New Roman"/>
          <w:sz w:val="28"/>
          <w:szCs w:val="28"/>
        </w:rPr>
      </w:pPr>
      <w:r>
        <w:rPr>
          <w:rFonts w:ascii="Times New Roman" w:hAnsi="Times New Roman" w:cs="Times New Roman"/>
          <w:b/>
          <w:bCs/>
          <w:sz w:val="28"/>
          <w:szCs w:val="28"/>
        </w:rPr>
        <w:t xml:space="preserve">- </w:t>
      </w:r>
      <w:r>
        <w:rPr>
          <w:rFonts w:ascii="Times New Roman" w:hAnsi="Times New Roman" w:cs="Times New Roman"/>
          <w:bCs/>
          <w:i/>
          <w:sz w:val="28"/>
          <w:szCs w:val="28"/>
        </w:rPr>
        <w:t>на научно-методическом уровне</w:t>
      </w:r>
      <w:r>
        <w:rPr>
          <w:rFonts w:ascii="Times New Roman" w:hAnsi="Times New Roman" w:cs="Times New Roman"/>
          <w:b/>
          <w:bCs/>
          <w:sz w:val="28"/>
          <w:szCs w:val="28"/>
        </w:rPr>
        <w:t xml:space="preserve"> </w:t>
      </w:r>
      <w:r>
        <w:rPr>
          <w:rFonts w:ascii="Times New Roman" w:hAnsi="Times New Roman" w:cs="Times New Roman"/>
          <w:sz w:val="28"/>
          <w:szCs w:val="28"/>
        </w:rPr>
        <w:t>между необходимостью эффективных методик и цифровых инструментов для развития алгоритмической компетенции с использованием ИКТ и их недостаточной степенью разработки и внедрения в практику обучения.</w:t>
      </w:r>
    </w:p>
    <w:p w14:paraId="5605313C" w14:textId="77777777" w:rsidR="00974C9D" w:rsidRDefault="00974C9D" w:rsidP="00974C9D">
      <w:pPr>
        <w:pStyle w:val="a4"/>
        <w:spacing w:before="0" w:beforeAutospacing="0" w:after="0" w:afterAutospacing="0"/>
        <w:ind w:firstLine="708"/>
        <w:jc w:val="both"/>
        <w:rPr>
          <w:rFonts w:eastAsiaTheme="minorHAnsi"/>
          <w:b/>
          <w:sz w:val="28"/>
          <w:szCs w:val="28"/>
          <w:lang w:eastAsia="en-US"/>
        </w:rPr>
      </w:pPr>
      <w:r>
        <w:rPr>
          <w:rFonts w:eastAsiaTheme="minorHAnsi"/>
          <w:sz w:val="28"/>
          <w:szCs w:val="28"/>
          <w:lang w:eastAsia="en-US"/>
        </w:rPr>
        <w:t xml:space="preserve">Поиск эффективных способов развития алгоритмической компетенции учащихся с использованием ИКТ представляет собой актуальную научную и педагогическую задачу. Это стало основанием для выбора темы исследования: </w:t>
      </w:r>
      <w:r>
        <w:rPr>
          <w:rFonts w:eastAsiaTheme="minorHAnsi"/>
          <w:b/>
          <w:sz w:val="28"/>
          <w:szCs w:val="28"/>
          <w:lang w:eastAsia="en-US"/>
        </w:rPr>
        <w:t>«Развитие алгоритмической компетенции учащихся при изучении математики посредством информационно-коммуникационных технологий».</w:t>
      </w:r>
    </w:p>
    <w:p w14:paraId="203EBCEA" w14:textId="77777777" w:rsidR="00974C9D" w:rsidRDefault="00974C9D" w:rsidP="00974C9D">
      <w:pPr>
        <w:pStyle w:val="a4"/>
        <w:spacing w:before="0" w:beforeAutospacing="0" w:after="0" w:afterAutospacing="0"/>
        <w:ind w:firstLine="708"/>
        <w:jc w:val="both"/>
        <w:rPr>
          <w:bCs/>
          <w:sz w:val="28"/>
          <w:szCs w:val="28"/>
        </w:rPr>
      </w:pPr>
      <w:r>
        <w:rPr>
          <w:b/>
          <w:bCs/>
          <w:sz w:val="28"/>
          <w:szCs w:val="28"/>
        </w:rPr>
        <w:t>Цель исследования</w:t>
      </w:r>
      <w:r>
        <w:rPr>
          <w:b/>
        </w:rPr>
        <w:t>:</w:t>
      </w:r>
      <w:r>
        <w:t xml:space="preserve"> </w:t>
      </w:r>
      <w:r>
        <w:rPr>
          <w:sz w:val="28"/>
          <w:szCs w:val="28"/>
        </w:rPr>
        <w:t xml:space="preserve">теоретически обосновать, разработать и экспериментально </w:t>
      </w:r>
      <w:r>
        <w:rPr>
          <w:bCs/>
          <w:sz w:val="28"/>
          <w:szCs w:val="28"/>
        </w:rPr>
        <w:t>апробировать методику развития алгоритмической компетенции при изучении математики посредством ИКТ.</w:t>
      </w:r>
    </w:p>
    <w:p w14:paraId="21E228FD" w14:textId="77777777" w:rsidR="00974C9D" w:rsidRDefault="00974C9D" w:rsidP="00974C9D">
      <w:pPr>
        <w:pStyle w:val="afb"/>
        <w:ind w:firstLine="708"/>
        <w:jc w:val="both"/>
        <w:rPr>
          <w:rFonts w:ascii="Times New Roman" w:hAnsi="Times New Roman" w:cs="Times New Roman"/>
          <w:bCs/>
          <w:sz w:val="28"/>
          <w:szCs w:val="28"/>
        </w:rPr>
      </w:pPr>
      <w:r>
        <w:rPr>
          <w:rFonts w:ascii="Times New Roman" w:hAnsi="Times New Roman" w:cs="Times New Roman"/>
          <w:b/>
          <w:sz w:val="28"/>
          <w:szCs w:val="28"/>
        </w:rPr>
        <w:t xml:space="preserve">Объект исследования: </w:t>
      </w:r>
      <w:r>
        <w:rPr>
          <w:rFonts w:ascii="Times New Roman" w:hAnsi="Times New Roman" w:cs="Times New Roman"/>
          <w:bCs/>
          <w:sz w:val="28"/>
          <w:szCs w:val="28"/>
        </w:rPr>
        <w:t>процесс изучения математики в средней школе.</w:t>
      </w:r>
    </w:p>
    <w:p w14:paraId="7C4B2C6D" w14:textId="77777777" w:rsidR="00974C9D" w:rsidRDefault="00974C9D" w:rsidP="00974C9D">
      <w:pPr>
        <w:pStyle w:val="afb"/>
        <w:ind w:firstLine="708"/>
        <w:jc w:val="both"/>
        <w:rPr>
          <w:rFonts w:ascii="Times New Roman" w:hAnsi="Times New Roman" w:cs="Times New Roman"/>
          <w:bCs/>
          <w:sz w:val="28"/>
          <w:szCs w:val="28"/>
        </w:rPr>
      </w:pPr>
      <w:r>
        <w:rPr>
          <w:rFonts w:ascii="Times New Roman" w:hAnsi="Times New Roman" w:cs="Times New Roman"/>
          <w:b/>
          <w:sz w:val="28"/>
          <w:szCs w:val="28"/>
        </w:rPr>
        <w:t xml:space="preserve">Предмет исследования: </w:t>
      </w:r>
      <w:r>
        <w:rPr>
          <w:rFonts w:ascii="Times New Roman" w:hAnsi="Times New Roman" w:cs="Times New Roman"/>
          <w:bCs/>
          <w:sz w:val="28"/>
          <w:szCs w:val="28"/>
        </w:rPr>
        <w:t xml:space="preserve">развитие алгоритмической компетенции учащихся на уроках математики с использованием ИКТ. </w:t>
      </w:r>
    </w:p>
    <w:p w14:paraId="6AF44C7A"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b/>
          <w:sz w:val="28"/>
          <w:szCs w:val="28"/>
        </w:rPr>
        <w:lastRenderedPageBreak/>
        <w:t xml:space="preserve">Гипотеза исследования: </w:t>
      </w:r>
      <w:r>
        <w:rPr>
          <w:rFonts w:ascii="Times New Roman" w:hAnsi="Times New Roman" w:cs="Times New Roman"/>
          <w:sz w:val="28"/>
          <w:szCs w:val="28"/>
        </w:rPr>
        <w:t xml:space="preserve">если в образовательный процесс внедрить разработанную методику развития алгоритмической компетенции </w:t>
      </w:r>
      <w:r w:rsidRPr="00A73AE7">
        <w:rPr>
          <w:rFonts w:ascii="Times New Roman" w:hAnsi="Times New Roman" w:cs="Times New Roman"/>
          <w:sz w:val="28"/>
          <w:szCs w:val="28"/>
        </w:rPr>
        <w:t>учащихся</w:t>
      </w:r>
      <w:r>
        <w:rPr>
          <w:rFonts w:ascii="Times New Roman" w:hAnsi="Times New Roman" w:cs="Times New Roman"/>
          <w:sz w:val="28"/>
          <w:szCs w:val="28"/>
        </w:rPr>
        <w:t xml:space="preserve"> при изучении математики посредством информационно-коммуникационных технологий, то это будет способствовать </w:t>
      </w:r>
      <w:r w:rsidRPr="00A73AE7">
        <w:rPr>
          <w:rFonts w:ascii="Times New Roman" w:hAnsi="Times New Roman" w:cs="Times New Roman"/>
          <w:sz w:val="28"/>
          <w:szCs w:val="28"/>
        </w:rPr>
        <w:t>более э</w:t>
      </w:r>
      <w:r>
        <w:rPr>
          <w:rFonts w:ascii="Times New Roman" w:hAnsi="Times New Roman" w:cs="Times New Roman"/>
          <w:sz w:val="28"/>
          <w:szCs w:val="28"/>
        </w:rPr>
        <w:t xml:space="preserve">ффективному </w:t>
      </w:r>
      <w:r w:rsidRPr="00A73AE7">
        <w:rPr>
          <w:rFonts w:ascii="Times New Roman" w:hAnsi="Times New Roman" w:cs="Times New Roman"/>
          <w:sz w:val="28"/>
          <w:szCs w:val="28"/>
        </w:rPr>
        <w:t>развитию их</w:t>
      </w:r>
      <w:r>
        <w:rPr>
          <w:rFonts w:ascii="Times New Roman" w:hAnsi="Times New Roman" w:cs="Times New Roman"/>
          <w:sz w:val="28"/>
          <w:szCs w:val="28"/>
        </w:rPr>
        <w:t xml:space="preserve"> алгоритмической компетенции, а также повышению качества математической подготовки.</w:t>
      </w:r>
    </w:p>
    <w:p w14:paraId="3926E054" w14:textId="77777777" w:rsidR="00974C9D" w:rsidRDefault="00974C9D" w:rsidP="00974C9D">
      <w:pPr>
        <w:pStyle w:val="a4"/>
        <w:spacing w:before="0" w:beforeAutospacing="0" w:after="0" w:afterAutospacing="0"/>
        <w:ind w:firstLine="708"/>
        <w:jc w:val="both"/>
        <w:rPr>
          <w:rFonts w:eastAsiaTheme="minorHAnsi"/>
          <w:sz w:val="28"/>
          <w:szCs w:val="28"/>
          <w:lang w:eastAsia="en-US"/>
        </w:rPr>
      </w:pPr>
      <w:r>
        <w:rPr>
          <w:rFonts w:eastAsiaTheme="minorHAnsi"/>
          <w:b/>
          <w:sz w:val="28"/>
          <w:szCs w:val="28"/>
          <w:lang w:eastAsia="en-US"/>
        </w:rPr>
        <w:t>Задачи исследования:</w:t>
      </w:r>
      <w:r>
        <w:rPr>
          <w:rFonts w:eastAsiaTheme="minorHAnsi"/>
          <w:sz w:val="28"/>
          <w:szCs w:val="28"/>
          <w:lang w:eastAsia="en-US"/>
        </w:rPr>
        <w:t xml:space="preserve"> </w:t>
      </w:r>
    </w:p>
    <w:p w14:paraId="2378C1AC" w14:textId="77777777" w:rsidR="00974C9D" w:rsidRPr="00A73AE7" w:rsidRDefault="00974C9D" w:rsidP="00974C9D">
      <w:pPr>
        <w:pStyle w:val="a4"/>
        <w:numPr>
          <w:ilvl w:val="0"/>
          <w:numId w:val="1"/>
        </w:numPr>
        <w:spacing w:before="0" w:beforeAutospacing="0" w:after="0" w:afterAutospacing="0"/>
        <w:ind w:left="709"/>
        <w:jc w:val="both"/>
        <w:rPr>
          <w:rFonts w:eastAsiaTheme="minorHAnsi"/>
          <w:sz w:val="28"/>
          <w:szCs w:val="28"/>
          <w:lang w:eastAsia="en-US"/>
        </w:rPr>
      </w:pPr>
      <w:r w:rsidRPr="00A73AE7">
        <w:rPr>
          <w:rFonts w:eastAsiaTheme="minorHAnsi"/>
          <w:sz w:val="28"/>
          <w:szCs w:val="28"/>
          <w:lang w:eastAsia="en-US"/>
        </w:rPr>
        <w:t>в</w:t>
      </w:r>
      <w:r w:rsidRPr="00A73AE7">
        <w:rPr>
          <w:sz w:val="28"/>
          <w:szCs w:val="28"/>
        </w:rPr>
        <w:t>ыявить психолого-педагогические аспекты развития алгоритмической компетенции учащихся в условиях цифровой образовательной среды;</w:t>
      </w:r>
    </w:p>
    <w:p w14:paraId="6AAA9E13" w14:textId="77777777" w:rsidR="00974C9D" w:rsidRPr="00A73AE7" w:rsidRDefault="00974C9D" w:rsidP="00974C9D">
      <w:pPr>
        <w:pStyle w:val="a4"/>
        <w:numPr>
          <w:ilvl w:val="0"/>
          <w:numId w:val="1"/>
        </w:numPr>
        <w:spacing w:before="0" w:beforeAutospacing="0" w:after="0" w:afterAutospacing="0"/>
        <w:ind w:left="709"/>
        <w:jc w:val="both"/>
        <w:rPr>
          <w:rFonts w:eastAsiaTheme="minorHAnsi"/>
          <w:sz w:val="28"/>
          <w:szCs w:val="28"/>
          <w:lang w:eastAsia="en-US"/>
        </w:rPr>
      </w:pPr>
      <w:r w:rsidRPr="00A73AE7">
        <w:rPr>
          <w:rFonts w:eastAsiaTheme="minorHAnsi"/>
          <w:sz w:val="28"/>
          <w:szCs w:val="28"/>
          <w:lang w:eastAsia="en-US"/>
        </w:rPr>
        <w:t>определить методы и средства развития алгоритмической компетенции учащихся при изучении математики в цифровой образовательной среде;</w:t>
      </w:r>
    </w:p>
    <w:p w14:paraId="2E7F40C1" w14:textId="77777777" w:rsidR="00974C9D" w:rsidRPr="00A73AE7" w:rsidRDefault="00974C9D" w:rsidP="00974C9D">
      <w:pPr>
        <w:pStyle w:val="a4"/>
        <w:numPr>
          <w:ilvl w:val="0"/>
          <w:numId w:val="1"/>
        </w:numPr>
        <w:spacing w:before="0" w:beforeAutospacing="0" w:after="0" w:afterAutospacing="0"/>
        <w:ind w:left="709"/>
        <w:jc w:val="both"/>
        <w:rPr>
          <w:rFonts w:eastAsiaTheme="minorHAnsi"/>
          <w:sz w:val="28"/>
          <w:szCs w:val="28"/>
          <w:lang w:eastAsia="en-US"/>
        </w:rPr>
      </w:pPr>
      <w:r w:rsidRPr="00A73AE7">
        <w:rPr>
          <w:rFonts w:eastAsiaTheme="minorHAnsi"/>
          <w:sz w:val="28"/>
          <w:szCs w:val="28"/>
          <w:lang w:eastAsia="en-US"/>
        </w:rPr>
        <w:t>спроектировать модель и разработать методику развития алгоритмической компетенции учащихся в школьном изучении математики с использованием ИКТ;</w:t>
      </w:r>
    </w:p>
    <w:p w14:paraId="62E3FDA2" w14:textId="77777777" w:rsidR="00974C9D" w:rsidRPr="00A73AE7" w:rsidRDefault="00974C9D" w:rsidP="00974C9D">
      <w:pPr>
        <w:pStyle w:val="a4"/>
        <w:numPr>
          <w:ilvl w:val="0"/>
          <w:numId w:val="1"/>
        </w:numPr>
        <w:spacing w:before="0" w:beforeAutospacing="0" w:after="0" w:afterAutospacing="0"/>
        <w:ind w:left="709"/>
        <w:jc w:val="both"/>
        <w:rPr>
          <w:rFonts w:eastAsiaTheme="minorHAnsi"/>
          <w:sz w:val="28"/>
          <w:szCs w:val="28"/>
          <w:lang w:eastAsia="en-US"/>
        </w:rPr>
      </w:pPr>
      <w:r w:rsidRPr="00A73AE7">
        <w:rPr>
          <w:rFonts w:eastAsiaTheme="minorHAnsi"/>
          <w:sz w:val="28"/>
          <w:szCs w:val="28"/>
          <w:lang w:eastAsia="en-US"/>
        </w:rPr>
        <w:t>экспериментально проверить эффективность разработанной методики развития алгоритмической компетенции учащихся при изучении математики с использованием ИКТ;</w:t>
      </w:r>
    </w:p>
    <w:p w14:paraId="5F8621AB" w14:textId="77777777" w:rsidR="00974C9D" w:rsidRDefault="00974C9D" w:rsidP="00974C9D">
      <w:pPr>
        <w:pStyle w:val="a4"/>
        <w:numPr>
          <w:ilvl w:val="0"/>
          <w:numId w:val="1"/>
        </w:numPr>
        <w:spacing w:before="0" w:beforeAutospacing="0" w:after="0" w:afterAutospacing="0"/>
        <w:ind w:left="709"/>
        <w:jc w:val="both"/>
        <w:rPr>
          <w:rFonts w:eastAsiaTheme="minorHAnsi"/>
          <w:sz w:val="28"/>
          <w:szCs w:val="28"/>
          <w:lang w:eastAsia="en-US"/>
        </w:rPr>
      </w:pPr>
      <w:r w:rsidRPr="00A73AE7">
        <w:rPr>
          <w:rFonts w:eastAsiaTheme="minorHAnsi"/>
          <w:sz w:val="28"/>
          <w:szCs w:val="28"/>
          <w:lang w:eastAsia="en-US"/>
        </w:rPr>
        <w:t>подготовить</w:t>
      </w:r>
      <w:r>
        <w:rPr>
          <w:rFonts w:eastAsiaTheme="minorHAnsi"/>
          <w:sz w:val="28"/>
          <w:szCs w:val="28"/>
          <w:lang w:eastAsia="en-US"/>
        </w:rPr>
        <w:t xml:space="preserve"> методические рекомендации для учителей по развитию алгоритмической компетенции учащихся при изучении математики с использованием ИКТ.</w:t>
      </w:r>
    </w:p>
    <w:p w14:paraId="37C67397" w14:textId="77777777" w:rsidR="00974C9D" w:rsidRDefault="00974C9D" w:rsidP="00974C9D">
      <w:pPr>
        <w:pStyle w:val="a4"/>
        <w:spacing w:before="0" w:beforeAutospacing="0" w:after="0" w:afterAutospacing="0"/>
        <w:ind w:firstLine="708"/>
        <w:jc w:val="both"/>
        <w:rPr>
          <w:sz w:val="28"/>
          <w:szCs w:val="28"/>
        </w:rPr>
      </w:pPr>
      <w:r>
        <w:rPr>
          <w:sz w:val="28"/>
          <w:szCs w:val="28"/>
        </w:rPr>
        <w:t xml:space="preserve">Для реализации цели исследования и решения поставленных задач нами были определены следующие </w:t>
      </w:r>
      <w:r>
        <w:rPr>
          <w:b/>
          <w:sz w:val="28"/>
          <w:szCs w:val="28"/>
        </w:rPr>
        <w:t>методы исследования</w:t>
      </w:r>
      <w:r>
        <w:rPr>
          <w:sz w:val="28"/>
          <w:szCs w:val="28"/>
        </w:rPr>
        <w:t xml:space="preserve">: </w:t>
      </w:r>
    </w:p>
    <w:p w14:paraId="534D32DC" w14:textId="77777777" w:rsidR="00974C9D" w:rsidRDefault="00974C9D" w:rsidP="00974C9D">
      <w:pPr>
        <w:pStyle w:val="afb"/>
        <w:ind w:firstLine="709"/>
        <w:jc w:val="both"/>
        <w:rPr>
          <w:rFonts w:ascii="Times New Roman" w:hAnsi="Times New Roman" w:cs="Times New Roman"/>
          <w:sz w:val="28"/>
          <w:szCs w:val="28"/>
        </w:rPr>
      </w:pPr>
      <w:r>
        <w:rPr>
          <w:rFonts w:ascii="Times New Roman" w:hAnsi="Times New Roman" w:cs="Times New Roman"/>
          <w:i/>
          <w:sz w:val="28"/>
          <w:szCs w:val="28"/>
        </w:rPr>
        <w:t>- общенаучные методы теоретического исследования:</w:t>
      </w:r>
      <w:r>
        <w:rPr>
          <w:rFonts w:ascii="Times New Roman" w:hAnsi="Times New Roman" w:cs="Times New Roman"/>
          <w:sz w:val="28"/>
          <w:szCs w:val="28"/>
        </w:rPr>
        <w:t xml:space="preserve"> изучение и анализ отечественной и зарубежной научно-теоретической, учебно-методической, психолого-педагогической и методической литературы по теме исследования, а также ранее проведённых диссертационных работ, посвящённых вопросам развития алгоритмической компетенции, использования информационно-коммуникационных технологий и особенностям преподавания математики в образовательных организациях;</w:t>
      </w:r>
    </w:p>
    <w:p w14:paraId="53A4F4F1" w14:textId="77777777" w:rsidR="00974C9D" w:rsidRDefault="00974C9D" w:rsidP="00974C9D">
      <w:pPr>
        <w:pStyle w:val="afb"/>
        <w:ind w:firstLine="709"/>
        <w:jc w:val="both"/>
        <w:rPr>
          <w:rFonts w:ascii="Times New Roman" w:hAnsi="Times New Roman" w:cs="Times New Roman"/>
          <w:sz w:val="28"/>
          <w:szCs w:val="28"/>
        </w:rPr>
      </w:pPr>
      <w:r>
        <w:rPr>
          <w:rFonts w:ascii="Times New Roman" w:hAnsi="Times New Roman" w:cs="Times New Roman"/>
          <w:i/>
          <w:sz w:val="28"/>
          <w:szCs w:val="28"/>
        </w:rPr>
        <w:t>- методы социального исследования:</w:t>
      </w:r>
      <w:r>
        <w:rPr>
          <w:rFonts w:ascii="Times New Roman" w:hAnsi="Times New Roman" w:cs="Times New Roman"/>
          <w:sz w:val="28"/>
          <w:szCs w:val="28"/>
        </w:rPr>
        <w:t xml:space="preserve"> проведение наблюдений, обмен мнениями с учащимися и учителями, организация опросов и анализ их результатов;</w:t>
      </w:r>
    </w:p>
    <w:p w14:paraId="7A55A547" w14:textId="77777777" w:rsidR="00974C9D" w:rsidRDefault="00974C9D" w:rsidP="00974C9D">
      <w:pPr>
        <w:pStyle w:val="afb"/>
        <w:ind w:firstLine="709"/>
        <w:jc w:val="both"/>
        <w:rPr>
          <w:rFonts w:ascii="Times New Roman" w:hAnsi="Times New Roman" w:cs="Times New Roman"/>
          <w:sz w:val="28"/>
          <w:szCs w:val="28"/>
        </w:rPr>
      </w:pPr>
      <w:r>
        <w:rPr>
          <w:rFonts w:ascii="Times New Roman" w:hAnsi="Times New Roman" w:cs="Times New Roman"/>
          <w:i/>
          <w:sz w:val="28"/>
          <w:szCs w:val="28"/>
        </w:rPr>
        <w:t>- эмпирические методы исследования:</w:t>
      </w:r>
      <w:r>
        <w:rPr>
          <w:rFonts w:ascii="Times New Roman" w:hAnsi="Times New Roman" w:cs="Times New Roman"/>
          <w:sz w:val="28"/>
          <w:szCs w:val="28"/>
        </w:rPr>
        <w:t xml:space="preserve"> проведение педагогического эксперимента и статистического анализа результатов эксперимента с целью подтверждения гипотезы исследования.</w:t>
      </w:r>
    </w:p>
    <w:p w14:paraId="42B28BEE" w14:textId="7A6AD2C6" w:rsidR="00974C9D" w:rsidRDefault="00974C9D" w:rsidP="00974C9D">
      <w:pPr>
        <w:spacing w:after="0" w:line="240" w:lineRule="auto"/>
        <w:ind w:firstLine="708"/>
        <w:jc w:val="both"/>
        <w:rPr>
          <w:rFonts w:ascii="Times New Roman" w:hAnsi="Times New Roman" w:cs="Times New Roman"/>
          <w:sz w:val="28"/>
          <w:szCs w:val="28"/>
        </w:rPr>
      </w:pPr>
      <w:r>
        <w:rPr>
          <w:rFonts w:ascii="Times New Roman" w:eastAsia="Times New Roman" w:hAnsi="Times New Roman" w:cs="Times New Roman"/>
          <w:b/>
          <w:bCs/>
          <w:sz w:val="28"/>
          <w:szCs w:val="28"/>
        </w:rPr>
        <w:t>Источники исследования</w:t>
      </w:r>
      <w:r>
        <w:rPr>
          <w:rFonts w:ascii="Times New Roman" w:eastAsia="Times New Roman" w:hAnsi="Times New Roman" w:cs="Times New Roman"/>
          <w:sz w:val="28"/>
          <w:szCs w:val="28"/>
        </w:rPr>
        <w:t xml:space="preserve">: Закон Республики Казахстан «Об образовании»; Послание Касым-Жомарта Токаева народу Казахстана от 1 сентября 2023 года; Национальный проект «Образованная нация», обеспечивающий качественное образование; Концепция Программы развития образования на 2023–2029 годы, </w:t>
      </w:r>
      <w:r w:rsidRPr="00A73AE7">
        <w:rPr>
          <w:rFonts w:ascii="Times New Roman" w:eastAsia="Times New Roman" w:hAnsi="Times New Roman" w:cs="Times New Roman"/>
          <w:sz w:val="28"/>
          <w:szCs w:val="28"/>
        </w:rPr>
        <w:t>научные исследования педагогов</w:t>
      </w:r>
      <w:r>
        <w:rPr>
          <w:rFonts w:ascii="Times New Roman" w:eastAsia="Times New Roman" w:hAnsi="Times New Roman" w:cs="Times New Roman"/>
          <w:sz w:val="28"/>
          <w:szCs w:val="28"/>
        </w:rPr>
        <w:t xml:space="preserve"> и психологов; труды ученых; личный</w:t>
      </w:r>
      <w:r w:rsidR="00A73AE7">
        <w:rPr>
          <w:rFonts w:ascii="Times New Roman" w:eastAsia="Times New Roman" w:hAnsi="Times New Roman" w:cs="Times New Roman"/>
          <w:sz w:val="28"/>
          <w:szCs w:val="28"/>
        </w:rPr>
        <w:t xml:space="preserve"> педагогический</w:t>
      </w:r>
      <w:r>
        <w:rPr>
          <w:rFonts w:ascii="Times New Roman" w:eastAsia="Times New Roman" w:hAnsi="Times New Roman" w:cs="Times New Roman"/>
          <w:sz w:val="28"/>
          <w:szCs w:val="28"/>
        </w:rPr>
        <w:t xml:space="preserve"> опыт автора, учебно-методический инструментарий.</w:t>
      </w:r>
    </w:p>
    <w:p w14:paraId="4F9EA03E" w14:textId="13765034" w:rsidR="00A73AE7" w:rsidRDefault="00974C9D" w:rsidP="00A73AE7">
      <w:pPr>
        <w:pStyle w:val="afb"/>
        <w:ind w:firstLine="708"/>
        <w:jc w:val="both"/>
        <w:rPr>
          <w:rFonts w:ascii="Times New Roman" w:hAnsi="Times New Roman"/>
          <w:b/>
          <w:sz w:val="28"/>
          <w:szCs w:val="28"/>
        </w:rPr>
      </w:pPr>
      <w:r w:rsidRPr="00A73AE7">
        <w:rPr>
          <w:rFonts w:ascii="Times New Roman" w:hAnsi="Times New Roman" w:cs="Times New Roman"/>
          <w:b/>
          <w:bCs/>
          <w:sz w:val="28"/>
          <w:szCs w:val="28"/>
        </w:rPr>
        <w:t>Научная</w:t>
      </w:r>
      <w:r>
        <w:rPr>
          <w:rFonts w:ascii="Times New Roman" w:hAnsi="Times New Roman" w:cs="Times New Roman"/>
          <w:b/>
          <w:bCs/>
          <w:sz w:val="28"/>
          <w:szCs w:val="28"/>
        </w:rPr>
        <w:t xml:space="preserve"> новизна исследования</w:t>
      </w:r>
      <w:r w:rsidR="00A73AE7">
        <w:rPr>
          <w:rFonts w:ascii="Times New Roman" w:hAnsi="Times New Roman" w:cs="Times New Roman"/>
          <w:b/>
          <w:bCs/>
          <w:sz w:val="28"/>
          <w:szCs w:val="28"/>
        </w:rPr>
        <w:t>:</w:t>
      </w:r>
      <w:r>
        <w:rPr>
          <w:rFonts w:ascii="Times New Roman" w:hAnsi="Times New Roman"/>
          <w:b/>
          <w:sz w:val="28"/>
          <w:szCs w:val="28"/>
        </w:rPr>
        <w:t xml:space="preserve"> </w:t>
      </w:r>
    </w:p>
    <w:p w14:paraId="45C04136" w14:textId="1A0F14D3" w:rsidR="00A73AE7" w:rsidRDefault="00A73AE7" w:rsidP="00A73AE7">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1.Выявлены и обоснованы психолого-педагогические аспекты применения информационно-коммуникационных технологий для развития алгоритмической компетенции учащихся при изучении математики.</w:t>
      </w:r>
    </w:p>
    <w:p w14:paraId="7B928BE8" w14:textId="77777777" w:rsidR="00A73AE7" w:rsidRDefault="00A73AE7" w:rsidP="00A73AE7">
      <w:pPr>
        <w:pStyle w:val="afb"/>
        <w:ind w:firstLine="708"/>
        <w:jc w:val="both"/>
        <w:rPr>
          <w:rFonts w:ascii="Times New Roman" w:hAnsi="Times New Roman" w:cs="Times New Roman"/>
          <w:sz w:val="28"/>
          <w:szCs w:val="28"/>
        </w:rPr>
      </w:pPr>
      <w:r>
        <w:rPr>
          <w:rFonts w:ascii="Times New Roman" w:hAnsi="Times New Roman" w:cs="Times New Roman"/>
          <w:sz w:val="28"/>
          <w:szCs w:val="28"/>
          <w:lang w:val="kk-KZ"/>
        </w:rPr>
        <w:t>2.</w:t>
      </w:r>
      <w:r>
        <w:rPr>
          <w:rFonts w:ascii="Times New Roman" w:hAnsi="Times New Roman" w:cs="Times New Roman"/>
          <w:sz w:val="28"/>
          <w:szCs w:val="28"/>
        </w:rPr>
        <w:t>Определены методы и средства развития алгоритмической компетенции учащихся при изучении математики в цифровой образовательной среде.</w:t>
      </w:r>
    </w:p>
    <w:p w14:paraId="400E3493" w14:textId="77777777" w:rsidR="00A73AE7" w:rsidRDefault="00A73AE7" w:rsidP="00A73AE7">
      <w:pPr>
        <w:pStyle w:val="afb"/>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3.Спроектирована модель и </w:t>
      </w:r>
      <w:r>
        <w:rPr>
          <w:rFonts w:ascii="Times New Roman" w:hAnsi="Times New Roman" w:cs="Times New Roman"/>
          <w:sz w:val="28"/>
          <w:szCs w:val="28"/>
        </w:rPr>
        <w:t>разработана методика, направленная на развитие алгоритмической компетенции учащихся при изучении математики с использованием ИКТ.</w:t>
      </w:r>
    </w:p>
    <w:p w14:paraId="7C03B774" w14:textId="77777777" w:rsidR="00A73AE7" w:rsidRDefault="00A73AE7" w:rsidP="00A73AE7">
      <w:pPr>
        <w:pStyle w:val="afb"/>
        <w:ind w:firstLine="708"/>
        <w:jc w:val="both"/>
        <w:rPr>
          <w:rFonts w:ascii="Times New Roman" w:hAnsi="Times New Roman" w:cs="Times New Roman"/>
          <w:sz w:val="28"/>
          <w:szCs w:val="28"/>
        </w:rPr>
      </w:pPr>
      <w:r>
        <w:rPr>
          <w:rFonts w:ascii="Times New Roman" w:hAnsi="Times New Roman" w:cs="Times New Roman"/>
          <w:sz w:val="28"/>
          <w:szCs w:val="28"/>
        </w:rPr>
        <w:t>4. Экспериментально проверена и внедрена в учебный процесс методика развития алгоритмической компетенции учащихся при изучении математики с использованием ИКТ.</w:t>
      </w:r>
    </w:p>
    <w:p w14:paraId="35A1C4FE" w14:textId="77777777" w:rsidR="00A73AE7" w:rsidRDefault="00A73AE7" w:rsidP="00A73AE7">
      <w:pPr>
        <w:pStyle w:val="afb"/>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t xml:space="preserve">5. Подготовлены методические рекомендации для учителей по развитию алгоритмической компетенции учащихся при изучении математики с использованием ИКТ. </w:t>
      </w:r>
    </w:p>
    <w:p w14:paraId="120A7F10" w14:textId="32B786EF" w:rsidR="00974C9D" w:rsidRDefault="00974C9D" w:rsidP="00A73AE7">
      <w:pPr>
        <w:pStyle w:val="afd"/>
        <w:spacing w:after="0" w:line="240" w:lineRule="auto"/>
        <w:ind w:left="0" w:firstLine="708"/>
        <w:jc w:val="both"/>
        <w:rPr>
          <w:rFonts w:ascii="Times New Roman" w:hAnsi="Times New Roman" w:cs="Times New Roman"/>
          <w:b/>
          <w:sz w:val="28"/>
          <w:szCs w:val="28"/>
        </w:rPr>
      </w:pPr>
      <w:r>
        <w:rPr>
          <w:rFonts w:ascii="Times New Roman" w:hAnsi="Times New Roman" w:cs="Times New Roman"/>
          <w:b/>
          <w:sz w:val="28"/>
          <w:szCs w:val="28"/>
        </w:rPr>
        <w:t>Теоретическая значимость</w:t>
      </w:r>
      <w:r>
        <w:rPr>
          <w:rFonts w:ascii="Times New Roman" w:hAnsi="Times New Roman" w:cs="Times New Roman"/>
          <w:sz w:val="28"/>
          <w:szCs w:val="28"/>
        </w:rPr>
        <w:t xml:space="preserve"> </w:t>
      </w:r>
      <w:r>
        <w:rPr>
          <w:rFonts w:ascii="Times New Roman" w:hAnsi="Times New Roman" w:cs="Times New Roman"/>
          <w:b/>
          <w:sz w:val="28"/>
          <w:szCs w:val="28"/>
        </w:rPr>
        <w:t>исследования:</w:t>
      </w:r>
    </w:p>
    <w:p w14:paraId="37B947D4"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1) выявлены и обоснованы психолого-педагогические аспекты применения информационно-коммуникационных технологий для развития алгоритмической компетенции учащихся при изучении математики;</w:t>
      </w:r>
    </w:p>
    <w:p w14:paraId="5A0560A3"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2) </w:t>
      </w:r>
      <w:r w:rsidRPr="00A73AE7">
        <w:rPr>
          <w:rFonts w:ascii="Times New Roman" w:hAnsi="Times New Roman" w:cs="Times New Roman"/>
          <w:sz w:val="28"/>
          <w:szCs w:val="28"/>
          <w:lang w:val="kk-KZ"/>
        </w:rPr>
        <w:t>о</w:t>
      </w:r>
      <w:r>
        <w:rPr>
          <w:rFonts w:ascii="Times New Roman" w:hAnsi="Times New Roman" w:cs="Times New Roman"/>
          <w:sz w:val="28"/>
          <w:szCs w:val="28"/>
        </w:rPr>
        <w:t>пределены методы и средства развития алгоритмической компетенции учащихся при изучении математики в цифровой образовательной среде;</w:t>
      </w:r>
    </w:p>
    <w:p w14:paraId="1B593824"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3) спроектирована модель и </w:t>
      </w:r>
      <w:r>
        <w:rPr>
          <w:rFonts w:ascii="Times New Roman" w:hAnsi="Times New Roman" w:cs="Times New Roman"/>
          <w:sz w:val="28"/>
          <w:szCs w:val="28"/>
        </w:rPr>
        <w:t>разработана методика, направленная на развитие алгоритмической компетенции учащихся при изучении математики с использованием ИКТ.</w:t>
      </w:r>
    </w:p>
    <w:p w14:paraId="48CB7845" w14:textId="77777777" w:rsidR="00974C9D" w:rsidRDefault="00974C9D" w:rsidP="00974C9D">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Практическая значимость</w:t>
      </w:r>
      <w:r>
        <w:rPr>
          <w:rFonts w:ascii="Times New Roman" w:hAnsi="Times New Roman" w:cs="Times New Roman"/>
          <w:sz w:val="28"/>
          <w:szCs w:val="28"/>
        </w:rPr>
        <w:t xml:space="preserve"> </w:t>
      </w:r>
      <w:r>
        <w:rPr>
          <w:rFonts w:ascii="Times New Roman" w:hAnsi="Times New Roman" w:cs="Times New Roman"/>
          <w:b/>
          <w:sz w:val="28"/>
          <w:szCs w:val="28"/>
        </w:rPr>
        <w:t>исследования:</w:t>
      </w:r>
    </w:p>
    <w:p w14:paraId="40D1DBF0"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1) экспериментально проверена и внедрена в учебный процесс методика развития алгоритмической компетенции учащихся при изучении математики с использованием ИКТ, включающая учебно-методическое обеспечение:</w:t>
      </w:r>
    </w:p>
    <w:p w14:paraId="4DEF5D1B" w14:textId="6F24E618"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учебно-методическое пособие «Факультативный курс обучения математике в школе посредством цифровых ресурсов GeoGebra и Desmos» (рекомендовано к изданию учебно-методическим советом НАО «Кокшетауский университет им.</w:t>
      </w:r>
      <w:r w:rsidR="00D1332D">
        <w:rPr>
          <w:rFonts w:ascii="Times New Roman" w:hAnsi="Times New Roman" w:cs="Times New Roman"/>
          <w:sz w:val="28"/>
          <w:szCs w:val="28"/>
        </w:rPr>
        <w:t xml:space="preserve"> </w:t>
      </w:r>
      <w:r>
        <w:rPr>
          <w:rFonts w:ascii="Times New Roman" w:hAnsi="Times New Roman" w:cs="Times New Roman"/>
          <w:sz w:val="28"/>
          <w:szCs w:val="28"/>
        </w:rPr>
        <w:t>Ш.Уалиханова» протокол №9 от 20.06.2023г.;</w:t>
      </w:r>
    </w:p>
    <w:p w14:paraId="72D3A341"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образовательные сайты: algorithmic-lab.kz – для учащихся, предназначен для организации их самостоятельной работы и развития алгоритмической компетенции, и algorithmic-learning-lab.kz – сайт методической поддержки для учителей, помогающий в подготовке и проведении уроков с использованием ИКТ;</w:t>
      </w:r>
    </w:p>
    <w:p w14:paraId="3C2AFBA2" w14:textId="77777777" w:rsidR="00974C9D" w:rsidRDefault="00974C9D" w:rsidP="00974C9D">
      <w:pPr>
        <w:spacing w:after="0" w:line="240" w:lineRule="auto"/>
        <w:ind w:firstLine="708"/>
        <w:jc w:val="both"/>
        <w:rPr>
          <w:rFonts w:ascii="Times New Roman" w:hAnsi="Times New Roman" w:cs="Times New Roman"/>
          <w:b/>
          <w:sz w:val="28"/>
          <w:szCs w:val="28"/>
        </w:rPr>
      </w:pPr>
      <w:r>
        <w:rPr>
          <w:rFonts w:ascii="Times New Roman" w:eastAsia="Calibri" w:hAnsi="Times New Roman" w:cs="Times New Roman"/>
          <w:sz w:val="28"/>
          <w:szCs w:val="28"/>
        </w:rPr>
        <w:t xml:space="preserve">- </w:t>
      </w:r>
      <w:r>
        <w:rPr>
          <w:rFonts w:ascii="Times New Roman" w:hAnsi="Times New Roman" w:cs="Times New Roman"/>
          <w:sz w:val="28"/>
          <w:szCs w:val="28"/>
        </w:rPr>
        <w:t>авторская программа факультативного</w:t>
      </w:r>
      <w:r>
        <w:rPr>
          <w:rFonts w:ascii="Times New Roman" w:hAnsi="Times New Roman" w:cs="Times New Roman"/>
          <w:b/>
          <w:sz w:val="28"/>
          <w:szCs w:val="28"/>
        </w:rPr>
        <w:t xml:space="preserve"> </w:t>
      </w:r>
      <w:r>
        <w:rPr>
          <w:rFonts w:ascii="Times New Roman" w:hAnsi="Times New Roman" w:cs="Times New Roman"/>
          <w:bCs/>
          <w:sz w:val="28"/>
          <w:szCs w:val="28"/>
        </w:rPr>
        <w:t>курса «Проектирование деятельности по развитию алгоритмической компетенции учащихся на уроках математики посредством ИКТ» (свидетельство НИИС о внесении сведений в государственный реестр прав на объекты, охраняемые авторским правом. №31566 от 5 января 2023г.</w:t>
      </w:r>
      <w:r>
        <w:rPr>
          <w:rFonts w:ascii="Times New Roman" w:hAnsi="Times New Roman" w:cs="Times New Roman"/>
          <w:sz w:val="28"/>
          <w:szCs w:val="28"/>
        </w:rPr>
        <w:t>);</w:t>
      </w:r>
      <w:r>
        <w:rPr>
          <w:rFonts w:ascii="Times New Roman" w:hAnsi="Times New Roman" w:cs="Times New Roman"/>
          <w:b/>
          <w:sz w:val="28"/>
          <w:szCs w:val="28"/>
        </w:rPr>
        <w:t xml:space="preserve"> </w:t>
      </w:r>
    </w:p>
    <w:p w14:paraId="58045BFA" w14:textId="5CC27F47" w:rsidR="00974C9D" w:rsidRDefault="00974C9D" w:rsidP="00974C9D">
      <w:pPr>
        <w:pStyle w:val="afb"/>
        <w:ind w:firstLine="708"/>
        <w:jc w:val="both"/>
        <w:rPr>
          <w:rFonts w:ascii="Times New Roman" w:hAnsi="Times New Roman" w:cs="Times New Roman"/>
          <w:bCs/>
          <w:sz w:val="28"/>
          <w:szCs w:val="28"/>
        </w:rPr>
      </w:pPr>
      <w:r>
        <w:rPr>
          <w:rFonts w:ascii="Times New Roman" w:hAnsi="Times New Roman" w:cs="Times New Roman"/>
          <w:sz w:val="28"/>
          <w:szCs w:val="28"/>
        </w:rPr>
        <w:lastRenderedPageBreak/>
        <w:t xml:space="preserve">2) </w:t>
      </w:r>
      <w:r w:rsidR="00D1332D" w:rsidRPr="008373E1">
        <w:rPr>
          <w:rFonts w:ascii="Times New Roman" w:hAnsi="Times New Roman" w:cs="Times New Roman"/>
          <w:sz w:val="28"/>
          <w:szCs w:val="28"/>
        </w:rPr>
        <w:t>подготовлен</w:t>
      </w:r>
      <w:r w:rsidR="00D1332D">
        <w:rPr>
          <w:rFonts w:ascii="Times New Roman" w:hAnsi="Times New Roman" w:cs="Times New Roman"/>
          <w:sz w:val="28"/>
          <w:szCs w:val="28"/>
        </w:rPr>
        <w:t>о</w:t>
      </w:r>
      <w:r w:rsidR="00D1332D" w:rsidRPr="008373E1">
        <w:rPr>
          <w:rFonts w:ascii="Times New Roman" w:hAnsi="Times New Roman" w:cs="Times New Roman"/>
          <w:sz w:val="28"/>
          <w:szCs w:val="28"/>
        </w:rPr>
        <w:t xml:space="preserve"> методическ</w:t>
      </w:r>
      <w:r w:rsidR="00D1332D">
        <w:rPr>
          <w:rFonts w:ascii="Times New Roman" w:hAnsi="Times New Roman" w:cs="Times New Roman"/>
          <w:sz w:val="28"/>
          <w:szCs w:val="28"/>
        </w:rPr>
        <w:t>ое пособие</w:t>
      </w:r>
      <w:r w:rsidR="00D1332D" w:rsidRPr="008373E1">
        <w:rPr>
          <w:rFonts w:ascii="Times New Roman" w:hAnsi="Times New Roman" w:cs="Times New Roman"/>
          <w:sz w:val="28"/>
          <w:szCs w:val="28"/>
        </w:rPr>
        <w:t xml:space="preserve"> </w:t>
      </w:r>
      <w:r w:rsidR="00D1332D">
        <w:rPr>
          <w:rFonts w:ascii="Times New Roman" w:hAnsi="Times New Roman" w:cs="Times New Roman"/>
          <w:sz w:val="28"/>
          <w:szCs w:val="28"/>
        </w:rPr>
        <w:t xml:space="preserve">(методические </w:t>
      </w:r>
      <w:r w:rsidR="00D1332D" w:rsidRPr="008373E1">
        <w:rPr>
          <w:rFonts w:ascii="Times New Roman" w:hAnsi="Times New Roman" w:cs="Times New Roman"/>
          <w:sz w:val="28"/>
          <w:szCs w:val="28"/>
        </w:rPr>
        <w:t>рекомендации</w:t>
      </w:r>
      <w:r w:rsidR="00D1332D">
        <w:rPr>
          <w:rFonts w:ascii="Times New Roman" w:hAnsi="Times New Roman" w:cs="Times New Roman"/>
          <w:sz w:val="28"/>
          <w:szCs w:val="28"/>
        </w:rPr>
        <w:t>)</w:t>
      </w:r>
      <w:r w:rsidR="00D1332D" w:rsidRPr="008373E1">
        <w:rPr>
          <w:rFonts w:ascii="Times New Roman" w:hAnsi="Times New Roman" w:cs="Times New Roman"/>
          <w:sz w:val="28"/>
          <w:szCs w:val="28"/>
        </w:rPr>
        <w:t xml:space="preserve"> </w:t>
      </w:r>
      <w:r>
        <w:rPr>
          <w:rFonts w:ascii="Times New Roman" w:hAnsi="Times New Roman" w:cs="Times New Roman"/>
          <w:sz w:val="28"/>
          <w:szCs w:val="28"/>
        </w:rPr>
        <w:t xml:space="preserve">для учителей </w:t>
      </w:r>
      <w:r>
        <w:rPr>
          <w:rFonts w:ascii="Times New Roman" w:hAnsi="Times New Roman" w:cs="Times New Roman"/>
          <w:bCs/>
          <w:sz w:val="28"/>
          <w:szCs w:val="28"/>
        </w:rPr>
        <w:t>«Развитие алгоритмической компетенции учащихся при изучении математики посредством информационно-коммуникационных технологий» (</w:t>
      </w:r>
      <w:r w:rsidR="00D1332D" w:rsidRPr="008373E1">
        <w:rPr>
          <w:rFonts w:ascii="Times New Roman" w:hAnsi="Times New Roman" w:cs="Times New Roman"/>
          <w:bCs/>
          <w:sz w:val="28"/>
          <w:szCs w:val="28"/>
        </w:rPr>
        <w:t>рекомендован</w:t>
      </w:r>
      <w:r w:rsidR="00D1332D">
        <w:rPr>
          <w:rFonts w:ascii="Times New Roman" w:hAnsi="Times New Roman" w:cs="Times New Roman"/>
          <w:bCs/>
          <w:sz w:val="28"/>
          <w:szCs w:val="28"/>
        </w:rPr>
        <w:t xml:space="preserve">о к обобщению и распространению </w:t>
      </w:r>
      <w:r w:rsidR="00D1332D" w:rsidRPr="008373E1">
        <w:rPr>
          <w:rFonts w:ascii="Times New Roman" w:hAnsi="Times New Roman" w:cs="Times New Roman"/>
          <w:bCs/>
          <w:sz w:val="28"/>
          <w:szCs w:val="28"/>
        </w:rPr>
        <w:t xml:space="preserve">методическим </w:t>
      </w:r>
      <w:r>
        <w:rPr>
          <w:rFonts w:ascii="Times New Roman" w:hAnsi="Times New Roman" w:cs="Times New Roman"/>
          <w:bCs/>
          <w:sz w:val="28"/>
          <w:szCs w:val="28"/>
        </w:rPr>
        <w:t>советом отдела образования города Кокшетау пр</w:t>
      </w:r>
      <w:r w:rsidR="00E76B17">
        <w:rPr>
          <w:rFonts w:ascii="Times New Roman" w:hAnsi="Times New Roman" w:cs="Times New Roman"/>
          <w:bCs/>
          <w:sz w:val="28"/>
          <w:szCs w:val="28"/>
        </w:rPr>
        <w:t>отокол</w:t>
      </w:r>
      <w:r>
        <w:rPr>
          <w:rFonts w:ascii="Times New Roman" w:hAnsi="Times New Roman" w:cs="Times New Roman"/>
          <w:bCs/>
          <w:sz w:val="28"/>
          <w:szCs w:val="28"/>
        </w:rPr>
        <w:t xml:space="preserve"> № 1 от 17-18.03.2025г.) </w:t>
      </w:r>
    </w:p>
    <w:p w14:paraId="3A4975C4" w14:textId="77777777" w:rsidR="00974C9D" w:rsidRDefault="00974C9D" w:rsidP="00974C9D">
      <w:pPr>
        <w:pStyle w:val="afb"/>
        <w:ind w:firstLine="708"/>
        <w:jc w:val="both"/>
        <w:rPr>
          <w:rFonts w:ascii="Times New Roman" w:hAnsi="Times New Roman" w:cs="Times New Roman"/>
          <w:bCs/>
          <w:sz w:val="28"/>
          <w:szCs w:val="28"/>
        </w:rPr>
      </w:pPr>
      <w:r>
        <w:rPr>
          <w:rFonts w:ascii="Times New Roman" w:hAnsi="Times New Roman" w:cs="Times New Roman"/>
          <w:b/>
          <w:bCs/>
          <w:sz w:val="28"/>
          <w:szCs w:val="28"/>
        </w:rPr>
        <w:t>Достоверность и обоснованность</w:t>
      </w:r>
      <w:r>
        <w:rPr>
          <w:rFonts w:ascii="Times New Roman" w:hAnsi="Times New Roman" w:cs="Times New Roman"/>
          <w:bCs/>
          <w:sz w:val="28"/>
          <w:szCs w:val="28"/>
        </w:rPr>
        <w:t xml:space="preserve"> результатов исследования обеспечиваются:</w:t>
      </w:r>
    </w:p>
    <w:p w14:paraId="2F37A1EB"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1) т</w:t>
      </w:r>
      <w:r>
        <w:rPr>
          <w:rFonts w:ascii="Times New Roman" w:hAnsi="Times New Roman" w:cs="Times New Roman"/>
          <w:bCs/>
          <w:sz w:val="28"/>
          <w:szCs w:val="28"/>
          <w:lang w:eastAsia="ru-RU"/>
        </w:rPr>
        <w:t>еоретической базой</w:t>
      </w:r>
      <w:r>
        <w:rPr>
          <w:rFonts w:ascii="Times New Roman" w:hAnsi="Times New Roman" w:cs="Times New Roman"/>
          <w:sz w:val="28"/>
          <w:szCs w:val="28"/>
          <w:lang w:eastAsia="ru-RU"/>
        </w:rPr>
        <w:t xml:space="preserve">, основанной на фундаментальных исследованиях в области педагогики </w:t>
      </w:r>
      <w:r w:rsidRPr="006B79C7">
        <w:rPr>
          <w:rFonts w:ascii="Times New Roman" w:hAnsi="Times New Roman" w:cs="Times New Roman"/>
          <w:sz w:val="28"/>
          <w:szCs w:val="28"/>
          <w:lang w:eastAsia="ru-RU"/>
        </w:rPr>
        <w:t>и</w:t>
      </w:r>
      <w:r>
        <w:rPr>
          <w:rFonts w:ascii="Times New Roman" w:hAnsi="Times New Roman" w:cs="Times New Roman"/>
          <w:sz w:val="28"/>
          <w:szCs w:val="28"/>
          <w:lang w:eastAsia="ru-RU"/>
        </w:rPr>
        <w:t xml:space="preserve"> психологии обучения, теории алгоритмического мышления и информационно-коммуникационных технологий в образовании;</w:t>
      </w:r>
    </w:p>
    <w:p w14:paraId="044B7351"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2) и</w:t>
      </w:r>
      <w:r>
        <w:rPr>
          <w:rFonts w:ascii="Times New Roman" w:hAnsi="Times New Roman" w:cs="Times New Roman"/>
          <w:bCs/>
          <w:sz w:val="28"/>
          <w:szCs w:val="28"/>
          <w:lang w:eastAsia="ru-RU"/>
        </w:rPr>
        <w:t>спользованием научно обоснованных методов исследования</w:t>
      </w:r>
      <w:r>
        <w:rPr>
          <w:rFonts w:ascii="Times New Roman" w:hAnsi="Times New Roman" w:cs="Times New Roman"/>
          <w:sz w:val="28"/>
          <w:szCs w:val="28"/>
          <w:lang w:eastAsia="ru-RU"/>
        </w:rPr>
        <w:t>, включая теоретический анализ, педагогический эксперимент, анкетирование, наблюдение и статистическую обработку данных, что обеспечивает объективную оценку эффективности разработанной методики развития алгоритмической компетенции учащихся;</w:t>
      </w:r>
    </w:p>
    <w:p w14:paraId="5D938DB7"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3) э</w:t>
      </w:r>
      <w:r>
        <w:rPr>
          <w:rFonts w:ascii="Times New Roman" w:hAnsi="Times New Roman" w:cs="Times New Roman"/>
          <w:bCs/>
          <w:sz w:val="28"/>
          <w:szCs w:val="28"/>
          <w:lang w:eastAsia="ru-RU"/>
        </w:rPr>
        <w:t>мпирической проверкой эффективности разработанной методики</w:t>
      </w:r>
      <w:r>
        <w:rPr>
          <w:rFonts w:ascii="Times New Roman" w:hAnsi="Times New Roman" w:cs="Times New Roman"/>
          <w:sz w:val="28"/>
          <w:szCs w:val="28"/>
          <w:lang w:eastAsia="ru-RU"/>
        </w:rPr>
        <w:t>, проведённой в условиях реального образовательного процесса на базе школ, что подтвердило её влияние на развитие алгоритмической компетенции, навыков применения ИКТ и повышение качества математической подготовки учащихся;</w:t>
      </w:r>
    </w:p>
    <w:p w14:paraId="00B09487"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4) с</w:t>
      </w:r>
      <w:r>
        <w:rPr>
          <w:rFonts w:ascii="Times New Roman" w:hAnsi="Times New Roman" w:cs="Times New Roman"/>
          <w:bCs/>
          <w:sz w:val="28"/>
          <w:szCs w:val="28"/>
          <w:lang w:eastAsia="ru-RU"/>
        </w:rPr>
        <w:t>татистической обработкой результатов педагогического эксперимента</w:t>
      </w:r>
      <w:r>
        <w:rPr>
          <w:rFonts w:ascii="Times New Roman" w:hAnsi="Times New Roman" w:cs="Times New Roman"/>
          <w:sz w:val="28"/>
          <w:szCs w:val="28"/>
          <w:lang w:eastAsia="ru-RU"/>
        </w:rPr>
        <w:t>, обеспечивающей достоверность выводов на основе количественного и качественного анализа полученных данных.</w:t>
      </w:r>
    </w:p>
    <w:p w14:paraId="113EB9DD" w14:textId="77777777" w:rsidR="00974C9D" w:rsidRDefault="00974C9D" w:rsidP="00974C9D">
      <w:pPr>
        <w:pStyle w:val="afb"/>
        <w:ind w:firstLine="708"/>
        <w:jc w:val="both"/>
        <w:rPr>
          <w:rFonts w:ascii="Times New Roman" w:hAnsi="Times New Roman" w:cs="Times New Roman"/>
          <w:b/>
          <w:bCs/>
          <w:sz w:val="28"/>
          <w:szCs w:val="28"/>
        </w:rPr>
      </w:pPr>
      <w:r>
        <w:rPr>
          <w:rFonts w:ascii="Times New Roman" w:hAnsi="Times New Roman" w:cs="Times New Roman"/>
          <w:b/>
          <w:bCs/>
          <w:sz w:val="28"/>
          <w:szCs w:val="28"/>
        </w:rPr>
        <w:t xml:space="preserve">Положения, выносимые на защиту: </w:t>
      </w:r>
    </w:p>
    <w:p w14:paraId="2E6D1D51"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1. Психолого-педагогические аспекты развития алгоритмической компетенции учащихся, учитывающие возрастные и когнитивные особенности школьников основной школы, а также возможности применения информационно-коммуникационных технологий, которые являются теоретической основой исследования.</w:t>
      </w:r>
    </w:p>
    <w:p w14:paraId="2B0A7D16" w14:textId="416C560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2. Разработанная</w:t>
      </w:r>
      <w:r w:rsidR="006B79C7">
        <w:rPr>
          <w:rFonts w:ascii="Times New Roman" w:hAnsi="Times New Roman" w:cs="Times New Roman"/>
          <w:sz w:val="28"/>
          <w:szCs w:val="28"/>
          <w:lang w:eastAsia="ru-RU"/>
        </w:rPr>
        <w:t xml:space="preserve"> модель и</w:t>
      </w:r>
      <w:r>
        <w:rPr>
          <w:rFonts w:ascii="Times New Roman" w:hAnsi="Times New Roman" w:cs="Times New Roman"/>
          <w:sz w:val="28"/>
          <w:szCs w:val="28"/>
          <w:lang w:eastAsia="ru-RU"/>
        </w:rPr>
        <w:t xml:space="preserve"> методика развития алгоритмической компетенции учащихся средствами ИКТ, включающая комплекс методических приёмов и заданий, адаптированных к особенностям учебного предмета «математика», является методической основой данного исследования.</w:t>
      </w:r>
    </w:p>
    <w:p w14:paraId="4C6D9038"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3. </w:t>
      </w:r>
      <w:r w:rsidRPr="00666A89">
        <w:rPr>
          <w:rFonts w:ascii="Times New Roman" w:hAnsi="Times New Roman" w:cs="Times New Roman"/>
          <w:sz w:val="28"/>
          <w:szCs w:val="28"/>
          <w:lang w:eastAsia="ru-RU"/>
        </w:rPr>
        <w:t>Методические</w:t>
      </w:r>
      <w:r>
        <w:rPr>
          <w:rFonts w:ascii="Times New Roman" w:hAnsi="Times New Roman" w:cs="Times New Roman"/>
          <w:sz w:val="28"/>
          <w:szCs w:val="28"/>
          <w:lang w:eastAsia="ru-RU"/>
        </w:rPr>
        <w:t xml:space="preserve"> рекомендации, обеспечивающие успешное внедрение средств ИКТ для развития алгоритмической компетенции учащихся при изучении математики, что соответствует основным требованиям современного педагогического образования.</w:t>
      </w:r>
    </w:p>
    <w:p w14:paraId="4F9D24FF" w14:textId="6717190B" w:rsidR="006B79C7" w:rsidRDefault="00974C9D" w:rsidP="006B79C7">
      <w:pPr>
        <w:pStyle w:val="afb"/>
        <w:ind w:firstLine="708"/>
        <w:jc w:val="both"/>
        <w:rPr>
          <w:rFonts w:ascii="Times New Roman" w:hAnsi="Times New Roman" w:cs="Times New Roman"/>
          <w:sz w:val="28"/>
          <w:szCs w:val="28"/>
        </w:rPr>
      </w:pPr>
      <w:r>
        <w:rPr>
          <w:rFonts w:ascii="Times New Roman" w:eastAsia="Times New Roman" w:hAnsi="Times New Roman" w:cs="Times New Roman"/>
          <w:b/>
          <w:sz w:val="28"/>
          <w:szCs w:val="28"/>
          <w:lang w:eastAsia="ru-RU"/>
        </w:rPr>
        <w:t>База исследования:</w:t>
      </w:r>
      <w:r>
        <w:rPr>
          <w:rFonts w:ascii="Times New Roman" w:eastAsia="Times New Roman" w:hAnsi="Times New Roman" w:cs="Times New Roman"/>
          <w:sz w:val="28"/>
          <w:szCs w:val="28"/>
          <w:lang w:eastAsia="ru-RU"/>
        </w:rPr>
        <w:t xml:space="preserve"> </w:t>
      </w:r>
      <w:r w:rsidR="006B79C7">
        <w:rPr>
          <w:rFonts w:ascii="Times New Roman" w:eastAsia="Times New Roman" w:hAnsi="Times New Roman" w:cs="Times New Roman"/>
          <w:sz w:val="28"/>
          <w:szCs w:val="28"/>
          <w:lang w:eastAsia="ru-RU"/>
        </w:rPr>
        <w:t xml:space="preserve">экспериментальное исследование проводилось на базе </w:t>
      </w:r>
      <w:r w:rsidR="006B79C7">
        <w:rPr>
          <w:rFonts w:ascii="Times New Roman" w:hAnsi="Times New Roman" w:cs="Times New Roman"/>
          <w:sz w:val="28"/>
          <w:szCs w:val="28"/>
        </w:rPr>
        <w:t xml:space="preserve"> КГУ «Школа-гимназия №1» города Кокшетау,  в КГУ «Общеобразовательная школа №4» города Кокшетау, в Новосельской средней школе Северо-Казахстанской области, в средней школе № 15 города Талдыкорган, в средней школе № 8 с дошкольным мини-центром города Текели.</w:t>
      </w:r>
    </w:p>
    <w:p w14:paraId="6C4E9A20"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
          <w:bCs/>
          <w:sz w:val="28"/>
          <w:szCs w:val="28"/>
          <w:lang w:eastAsia="ru-RU"/>
        </w:rPr>
        <w:lastRenderedPageBreak/>
        <w:t>Этапы исследования</w:t>
      </w:r>
      <w:r>
        <w:rPr>
          <w:b/>
          <w:bCs/>
          <w:sz w:val="28"/>
          <w:szCs w:val="28"/>
          <w:lang w:eastAsia="ru-RU"/>
        </w:rPr>
        <w:t>.</w:t>
      </w:r>
      <w:r>
        <w:rPr>
          <w:sz w:val="28"/>
          <w:szCs w:val="28"/>
          <w:lang w:eastAsia="ru-RU"/>
        </w:rPr>
        <w:t xml:space="preserve"> </w:t>
      </w:r>
      <w:r>
        <w:rPr>
          <w:rFonts w:ascii="Times New Roman" w:hAnsi="Times New Roman" w:cs="Times New Roman"/>
          <w:sz w:val="28"/>
          <w:szCs w:val="28"/>
          <w:lang w:eastAsia="ru-RU"/>
        </w:rPr>
        <w:t>В соответствии с целью и задачами исследования опытно-экспериментальная работа проводилась в период с 2021 по 2024 годы в естественных условиях образовательного процесса и включала три основных этапа.</w:t>
      </w:r>
    </w:p>
    <w:p w14:paraId="1E7BA973"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
          <w:bCs/>
          <w:sz w:val="28"/>
          <w:szCs w:val="28"/>
          <w:lang w:eastAsia="ru-RU"/>
        </w:rPr>
        <w:t>На первом этапе (2021–2022 гг.)</w:t>
      </w:r>
      <w:r>
        <w:rPr>
          <w:rFonts w:ascii="Times New Roman" w:hAnsi="Times New Roman" w:cs="Times New Roman"/>
          <w:sz w:val="28"/>
          <w:szCs w:val="28"/>
          <w:lang w:eastAsia="ru-RU"/>
        </w:rPr>
        <w:t xml:space="preserve"> был осуществлён анализ научной, учебной и учебно-методической литературы, посвящённой вопросам развития алгоритмической компетенции, применения информационно-коммуникационных технологий в образовании, особенностям формирования алгоритмического мышления у школьников. Выявлены психолого-педагогические подходы к развитию алгоритмического мышления, изучены современные цифровые ресурсы, используемые в обучении математике. Теоретический анализ литературы и данные, полученные в ходе констатирующего эксперимента, стали основой для уточнения целей, задач исследования и выдвижения рабочей гипотезы.</w:t>
      </w:r>
    </w:p>
    <w:p w14:paraId="092062F1"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
          <w:bCs/>
          <w:sz w:val="28"/>
          <w:szCs w:val="28"/>
          <w:lang w:eastAsia="ru-RU"/>
        </w:rPr>
        <w:t>На втором этапе (2022–2023 гг.)</w:t>
      </w:r>
      <w:r>
        <w:rPr>
          <w:rFonts w:ascii="Times New Roman" w:hAnsi="Times New Roman" w:cs="Times New Roman"/>
          <w:sz w:val="28"/>
          <w:szCs w:val="28"/>
          <w:lang w:eastAsia="ru-RU"/>
        </w:rPr>
        <w:t xml:space="preserve"> была спроектирована модель и разработана методика развития алгоритмической компетенции учащихся средствами ИКТ, созданы образовательные интернет-сайты </w:t>
      </w:r>
      <w:r>
        <w:rPr>
          <w:rFonts w:ascii="Times New Roman" w:hAnsi="Times New Roman" w:cs="Times New Roman"/>
          <w:i/>
          <w:iCs/>
          <w:sz w:val="28"/>
          <w:szCs w:val="28"/>
          <w:lang w:eastAsia="ru-RU"/>
        </w:rPr>
        <w:t>algorithmic-lab.kz</w:t>
      </w:r>
      <w:r>
        <w:rPr>
          <w:rFonts w:ascii="Times New Roman" w:hAnsi="Times New Roman" w:cs="Times New Roman"/>
          <w:sz w:val="28"/>
          <w:szCs w:val="28"/>
          <w:lang w:eastAsia="ru-RU"/>
        </w:rPr>
        <w:t xml:space="preserve"> и </w:t>
      </w:r>
      <w:r>
        <w:rPr>
          <w:rFonts w:ascii="Times New Roman" w:hAnsi="Times New Roman" w:cs="Times New Roman"/>
          <w:i/>
          <w:iCs/>
          <w:sz w:val="28"/>
          <w:szCs w:val="28"/>
          <w:lang w:eastAsia="ru-RU"/>
        </w:rPr>
        <w:t>algorithmic-learning-lab.kz</w:t>
      </w:r>
      <w:r>
        <w:rPr>
          <w:rFonts w:ascii="Times New Roman" w:hAnsi="Times New Roman" w:cs="Times New Roman"/>
          <w:sz w:val="28"/>
          <w:szCs w:val="28"/>
          <w:lang w:eastAsia="ru-RU"/>
        </w:rPr>
        <w:t>, а также программа факультативного курса по развитию алгоритмической компетенции с использованием GeoGebra и Desmos, кроме того, подготовлены методические рекомендации, обеспечивающие эффективное внедрение указанных ресурсов и приёмов в образовательный процесс.</w:t>
      </w:r>
    </w:p>
    <w:p w14:paraId="3A8079F0" w14:textId="77777777" w:rsidR="00974C9D" w:rsidRDefault="00974C9D" w:rsidP="00974C9D">
      <w:pPr>
        <w:pStyle w:val="afb"/>
        <w:ind w:firstLine="708"/>
        <w:jc w:val="both"/>
        <w:rPr>
          <w:lang w:eastAsia="ru-RU"/>
        </w:rPr>
      </w:pPr>
      <w:r>
        <w:rPr>
          <w:rFonts w:ascii="Times New Roman" w:hAnsi="Times New Roman" w:cs="Times New Roman"/>
          <w:b/>
          <w:bCs/>
          <w:sz w:val="28"/>
          <w:szCs w:val="28"/>
          <w:lang w:eastAsia="ru-RU"/>
        </w:rPr>
        <w:t>На третьем этапе (2023–2024 гг.)</w:t>
      </w:r>
      <w:r>
        <w:rPr>
          <w:rFonts w:ascii="Times New Roman" w:hAnsi="Times New Roman" w:cs="Times New Roman"/>
          <w:sz w:val="28"/>
          <w:szCs w:val="28"/>
          <w:lang w:eastAsia="ru-RU"/>
        </w:rPr>
        <w:t xml:space="preserve"> была проведена опытно-экспериментальная проверка эффективности разработанной методики и образовательных ресурсов в учебном процессе школ. Осуществлена диагностика уровня алгоритмической компетенции учащихся, проведена сравнительная статистическая обработка данных экспериментальных и контрольных групп, подтверждающая достоверность результатов. На этом этапе были обобщены теоретические и практические результаты исследования, внесены коррективы в разработанную методику, сформулированы основные выводы и оформлена итоговая версия диссертационного исследования.</w:t>
      </w:r>
    </w:p>
    <w:p w14:paraId="6DD2C37A" w14:textId="77777777" w:rsidR="00974C9D" w:rsidRDefault="00974C9D" w:rsidP="00974C9D">
      <w:pPr>
        <w:spacing w:after="0" w:line="232"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Апробация результатов исследования</w:t>
      </w:r>
      <w:r w:rsidRPr="006B79C7">
        <w:rPr>
          <w:rFonts w:ascii="Times New Roman" w:eastAsia="Times New Roman" w:hAnsi="Times New Roman" w:cs="Times New Roman"/>
          <w:b/>
          <w:bCs/>
          <w:sz w:val="28"/>
          <w:szCs w:val="28"/>
        </w:rPr>
        <w:t>:</w:t>
      </w:r>
    </w:p>
    <w:p w14:paraId="49A2109D" w14:textId="6068981C" w:rsidR="00974C9D" w:rsidRDefault="00974C9D" w:rsidP="00974C9D">
      <w:pPr>
        <w:spacing w:after="0" w:line="232" w:lineRule="auto"/>
        <w:ind w:firstLine="708"/>
        <w:jc w:val="both"/>
        <w:rPr>
          <w:rFonts w:ascii="Times New Roman" w:hAnsi="Times New Roman" w:cs="Times New Roman"/>
          <w:sz w:val="28"/>
          <w:szCs w:val="28"/>
        </w:rPr>
      </w:pPr>
      <w:r>
        <w:t xml:space="preserve">- </w:t>
      </w:r>
      <w:r>
        <w:rPr>
          <w:rFonts w:ascii="Times New Roman" w:eastAsia="Times New Roman" w:hAnsi="Times New Roman" w:cs="Times New Roman"/>
          <w:sz w:val="28"/>
          <w:szCs w:val="28"/>
        </w:rPr>
        <w:t>основные положения и результаты исследования заслушивались и обсуждались на научно-методических семинарах кафедры</w:t>
      </w:r>
      <w:r>
        <w:t xml:space="preserve"> </w:t>
      </w:r>
      <w:r>
        <w:rPr>
          <w:rFonts w:ascii="Times New Roman" w:eastAsia="Times New Roman" w:hAnsi="Times New Roman" w:cs="Times New Roman"/>
          <w:sz w:val="28"/>
          <w:szCs w:val="28"/>
        </w:rPr>
        <w:t xml:space="preserve">физики, математики и информатики Кокшетауского университета имени Ш.Уалиханова, на заседании кафедры физики и математики физико-математического факультета Жетысуского университета имени Ильяса Жансугурова. Апробация практических результатов осуществлялась в процессе экспериментальной работы с учащимися </w:t>
      </w:r>
      <w:r>
        <w:rPr>
          <w:rFonts w:ascii="Times New Roman" w:hAnsi="Times New Roman" w:cs="Times New Roman"/>
          <w:sz w:val="28"/>
          <w:szCs w:val="28"/>
        </w:rPr>
        <w:t xml:space="preserve"> КГУ «Школа-гимназия №1» г</w:t>
      </w:r>
      <w:r w:rsidR="006B79C7">
        <w:rPr>
          <w:rFonts w:ascii="Times New Roman" w:hAnsi="Times New Roman" w:cs="Times New Roman"/>
          <w:sz w:val="28"/>
          <w:szCs w:val="28"/>
        </w:rPr>
        <w:t>.</w:t>
      </w:r>
      <w:r>
        <w:rPr>
          <w:rFonts w:ascii="Times New Roman" w:hAnsi="Times New Roman" w:cs="Times New Roman"/>
          <w:sz w:val="28"/>
          <w:szCs w:val="28"/>
        </w:rPr>
        <w:t xml:space="preserve"> Кокшетау, КГУ «Общеобразовательная школа №4» </w:t>
      </w:r>
      <w:r w:rsidRPr="006B79C7">
        <w:rPr>
          <w:rFonts w:ascii="Times New Roman" w:hAnsi="Times New Roman" w:cs="Times New Roman"/>
          <w:sz w:val="28"/>
          <w:szCs w:val="28"/>
        </w:rPr>
        <w:t>г</w:t>
      </w:r>
      <w:r w:rsidR="006B79C7" w:rsidRPr="006B79C7">
        <w:rPr>
          <w:rFonts w:ascii="Times New Roman" w:hAnsi="Times New Roman" w:cs="Times New Roman"/>
          <w:sz w:val="28"/>
          <w:szCs w:val="28"/>
        </w:rPr>
        <w:t>.</w:t>
      </w:r>
      <w:r w:rsidRPr="006B79C7">
        <w:rPr>
          <w:rFonts w:ascii="Times New Roman" w:hAnsi="Times New Roman" w:cs="Times New Roman"/>
          <w:sz w:val="28"/>
          <w:szCs w:val="28"/>
        </w:rPr>
        <w:t xml:space="preserve"> Кокшетау</w:t>
      </w:r>
      <w:r>
        <w:rPr>
          <w:rFonts w:ascii="Times New Roman" w:hAnsi="Times New Roman" w:cs="Times New Roman"/>
          <w:sz w:val="28"/>
          <w:szCs w:val="28"/>
        </w:rPr>
        <w:t>, Новосельской средней школы  Северо-Казахстанской области, средней школы № 15 г.Талдыкорган, средней школы № 8 с дошкольным мини-центром г.Текели. Кроме этого, результаты исследования докладывались во время прохождения научной стажировки в физико-математическом институте Горно-Алтайского государственного университета Российской Федерации;</w:t>
      </w:r>
    </w:p>
    <w:p w14:paraId="69642316" w14:textId="77777777" w:rsidR="00974C9D" w:rsidRDefault="00974C9D" w:rsidP="00974C9D">
      <w:pPr>
        <w:pStyle w:val="afb"/>
        <w:ind w:firstLine="708"/>
        <w:jc w:val="both"/>
        <w:rPr>
          <w:rFonts w:ascii="Times New Roman" w:hAnsi="Times New Roman" w:cs="Times New Roman"/>
          <w:bCs/>
          <w:color w:val="FF0000"/>
          <w:sz w:val="28"/>
          <w:szCs w:val="28"/>
        </w:rPr>
      </w:pPr>
      <w:r w:rsidRPr="009E7576">
        <w:rPr>
          <w:rFonts w:ascii="Times New Roman" w:hAnsi="Times New Roman" w:cs="Times New Roman"/>
          <w:b/>
          <w:sz w:val="28"/>
          <w:szCs w:val="28"/>
        </w:rPr>
        <w:lastRenderedPageBreak/>
        <w:t>-</w:t>
      </w:r>
      <w:r>
        <w:rPr>
          <w:rFonts w:ascii="Times New Roman" w:hAnsi="Times New Roman" w:cs="Times New Roman"/>
          <w:sz w:val="28"/>
          <w:szCs w:val="28"/>
        </w:rPr>
        <w:t xml:space="preserve"> полученные результаты исследований докладывались на научно-практических конференциях и семинарах: </w:t>
      </w:r>
      <w:r>
        <w:rPr>
          <w:rFonts w:ascii="Times New Roman" w:eastAsia="Times New Roman" w:hAnsi="Times New Roman" w:cs="Times New Roman"/>
          <w:sz w:val="28"/>
          <w:szCs w:val="28"/>
        </w:rPr>
        <w:t xml:space="preserve">II Международный научно-практический семинар «Перспективы преподавания физико-математических дисциплин в вузе» (Республика Алтай, г. Горно-Алтайск, 2021г.), международная научно-практическая конференция по современным образовательным технологиям и практикам </w:t>
      </w:r>
      <w:r>
        <w:rPr>
          <w:rFonts w:ascii="Times New Roman" w:eastAsia="Times New Roman" w:hAnsi="Times New Roman" w:cs="Times New Roman"/>
          <w:sz w:val="28"/>
          <w:szCs w:val="28"/>
          <w:lang w:val="en-US"/>
        </w:rPr>
        <w:t>EdUCO</w:t>
      </w:r>
      <w:r>
        <w:rPr>
          <w:rFonts w:ascii="Times New Roman" w:eastAsia="Times New Roman" w:hAnsi="Times New Roman" w:cs="Times New Roman"/>
          <w:sz w:val="28"/>
          <w:szCs w:val="28"/>
        </w:rPr>
        <w:t xml:space="preserve"> 23 (Россия, г.Барнаул, 2023г.), </w:t>
      </w:r>
      <w:r>
        <w:rPr>
          <w:rFonts w:ascii="Times New Roman" w:eastAsia="Times New Roman" w:hAnsi="Times New Roman" w:cs="Times New Roman"/>
          <w:sz w:val="28"/>
          <w:szCs w:val="28"/>
          <w:lang w:val="en-US"/>
        </w:rPr>
        <w:t>VII</w:t>
      </w:r>
      <w:r>
        <w:rPr>
          <w:rFonts w:ascii="Times New Roman" w:eastAsia="Times New Roman" w:hAnsi="Times New Roman" w:cs="Times New Roman"/>
          <w:sz w:val="28"/>
          <w:szCs w:val="28"/>
        </w:rPr>
        <w:t xml:space="preserve"> международный научно-практический </w:t>
      </w:r>
      <w:r>
        <w:rPr>
          <w:rFonts w:ascii="Times New Roman" w:eastAsia="Times New Roman" w:hAnsi="Times New Roman" w:cs="Times New Roman"/>
          <w:sz w:val="28"/>
          <w:szCs w:val="28"/>
          <w:lang w:val="kk-KZ"/>
        </w:rPr>
        <w:t xml:space="preserve">семинар «Перспективы преподавания физико-математических дисциплин в вузе» ( </w:t>
      </w:r>
      <w:r>
        <w:rPr>
          <w:rFonts w:ascii="Times New Roman" w:eastAsia="Times New Roman" w:hAnsi="Times New Roman" w:cs="Times New Roman"/>
          <w:sz w:val="28"/>
          <w:szCs w:val="28"/>
        </w:rPr>
        <w:t xml:space="preserve">Республика Алтай, г. Горно-Алтайск, 2023г.), </w:t>
      </w:r>
      <w:r>
        <w:rPr>
          <w:rFonts w:ascii="Times New Roman" w:hAnsi="Times New Roman" w:cs="Times New Roman"/>
          <w:bCs/>
          <w:sz w:val="28"/>
          <w:szCs w:val="28"/>
        </w:rPr>
        <w:t xml:space="preserve">международная научно-практическая конференция XI Назаровские педагогические чтения: «Интеграция целей устойчивого развития в математическое образование» (Кыргызстан, г. Ош, 2023г.), международный семинар Казахстан-Россия (Казахстан, г.Талдыкорган, 2024г.); </w:t>
      </w:r>
    </w:p>
    <w:p w14:paraId="41A2EAD8" w14:textId="6804423C" w:rsidR="00974C9D" w:rsidRDefault="00974C9D" w:rsidP="00974C9D">
      <w:pPr>
        <w:pStyle w:val="afb"/>
        <w:ind w:firstLine="708"/>
        <w:jc w:val="both"/>
        <w:rPr>
          <w:rStyle w:val="a3"/>
          <w:color w:val="auto"/>
          <w:u w:val="none"/>
        </w:rPr>
      </w:pPr>
      <w:r w:rsidRPr="009E7576">
        <w:rPr>
          <w:rFonts w:ascii="Times New Roman" w:hAnsi="Times New Roman" w:cs="Times New Roman"/>
          <w:b/>
          <w:bCs/>
          <w:sz w:val="28"/>
          <w:szCs w:val="28"/>
        </w:rPr>
        <w:t>-</w:t>
      </w:r>
      <w:r>
        <w:rPr>
          <w:rFonts w:ascii="Times New Roman" w:hAnsi="Times New Roman" w:cs="Times New Roman"/>
          <w:bCs/>
          <w:sz w:val="28"/>
          <w:szCs w:val="28"/>
        </w:rPr>
        <w:t xml:space="preserve"> основные результаты и положения диссертационного исследования опубликованы в различных научных журналах и сборниках (всего 17 работ, </w:t>
      </w:r>
      <w:r>
        <w:rPr>
          <w:rFonts w:ascii="Times New Roman" w:eastAsia="Times New Roman" w:hAnsi="Times New Roman" w:cs="Times New Roman"/>
          <w:bCs/>
          <w:sz w:val="28"/>
          <w:szCs w:val="28"/>
        </w:rPr>
        <w:t xml:space="preserve">в числе которых 2 </w:t>
      </w:r>
      <w:r>
        <w:rPr>
          <w:rFonts w:ascii="Times New Roman" w:eastAsia="Times New Roman" w:hAnsi="Times New Roman" w:cs="Times New Roman"/>
          <w:bCs/>
          <w:sz w:val="28"/>
          <w:szCs w:val="28"/>
          <w:lang w:val="kk-KZ"/>
        </w:rPr>
        <w:t xml:space="preserve"> – </w:t>
      </w:r>
      <w:r>
        <w:rPr>
          <w:rFonts w:ascii="Times New Roman" w:eastAsia="Times New Roman" w:hAnsi="Times New Roman" w:cs="Times New Roman"/>
          <w:bCs/>
          <w:sz w:val="28"/>
          <w:szCs w:val="28"/>
        </w:rPr>
        <w:t xml:space="preserve">в научных изданиях, состоящих в базе библиографических данных Scopus; 2 </w:t>
      </w:r>
      <w:r w:rsidR="006B79C7">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rPr>
        <w:t xml:space="preserve">в изданиях, рекомендованных </w:t>
      </w:r>
      <w:r w:rsidRPr="006B79C7">
        <w:rPr>
          <w:rFonts w:ascii="Times New Roman" w:eastAsia="Times New Roman" w:hAnsi="Times New Roman" w:cs="Times New Roman"/>
          <w:bCs/>
          <w:sz w:val="28"/>
          <w:szCs w:val="28"/>
        </w:rPr>
        <w:t>Комитетом по обеспечению качества в сфере науки и высшего образования Министерства науки и высшего образования Республики Казахстан</w:t>
      </w:r>
      <w:r w:rsidRPr="006B79C7">
        <w:rPr>
          <w:rFonts w:ascii="Times New Roman" w:hAnsi="Times New Roman" w:cs="Times New Roman"/>
          <w:sz w:val="28"/>
          <w:szCs w:val="28"/>
          <w:lang w:eastAsia="ru-RU"/>
        </w:rPr>
        <w:t xml:space="preserve">;  9 – в сборниках и </w:t>
      </w:r>
      <w:r w:rsidRPr="006B79C7">
        <w:rPr>
          <w:rFonts w:ascii="Times New Roman" w:eastAsia="Times New Roman" w:hAnsi="Times New Roman" w:cs="Times New Roman"/>
          <w:bCs/>
          <w:sz w:val="28"/>
          <w:szCs w:val="28"/>
        </w:rPr>
        <w:t xml:space="preserve">материалах международных научно-практических конференций Казахстана, Киргизии, России; 2 </w:t>
      </w:r>
      <w:r w:rsidRPr="006B79C7">
        <w:rPr>
          <w:rFonts w:ascii="Times New Roman" w:eastAsia="Times New Roman" w:hAnsi="Times New Roman" w:cs="Times New Roman"/>
          <w:bCs/>
          <w:sz w:val="28"/>
          <w:szCs w:val="28"/>
          <w:lang w:val="kk-KZ"/>
        </w:rPr>
        <w:t xml:space="preserve"> –</w:t>
      </w:r>
      <w:r w:rsidRPr="006B79C7">
        <w:rPr>
          <w:rFonts w:ascii="Times New Roman" w:eastAsia="Times New Roman" w:hAnsi="Times New Roman" w:cs="Times New Roman"/>
          <w:bCs/>
          <w:sz w:val="28"/>
          <w:szCs w:val="28"/>
        </w:rPr>
        <w:t xml:space="preserve"> в других изданиях; 1 – учебно-методическое пособие, 1 – авторская программа факультативного кур</w:t>
      </w:r>
      <w:r w:rsidR="00D1332D">
        <w:rPr>
          <w:rFonts w:ascii="Times New Roman" w:eastAsia="Times New Roman" w:hAnsi="Times New Roman" w:cs="Times New Roman"/>
          <w:bCs/>
          <w:sz w:val="28"/>
          <w:szCs w:val="28"/>
        </w:rPr>
        <w:t>са</w:t>
      </w:r>
      <w:r w:rsidRPr="006B79C7">
        <w:rPr>
          <w:rFonts w:ascii="Times New Roman" w:eastAsia="Times New Roman" w:hAnsi="Times New Roman" w:cs="Times New Roman"/>
          <w:bCs/>
          <w:sz w:val="28"/>
          <w:szCs w:val="28"/>
        </w:rPr>
        <w:t>.</w:t>
      </w:r>
    </w:p>
    <w:p w14:paraId="221830DE" w14:textId="77777777" w:rsidR="00974C9D" w:rsidRDefault="00974C9D" w:rsidP="00974C9D">
      <w:pPr>
        <w:pStyle w:val="afb"/>
        <w:ind w:firstLine="709"/>
        <w:jc w:val="both"/>
      </w:pPr>
      <w:r>
        <w:rPr>
          <w:rFonts w:ascii="Times New Roman" w:hAnsi="Times New Roman" w:cs="Times New Roman"/>
          <w:sz w:val="28"/>
          <w:szCs w:val="28"/>
        </w:rPr>
        <w:t>Научные результаты диссертационного исследования представлены в следующих публикациях:</w:t>
      </w:r>
    </w:p>
    <w:p w14:paraId="15178AAB" w14:textId="4B64CE46" w:rsidR="00974C9D" w:rsidRPr="009E7576" w:rsidRDefault="00974C9D" w:rsidP="00974C9D">
      <w:pPr>
        <w:pStyle w:val="afb"/>
        <w:ind w:firstLine="708"/>
        <w:jc w:val="both"/>
        <w:rPr>
          <w:rFonts w:ascii="Times New Roman" w:hAnsi="Times New Roman" w:cs="Times New Roman"/>
          <w:bCs/>
          <w:sz w:val="28"/>
          <w:szCs w:val="28"/>
          <w:lang w:val="en-US"/>
        </w:rPr>
      </w:pPr>
      <w:r>
        <w:rPr>
          <w:rFonts w:ascii="Times New Roman" w:hAnsi="Times New Roman" w:cs="Times New Roman"/>
          <w:sz w:val="28"/>
          <w:szCs w:val="28"/>
          <w:lang w:val="en-US"/>
        </w:rPr>
        <w:t xml:space="preserve">1 </w:t>
      </w:r>
      <w:r w:rsidRPr="009E7576">
        <w:rPr>
          <w:rFonts w:ascii="Times New Roman" w:hAnsi="Times New Roman" w:cs="Times New Roman"/>
          <w:sz w:val="28"/>
          <w:szCs w:val="28"/>
          <w:lang w:val="en-US"/>
        </w:rPr>
        <w:t xml:space="preserve">Implementation of a Web Application and GIS Electronic Atlas for Teaching in Open Education // </w:t>
      </w:r>
      <w:r w:rsidRPr="009E7576">
        <w:rPr>
          <w:rStyle w:val="aff4"/>
          <w:rFonts w:ascii="Times New Roman" w:hAnsi="Times New Roman" w:cs="Times New Roman"/>
          <w:i w:val="0"/>
          <w:sz w:val="28"/>
          <w:szCs w:val="28"/>
          <w:lang w:val="en-US"/>
        </w:rPr>
        <w:t>International Journal of Information Technology and Web Engineering</w:t>
      </w:r>
      <w:r w:rsidRPr="009E7576">
        <w:rPr>
          <w:rFonts w:ascii="Times New Roman" w:hAnsi="Times New Roman" w:cs="Times New Roman"/>
          <w:i/>
          <w:sz w:val="28"/>
          <w:szCs w:val="28"/>
          <w:lang w:val="en-US"/>
        </w:rPr>
        <w:t>.</w:t>
      </w:r>
      <w:r w:rsidRPr="009E7576">
        <w:rPr>
          <w:rFonts w:ascii="Times New Roman" w:hAnsi="Times New Roman" w:cs="Times New Roman"/>
          <w:sz w:val="28"/>
          <w:szCs w:val="28"/>
          <w:lang w:val="en-US"/>
        </w:rPr>
        <w:t xml:space="preserve"> – 2023. – Vol. 18, № 1. – P. 1–23. – </w:t>
      </w:r>
      <w:r w:rsidRPr="009E7576">
        <w:rPr>
          <w:rFonts w:ascii="Times New Roman" w:hAnsi="Times New Roman" w:cs="Times New Roman"/>
          <w:sz w:val="28"/>
          <w:szCs w:val="28"/>
          <w:shd w:val="clear" w:color="auto" w:fill="FFFFFF"/>
          <w:lang w:val="en-US"/>
        </w:rPr>
        <w:t>DOI:</w:t>
      </w:r>
      <w:hyperlink r:id="rId15" w:tgtFrame="_blank" w:history="1">
        <w:r w:rsidRPr="009E7576">
          <w:rPr>
            <w:rStyle w:val="a3"/>
            <w:rFonts w:ascii="Times New Roman" w:hAnsi="Times New Roman" w:cs="Times New Roman"/>
            <w:color w:val="auto"/>
            <w:sz w:val="28"/>
            <w:szCs w:val="28"/>
            <w:bdr w:val="none" w:sz="0" w:space="0" w:color="auto" w:frame="1"/>
            <w:shd w:val="clear" w:color="auto" w:fill="FFFFFF"/>
            <w:lang w:val="en-US"/>
          </w:rPr>
          <w:t>10.4018/IJITWE.329971</w:t>
        </w:r>
      </w:hyperlink>
      <w:r w:rsidRPr="009E7576">
        <w:rPr>
          <w:rStyle w:val="a3"/>
          <w:rFonts w:ascii="Times New Roman" w:hAnsi="Times New Roman" w:cs="Times New Roman"/>
          <w:color w:val="auto"/>
          <w:sz w:val="28"/>
          <w:szCs w:val="28"/>
          <w:bdr w:val="none" w:sz="0" w:space="0" w:color="auto" w:frame="1"/>
          <w:shd w:val="clear" w:color="auto" w:fill="FFFFFF"/>
          <w:lang w:val="kk-KZ"/>
        </w:rPr>
        <w:t xml:space="preserve">. </w:t>
      </w:r>
      <w:r w:rsidRPr="009E7576">
        <w:rPr>
          <w:rStyle w:val="a3"/>
          <w:rFonts w:ascii="Times New Roman" w:hAnsi="Times New Roman" w:cs="Times New Roman"/>
          <w:color w:val="auto"/>
          <w:sz w:val="28"/>
          <w:szCs w:val="28"/>
          <w:bdr w:val="none" w:sz="0" w:space="0" w:color="auto" w:frame="1"/>
          <w:shd w:val="clear" w:color="auto" w:fill="FFFFFF"/>
          <w:lang w:val="en-US"/>
        </w:rPr>
        <w:t>(</w:t>
      </w:r>
      <w:r w:rsidRPr="009E7576">
        <w:rPr>
          <w:rFonts w:ascii="Times New Roman" w:hAnsi="Times New Roman" w:cs="Times New Roman"/>
          <w:bCs/>
          <w:sz w:val="28"/>
          <w:szCs w:val="28"/>
        </w:rPr>
        <w:t>процентиль</w:t>
      </w:r>
      <w:r w:rsidRPr="009E7576">
        <w:rPr>
          <w:rFonts w:ascii="Times New Roman" w:hAnsi="Times New Roman" w:cs="Times New Roman"/>
          <w:bCs/>
          <w:sz w:val="28"/>
          <w:szCs w:val="28"/>
          <w:lang w:val="en-US"/>
        </w:rPr>
        <w:t xml:space="preserve"> </w:t>
      </w:r>
      <w:r w:rsidRPr="009E7576">
        <w:rPr>
          <w:rFonts w:ascii="Times New Roman" w:hAnsi="Times New Roman" w:cs="Times New Roman"/>
          <w:bCs/>
          <w:sz w:val="28"/>
          <w:szCs w:val="28"/>
        </w:rPr>
        <w:t>по</w:t>
      </w:r>
      <w:r w:rsidRPr="009E7576">
        <w:rPr>
          <w:rFonts w:ascii="Times New Roman" w:hAnsi="Times New Roman" w:cs="Times New Roman"/>
          <w:bCs/>
          <w:sz w:val="28"/>
          <w:szCs w:val="28"/>
          <w:lang w:val="en-US"/>
        </w:rPr>
        <w:t xml:space="preserve"> </w:t>
      </w:r>
      <w:r w:rsidRPr="009E7576">
        <w:rPr>
          <w:rFonts w:ascii="Times New Roman" w:hAnsi="Times New Roman" w:cs="Times New Roman"/>
          <w:bCs/>
          <w:sz w:val="28"/>
          <w:szCs w:val="28"/>
        </w:rPr>
        <w:t>компьютерным</w:t>
      </w:r>
      <w:r w:rsidRPr="009E7576">
        <w:rPr>
          <w:rFonts w:ascii="Times New Roman" w:hAnsi="Times New Roman" w:cs="Times New Roman"/>
          <w:bCs/>
          <w:sz w:val="28"/>
          <w:szCs w:val="28"/>
          <w:lang w:val="en-US"/>
        </w:rPr>
        <w:t xml:space="preserve"> </w:t>
      </w:r>
      <w:r w:rsidRPr="009E7576">
        <w:rPr>
          <w:rFonts w:ascii="Times New Roman" w:hAnsi="Times New Roman" w:cs="Times New Roman"/>
          <w:bCs/>
          <w:sz w:val="28"/>
          <w:szCs w:val="28"/>
        </w:rPr>
        <w:t>наукам</w:t>
      </w:r>
      <w:r w:rsidRPr="009E7576">
        <w:rPr>
          <w:rFonts w:ascii="Times New Roman" w:hAnsi="Times New Roman" w:cs="Times New Roman"/>
          <w:bCs/>
          <w:sz w:val="28"/>
          <w:szCs w:val="28"/>
          <w:lang w:val="en-US"/>
        </w:rPr>
        <w:t xml:space="preserve"> </w:t>
      </w:r>
      <w:r w:rsidR="006B79C7" w:rsidRPr="009E7576">
        <w:rPr>
          <w:rFonts w:ascii="Times New Roman" w:eastAsia="Times New Roman" w:hAnsi="Times New Roman" w:cs="Times New Roman"/>
          <w:bCs/>
          <w:sz w:val="28"/>
          <w:szCs w:val="28"/>
          <w:lang w:val="kk-KZ"/>
        </w:rPr>
        <w:t>–</w:t>
      </w:r>
      <w:r w:rsidRPr="009E7576">
        <w:rPr>
          <w:rFonts w:ascii="Times New Roman" w:hAnsi="Times New Roman" w:cs="Times New Roman"/>
          <w:bCs/>
          <w:sz w:val="28"/>
          <w:szCs w:val="28"/>
          <w:lang w:val="en-US"/>
        </w:rPr>
        <w:t xml:space="preserve"> 47)</w:t>
      </w:r>
    </w:p>
    <w:p w14:paraId="432F89AE" w14:textId="77777777" w:rsidR="00974C9D" w:rsidRPr="009E7576" w:rsidRDefault="00974C9D" w:rsidP="00974C9D">
      <w:pPr>
        <w:pStyle w:val="afb"/>
        <w:ind w:firstLine="708"/>
        <w:jc w:val="both"/>
        <w:rPr>
          <w:rFonts w:ascii="Times New Roman" w:hAnsi="Times New Roman" w:cs="Times New Roman"/>
          <w:sz w:val="28"/>
          <w:szCs w:val="28"/>
          <w:lang w:val="en-US"/>
        </w:rPr>
      </w:pPr>
      <w:r w:rsidRPr="009E7576">
        <w:rPr>
          <w:rFonts w:ascii="Times New Roman" w:hAnsi="Times New Roman" w:cs="Times New Roman"/>
          <w:sz w:val="28"/>
          <w:szCs w:val="28"/>
          <w:lang w:val="en-US"/>
        </w:rPr>
        <w:t xml:space="preserve">2 Development of Algorithmic Competence of Students in Studying Mathematics: An Experimental Study of the Effectiveness of the Use of Information and Communication Technologies // </w:t>
      </w:r>
      <w:r w:rsidRPr="009E7576">
        <w:rPr>
          <w:rStyle w:val="aff4"/>
          <w:rFonts w:ascii="Times New Roman" w:hAnsi="Times New Roman" w:cs="Times New Roman"/>
          <w:i w:val="0"/>
          <w:sz w:val="28"/>
          <w:szCs w:val="28"/>
          <w:lang w:val="en-US"/>
        </w:rPr>
        <w:t>Qubahan Academic Journal</w:t>
      </w:r>
      <w:r w:rsidRPr="009E7576">
        <w:rPr>
          <w:rFonts w:ascii="Times New Roman" w:hAnsi="Times New Roman" w:cs="Times New Roman"/>
          <w:i/>
          <w:sz w:val="28"/>
          <w:szCs w:val="28"/>
          <w:lang w:val="en-US"/>
        </w:rPr>
        <w:t>.</w:t>
      </w:r>
      <w:r w:rsidRPr="009E7576">
        <w:rPr>
          <w:rFonts w:ascii="Times New Roman" w:hAnsi="Times New Roman" w:cs="Times New Roman"/>
          <w:sz w:val="28"/>
          <w:szCs w:val="28"/>
          <w:lang w:val="en-US"/>
        </w:rPr>
        <w:t xml:space="preserve"> – 2024. – Vol. 4, № 3. – P. 851–860. – DOI: </w:t>
      </w:r>
      <w:hyperlink r:id="rId16" w:tgtFrame="_new" w:history="1">
        <w:r w:rsidRPr="009E7576">
          <w:rPr>
            <w:rStyle w:val="a3"/>
            <w:rFonts w:ascii="Times New Roman" w:hAnsi="Times New Roman" w:cs="Times New Roman"/>
            <w:color w:val="auto"/>
            <w:sz w:val="28"/>
            <w:szCs w:val="28"/>
            <w:lang w:val="en-US"/>
          </w:rPr>
          <w:t>https://doi.org/10.48161/qaj.v4n3a1094</w:t>
        </w:r>
      </w:hyperlink>
      <w:r w:rsidRPr="009E7576">
        <w:rPr>
          <w:rFonts w:ascii="Times New Roman" w:hAnsi="Times New Roman" w:cs="Times New Roman"/>
          <w:sz w:val="28"/>
          <w:szCs w:val="28"/>
          <w:lang w:val="en-US"/>
        </w:rPr>
        <w:t xml:space="preserve">.     </w:t>
      </w:r>
    </w:p>
    <w:p w14:paraId="11C19D99" w14:textId="77777777" w:rsidR="00974C9D" w:rsidRPr="009E7576" w:rsidRDefault="00974C9D" w:rsidP="00974C9D">
      <w:pPr>
        <w:pStyle w:val="afb"/>
        <w:jc w:val="both"/>
        <w:rPr>
          <w:rFonts w:ascii="Times New Roman" w:eastAsia="Times New Roman" w:hAnsi="Times New Roman" w:cs="Times New Roman"/>
          <w:bCs/>
          <w:sz w:val="28"/>
          <w:szCs w:val="28"/>
        </w:rPr>
      </w:pPr>
      <w:r w:rsidRPr="009E7576">
        <w:rPr>
          <w:rFonts w:ascii="Times New Roman" w:eastAsia="Times New Roman" w:hAnsi="Times New Roman" w:cs="Times New Roman"/>
          <w:bCs/>
          <w:sz w:val="28"/>
          <w:szCs w:val="28"/>
        </w:rPr>
        <w:t>(процентиль по образованию – 87; процентиль по теории вычислений и математики – 82)</w:t>
      </w:r>
    </w:p>
    <w:p w14:paraId="4BC7B1B3" w14:textId="77777777" w:rsidR="00974C9D" w:rsidRPr="00006A31" w:rsidRDefault="00974C9D" w:rsidP="00974C9D">
      <w:pPr>
        <w:pStyle w:val="afb"/>
        <w:ind w:firstLine="708"/>
        <w:jc w:val="both"/>
        <w:rPr>
          <w:rFonts w:ascii="Times New Roman" w:hAnsi="Times New Roman" w:cs="Times New Roman"/>
          <w:sz w:val="28"/>
          <w:szCs w:val="28"/>
        </w:rPr>
      </w:pPr>
      <w:r w:rsidRPr="009E7576">
        <w:rPr>
          <w:rFonts w:ascii="Times New Roman" w:hAnsi="Times New Roman" w:cs="Times New Roman"/>
          <w:sz w:val="28"/>
          <w:szCs w:val="28"/>
          <w:lang w:val="en-US"/>
        </w:rPr>
        <w:t>3 Development of algorithmic competence of students in mathematics lessons using information and communication technologies // Iasaýı ýnıversıtetіnіń</w:t>
      </w:r>
      <w:r w:rsidRPr="00006A31">
        <w:rPr>
          <w:rFonts w:ascii="Times New Roman" w:hAnsi="Times New Roman" w:cs="Times New Roman"/>
          <w:iCs/>
          <w:lang w:val="en-US"/>
        </w:rPr>
        <w:t xml:space="preserve"> </w:t>
      </w:r>
      <w:r w:rsidRPr="009E7576">
        <w:rPr>
          <w:rFonts w:ascii="Times New Roman" w:hAnsi="Times New Roman" w:cs="Times New Roman"/>
          <w:sz w:val="28"/>
          <w:szCs w:val="28"/>
          <w:lang w:val="en-US"/>
        </w:rPr>
        <w:t xml:space="preserve">habarshysy (Вестник университета им. </w:t>
      </w:r>
      <w:r w:rsidRPr="00006A31">
        <w:rPr>
          <w:rFonts w:ascii="Times New Roman" w:hAnsi="Times New Roman" w:cs="Times New Roman"/>
          <w:sz w:val="28"/>
          <w:szCs w:val="28"/>
        </w:rPr>
        <w:t xml:space="preserve">А. Яссауи). – 2022. – Т. 3, № 125. – С. 154–162. – </w:t>
      </w:r>
      <w:r w:rsidRPr="009E7576">
        <w:rPr>
          <w:rFonts w:ascii="Times New Roman" w:hAnsi="Times New Roman" w:cs="Times New Roman"/>
          <w:sz w:val="28"/>
          <w:szCs w:val="28"/>
          <w:lang w:val="en-US"/>
        </w:rPr>
        <w:t>DOI</w:t>
      </w:r>
      <w:r w:rsidRPr="00006A31">
        <w:rPr>
          <w:rFonts w:ascii="Times New Roman" w:hAnsi="Times New Roman" w:cs="Times New Roman"/>
          <w:sz w:val="28"/>
          <w:szCs w:val="28"/>
        </w:rPr>
        <w:t xml:space="preserve">: </w:t>
      </w:r>
      <w:hyperlink r:id="rId17" w:tgtFrame="_new" w:history="1">
        <w:r w:rsidRPr="009E7576">
          <w:rPr>
            <w:rFonts w:ascii="Times New Roman" w:hAnsi="Times New Roman" w:cs="Times New Roman"/>
            <w:sz w:val="28"/>
            <w:szCs w:val="28"/>
            <w:lang w:val="en-US"/>
          </w:rPr>
          <w:t>https</w:t>
        </w:r>
        <w:r w:rsidRPr="00006A31">
          <w:rPr>
            <w:rFonts w:ascii="Times New Roman" w:hAnsi="Times New Roman" w:cs="Times New Roman"/>
            <w:sz w:val="28"/>
            <w:szCs w:val="28"/>
          </w:rPr>
          <w:t>://</w:t>
        </w:r>
        <w:r w:rsidRPr="009E7576">
          <w:rPr>
            <w:rFonts w:ascii="Times New Roman" w:hAnsi="Times New Roman" w:cs="Times New Roman"/>
            <w:sz w:val="28"/>
            <w:szCs w:val="28"/>
            <w:lang w:val="en-US"/>
          </w:rPr>
          <w:t>doi</w:t>
        </w:r>
        <w:r w:rsidRPr="00006A31">
          <w:rPr>
            <w:rFonts w:ascii="Times New Roman" w:hAnsi="Times New Roman" w:cs="Times New Roman"/>
            <w:sz w:val="28"/>
            <w:szCs w:val="28"/>
          </w:rPr>
          <w:t>.</w:t>
        </w:r>
        <w:r w:rsidRPr="009E7576">
          <w:rPr>
            <w:rFonts w:ascii="Times New Roman" w:hAnsi="Times New Roman" w:cs="Times New Roman"/>
            <w:sz w:val="28"/>
            <w:szCs w:val="28"/>
            <w:lang w:val="en-US"/>
          </w:rPr>
          <w:t>org</w:t>
        </w:r>
        <w:r w:rsidRPr="00006A31">
          <w:rPr>
            <w:rFonts w:ascii="Times New Roman" w:hAnsi="Times New Roman" w:cs="Times New Roman"/>
            <w:sz w:val="28"/>
            <w:szCs w:val="28"/>
          </w:rPr>
          <w:t>/10.47526/2022-3/2664-0686.13</w:t>
        </w:r>
      </w:hyperlink>
      <w:r w:rsidRPr="00006A31">
        <w:rPr>
          <w:rFonts w:ascii="Times New Roman" w:hAnsi="Times New Roman" w:cs="Times New Roman"/>
          <w:sz w:val="28"/>
          <w:szCs w:val="28"/>
        </w:rPr>
        <w:t>.</w:t>
      </w:r>
    </w:p>
    <w:p w14:paraId="46F905EE" w14:textId="77777777" w:rsidR="00974C9D" w:rsidRPr="009E7576" w:rsidRDefault="00974C9D" w:rsidP="00974C9D">
      <w:pPr>
        <w:pStyle w:val="afb"/>
        <w:ind w:firstLine="708"/>
        <w:jc w:val="both"/>
        <w:rPr>
          <w:rFonts w:ascii="Times New Roman" w:hAnsi="Times New Roman" w:cs="Times New Roman"/>
          <w:sz w:val="28"/>
          <w:szCs w:val="28"/>
        </w:rPr>
      </w:pPr>
      <w:r w:rsidRPr="009E7576">
        <w:rPr>
          <w:rFonts w:ascii="Times New Roman" w:hAnsi="Times New Roman" w:cs="Times New Roman"/>
          <w:sz w:val="28"/>
          <w:szCs w:val="28"/>
        </w:rPr>
        <w:t xml:space="preserve">4 Модель развития алгоритмической компетенции учащихся на уроках математики посредством цифровых ресурсов </w:t>
      </w:r>
      <w:r w:rsidRPr="009E7576">
        <w:rPr>
          <w:rFonts w:ascii="Times New Roman" w:hAnsi="Times New Roman" w:cs="Times New Roman"/>
          <w:i/>
          <w:sz w:val="28"/>
          <w:szCs w:val="28"/>
        </w:rPr>
        <w:t xml:space="preserve">// </w:t>
      </w:r>
      <w:r w:rsidRPr="009E7576">
        <w:rPr>
          <w:rStyle w:val="aff4"/>
          <w:rFonts w:ascii="Times New Roman" w:hAnsi="Times New Roman" w:cs="Times New Roman"/>
          <w:i w:val="0"/>
          <w:sz w:val="28"/>
          <w:szCs w:val="28"/>
        </w:rPr>
        <w:t>Известия КазУМО и МЯ имени Абылай хана. Серия "Педагогические науки"</w:t>
      </w:r>
      <w:r w:rsidRPr="009E7576">
        <w:rPr>
          <w:rFonts w:ascii="Times New Roman" w:hAnsi="Times New Roman" w:cs="Times New Roman"/>
          <w:i/>
          <w:sz w:val="28"/>
          <w:szCs w:val="28"/>
        </w:rPr>
        <w:t>.</w:t>
      </w:r>
      <w:r w:rsidRPr="009E7576">
        <w:rPr>
          <w:rFonts w:ascii="Times New Roman" w:hAnsi="Times New Roman" w:cs="Times New Roman"/>
          <w:sz w:val="28"/>
          <w:szCs w:val="28"/>
        </w:rPr>
        <w:t xml:space="preserve"> – Алматы, 2023. – Т. 71, № 4. – С. 316–329. – DOI: 10.48371/PEDS.2023.71.4.022.</w:t>
      </w:r>
    </w:p>
    <w:p w14:paraId="5A65567F" w14:textId="77777777" w:rsidR="00974C9D" w:rsidRPr="009E7576" w:rsidRDefault="00974C9D" w:rsidP="00974C9D">
      <w:pPr>
        <w:pStyle w:val="afb"/>
        <w:ind w:firstLine="708"/>
        <w:jc w:val="both"/>
        <w:rPr>
          <w:rFonts w:ascii="Times New Roman" w:hAnsi="Times New Roman" w:cs="Times New Roman"/>
          <w:sz w:val="28"/>
          <w:szCs w:val="28"/>
        </w:rPr>
      </w:pPr>
      <w:r w:rsidRPr="009E7576">
        <w:rPr>
          <w:rFonts w:ascii="Times New Roman" w:hAnsi="Times New Roman" w:cs="Times New Roman"/>
          <w:sz w:val="28"/>
          <w:szCs w:val="28"/>
        </w:rPr>
        <w:t xml:space="preserve">5 Развитие алгоритмической компетенции учащихся при изучении математики посредством информационно-коммуникационных технологий // </w:t>
      </w:r>
      <w:r w:rsidRPr="009E7576">
        <w:rPr>
          <w:rStyle w:val="aff4"/>
          <w:rFonts w:ascii="Times New Roman" w:hAnsi="Times New Roman" w:cs="Times New Roman"/>
          <w:i w:val="0"/>
          <w:sz w:val="28"/>
          <w:szCs w:val="28"/>
        </w:rPr>
        <w:t xml:space="preserve">Материалы Всероссийской с международным участием научно-практической </w:t>
      </w:r>
      <w:r w:rsidRPr="009E7576">
        <w:rPr>
          <w:rStyle w:val="aff4"/>
          <w:rFonts w:ascii="Times New Roman" w:hAnsi="Times New Roman" w:cs="Times New Roman"/>
          <w:i w:val="0"/>
          <w:sz w:val="28"/>
          <w:szCs w:val="28"/>
        </w:rPr>
        <w:lastRenderedPageBreak/>
        <w:t>конференции "Ценностные ориентации молодежи в условиях модернизации современного общества"</w:t>
      </w:r>
      <w:r w:rsidRPr="009E7576">
        <w:rPr>
          <w:rFonts w:ascii="Times New Roman" w:hAnsi="Times New Roman" w:cs="Times New Roman"/>
          <w:i/>
          <w:sz w:val="28"/>
          <w:szCs w:val="28"/>
        </w:rPr>
        <w:t>. –</w:t>
      </w:r>
      <w:r w:rsidRPr="009E7576">
        <w:rPr>
          <w:rFonts w:ascii="Times New Roman" w:hAnsi="Times New Roman" w:cs="Times New Roman"/>
          <w:sz w:val="28"/>
          <w:szCs w:val="28"/>
        </w:rPr>
        <w:t xml:space="preserve"> Горно-Алтайск, 2021. – С. 33–38.</w:t>
      </w:r>
    </w:p>
    <w:p w14:paraId="7CB43A92" w14:textId="77777777" w:rsidR="00974C9D" w:rsidRPr="009E7576" w:rsidRDefault="00974C9D" w:rsidP="00974C9D">
      <w:pPr>
        <w:pStyle w:val="afb"/>
        <w:ind w:firstLine="708"/>
        <w:jc w:val="both"/>
        <w:rPr>
          <w:rFonts w:ascii="Times New Roman" w:hAnsi="Times New Roman" w:cs="Times New Roman"/>
          <w:sz w:val="28"/>
          <w:szCs w:val="28"/>
        </w:rPr>
      </w:pPr>
      <w:r w:rsidRPr="009E7576">
        <w:rPr>
          <w:rFonts w:ascii="Times New Roman" w:hAnsi="Times New Roman" w:cs="Times New Roman"/>
          <w:sz w:val="28"/>
          <w:szCs w:val="28"/>
        </w:rPr>
        <w:t xml:space="preserve">6 Проектирование деятельности по развитию алгоритмической компетенции учащихся на уроках математики посредством ИКТ // </w:t>
      </w:r>
      <w:r w:rsidRPr="009E7576">
        <w:rPr>
          <w:rStyle w:val="aff4"/>
          <w:rFonts w:ascii="Times New Roman" w:hAnsi="Times New Roman" w:cs="Times New Roman"/>
          <w:i w:val="0"/>
          <w:sz w:val="28"/>
          <w:szCs w:val="28"/>
        </w:rPr>
        <w:t>Материалы XIV Международной научно-практической конференции "Информация и образование: границы коммуникаций INFO’22"</w:t>
      </w:r>
      <w:r w:rsidRPr="009E7576">
        <w:rPr>
          <w:rFonts w:ascii="Times New Roman" w:hAnsi="Times New Roman" w:cs="Times New Roman"/>
          <w:i/>
          <w:sz w:val="28"/>
          <w:szCs w:val="28"/>
        </w:rPr>
        <w:t xml:space="preserve">. </w:t>
      </w:r>
      <w:r w:rsidRPr="009E7576">
        <w:rPr>
          <w:rFonts w:ascii="Times New Roman" w:hAnsi="Times New Roman" w:cs="Times New Roman"/>
          <w:sz w:val="28"/>
          <w:szCs w:val="28"/>
        </w:rPr>
        <w:t>– Горно-Алтайск, 2022. – С. 414–417.</w:t>
      </w:r>
    </w:p>
    <w:p w14:paraId="2937FD95" w14:textId="77777777" w:rsidR="00974C9D" w:rsidRPr="009E7576" w:rsidRDefault="00974C9D" w:rsidP="00974C9D">
      <w:pPr>
        <w:pStyle w:val="afb"/>
        <w:ind w:firstLine="708"/>
        <w:jc w:val="both"/>
        <w:rPr>
          <w:rFonts w:ascii="Times New Roman" w:hAnsi="Times New Roman" w:cs="Times New Roman"/>
          <w:sz w:val="28"/>
          <w:szCs w:val="28"/>
        </w:rPr>
      </w:pPr>
      <w:r w:rsidRPr="009E7576">
        <w:rPr>
          <w:rFonts w:ascii="Times New Roman" w:hAnsi="Times New Roman" w:cs="Times New Roman"/>
          <w:sz w:val="28"/>
          <w:szCs w:val="28"/>
        </w:rPr>
        <w:t xml:space="preserve">7 Применение программы GEOGEBRA на уроках математики // </w:t>
      </w:r>
      <w:r w:rsidRPr="009E7576">
        <w:rPr>
          <w:rStyle w:val="aff4"/>
          <w:rFonts w:ascii="Times New Roman" w:hAnsi="Times New Roman" w:cs="Times New Roman"/>
          <w:i w:val="0"/>
          <w:sz w:val="28"/>
          <w:szCs w:val="28"/>
        </w:rPr>
        <w:t>Сборник трудов VIII Международной научно-практической конференции</w:t>
      </w:r>
      <w:r w:rsidRPr="009E7576">
        <w:rPr>
          <w:rFonts w:ascii="Times New Roman" w:hAnsi="Times New Roman" w:cs="Times New Roman"/>
          <w:sz w:val="28"/>
          <w:szCs w:val="28"/>
        </w:rPr>
        <w:t xml:space="preserve">. – Симферополь, 2023. – С. 122–124. – URL: </w:t>
      </w:r>
      <w:hyperlink r:id="rId18" w:tgtFrame="_new" w:history="1">
        <w:r w:rsidRPr="009E7576">
          <w:rPr>
            <w:rStyle w:val="a3"/>
            <w:rFonts w:ascii="Times New Roman" w:hAnsi="Times New Roman" w:cs="Times New Roman"/>
            <w:color w:val="auto"/>
            <w:sz w:val="28"/>
            <w:szCs w:val="28"/>
          </w:rPr>
          <w:t>https://elibrary.ru/item.asp?id=54606230</w:t>
        </w:r>
      </w:hyperlink>
      <w:r w:rsidRPr="009E7576">
        <w:rPr>
          <w:rFonts w:ascii="Times New Roman" w:hAnsi="Times New Roman" w:cs="Times New Roman"/>
          <w:sz w:val="28"/>
          <w:szCs w:val="28"/>
        </w:rPr>
        <w:t>.</w:t>
      </w:r>
    </w:p>
    <w:p w14:paraId="6408116C" w14:textId="77777777" w:rsidR="00974C9D" w:rsidRDefault="00974C9D" w:rsidP="00974C9D">
      <w:pPr>
        <w:pStyle w:val="afb"/>
        <w:ind w:firstLine="708"/>
        <w:jc w:val="both"/>
        <w:rPr>
          <w:rFonts w:ascii="Times New Roman" w:hAnsi="Times New Roman" w:cs="Times New Roman"/>
          <w:sz w:val="28"/>
          <w:szCs w:val="28"/>
        </w:rPr>
      </w:pPr>
      <w:r w:rsidRPr="009E7576">
        <w:rPr>
          <w:rFonts w:ascii="Times New Roman" w:hAnsi="Times New Roman" w:cs="Times New Roman"/>
          <w:sz w:val="28"/>
          <w:szCs w:val="28"/>
        </w:rPr>
        <w:t xml:space="preserve">8 Компетенции и компетентность // </w:t>
      </w:r>
      <w:r w:rsidRPr="009E7576">
        <w:rPr>
          <w:rStyle w:val="aff4"/>
          <w:rFonts w:ascii="Times New Roman" w:hAnsi="Times New Roman" w:cs="Times New Roman"/>
          <w:i w:val="0"/>
          <w:sz w:val="28"/>
          <w:szCs w:val="28"/>
        </w:rPr>
        <w:t>Информация и образование: границы коммуникаций INFO’23</w:t>
      </w:r>
      <w:r w:rsidRPr="009E7576">
        <w:rPr>
          <w:rFonts w:ascii="Times New Roman" w:hAnsi="Times New Roman" w:cs="Times New Roman"/>
          <w:i/>
          <w:sz w:val="28"/>
          <w:szCs w:val="28"/>
        </w:rPr>
        <w:t>.</w:t>
      </w:r>
      <w:r w:rsidRPr="009E7576">
        <w:rPr>
          <w:rFonts w:ascii="Times New Roman" w:hAnsi="Times New Roman" w:cs="Times New Roman"/>
          <w:sz w:val="28"/>
          <w:szCs w:val="28"/>
        </w:rPr>
        <w:t xml:space="preserve"> – Горно-Алтайск</w:t>
      </w:r>
      <w:r>
        <w:rPr>
          <w:rFonts w:ascii="Times New Roman" w:hAnsi="Times New Roman" w:cs="Times New Roman"/>
          <w:sz w:val="28"/>
          <w:szCs w:val="28"/>
        </w:rPr>
        <w:t>, 2023. – С. 103–105.</w:t>
      </w:r>
    </w:p>
    <w:p w14:paraId="24914356" w14:textId="77777777" w:rsidR="00974C9D" w:rsidRDefault="00974C9D" w:rsidP="00974C9D">
      <w:pPr>
        <w:pStyle w:val="afb"/>
        <w:ind w:firstLine="709"/>
        <w:jc w:val="both"/>
        <w:rPr>
          <w:rFonts w:ascii="Times New Roman" w:hAnsi="Times New Roman" w:cs="Times New Roman"/>
          <w:sz w:val="28"/>
          <w:szCs w:val="28"/>
        </w:rPr>
      </w:pPr>
      <w:r>
        <w:rPr>
          <w:rFonts w:ascii="Times New Roman" w:hAnsi="Times New Roman" w:cs="Times New Roman"/>
          <w:sz w:val="28"/>
          <w:szCs w:val="28"/>
        </w:rPr>
        <w:t xml:space="preserve">9 </w:t>
      </w:r>
      <w:r w:rsidRPr="006B79C7">
        <w:rPr>
          <w:rFonts w:ascii="Times New Roman" w:hAnsi="Times New Roman" w:cs="Times New Roman"/>
          <w:sz w:val="28"/>
          <w:szCs w:val="28"/>
        </w:rPr>
        <w:t>Критериально-диагностический</w:t>
      </w:r>
      <w:r>
        <w:rPr>
          <w:rFonts w:ascii="Times New Roman" w:hAnsi="Times New Roman" w:cs="Times New Roman"/>
          <w:sz w:val="28"/>
          <w:szCs w:val="28"/>
        </w:rPr>
        <w:t xml:space="preserve"> инструментарий развития алгоритмической компетенции у школьников // </w:t>
      </w:r>
      <w:r>
        <w:rPr>
          <w:rStyle w:val="aff4"/>
          <w:rFonts w:ascii="Times New Roman" w:hAnsi="Times New Roman" w:cs="Times New Roman"/>
          <w:i w:val="0"/>
          <w:sz w:val="28"/>
          <w:szCs w:val="28"/>
        </w:rPr>
        <w:t>Информация и образование: границы коммуникаций INFO’24</w:t>
      </w:r>
      <w:r>
        <w:rPr>
          <w:rFonts w:ascii="Times New Roman" w:hAnsi="Times New Roman" w:cs="Times New Roman"/>
          <w:i/>
          <w:sz w:val="28"/>
          <w:szCs w:val="28"/>
        </w:rPr>
        <w:t xml:space="preserve">. </w:t>
      </w:r>
      <w:r>
        <w:rPr>
          <w:rFonts w:ascii="Times New Roman" w:hAnsi="Times New Roman" w:cs="Times New Roman"/>
          <w:sz w:val="28"/>
          <w:szCs w:val="28"/>
        </w:rPr>
        <w:t>– Горно-Алтайск, 2024. – С. 169–171.</w:t>
      </w:r>
    </w:p>
    <w:p w14:paraId="73D111AE"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10 Психолого-педагогические условия формирования алгоритмической компетенции у школьников в процессе изучения математики </w:t>
      </w:r>
      <w:r>
        <w:rPr>
          <w:rFonts w:ascii="Times New Roman" w:hAnsi="Times New Roman" w:cs="Times New Roman"/>
          <w:i/>
          <w:sz w:val="28"/>
          <w:szCs w:val="28"/>
        </w:rPr>
        <w:t xml:space="preserve">// </w:t>
      </w:r>
      <w:r>
        <w:rPr>
          <w:rStyle w:val="aff4"/>
          <w:rFonts w:ascii="Times New Roman" w:hAnsi="Times New Roman" w:cs="Times New Roman"/>
          <w:i w:val="0"/>
          <w:sz w:val="28"/>
          <w:szCs w:val="28"/>
        </w:rPr>
        <w:t>Сборник трудов Международной научно-практической конференции "Актуальные проблемы математики, физики и информационных технологий в образовании"</w:t>
      </w:r>
      <w:r>
        <w:rPr>
          <w:rFonts w:ascii="Times New Roman" w:hAnsi="Times New Roman" w:cs="Times New Roman"/>
          <w:i/>
          <w:sz w:val="28"/>
          <w:szCs w:val="28"/>
        </w:rPr>
        <w:t>.</w:t>
      </w:r>
      <w:r>
        <w:rPr>
          <w:rFonts w:ascii="Times New Roman" w:hAnsi="Times New Roman" w:cs="Times New Roman"/>
          <w:sz w:val="28"/>
          <w:szCs w:val="28"/>
        </w:rPr>
        <w:t xml:space="preserve"> – Ош, Кыргызстан, 2024. – С. 88.</w:t>
      </w:r>
    </w:p>
    <w:p w14:paraId="36A03F71"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11 Применение современных цифровых ресурсов GeoGebra и Desmos на уроках математики // </w:t>
      </w:r>
      <w:r>
        <w:rPr>
          <w:rStyle w:val="aff4"/>
          <w:rFonts w:ascii="Times New Roman" w:hAnsi="Times New Roman" w:cs="Times New Roman"/>
          <w:i w:val="0"/>
          <w:sz w:val="28"/>
          <w:szCs w:val="28"/>
        </w:rPr>
        <w:t>Материалы международной научно-практической конференции "Шоқан оқулары-27"</w:t>
      </w:r>
      <w:r>
        <w:rPr>
          <w:rFonts w:ascii="Times New Roman" w:hAnsi="Times New Roman" w:cs="Times New Roman"/>
          <w:i/>
          <w:sz w:val="28"/>
          <w:szCs w:val="28"/>
        </w:rPr>
        <w:t>.</w:t>
      </w:r>
      <w:r>
        <w:rPr>
          <w:rFonts w:ascii="Times New Roman" w:hAnsi="Times New Roman" w:cs="Times New Roman"/>
          <w:sz w:val="28"/>
          <w:szCs w:val="28"/>
        </w:rPr>
        <w:t xml:space="preserve"> – Кокшетау, 2023. – С. 224–231.</w:t>
      </w:r>
    </w:p>
    <w:p w14:paraId="3CAE9603"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12 Актуальные вопросы современного школьного образования // </w:t>
      </w:r>
      <w:r>
        <w:rPr>
          <w:rStyle w:val="aff4"/>
          <w:rFonts w:ascii="Times New Roman" w:hAnsi="Times New Roman" w:cs="Times New Roman"/>
          <w:i w:val="0"/>
          <w:sz w:val="28"/>
          <w:szCs w:val="28"/>
        </w:rPr>
        <w:t>Материалы международной научно-практической конференции "Современное математическое образование: опыт, проблемы, перспективы"</w:t>
      </w:r>
      <w:r>
        <w:rPr>
          <w:rFonts w:ascii="Times New Roman" w:hAnsi="Times New Roman" w:cs="Times New Roman"/>
          <w:i/>
          <w:sz w:val="28"/>
          <w:szCs w:val="28"/>
        </w:rPr>
        <w:t>.</w:t>
      </w:r>
      <w:r>
        <w:rPr>
          <w:rFonts w:ascii="Times New Roman" w:hAnsi="Times New Roman" w:cs="Times New Roman"/>
          <w:sz w:val="28"/>
          <w:szCs w:val="28"/>
        </w:rPr>
        <w:t xml:space="preserve"> – Кокшетау, 2023. – С. 3–8.</w:t>
      </w:r>
    </w:p>
    <w:p w14:paraId="10BDC144"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13 Проблемы мотивации учащихся в изучении математики в среднем звене </w:t>
      </w:r>
      <w:r>
        <w:rPr>
          <w:rFonts w:ascii="Times New Roman" w:hAnsi="Times New Roman" w:cs="Times New Roman"/>
          <w:i/>
          <w:sz w:val="28"/>
          <w:szCs w:val="28"/>
        </w:rPr>
        <w:t xml:space="preserve">// </w:t>
      </w:r>
      <w:r>
        <w:rPr>
          <w:rStyle w:val="aff4"/>
          <w:rFonts w:ascii="Times New Roman" w:hAnsi="Times New Roman" w:cs="Times New Roman"/>
          <w:i w:val="0"/>
          <w:sz w:val="28"/>
          <w:szCs w:val="28"/>
        </w:rPr>
        <w:t>Материалы Международной научно-практической конференции "Современные проблемы образования"</w:t>
      </w:r>
      <w:r>
        <w:rPr>
          <w:rFonts w:ascii="Times New Roman" w:hAnsi="Times New Roman" w:cs="Times New Roman"/>
          <w:i/>
          <w:sz w:val="28"/>
          <w:szCs w:val="28"/>
        </w:rPr>
        <w:t>.</w:t>
      </w:r>
      <w:r>
        <w:rPr>
          <w:rFonts w:ascii="Times New Roman" w:hAnsi="Times New Roman" w:cs="Times New Roman"/>
          <w:sz w:val="28"/>
          <w:szCs w:val="28"/>
        </w:rPr>
        <w:t xml:space="preserve"> – Кокшетау, 2024. – С. 22–27.</w:t>
      </w:r>
    </w:p>
    <w:p w14:paraId="5AAC0ED1"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14 Современные цифровые ресурсы GeoGebra и Desmos в работе педагога как средства повышения мотивации к обучению </w:t>
      </w:r>
      <w:r>
        <w:rPr>
          <w:rFonts w:ascii="Times New Roman" w:hAnsi="Times New Roman" w:cs="Times New Roman"/>
          <w:i/>
          <w:sz w:val="28"/>
          <w:szCs w:val="28"/>
        </w:rPr>
        <w:t xml:space="preserve">// </w:t>
      </w:r>
      <w:r>
        <w:rPr>
          <w:rStyle w:val="aff4"/>
          <w:rFonts w:ascii="Times New Roman" w:hAnsi="Times New Roman" w:cs="Times New Roman"/>
          <w:i w:val="0"/>
          <w:sz w:val="28"/>
          <w:szCs w:val="28"/>
        </w:rPr>
        <w:t>Республиканский учительский журнал "Өрлеу"</w:t>
      </w:r>
      <w:r>
        <w:rPr>
          <w:rFonts w:ascii="Times New Roman" w:hAnsi="Times New Roman" w:cs="Times New Roman"/>
          <w:sz w:val="28"/>
          <w:szCs w:val="28"/>
        </w:rPr>
        <w:t>. – 2023. – Вып. 1. – С. 12–16.</w:t>
      </w:r>
    </w:p>
    <w:p w14:paraId="15C13BD9"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15 Применение цифровых ресурсов для развития алгоритмической компетенции учащихся на уроках математики // </w:t>
      </w:r>
      <w:r>
        <w:rPr>
          <w:rStyle w:val="aff4"/>
          <w:rFonts w:ascii="Times New Roman" w:hAnsi="Times New Roman" w:cs="Times New Roman"/>
          <w:i w:val="0"/>
          <w:sz w:val="28"/>
          <w:szCs w:val="28"/>
        </w:rPr>
        <w:t>Вестник Ошского государственного университета</w:t>
      </w:r>
      <w:r>
        <w:rPr>
          <w:rFonts w:ascii="Times New Roman" w:hAnsi="Times New Roman" w:cs="Times New Roman"/>
          <w:i/>
          <w:sz w:val="28"/>
          <w:szCs w:val="28"/>
        </w:rPr>
        <w:t>. –</w:t>
      </w:r>
      <w:r>
        <w:rPr>
          <w:rFonts w:ascii="Times New Roman" w:hAnsi="Times New Roman" w:cs="Times New Roman"/>
          <w:sz w:val="28"/>
          <w:szCs w:val="28"/>
        </w:rPr>
        <w:t xml:space="preserve"> 2023. – № 2(3). – С. 93–102.</w:t>
      </w:r>
    </w:p>
    <w:p w14:paraId="3121B818"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16 Факультативный курс обучения математике в школе посредством цифровых ресурсов GeoGebra и Desmos. – Рекомендовано к изданию учебно-методическим советом НАО "Кокшетауский университет им. Ш. Уалиханова". – Протокол № 9 от 20.06.2023 г.</w:t>
      </w:r>
    </w:p>
    <w:p w14:paraId="75A03666"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17 Авторское свидетельство о внесении сведений в государственный реестр прав на объекты, охраняемые авторским правом. (Авторская программа «Проектирование деятельности по развитию алгоритмической компетенции </w:t>
      </w:r>
      <w:r>
        <w:rPr>
          <w:rFonts w:ascii="Times New Roman" w:hAnsi="Times New Roman" w:cs="Times New Roman"/>
          <w:sz w:val="28"/>
          <w:szCs w:val="28"/>
        </w:rPr>
        <w:lastRenderedPageBreak/>
        <w:t>учащихся на уроках математики посредством ИКТ»). – РГК «Национальный институт интеллектуальной собственности МЮ РК», № 31566 от 5 января 2023 года.</w:t>
      </w:r>
    </w:p>
    <w:p w14:paraId="1E53E469" w14:textId="77777777" w:rsidR="00974C9D" w:rsidRDefault="00974C9D" w:rsidP="00974C9D">
      <w:pPr>
        <w:tabs>
          <w:tab w:val="left" w:pos="0"/>
        </w:tabs>
        <w:spacing w:after="0"/>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rPr>
        <w:t>Структура диссертации</w:t>
      </w:r>
      <w:r>
        <w:rPr>
          <w:rFonts w:ascii="Times New Roman" w:eastAsia="Times New Roman" w:hAnsi="Times New Roman" w:cs="Times New Roman"/>
          <w:bCs/>
          <w:sz w:val="28"/>
          <w:szCs w:val="28"/>
        </w:rPr>
        <w:t>:</w:t>
      </w:r>
      <w:r>
        <w:rPr>
          <w:rFonts w:ascii="Times New Roman" w:eastAsia="Times New Roman" w:hAnsi="Times New Roman" w:cs="Times New Roman"/>
          <w:b/>
          <w:bCs/>
          <w:sz w:val="28"/>
          <w:szCs w:val="28"/>
        </w:rPr>
        <w:t xml:space="preserve"> </w:t>
      </w:r>
      <w:r>
        <w:rPr>
          <w:rFonts w:ascii="Times New Roman" w:eastAsia="Times New Roman" w:hAnsi="Times New Roman" w:cs="Times New Roman"/>
          <w:bCs/>
          <w:sz w:val="28"/>
          <w:szCs w:val="28"/>
        </w:rPr>
        <w:t>д</w:t>
      </w:r>
      <w:r>
        <w:rPr>
          <w:rFonts w:ascii="Times New Roman" w:eastAsia="Times New Roman" w:hAnsi="Times New Roman" w:cs="Times New Roman"/>
          <w:sz w:val="28"/>
          <w:szCs w:val="28"/>
          <w:lang w:eastAsia="ru-RU"/>
        </w:rPr>
        <w:t>иссертация состоит из введения, двух разделов, заключения, списка используемой литературы и приложений.</w:t>
      </w:r>
    </w:p>
    <w:p w14:paraId="136E65A4" w14:textId="77777777"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Во </w:t>
      </w:r>
      <w:r>
        <w:rPr>
          <w:rFonts w:ascii="Times New Roman" w:eastAsia="Times New Roman" w:hAnsi="Times New Roman" w:cs="Times New Roman"/>
          <w:i/>
          <w:sz w:val="28"/>
          <w:szCs w:val="28"/>
          <w:lang w:eastAsia="ru-RU"/>
        </w:rPr>
        <w:t>введении</w:t>
      </w:r>
      <w:r>
        <w:rPr>
          <w:rFonts w:ascii="Times New Roman" w:eastAsia="Times New Roman" w:hAnsi="Times New Roman" w:cs="Times New Roman"/>
          <w:sz w:val="28"/>
          <w:szCs w:val="28"/>
          <w:lang w:eastAsia="ru-RU"/>
        </w:rPr>
        <w:t xml:space="preserve"> формулируется актуальность, научный аппарат исследования: цель, объект, предмет, научная гипотеза, задачи исследования, теоретико-методологические основы, этапы и методы исследования, база исследования, научная новизна, теоретическая и практическая значимость и положения, выносимые на защиту.</w:t>
      </w:r>
    </w:p>
    <w:p w14:paraId="0D3E01B9" w14:textId="77777777" w:rsidR="00974C9D" w:rsidRDefault="00974C9D" w:rsidP="00974C9D">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i/>
          <w:sz w:val="28"/>
          <w:szCs w:val="28"/>
          <w:lang w:eastAsia="ru-RU"/>
        </w:rPr>
        <w:t>первом разделе</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sz w:val="28"/>
          <w:szCs w:val="28"/>
          <w:lang w:eastAsia="ru-RU"/>
        </w:rPr>
        <w:t>«</w:t>
      </w:r>
      <w:r>
        <w:rPr>
          <w:rFonts w:ascii="Times New Roman" w:eastAsia="Times New Roman" w:hAnsi="Times New Roman" w:cs="Times New Roman"/>
          <w:sz w:val="28"/>
          <w:szCs w:val="28"/>
          <w:lang w:eastAsia="ru-RU"/>
        </w:rPr>
        <w:t>Теоретические основы развития алгоритмической компетенции учащихся при изучении математики посредством информационно-коммуникационных технологий» подробно рассматриваются психолого-педагогические аспекты развития алгоритмической компетенции, анализируются ключевые факторы, влияющие на её развитие, а также особенности применения цифровых образовательных технологий в этом процессе. Особое внимание уделяется вопросам организации образовательной среды, способствующей эффективному развитию алгоритмической компетенции у учащихся, и методическим подходам, направленным на совершенствование алгоритмической компетенции при изучении математики с использованием информационно-коммуникационных технологий.</w:t>
      </w:r>
    </w:p>
    <w:p w14:paraId="21CA0DBF" w14:textId="77777777" w:rsidR="001742C4" w:rsidRPr="008373E1" w:rsidRDefault="00974C9D" w:rsidP="001742C4">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Во </w:t>
      </w:r>
      <w:r>
        <w:rPr>
          <w:rFonts w:ascii="Times New Roman" w:hAnsi="Times New Roman" w:cs="Times New Roman"/>
          <w:i/>
          <w:sz w:val="28"/>
          <w:szCs w:val="28"/>
          <w:lang w:eastAsia="ru-RU"/>
        </w:rPr>
        <w:t>втором разделе</w:t>
      </w:r>
      <w:r>
        <w:rPr>
          <w:rFonts w:ascii="Times New Roman" w:hAnsi="Times New Roman" w:cs="Times New Roman"/>
          <w:sz w:val="28"/>
          <w:szCs w:val="28"/>
          <w:lang w:eastAsia="ru-RU"/>
        </w:rPr>
        <w:t xml:space="preserve"> </w:t>
      </w:r>
      <w:r>
        <w:rPr>
          <w:rFonts w:ascii="Times New Roman" w:hAnsi="Times New Roman" w:cs="Times New Roman"/>
          <w:b/>
          <w:sz w:val="28"/>
          <w:szCs w:val="28"/>
          <w:lang w:eastAsia="ru-RU"/>
        </w:rPr>
        <w:t>«</w:t>
      </w:r>
      <w:r>
        <w:rPr>
          <w:rFonts w:ascii="Times New Roman" w:hAnsi="Times New Roman" w:cs="Times New Roman"/>
          <w:sz w:val="28"/>
          <w:szCs w:val="28"/>
          <w:lang w:eastAsia="ru-RU"/>
        </w:rPr>
        <w:t xml:space="preserve">Методические основы развития алгоритмической компетенции учащихся при изучении математики посредством цифровых технологий» представлена </w:t>
      </w:r>
      <w:r>
        <w:rPr>
          <w:rFonts w:ascii="Times New Roman" w:hAnsi="Times New Roman" w:cs="Times New Roman"/>
          <w:bCs/>
          <w:sz w:val="28"/>
          <w:szCs w:val="28"/>
          <w:lang w:eastAsia="ru-RU"/>
        </w:rPr>
        <w:t>модель обучения</w:t>
      </w:r>
      <w:r>
        <w:rPr>
          <w:rFonts w:ascii="Times New Roman" w:hAnsi="Times New Roman" w:cs="Times New Roman"/>
          <w:sz w:val="28"/>
          <w:szCs w:val="28"/>
          <w:lang w:eastAsia="ru-RU"/>
        </w:rPr>
        <w:t xml:space="preserve">, включающая структуру, цели, принципы и педагогические условия, обеспечивающие развитие алгоритмической компетенции учащихся. </w:t>
      </w:r>
      <w:r w:rsidR="001742C4" w:rsidRPr="008373E1">
        <w:rPr>
          <w:rFonts w:ascii="Times New Roman" w:hAnsi="Times New Roman" w:cs="Times New Roman"/>
          <w:sz w:val="28"/>
          <w:szCs w:val="28"/>
          <w:lang w:eastAsia="ru-RU"/>
        </w:rPr>
        <w:t xml:space="preserve">Описана </w:t>
      </w:r>
      <w:r w:rsidR="001742C4" w:rsidRPr="008373E1">
        <w:rPr>
          <w:rFonts w:ascii="Times New Roman" w:hAnsi="Times New Roman" w:cs="Times New Roman"/>
          <w:bCs/>
          <w:sz w:val="28"/>
          <w:szCs w:val="28"/>
          <w:lang w:eastAsia="ru-RU"/>
        </w:rPr>
        <w:t>методика использования цифровых ресурсов</w:t>
      </w:r>
      <w:r w:rsidR="001742C4" w:rsidRPr="008373E1">
        <w:rPr>
          <w:rFonts w:ascii="Times New Roman" w:hAnsi="Times New Roman" w:cs="Times New Roman"/>
          <w:sz w:val="28"/>
          <w:szCs w:val="28"/>
          <w:lang w:eastAsia="ru-RU"/>
        </w:rPr>
        <w:t xml:space="preserve">, направленная на развитие навыков пошагового решения задач и самостоятельной работы учащихся. А также </w:t>
      </w:r>
      <w:r w:rsidR="001742C4" w:rsidRPr="008373E1">
        <w:rPr>
          <w:rFonts w:ascii="Times New Roman" w:hAnsi="Times New Roman" w:cs="Times New Roman"/>
          <w:bCs/>
          <w:sz w:val="28"/>
          <w:szCs w:val="28"/>
          <w:lang w:eastAsia="ru-RU"/>
        </w:rPr>
        <w:t>результаты педагогического эксперимента</w:t>
      </w:r>
      <w:r w:rsidR="001742C4" w:rsidRPr="008373E1">
        <w:rPr>
          <w:rFonts w:ascii="Times New Roman" w:hAnsi="Times New Roman" w:cs="Times New Roman"/>
          <w:sz w:val="28"/>
          <w:szCs w:val="28"/>
          <w:lang w:eastAsia="ru-RU"/>
        </w:rPr>
        <w:t xml:space="preserve">, подтверждающего эффективность предложенной методики. Содержатся </w:t>
      </w:r>
      <w:r w:rsidR="001742C4" w:rsidRPr="008373E1">
        <w:rPr>
          <w:rFonts w:ascii="Times New Roman" w:hAnsi="Times New Roman" w:cs="Times New Roman"/>
          <w:bCs/>
          <w:sz w:val="28"/>
          <w:szCs w:val="28"/>
          <w:lang w:eastAsia="ru-RU"/>
        </w:rPr>
        <w:t>методические рекомендации для учителей математики</w:t>
      </w:r>
      <w:r w:rsidR="001742C4" w:rsidRPr="008373E1">
        <w:rPr>
          <w:rFonts w:ascii="Times New Roman" w:hAnsi="Times New Roman" w:cs="Times New Roman"/>
          <w:sz w:val="28"/>
          <w:szCs w:val="28"/>
          <w:lang w:eastAsia="ru-RU"/>
        </w:rPr>
        <w:t>, направленные на развитие алгоритмической компетенции учащихся посредством ИКТ.</w:t>
      </w:r>
    </w:p>
    <w:p w14:paraId="658C01C2" w14:textId="364C223B" w:rsidR="00974C9D" w:rsidRDefault="00974C9D" w:rsidP="00BC5184">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i/>
          <w:sz w:val="28"/>
          <w:szCs w:val="28"/>
          <w:lang w:eastAsia="ru-RU"/>
        </w:rPr>
        <w:t>заключении</w:t>
      </w:r>
      <w:r>
        <w:rPr>
          <w:rFonts w:ascii="Times New Roman" w:eastAsia="Times New Roman" w:hAnsi="Times New Roman" w:cs="Times New Roman"/>
          <w:sz w:val="28"/>
          <w:szCs w:val="28"/>
          <w:lang w:eastAsia="ru-RU"/>
        </w:rPr>
        <w:t xml:space="preserve"> подводятся итоги исследования, формулируются основные выводы и перспективы дальнейших исследований.</w:t>
      </w:r>
    </w:p>
    <w:p w14:paraId="472C6E08" w14:textId="4043928A"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bCs/>
          <w:i/>
          <w:sz w:val="28"/>
          <w:szCs w:val="28"/>
          <w:lang w:eastAsia="ru-RU"/>
        </w:rPr>
        <w:t>Список использованных источников</w:t>
      </w:r>
      <w:r>
        <w:rPr>
          <w:rFonts w:ascii="Times New Roman" w:eastAsia="Times New Roman" w:hAnsi="Times New Roman" w:cs="Times New Roman"/>
          <w:bCs/>
          <w:sz w:val="28"/>
          <w:szCs w:val="28"/>
          <w:lang w:eastAsia="ru-RU"/>
        </w:rPr>
        <w:t xml:space="preserve"> включает</w:t>
      </w:r>
      <w:r>
        <w:rPr>
          <w:rFonts w:ascii="Times New Roman" w:eastAsia="Times New Roman" w:hAnsi="Times New Roman" w:cs="Times New Roman"/>
          <w:sz w:val="28"/>
          <w:szCs w:val="28"/>
          <w:lang w:eastAsia="ru-RU"/>
        </w:rPr>
        <w:t xml:space="preserve"> научные труды, нормативные документы и иные материалы, непосредственно связанные с темой исследования. В ходе работы было проанализировано и использовано </w:t>
      </w:r>
      <w:r>
        <w:rPr>
          <w:rFonts w:ascii="Times New Roman" w:eastAsia="Times New Roman" w:hAnsi="Times New Roman" w:cs="Times New Roman"/>
          <w:bCs/>
          <w:sz w:val="28"/>
          <w:szCs w:val="28"/>
          <w:lang w:eastAsia="ru-RU"/>
        </w:rPr>
        <w:t>1</w:t>
      </w:r>
      <w:r w:rsidR="0004442A">
        <w:rPr>
          <w:rFonts w:ascii="Times New Roman" w:eastAsia="Times New Roman" w:hAnsi="Times New Roman" w:cs="Times New Roman"/>
          <w:bCs/>
          <w:sz w:val="28"/>
          <w:szCs w:val="28"/>
          <w:lang w:eastAsia="ru-RU"/>
        </w:rPr>
        <w:t>5</w:t>
      </w:r>
      <w:r w:rsidR="00D1332D">
        <w:rPr>
          <w:rFonts w:ascii="Times New Roman" w:eastAsia="Times New Roman" w:hAnsi="Times New Roman" w:cs="Times New Roman"/>
          <w:bCs/>
          <w:sz w:val="28"/>
          <w:szCs w:val="28"/>
          <w:lang w:eastAsia="ru-RU"/>
        </w:rPr>
        <w:t>4</w:t>
      </w:r>
      <w:r>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Cs/>
          <w:sz w:val="28"/>
          <w:szCs w:val="28"/>
          <w:lang w:eastAsia="ru-RU"/>
        </w:rPr>
        <w:t>наименований источников</w:t>
      </w:r>
      <w:r>
        <w:rPr>
          <w:rFonts w:ascii="Times New Roman" w:eastAsia="Times New Roman" w:hAnsi="Times New Roman" w:cs="Times New Roman"/>
          <w:sz w:val="28"/>
          <w:szCs w:val="28"/>
          <w:lang w:eastAsia="ru-RU"/>
        </w:rPr>
        <w:t>.</w:t>
      </w:r>
    </w:p>
    <w:p w14:paraId="36271186" w14:textId="7B598F6C" w:rsidR="00417FBE" w:rsidRDefault="00974C9D" w:rsidP="00E76B17">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i/>
          <w:sz w:val="28"/>
          <w:szCs w:val="28"/>
          <w:lang w:eastAsia="ru-RU"/>
        </w:rPr>
        <w:t>приложениях</w:t>
      </w:r>
      <w:r>
        <w:rPr>
          <w:rFonts w:ascii="Times New Roman" w:eastAsia="Times New Roman" w:hAnsi="Times New Roman" w:cs="Times New Roman"/>
          <w:sz w:val="28"/>
          <w:szCs w:val="28"/>
          <w:lang w:eastAsia="ru-RU"/>
        </w:rPr>
        <w:t xml:space="preserve"> представлены материалы, разработанные в ходе исследования, а также акты внедрения результатов научно-исследовательской работы в учебный процесс школы.</w:t>
      </w:r>
      <w:bookmarkStart w:id="4" w:name="_Hlk197682058"/>
      <w:bookmarkEnd w:id="3"/>
    </w:p>
    <w:p w14:paraId="35E01387" w14:textId="77777777" w:rsidR="00D1332D" w:rsidRPr="00E76B17" w:rsidRDefault="00D1332D" w:rsidP="00E76B17">
      <w:pPr>
        <w:pStyle w:val="afb"/>
        <w:ind w:firstLine="708"/>
        <w:jc w:val="both"/>
        <w:rPr>
          <w:rFonts w:ascii="Times New Roman" w:hAnsi="Times New Roman" w:cs="Times New Roman"/>
          <w:b/>
          <w:sz w:val="28"/>
          <w:szCs w:val="28"/>
        </w:rPr>
      </w:pPr>
    </w:p>
    <w:p w14:paraId="613216B1" w14:textId="77777777" w:rsidR="00417FBE" w:rsidRDefault="00417FBE" w:rsidP="00974C9D">
      <w:pPr>
        <w:spacing w:after="0" w:line="240" w:lineRule="auto"/>
        <w:ind w:firstLine="709"/>
        <w:jc w:val="both"/>
        <w:rPr>
          <w:rFonts w:ascii="Times New Roman" w:hAnsi="Times New Roman" w:cs="Times New Roman"/>
          <w:b/>
          <w:bCs/>
          <w:sz w:val="28"/>
          <w:szCs w:val="28"/>
          <w:lang w:val="kk-KZ"/>
        </w:rPr>
      </w:pPr>
    </w:p>
    <w:p w14:paraId="6F0F17E4" w14:textId="13D80485" w:rsidR="00974C9D" w:rsidRDefault="00974C9D" w:rsidP="00974C9D">
      <w:pPr>
        <w:spacing w:after="0" w:line="240" w:lineRule="auto"/>
        <w:ind w:firstLine="709"/>
        <w:jc w:val="both"/>
        <w:rPr>
          <w:rFonts w:ascii="Times New Roman" w:hAnsi="Times New Roman" w:cs="Times New Roman"/>
          <w:b/>
          <w:sz w:val="28"/>
          <w:szCs w:val="28"/>
        </w:rPr>
      </w:pPr>
      <w:r>
        <w:rPr>
          <w:rFonts w:ascii="Times New Roman" w:hAnsi="Times New Roman" w:cs="Times New Roman"/>
          <w:b/>
          <w:bCs/>
          <w:sz w:val="28"/>
          <w:szCs w:val="28"/>
          <w:lang w:val="kk-KZ"/>
        </w:rPr>
        <w:lastRenderedPageBreak/>
        <w:t xml:space="preserve">1 </w:t>
      </w:r>
      <w:r>
        <w:rPr>
          <w:rFonts w:ascii="Times New Roman" w:hAnsi="Times New Roman" w:cs="Times New Roman"/>
          <w:b/>
          <w:bCs/>
          <w:sz w:val="28"/>
          <w:szCs w:val="28"/>
        </w:rPr>
        <w:t>ТЕОРЕТИЧЕСКИЕ ОСНОВЫ РАЗВИТИЯ АЛГОРИТМИЧЕСКОЙ КОМПЕТЕНЦИИ УЧАЩИХСЯ ПРИ ИЗУЧЕНИИ МАТЕМАТИКИ ПОСРЕДСТВОМ ИНФОРМАЦИОННО-КОММУНИКАЦИОННЫХ ТЕХНОЛОГИЙ</w:t>
      </w:r>
    </w:p>
    <w:p w14:paraId="311465F6" w14:textId="77777777" w:rsidR="00974C9D" w:rsidRDefault="00974C9D" w:rsidP="00974C9D">
      <w:pPr>
        <w:spacing w:after="0" w:line="240" w:lineRule="auto"/>
        <w:ind w:firstLine="709"/>
        <w:jc w:val="both"/>
        <w:rPr>
          <w:rFonts w:ascii="Times New Roman" w:hAnsi="Times New Roman" w:cs="Times New Roman"/>
          <w:b/>
          <w:sz w:val="28"/>
          <w:szCs w:val="28"/>
        </w:rPr>
      </w:pPr>
    </w:p>
    <w:p w14:paraId="76986A00" w14:textId="77777777" w:rsidR="00974C9D" w:rsidRDefault="00974C9D" w:rsidP="00974C9D">
      <w:pPr>
        <w:pStyle w:val="afd"/>
        <w:numPr>
          <w:ilvl w:val="1"/>
          <w:numId w:val="2"/>
        </w:numPr>
        <w:spacing w:after="0" w:line="240" w:lineRule="auto"/>
        <w:ind w:left="0" w:firstLine="709"/>
        <w:jc w:val="both"/>
        <w:rPr>
          <w:rFonts w:ascii="Times New Roman" w:hAnsi="Times New Roman" w:cs="Times New Roman"/>
          <w:b/>
          <w:sz w:val="28"/>
          <w:szCs w:val="28"/>
        </w:rPr>
      </w:pPr>
      <w:r w:rsidRPr="00BC5184">
        <w:rPr>
          <w:rFonts w:ascii="Times New Roman" w:hAnsi="Times New Roman" w:cs="Times New Roman"/>
          <w:b/>
          <w:sz w:val="28"/>
          <w:szCs w:val="28"/>
        </w:rPr>
        <w:t>Психолого-педагогические аспекты развития алгоритмической компетенции учащихся</w:t>
      </w:r>
      <w:r>
        <w:rPr>
          <w:rFonts w:ascii="Times New Roman" w:hAnsi="Times New Roman" w:cs="Times New Roman"/>
          <w:b/>
          <w:sz w:val="28"/>
          <w:szCs w:val="28"/>
        </w:rPr>
        <w:t xml:space="preserve"> при изучении математики</w:t>
      </w:r>
    </w:p>
    <w:p w14:paraId="502787D2" w14:textId="77777777" w:rsidR="00974C9D" w:rsidRDefault="00974C9D" w:rsidP="00974C9D">
      <w:pPr>
        <w:pStyle w:val="afd"/>
        <w:spacing w:after="0" w:line="240" w:lineRule="auto"/>
        <w:ind w:left="1219"/>
        <w:jc w:val="both"/>
        <w:rPr>
          <w:rFonts w:ascii="Times New Roman" w:hAnsi="Times New Roman" w:cs="Times New Roman"/>
          <w:b/>
          <w:sz w:val="28"/>
          <w:szCs w:val="28"/>
          <w:lang w:val="kk-KZ"/>
        </w:rPr>
      </w:pPr>
    </w:p>
    <w:p w14:paraId="17926D04"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В современных условиях цифровизации образования и внедрения информационно-коммуникационных технологий в учебный процесс значительно возрастают требования к качеству подготовки обучающихся, особенно в таких базовых дисциплинах, как математика. Развитие мышления, умения рассуждать логически, действовать последовательно и обоснованно — становится ключевыми задачами не только предметного, но и метапредметного характера. Одним из направлений, способствующих решению этих задач, выступает формирование </w:t>
      </w:r>
      <w:r>
        <w:rPr>
          <w:rFonts w:ascii="Times New Roman" w:hAnsi="Times New Roman" w:cs="Times New Roman"/>
          <w:bCs/>
          <w:sz w:val="28"/>
          <w:szCs w:val="28"/>
          <w:lang w:eastAsia="ru-RU"/>
        </w:rPr>
        <w:t>алгоритмической компетенции учащихся</w:t>
      </w:r>
      <w:r>
        <w:rPr>
          <w:rFonts w:ascii="Times New Roman" w:hAnsi="Times New Roman" w:cs="Times New Roman"/>
          <w:sz w:val="28"/>
          <w:szCs w:val="28"/>
          <w:lang w:eastAsia="ru-RU"/>
        </w:rPr>
        <w:t>.</w:t>
      </w:r>
    </w:p>
    <w:p w14:paraId="676CF13E"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Понятие алгоритмической компетенции в последние годы приобретает всё большую значимость как в теоретических исследованиях, так и в педагогической практике. Оно отражает не просто знание алгоритмов как набора предписаний, а более широкую способность обучающегося </w:t>
      </w:r>
      <w:r>
        <w:rPr>
          <w:rFonts w:ascii="Times New Roman" w:hAnsi="Times New Roman" w:cs="Times New Roman"/>
          <w:bCs/>
          <w:sz w:val="28"/>
          <w:szCs w:val="28"/>
          <w:lang w:eastAsia="ru-RU"/>
        </w:rPr>
        <w:t>видеть, формулировать, анализировать и применять алгоритмы для решения учебных и жизненных задач</w:t>
      </w:r>
      <w:r>
        <w:rPr>
          <w:rFonts w:ascii="Times New Roman" w:hAnsi="Times New Roman" w:cs="Times New Roman"/>
          <w:sz w:val="28"/>
          <w:szCs w:val="28"/>
          <w:lang w:eastAsia="ru-RU"/>
        </w:rPr>
        <w:t>, прежде всего — в математической сфере.</w:t>
      </w:r>
    </w:p>
    <w:p w14:paraId="596FB99A" w14:textId="51D3C52C"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Алгоритмическая компетенция учащихся формируется на стыке нескольких компонентов: когнитивного (знания и понимание алгоритмов), деятельностного (умения применять алгоритмы на практике) и личностно-мотивационного (интерес к решению логических задач, готовность к последовательной работе). Поэтому для её осмысленного развития особенно важно учитывать </w:t>
      </w:r>
      <w:r>
        <w:rPr>
          <w:rFonts w:ascii="Times New Roman" w:hAnsi="Times New Roman" w:cs="Times New Roman"/>
          <w:bCs/>
          <w:sz w:val="28"/>
          <w:szCs w:val="28"/>
          <w:lang w:eastAsia="ru-RU"/>
        </w:rPr>
        <w:t>психолого-педагогические аспекты</w:t>
      </w:r>
      <w:r>
        <w:rPr>
          <w:rFonts w:ascii="Times New Roman" w:hAnsi="Times New Roman" w:cs="Times New Roman"/>
          <w:sz w:val="28"/>
          <w:szCs w:val="28"/>
          <w:lang w:eastAsia="ru-RU"/>
        </w:rPr>
        <w:t xml:space="preserve">, включающие возрастные особенности обучающихся, закономерности формирования мыслительных операций, индивидуальные стили познания и уровни развития математических </w:t>
      </w:r>
      <w:r w:rsidRPr="00E76B17">
        <w:rPr>
          <w:rFonts w:ascii="Times New Roman" w:hAnsi="Times New Roman" w:cs="Times New Roman"/>
          <w:sz w:val="28"/>
          <w:szCs w:val="28"/>
          <w:lang w:eastAsia="ru-RU"/>
        </w:rPr>
        <w:t>представлений</w:t>
      </w:r>
      <w:r w:rsidR="001E522A" w:rsidRPr="00E76B17">
        <w:rPr>
          <w:rFonts w:ascii="Times New Roman" w:hAnsi="Times New Roman" w:cs="Times New Roman"/>
          <w:sz w:val="28"/>
          <w:szCs w:val="28"/>
          <w:lang w:eastAsia="ru-RU"/>
        </w:rPr>
        <w:t xml:space="preserve"> </w:t>
      </w:r>
      <w:r w:rsidR="001E522A" w:rsidRPr="00E76B17">
        <w:rPr>
          <w:rFonts w:ascii="Times New Roman" w:hAnsi="Times New Roman" w:cs="Times New Roman"/>
          <w:sz w:val="28"/>
          <w:szCs w:val="28"/>
          <w:lang w:val="kk-KZ"/>
        </w:rPr>
        <w:t>[</w:t>
      </w:r>
      <w:r w:rsidR="00E76B17" w:rsidRPr="00E76B17">
        <w:rPr>
          <w:rFonts w:ascii="Times New Roman" w:hAnsi="Times New Roman" w:cs="Times New Roman"/>
          <w:sz w:val="28"/>
          <w:szCs w:val="28"/>
          <w:lang w:val="kk-KZ"/>
        </w:rPr>
        <w:t>27</w:t>
      </w:r>
      <w:r w:rsidR="001E522A" w:rsidRPr="00E76B17">
        <w:rPr>
          <w:rFonts w:ascii="Times New Roman" w:hAnsi="Times New Roman" w:cs="Times New Roman"/>
          <w:sz w:val="28"/>
          <w:szCs w:val="28"/>
          <w:lang w:val="kk-KZ"/>
        </w:rPr>
        <w:t>]</w:t>
      </w:r>
      <w:r w:rsidRPr="00E76B17">
        <w:rPr>
          <w:rFonts w:ascii="Times New Roman" w:hAnsi="Times New Roman" w:cs="Times New Roman"/>
          <w:sz w:val="28"/>
          <w:szCs w:val="28"/>
          <w:lang w:eastAsia="ru-RU"/>
        </w:rPr>
        <w:t>.</w:t>
      </w:r>
    </w:p>
    <w:p w14:paraId="2E30403C"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Дальнейший анализ будет направлен на рассмотрение этих аспектов как методологической основы эффективного развития алгоритмической компетенции учащихся при изучении математики.</w:t>
      </w:r>
    </w:p>
    <w:p w14:paraId="0C1CF7DF" w14:textId="047D5E42" w:rsidR="00974C9D" w:rsidRDefault="00974C9D" w:rsidP="00974C9D">
      <w:pPr>
        <w:pStyle w:val="a4"/>
        <w:spacing w:before="0" w:beforeAutospacing="0" w:after="0" w:afterAutospacing="0"/>
        <w:ind w:firstLine="709"/>
        <w:jc w:val="both"/>
        <w:rPr>
          <w:sz w:val="28"/>
          <w:szCs w:val="28"/>
          <w:lang w:val="kk-KZ"/>
        </w:rPr>
      </w:pPr>
      <w:r>
        <w:rPr>
          <w:sz w:val="28"/>
          <w:szCs w:val="28"/>
        </w:rPr>
        <w:t>Развитие алгоритмической компетенции учащихся в процессе изучения математики представляет собой значимую задачу современного образовательного процесса, особенно в условиях активного внедрения информационно-коммуникационных технологий. Алгоритмическая компетенция охватывает не только способность применять алгоритмы для решения математических задач, но и включает в себя навыки их создания, модификации и анализа. Психолого-педагогические аспекты занимают центральное место в данном вопросе, поскольку они влияют на восприятие и применение учащимися алгоритмических знаний</w:t>
      </w:r>
      <w:r>
        <w:rPr>
          <w:sz w:val="28"/>
          <w:szCs w:val="28"/>
          <w:lang w:val="kk-KZ"/>
        </w:rPr>
        <w:t xml:space="preserve">, а также </w:t>
      </w:r>
      <w:r>
        <w:rPr>
          <w:iCs/>
          <w:sz w:val="28"/>
          <w:szCs w:val="28"/>
        </w:rPr>
        <w:t xml:space="preserve">играют ключевую роль в освоении алгоритмических знаний, так как связаны с развитием </w:t>
      </w:r>
      <w:r>
        <w:rPr>
          <w:iCs/>
          <w:sz w:val="28"/>
          <w:szCs w:val="28"/>
        </w:rPr>
        <w:lastRenderedPageBreak/>
        <w:t>мышления, познавательными способностями и личностными качествами, обучающихся</w:t>
      </w:r>
      <w:r>
        <w:rPr>
          <w:sz w:val="28"/>
          <w:szCs w:val="28"/>
          <w:lang w:val="kk-KZ"/>
        </w:rPr>
        <w:t xml:space="preserve"> [</w:t>
      </w:r>
      <w:r w:rsidR="00E76B17">
        <w:rPr>
          <w:sz w:val="28"/>
          <w:szCs w:val="28"/>
          <w:lang w:val="kk-KZ"/>
        </w:rPr>
        <w:t>28</w:t>
      </w:r>
      <w:r>
        <w:rPr>
          <w:sz w:val="28"/>
          <w:szCs w:val="28"/>
          <w:lang w:val="kk-KZ"/>
        </w:rPr>
        <w:t xml:space="preserve">]. </w:t>
      </w:r>
    </w:p>
    <w:p w14:paraId="4E5DD0B8" w14:textId="130FC531"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Психолого-педагогический подход к данному вопросу позволяет учитывать возрастные и индивидуальные особенности учащихся, их когнитивные возможности и особенности восприятия математического материала</w:t>
      </w:r>
      <w:r>
        <w:rPr>
          <w:rFonts w:ascii="Times New Roman" w:hAnsi="Times New Roman" w:cs="Times New Roman"/>
          <w:sz w:val="28"/>
          <w:szCs w:val="28"/>
          <w:lang w:val="kk-KZ"/>
        </w:rPr>
        <w:t xml:space="preserve">, </w:t>
      </w:r>
      <w:r>
        <w:rPr>
          <w:rFonts w:ascii="Times New Roman" w:hAnsi="Times New Roman" w:cs="Times New Roman"/>
          <w:sz w:val="28"/>
          <w:szCs w:val="28"/>
        </w:rPr>
        <w:t>создавать комфортную образовательную среду, в которой учащиеся могут развивать свои способности без излишнего стресса и напряжения. Важно отметить, что учет психолого-педагогических аспектов способствует формированию не только предметных компетенций, но и развитию личности учащегося в целом, включая его коммуникативные навыки, способность к самообразованию и саморазвитию</w:t>
      </w:r>
      <w:r>
        <w:rPr>
          <w:rFonts w:ascii="Times New Roman" w:hAnsi="Times New Roman" w:cs="Times New Roman"/>
          <w:sz w:val="28"/>
          <w:szCs w:val="28"/>
          <w:lang w:val="kk-KZ"/>
        </w:rPr>
        <w:t xml:space="preserve"> [</w:t>
      </w:r>
      <w:r w:rsidR="00E76B17">
        <w:rPr>
          <w:rFonts w:ascii="Times New Roman" w:hAnsi="Times New Roman" w:cs="Times New Roman"/>
          <w:sz w:val="28"/>
          <w:szCs w:val="28"/>
          <w:lang w:val="kk-KZ"/>
        </w:rPr>
        <w:t>29</w:t>
      </w:r>
      <w:r>
        <w:rPr>
          <w:rFonts w:ascii="Times New Roman" w:hAnsi="Times New Roman" w:cs="Times New Roman"/>
          <w:sz w:val="28"/>
          <w:szCs w:val="28"/>
          <w:lang w:val="kk-KZ"/>
        </w:rPr>
        <w:t xml:space="preserve">]. </w:t>
      </w:r>
    </w:p>
    <w:p w14:paraId="001D1138"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Важность такого подхода обусловлена тем, что формирование алгоритмической компетенции происходит на фоне развития различных психических процессов: памяти, внимания, логического мышления, способности к анализу и синтезу информации. </w:t>
      </w:r>
      <w:r>
        <w:rPr>
          <w:rFonts w:ascii="Times New Roman" w:hAnsi="Times New Roman" w:cs="Times New Roman"/>
          <w:sz w:val="28"/>
          <w:szCs w:val="28"/>
          <w:lang w:val="kk-KZ"/>
        </w:rPr>
        <w:t>Т</w:t>
      </w:r>
      <w:r>
        <w:rPr>
          <w:rFonts w:ascii="Times New Roman" w:hAnsi="Times New Roman" w:cs="Times New Roman"/>
          <w:sz w:val="28"/>
          <w:szCs w:val="28"/>
        </w:rPr>
        <w:t xml:space="preserve">ак же </w:t>
      </w:r>
      <w:r>
        <w:rPr>
          <w:rFonts w:ascii="Times New Roman" w:hAnsi="Times New Roman" w:cs="Times New Roman"/>
          <w:sz w:val="28"/>
          <w:szCs w:val="28"/>
          <w:lang w:val="kk-KZ"/>
        </w:rPr>
        <w:t xml:space="preserve">он </w:t>
      </w:r>
      <w:r>
        <w:rPr>
          <w:rFonts w:ascii="Times New Roman" w:hAnsi="Times New Roman" w:cs="Times New Roman"/>
          <w:sz w:val="28"/>
          <w:szCs w:val="28"/>
        </w:rPr>
        <w:t xml:space="preserve">важен и с точки зрения мотивационной составляющей обучения, так как позволяет создавать условия для формирования устойчивого интереса к изучению математики и развитию алгоритмического мышления. Понимание психологических механизмов усвоения знаний и формирования умений помогает педагогу выбирать наиболее эффективные методы и формы работы, учитывающие особенности восприятия и переработки информации учащимися разных возрастных групп. </w:t>
      </w:r>
    </w:p>
    <w:p w14:paraId="762A33CF" w14:textId="0F8E7E98"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Интеграция психолого-педагогических аспектов в процесс обучения математике с использованием ИКТ представляет собой фундаментальный базис эффективного образовательного процесса. Учет когнитивных особенностей восприятия информации, индивидуального темпа усвоения материала и психологической готовности обучающихся к работе с цифровыми инструментами позволяет оптимизировать образовательную траекторию. Дифференцированный подход, основанный на понимании психологических механизмов обработки математической информации, в сочетании с адаптивными возможностями ИКТ создает синергетический эффект, способствующий формированию устойчивых математических компетенций</w:t>
      </w:r>
      <w:r w:rsidR="00A15CAC">
        <w:rPr>
          <w:rFonts w:ascii="Times New Roman" w:hAnsi="Times New Roman" w:cs="Times New Roman"/>
          <w:sz w:val="28"/>
          <w:szCs w:val="28"/>
        </w:rPr>
        <w:t xml:space="preserve"> </w:t>
      </w:r>
      <w:r w:rsidR="00A15CAC">
        <w:rPr>
          <w:rFonts w:ascii="Times New Roman" w:hAnsi="Times New Roman" w:cs="Times New Roman"/>
          <w:sz w:val="28"/>
          <w:szCs w:val="28"/>
          <w:lang w:val="kk-KZ"/>
        </w:rPr>
        <w:t>[</w:t>
      </w:r>
      <w:r w:rsidR="00E76B17">
        <w:rPr>
          <w:rFonts w:ascii="Times New Roman" w:hAnsi="Times New Roman" w:cs="Times New Roman"/>
          <w:sz w:val="28"/>
          <w:szCs w:val="28"/>
          <w:lang w:val="kk-KZ"/>
        </w:rPr>
        <w:t>30</w:t>
      </w:r>
      <w:r w:rsidR="00A15CAC">
        <w:rPr>
          <w:rFonts w:ascii="Times New Roman" w:hAnsi="Times New Roman" w:cs="Times New Roman"/>
          <w:sz w:val="28"/>
          <w:szCs w:val="28"/>
          <w:lang w:val="kk-KZ"/>
        </w:rPr>
        <w:t>]</w:t>
      </w:r>
      <w:r>
        <w:rPr>
          <w:rFonts w:ascii="Times New Roman" w:hAnsi="Times New Roman" w:cs="Times New Roman"/>
          <w:sz w:val="28"/>
          <w:szCs w:val="28"/>
        </w:rPr>
        <w:t>.</w:t>
      </w:r>
    </w:p>
    <w:p w14:paraId="4C127B52" w14:textId="5BA38700"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Фундаментальные психологические концепции когнитивного развития тесно связаны с формированием алгоритмического </w:t>
      </w:r>
      <w:r w:rsidRPr="00BC5184">
        <w:rPr>
          <w:rFonts w:ascii="Times New Roman" w:hAnsi="Times New Roman" w:cs="Times New Roman"/>
          <w:sz w:val="28"/>
          <w:szCs w:val="28"/>
        </w:rPr>
        <w:t>мышления</w:t>
      </w:r>
      <w:r w:rsidRPr="00BC518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Pr>
          <w:rFonts w:ascii="Times New Roman" w:hAnsi="Times New Roman" w:cs="Times New Roman"/>
          <w:sz w:val="28"/>
          <w:szCs w:val="28"/>
        </w:rPr>
        <w:t>Формирование алгоритмического мышления происходит параллельно с развитием логических операций, способности к абстрагированию и систематизации информации. Когнитивные процессы, включающие анализ, синтез, сравнение и обобщение, составляют основу алгоритмического мышления</w:t>
      </w:r>
      <w:r w:rsidR="00922217">
        <w:rPr>
          <w:rFonts w:ascii="Times New Roman" w:hAnsi="Times New Roman" w:cs="Times New Roman"/>
          <w:sz w:val="28"/>
          <w:szCs w:val="28"/>
        </w:rPr>
        <w:t xml:space="preserve"> в соответствии с р</w:t>
      </w:r>
      <w:r>
        <w:rPr>
          <w:rFonts w:ascii="Times New Roman" w:hAnsi="Times New Roman" w:cs="Times New Roman"/>
          <w:sz w:val="28"/>
          <w:szCs w:val="28"/>
        </w:rPr>
        <w:t>исун</w:t>
      </w:r>
      <w:r w:rsidR="00922217">
        <w:rPr>
          <w:rFonts w:ascii="Times New Roman" w:hAnsi="Times New Roman" w:cs="Times New Roman"/>
          <w:sz w:val="28"/>
          <w:szCs w:val="28"/>
        </w:rPr>
        <w:t>ком 1.1</w:t>
      </w:r>
      <w:r>
        <w:rPr>
          <w:rFonts w:ascii="Times New Roman" w:hAnsi="Times New Roman" w:cs="Times New Roman"/>
          <w:sz w:val="28"/>
          <w:szCs w:val="28"/>
        </w:rPr>
        <w:t>. Психологические исследования показывают, что способность к построению и пониманию алгоритмов развивается постепенно, в соответствии с этапами интеллектуального развития личности, и требует целенаправленного педагогического воздействия</w:t>
      </w:r>
      <w:r w:rsidR="00A15CAC">
        <w:rPr>
          <w:rFonts w:ascii="Times New Roman" w:hAnsi="Times New Roman" w:cs="Times New Roman"/>
          <w:sz w:val="28"/>
          <w:szCs w:val="28"/>
        </w:rPr>
        <w:t xml:space="preserve"> </w:t>
      </w:r>
      <w:r w:rsidR="00A15CAC">
        <w:rPr>
          <w:rFonts w:ascii="Times New Roman" w:hAnsi="Times New Roman" w:cs="Times New Roman"/>
          <w:sz w:val="28"/>
          <w:szCs w:val="28"/>
          <w:lang w:val="kk-KZ"/>
        </w:rPr>
        <w:t>[</w:t>
      </w:r>
      <w:r w:rsidR="00E76B17">
        <w:rPr>
          <w:rFonts w:ascii="Times New Roman" w:hAnsi="Times New Roman" w:cs="Times New Roman"/>
          <w:sz w:val="28"/>
          <w:szCs w:val="28"/>
          <w:lang w:val="kk-KZ"/>
        </w:rPr>
        <w:t>31</w:t>
      </w:r>
      <w:r w:rsidR="00A15CAC">
        <w:rPr>
          <w:rFonts w:ascii="Times New Roman" w:hAnsi="Times New Roman" w:cs="Times New Roman"/>
          <w:sz w:val="28"/>
          <w:szCs w:val="28"/>
          <w:lang w:val="kk-KZ"/>
        </w:rPr>
        <w:t>]</w:t>
      </w:r>
      <w:r>
        <w:rPr>
          <w:rFonts w:ascii="Times New Roman" w:hAnsi="Times New Roman" w:cs="Times New Roman"/>
          <w:sz w:val="28"/>
          <w:szCs w:val="28"/>
        </w:rPr>
        <w:t>.</w:t>
      </w:r>
    </w:p>
    <w:p w14:paraId="7C11C909" w14:textId="77777777" w:rsidR="00974C9D" w:rsidRDefault="00974C9D" w:rsidP="00974C9D">
      <w:pPr>
        <w:spacing w:after="0" w:line="240" w:lineRule="auto"/>
        <w:ind w:firstLine="709"/>
        <w:jc w:val="both"/>
        <w:rPr>
          <w:rFonts w:ascii="Times New Roman" w:hAnsi="Times New Roman" w:cs="Times New Roman"/>
          <w:sz w:val="28"/>
          <w:szCs w:val="28"/>
          <w:lang w:val="kk-KZ"/>
        </w:rPr>
      </w:pPr>
    </w:p>
    <w:p w14:paraId="515A4CB7" w14:textId="0E287BF1"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18375968" wp14:editId="6A104B5F">
            <wp:extent cx="5295900" cy="2895600"/>
            <wp:effectExtent l="0" t="0" r="0" b="19050"/>
            <wp:docPr id="268949086" name="Схема 2689490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103DD86F" w14:textId="7C56CAFD" w:rsidR="00974C9D" w:rsidRDefault="00974C9D" w:rsidP="00974C9D">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1</w:t>
      </w:r>
      <w:r w:rsidR="00922217">
        <w:rPr>
          <w:rFonts w:ascii="Times New Roman" w:hAnsi="Times New Roman" w:cs="Times New Roman"/>
          <w:sz w:val="28"/>
          <w:szCs w:val="28"/>
          <w:lang w:val="kk-KZ"/>
        </w:rPr>
        <w:t>.1</w:t>
      </w:r>
      <w:r>
        <w:rPr>
          <w:rFonts w:ascii="Times New Roman" w:hAnsi="Times New Roman" w:cs="Times New Roman"/>
          <w:sz w:val="28"/>
          <w:szCs w:val="28"/>
          <w:lang w:val="kk-KZ"/>
        </w:rPr>
        <w:t xml:space="preserve"> - </w:t>
      </w:r>
      <w:r>
        <w:rPr>
          <w:rFonts w:ascii="Times New Roman" w:hAnsi="Times New Roman" w:cs="Times New Roman"/>
          <w:sz w:val="28"/>
          <w:szCs w:val="28"/>
        </w:rPr>
        <w:t>Теоретические основы психологических концепций алгоритмического мышления</w:t>
      </w:r>
    </w:p>
    <w:p w14:paraId="2FA4C689" w14:textId="77777777" w:rsidR="00974C9D" w:rsidRDefault="00974C9D" w:rsidP="00974C9D">
      <w:pPr>
        <w:spacing w:after="0" w:line="240" w:lineRule="auto"/>
        <w:ind w:firstLine="709"/>
        <w:jc w:val="center"/>
        <w:rPr>
          <w:rFonts w:ascii="Times New Roman" w:hAnsi="Times New Roman" w:cs="Times New Roman"/>
          <w:sz w:val="28"/>
          <w:szCs w:val="28"/>
          <w:lang w:val="kk-KZ"/>
        </w:rPr>
      </w:pPr>
    </w:p>
    <w:p w14:paraId="5F612FB0" w14:textId="25923E84"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Современная педагогика предлагает широкий спектр методов развития алгоритмического мышления, включая проблемное обучение, метод проектов и эвристический подход. Эффективность этих методов подтверждается многочисленными исследованиями, демонстрирующими их положительное влияние на формирование математических компетенций учащихся. Особую роль играют методы визуализации и моделирования, позволяющие учащимся лучше понимать абстрактные математические концепции и алгоритмические процессы. Внедрение ИКТ в образовательный процесс открывает новые горизонты для реализации этих методов, например, использование интерактивных приложений и программного обеспечения позволяет учащимся визуализировать алгоритмы, экспериментировать с ними и получать мгновенную обратную связь, что значительно повышает эффективность обучения</w:t>
      </w:r>
      <w:r>
        <w:rPr>
          <w:rFonts w:ascii="Times New Roman" w:hAnsi="Times New Roman" w:cs="Times New Roman"/>
          <w:sz w:val="28"/>
          <w:szCs w:val="28"/>
          <w:lang w:val="kk-KZ"/>
        </w:rPr>
        <w:t xml:space="preserve"> [</w:t>
      </w:r>
      <w:r w:rsidR="00E76B17">
        <w:rPr>
          <w:rFonts w:ascii="Times New Roman" w:hAnsi="Times New Roman" w:cs="Times New Roman"/>
          <w:sz w:val="28"/>
          <w:szCs w:val="28"/>
          <w:lang w:val="kk-KZ"/>
        </w:rPr>
        <w:t>32</w:t>
      </w:r>
      <w:r>
        <w:rPr>
          <w:rFonts w:ascii="Times New Roman" w:hAnsi="Times New Roman" w:cs="Times New Roman"/>
          <w:sz w:val="28"/>
          <w:szCs w:val="28"/>
          <w:lang w:val="kk-KZ"/>
        </w:rPr>
        <w:t>].</w:t>
      </w:r>
    </w:p>
    <w:p w14:paraId="2E6F5C70"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Алгоритмический подход, как один из методологических инструментов, способствует активному вовлечению учащихся в процесс обучения и развитию их алгоритмической компетенции.</w:t>
      </w:r>
    </w:p>
    <w:p w14:paraId="013A04F1"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Психолого-педагогические аспекты развития алгоритмической компетенции учащихся при изучении математики являются многогранными и требуют комплексного подхода. Успешное развитие этой компетенции возможно лишь при условии учета индивидуальных особенностей учащихся, применения современных методов обучения и активного использования ИКТ. Психические познавательные процессы играют ключевую роль в освоении алгоритмов и математических понятий, где мотивация выступает первичным двигателем учебной деятельности, формируя устойчивый интерес к изучению математики и стремление к достижению результатов. Внимание обеспечивает избирательную направленность восприятия математического материала, способствуя точному выполнению алгоритмических операций и </w:t>
      </w:r>
      <w:r>
        <w:rPr>
          <w:rFonts w:ascii="Times New Roman" w:hAnsi="Times New Roman" w:cs="Times New Roman"/>
          <w:sz w:val="28"/>
          <w:szCs w:val="28"/>
        </w:rPr>
        <w:lastRenderedPageBreak/>
        <w:t>предотвращению ошибок. Память, включая как кратковременную, так и долговременную, позволяет удерживать и воспроизводить математические алгоритмы, формулы и правила, создавая основу для их практического применения. Мышление, объединяющее процессы анализа, синтеза, сравнения и обобщения, обеспечивает понимание логических связей между математическими понятиями и способность к самостоятельному построению алгоритмов решения задач.</w:t>
      </w:r>
    </w:p>
    <w:p w14:paraId="29DC3345" w14:textId="47D92781"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w:t>
      </w:r>
      <w:r>
        <w:rPr>
          <w:rFonts w:ascii="Times New Roman" w:hAnsi="Times New Roman" w:cs="Times New Roman"/>
          <w:sz w:val="28"/>
          <w:szCs w:val="28"/>
        </w:rPr>
        <w:t>лгоритмическая компетенция формируется не только в процессе решения задач, но и в ходе обсуждения, анализа и рефлексии. Групповая работа, проектная деятельность и дискуссии способствуют развитию критического мышления и способности к сотрудничеству, что является неотъемлемой частью алгоритмического подхода. Роль учителя заключается не только в передаче знаний, но и в создании поддерживающей образовательной среды, где учащиеся могут свободно обмениваться идеями и находить оптимальные решения</w:t>
      </w:r>
      <w:r>
        <w:rPr>
          <w:rFonts w:ascii="Times New Roman" w:hAnsi="Times New Roman" w:cs="Times New Roman"/>
          <w:sz w:val="28"/>
          <w:szCs w:val="28"/>
          <w:lang w:val="kk-KZ"/>
        </w:rPr>
        <w:t xml:space="preserve"> [</w:t>
      </w:r>
      <w:r w:rsidR="00E76B17">
        <w:rPr>
          <w:rFonts w:ascii="Times New Roman" w:hAnsi="Times New Roman" w:cs="Times New Roman"/>
          <w:sz w:val="28"/>
          <w:szCs w:val="28"/>
          <w:lang w:val="kk-KZ"/>
        </w:rPr>
        <w:t>33</w:t>
      </w:r>
      <w:r>
        <w:rPr>
          <w:rFonts w:ascii="Times New Roman" w:hAnsi="Times New Roman" w:cs="Times New Roman"/>
          <w:sz w:val="28"/>
          <w:szCs w:val="28"/>
          <w:lang w:val="kk-KZ"/>
        </w:rPr>
        <w:t>].</w:t>
      </w:r>
    </w:p>
    <w:p w14:paraId="7FA7ADDD" w14:textId="13B41A4D"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Рассмотрим, как именно эти аспекты могут быть интегрированы в учебный процесс для достижения наилучших результатов в обучении математике</w:t>
      </w:r>
      <w:r w:rsidR="002C73AD">
        <w:rPr>
          <w:rFonts w:ascii="Times New Roman" w:hAnsi="Times New Roman" w:cs="Times New Roman"/>
          <w:sz w:val="28"/>
          <w:szCs w:val="28"/>
          <w:lang w:val="kk-KZ"/>
        </w:rPr>
        <w:t>.</w:t>
      </w:r>
    </w:p>
    <w:p w14:paraId="5EC5EDC8" w14:textId="1BD63413"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Психолого-педагогические аспекты развития алгоритмической компетенции учащихся являются фундаментальной основой современного математического образования. Эффективное формирование алгоритмического мышления требует комплексного подхода, учитывающего как когнитивные процессы, так и индивидуальные особенности обучающихся. Реализация данного подхода осуществляется через интеграцию традиционных педагогических методов и современных образовательных технологий, что позволяет максимально раскрыть потенциал каждого учащегося в освоении алгоритмических структур. Внедрение ИКТ в образовательный процесс значительно расширяет возможности реализации психолого-педагогического подхода, обеспечивая персонализацию обучения и создавая условия для более глубокого понимания математических концепций</w:t>
      </w:r>
      <w:r w:rsidR="002C73AD">
        <w:rPr>
          <w:rFonts w:ascii="Times New Roman" w:hAnsi="Times New Roman" w:cs="Times New Roman"/>
          <w:sz w:val="28"/>
          <w:szCs w:val="28"/>
        </w:rPr>
        <w:t xml:space="preserve"> </w:t>
      </w:r>
      <w:r w:rsidR="002C73AD">
        <w:rPr>
          <w:rFonts w:ascii="Times New Roman" w:hAnsi="Times New Roman" w:cs="Times New Roman"/>
          <w:sz w:val="28"/>
          <w:szCs w:val="28"/>
          <w:lang w:val="kk-KZ"/>
        </w:rPr>
        <w:t>[34]</w:t>
      </w:r>
      <w:r>
        <w:rPr>
          <w:rFonts w:ascii="Times New Roman" w:hAnsi="Times New Roman" w:cs="Times New Roman"/>
          <w:sz w:val="28"/>
          <w:szCs w:val="28"/>
        </w:rPr>
        <w:t>.</w:t>
      </w:r>
    </w:p>
    <w:p w14:paraId="6A4008DD" w14:textId="1897788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Исследование проблемы развития алгоритмической компетенции широко представлено в работах отечественных и зарубежных ученых. Анализ научных трудов А.А. Нурлановой, В.В. Поповой, М.И. Кондурар, М.Ж. Кенжебаевой, а также исследований Д.Н. Богоявленского, П.Я. Гальперина, В.В. Давыдова, Л.В. Занков</w:t>
      </w:r>
      <w:r w:rsidRPr="00A15CAC">
        <w:rPr>
          <w:rFonts w:ascii="Times New Roman" w:hAnsi="Times New Roman" w:cs="Times New Roman"/>
          <w:sz w:val="28"/>
          <w:szCs w:val="28"/>
        </w:rPr>
        <w:t>а</w:t>
      </w:r>
      <w:r>
        <w:rPr>
          <w:rFonts w:ascii="Times New Roman" w:hAnsi="Times New Roman" w:cs="Times New Roman"/>
          <w:sz w:val="28"/>
          <w:szCs w:val="28"/>
          <w:lang w:val="kk-KZ"/>
        </w:rPr>
        <w:t xml:space="preserve"> </w:t>
      </w:r>
      <w:r>
        <w:rPr>
          <w:rFonts w:ascii="Times New Roman" w:hAnsi="Times New Roman" w:cs="Times New Roman"/>
          <w:sz w:val="28"/>
          <w:szCs w:val="28"/>
        </w:rPr>
        <w:t>и других ученых показывает, что развитие алгоритмической компетенции требует комплексного подхода, включающего активные методы обучения, индивидуализацию и создание положительного эмоционального фона в образовательном процессе. Многочисленные исследования подчеркивают важность алгоритмического мышления как ключевого компонента не только в математическом образовании, но и в формировании общего подхода к решению проблем в различных сферах жизни. Внедрение предложенных методов и подходов может значительно повысить уровень подготовки учащихся и их готовность к вызовам современного мира [</w:t>
      </w:r>
      <w:r w:rsidR="00E76B17">
        <w:rPr>
          <w:rFonts w:ascii="Times New Roman" w:hAnsi="Times New Roman" w:cs="Times New Roman"/>
          <w:sz w:val="28"/>
          <w:szCs w:val="28"/>
        </w:rPr>
        <w:t>35</w:t>
      </w:r>
      <w:r>
        <w:rPr>
          <w:rFonts w:ascii="Times New Roman" w:hAnsi="Times New Roman" w:cs="Times New Roman"/>
          <w:sz w:val="28"/>
          <w:szCs w:val="28"/>
        </w:rPr>
        <w:t>].</w:t>
      </w:r>
    </w:p>
    <w:p w14:paraId="35A1061D" w14:textId="69CAB2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Так, А.А.</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Нурланова в своей работе </w:t>
      </w:r>
      <w:r>
        <w:rPr>
          <w:rFonts w:ascii="Times New Roman" w:hAnsi="Times New Roman" w:cs="Times New Roman"/>
          <w:sz w:val="28"/>
          <w:szCs w:val="28"/>
          <w:lang w:val="kk-KZ"/>
        </w:rPr>
        <w:t>«</w:t>
      </w:r>
      <w:r>
        <w:rPr>
          <w:rFonts w:ascii="Times New Roman" w:hAnsi="Times New Roman" w:cs="Times New Roman"/>
          <w:sz w:val="28"/>
          <w:szCs w:val="28"/>
        </w:rPr>
        <w:t>Развитие алгоритмической компетенции у школьников</w:t>
      </w:r>
      <w:r>
        <w:rPr>
          <w:rFonts w:ascii="Times New Roman" w:hAnsi="Times New Roman" w:cs="Times New Roman"/>
          <w:sz w:val="28"/>
          <w:szCs w:val="28"/>
          <w:lang w:val="kk-KZ"/>
        </w:rPr>
        <w:t>»</w:t>
      </w:r>
      <w:r>
        <w:rPr>
          <w:rFonts w:ascii="Times New Roman" w:hAnsi="Times New Roman" w:cs="Times New Roman"/>
          <w:sz w:val="28"/>
          <w:szCs w:val="28"/>
        </w:rPr>
        <w:t xml:space="preserve"> подчеркивает важность алгоритмического мышления в образовательном процессе, отмечая, что оно является основой для решения как математических, так и практических задач. Она предлагает использовать проектную деятельность и информационные технологии для активизации обучения, а также рассматривает влияние культурных и языковых факторов на восприятие алгоритмов в многоязычной среде Казахстана </w:t>
      </w:r>
      <w:r>
        <w:rPr>
          <w:rFonts w:ascii="Times New Roman" w:hAnsi="Times New Roman" w:cs="Times New Roman"/>
          <w:sz w:val="28"/>
          <w:szCs w:val="28"/>
          <w:lang w:val="kk-KZ"/>
        </w:rPr>
        <w:t>[</w:t>
      </w:r>
      <w:r w:rsidR="00E76B17">
        <w:rPr>
          <w:rFonts w:ascii="Times New Roman" w:hAnsi="Times New Roman" w:cs="Times New Roman"/>
          <w:sz w:val="28"/>
          <w:szCs w:val="28"/>
          <w:lang w:val="kk-KZ"/>
        </w:rPr>
        <w:t>36</w:t>
      </w:r>
      <w:r>
        <w:rPr>
          <w:rFonts w:ascii="Times New Roman" w:hAnsi="Times New Roman" w:cs="Times New Roman"/>
          <w:sz w:val="28"/>
          <w:szCs w:val="28"/>
          <w:lang w:val="kk-KZ"/>
        </w:rPr>
        <w:t>]</w:t>
      </w:r>
      <w:r>
        <w:rPr>
          <w:rFonts w:ascii="Times New Roman" w:hAnsi="Times New Roman" w:cs="Times New Roman"/>
          <w:sz w:val="28"/>
          <w:szCs w:val="28"/>
        </w:rPr>
        <w:t>.</w:t>
      </w:r>
    </w:p>
    <w:p w14:paraId="7D745BBA" w14:textId="7D7C9E09"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В.В.</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Попова в исследовании </w:t>
      </w:r>
      <w:r>
        <w:rPr>
          <w:rFonts w:ascii="Times New Roman" w:hAnsi="Times New Roman" w:cs="Times New Roman"/>
          <w:sz w:val="28"/>
          <w:szCs w:val="28"/>
          <w:lang w:val="kk-KZ"/>
        </w:rPr>
        <w:t>«</w:t>
      </w:r>
      <w:r>
        <w:rPr>
          <w:rFonts w:ascii="Times New Roman" w:hAnsi="Times New Roman" w:cs="Times New Roman"/>
          <w:sz w:val="28"/>
          <w:szCs w:val="28"/>
        </w:rPr>
        <w:t>Алгоритмическое мышление как компонент математической подготовки</w:t>
      </w:r>
      <w:r>
        <w:rPr>
          <w:rFonts w:ascii="Times New Roman" w:hAnsi="Times New Roman" w:cs="Times New Roman"/>
          <w:sz w:val="28"/>
          <w:szCs w:val="28"/>
          <w:lang w:val="kk-KZ"/>
        </w:rPr>
        <w:t>»</w:t>
      </w:r>
      <w:r>
        <w:rPr>
          <w:rFonts w:ascii="Times New Roman" w:hAnsi="Times New Roman" w:cs="Times New Roman"/>
          <w:sz w:val="28"/>
          <w:szCs w:val="28"/>
        </w:rPr>
        <w:t xml:space="preserve"> акцентирует внимание на алгоритмическом мышлении как ключевом элементе математической подготовки учащихся. Он выделяет основные этапы формирования алгоритмической компетенции, такие как понимание, создание и оценка алгоритмов. В.В. Попова предлагает различные педагогические технологии, включая игровые методы и задачи с открытым концом, которые способствуют развитию критического мышления и креативности у школьников. Он</w:t>
      </w:r>
      <w:r w:rsidRPr="00A15CAC">
        <w:rPr>
          <w:rFonts w:ascii="Times New Roman" w:hAnsi="Times New Roman" w:cs="Times New Roman"/>
          <w:sz w:val="28"/>
          <w:szCs w:val="28"/>
        </w:rPr>
        <w:t>а</w:t>
      </w:r>
      <w:r>
        <w:rPr>
          <w:rFonts w:ascii="Times New Roman" w:hAnsi="Times New Roman" w:cs="Times New Roman"/>
          <w:sz w:val="28"/>
          <w:szCs w:val="28"/>
        </w:rPr>
        <w:t xml:space="preserve"> также подчеркивает важность создания положительного эмоционального фона в классе для более эффективного обучения </w:t>
      </w:r>
      <w:r>
        <w:rPr>
          <w:rFonts w:ascii="Times New Roman" w:hAnsi="Times New Roman" w:cs="Times New Roman"/>
          <w:sz w:val="28"/>
          <w:szCs w:val="28"/>
          <w:lang w:val="kk-KZ"/>
        </w:rPr>
        <w:t>[</w:t>
      </w:r>
      <w:r w:rsidR="00E76B17">
        <w:rPr>
          <w:rFonts w:ascii="Times New Roman" w:hAnsi="Times New Roman" w:cs="Times New Roman"/>
          <w:sz w:val="28"/>
          <w:szCs w:val="28"/>
          <w:lang w:val="kk-KZ"/>
        </w:rPr>
        <w:t>37</w:t>
      </w:r>
      <w:r>
        <w:rPr>
          <w:rFonts w:ascii="Times New Roman" w:hAnsi="Times New Roman" w:cs="Times New Roman"/>
          <w:sz w:val="28"/>
          <w:szCs w:val="28"/>
          <w:lang w:val="kk-KZ"/>
        </w:rPr>
        <w:t>]</w:t>
      </w:r>
      <w:r>
        <w:rPr>
          <w:rFonts w:ascii="Times New Roman" w:hAnsi="Times New Roman" w:cs="Times New Roman"/>
          <w:sz w:val="28"/>
          <w:szCs w:val="28"/>
        </w:rPr>
        <w:t>.</w:t>
      </w:r>
    </w:p>
    <w:p w14:paraId="73EFDC90" w14:textId="53C9B3ED"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М.И. Кондурар в своей работе </w:t>
      </w:r>
      <w:r>
        <w:rPr>
          <w:rFonts w:ascii="Times New Roman" w:hAnsi="Times New Roman" w:cs="Times New Roman"/>
          <w:sz w:val="28"/>
          <w:szCs w:val="28"/>
          <w:lang w:val="kk-KZ"/>
        </w:rPr>
        <w:t>«</w:t>
      </w:r>
      <w:r>
        <w:rPr>
          <w:rFonts w:ascii="Times New Roman" w:hAnsi="Times New Roman" w:cs="Times New Roman"/>
          <w:sz w:val="28"/>
          <w:szCs w:val="28"/>
        </w:rPr>
        <w:t>Психолого-педагогические аспекты обучения математике</w:t>
      </w:r>
      <w:r>
        <w:rPr>
          <w:rFonts w:ascii="Times New Roman" w:hAnsi="Times New Roman" w:cs="Times New Roman"/>
          <w:sz w:val="28"/>
          <w:szCs w:val="28"/>
          <w:lang w:val="kk-KZ"/>
        </w:rPr>
        <w:t>»</w:t>
      </w:r>
      <w:r>
        <w:rPr>
          <w:rFonts w:ascii="Times New Roman" w:hAnsi="Times New Roman" w:cs="Times New Roman"/>
          <w:sz w:val="28"/>
          <w:szCs w:val="28"/>
        </w:rPr>
        <w:t xml:space="preserve"> рассматривает влияние эмоционального состояния и мотивации учащихся на процесс обучения математике, включая алгоритмическую компетенцию. Она предлагает методы диагностики уровня алгоритмической компетенции и рекомендации по индивидуализации обучения, что позволяет учитывать особенности каждого ученика. Также акцентируется внимание на необходимости интеграции алгоритмического подхода в учебные программы, что поможет учащимся лучше подготовиться к решению реальных задач</w:t>
      </w:r>
      <w:r>
        <w:rPr>
          <w:rFonts w:ascii="Times New Roman" w:hAnsi="Times New Roman" w:cs="Times New Roman"/>
          <w:sz w:val="28"/>
          <w:szCs w:val="28"/>
          <w:lang w:val="kk-KZ"/>
        </w:rPr>
        <w:t xml:space="preserve"> [</w:t>
      </w:r>
      <w:r w:rsidR="00E76B17">
        <w:rPr>
          <w:rFonts w:ascii="Times New Roman" w:hAnsi="Times New Roman" w:cs="Times New Roman"/>
          <w:sz w:val="28"/>
          <w:szCs w:val="28"/>
          <w:lang w:val="kk-KZ"/>
        </w:rPr>
        <w:t>38</w:t>
      </w:r>
      <w:r>
        <w:rPr>
          <w:rFonts w:ascii="Times New Roman" w:hAnsi="Times New Roman" w:cs="Times New Roman"/>
          <w:sz w:val="28"/>
          <w:szCs w:val="28"/>
          <w:lang w:val="kk-KZ"/>
        </w:rPr>
        <w:t>].</w:t>
      </w:r>
    </w:p>
    <w:p w14:paraId="0AFD6F90" w14:textId="21BBE856" w:rsidR="00E76B1E" w:rsidRPr="00E76B1E" w:rsidRDefault="00E76B1E" w:rsidP="00D54144">
      <w:pPr>
        <w:spacing w:after="0" w:line="240" w:lineRule="auto"/>
        <w:ind w:firstLine="708"/>
        <w:jc w:val="both"/>
        <w:rPr>
          <w:rFonts w:ascii="Times New Roman" w:hAnsi="Times New Roman" w:cs="Times New Roman"/>
          <w:sz w:val="28"/>
          <w:szCs w:val="28"/>
        </w:rPr>
      </w:pPr>
      <w:r w:rsidRPr="00E76B1E">
        <w:rPr>
          <w:rFonts w:ascii="Times New Roman" w:hAnsi="Times New Roman" w:cs="Times New Roman"/>
          <w:sz w:val="28"/>
          <w:szCs w:val="28"/>
        </w:rPr>
        <w:t xml:space="preserve">Одним из ведущих казахстанских ученых, работы которых </w:t>
      </w:r>
      <w:r w:rsidRPr="00D54144">
        <w:rPr>
          <w:rFonts w:ascii="Times New Roman" w:hAnsi="Times New Roman" w:cs="Times New Roman"/>
          <w:sz w:val="28"/>
          <w:szCs w:val="28"/>
        </w:rPr>
        <w:t>затрагивают вопросы</w:t>
      </w:r>
      <w:r w:rsidRPr="00E76B1E">
        <w:rPr>
          <w:rFonts w:ascii="Times New Roman" w:hAnsi="Times New Roman" w:cs="Times New Roman"/>
          <w:sz w:val="28"/>
          <w:szCs w:val="28"/>
        </w:rPr>
        <w:t xml:space="preserve"> алгоритмической компетенции, является </w:t>
      </w:r>
      <w:r w:rsidRPr="00D54144">
        <w:rPr>
          <w:rFonts w:ascii="Times New Roman" w:hAnsi="Times New Roman" w:cs="Times New Roman"/>
          <w:sz w:val="28"/>
          <w:szCs w:val="28"/>
        </w:rPr>
        <w:t>доктор педагогических наук, профессор А.Е. Абылкасымова</w:t>
      </w:r>
      <w:r w:rsidRPr="00E76B1E">
        <w:rPr>
          <w:rFonts w:ascii="Times New Roman" w:hAnsi="Times New Roman" w:cs="Times New Roman"/>
          <w:sz w:val="28"/>
          <w:szCs w:val="28"/>
        </w:rPr>
        <w:t xml:space="preserve">. В своих трудах она </w:t>
      </w:r>
      <w:r w:rsidRPr="00D54144">
        <w:rPr>
          <w:rFonts w:ascii="Times New Roman" w:hAnsi="Times New Roman" w:cs="Times New Roman"/>
          <w:sz w:val="28"/>
          <w:szCs w:val="28"/>
        </w:rPr>
        <w:t>отмечает влияние</w:t>
      </w:r>
      <w:r w:rsidRPr="00E76B1E">
        <w:rPr>
          <w:rFonts w:ascii="Times New Roman" w:hAnsi="Times New Roman" w:cs="Times New Roman"/>
          <w:sz w:val="28"/>
          <w:szCs w:val="28"/>
        </w:rPr>
        <w:t xml:space="preserve"> информационных технологий на развитие алгоритмической компетенции учащихся, а также </w:t>
      </w:r>
      <w:r w:rsidRPr="00D54144">
        <w:rPr>
          <w:rFonts w:ascii="Times New Roman" w:hAnsi="Times New Roman" w:cs="Times New Roman"/>
          <w:sz w:val="28"/>
          <w:szCs w:val="28"/>
        </w:rPr>
        <w:t>акцентирует внимание на необходимости</w:t>
      </w:r>
      <w:r w:rsidRPr="00E76B1E">
        <w:rPr>
          <w:rFonts w:ascii="Times New Roman" w:hAnsi="Times New Roman" w:cs="Times New Roman"/>
          <w:sz w:val="28"/>
          <w:szCs w:val="28"/>
        </w:rPr>
        <w:t xml:space="preserve"> интеграции ИТ в учебный процесс, способствующей более глубокому усвоению материала и повышению интереса учащихся к математике. В ее работах </w:t>
      </w:r>
      <w:r w:rsidR="000E772D" w:rsidRPr="00E76B1E">
        <w:rPr>
          <w:rFonts w:ascii="Times New Roman" w:hAnsi="Times New Roman" w:cs="Times New Roman"/>
          <w:sz w:val="28"/>
          <w:szCs w:val="28"/>
        </w:rPr>
        <w:t xml:space="preserve">в трудах которого </w:t>
      </w:r>
      <w:r w:rsidR="000E772D">
        <w:rPr>
          <w:rFonts w:ascii="Times New Roman" w:hAnsi="Times New Roman" w:cs="Times New Roman"/>
          <w:sz w:val="28"/>
          <w:szCs w:val="28"/>
        </w:rPr>
        <w:t>встречаются</w:t>
      </w:r>
      <w:r w:rsidR="000E772D" w:rsidRPr="00E76B1E">
        <w:rPr>
          <w:rFonts w:ascii="Times New Roman" w:hAnsi="Times New Roman" w:cs="Times New Roman"/>
          <w:sz w:val="28"/>
          <w:szCs w:val="28"/>
        </w:rPr>
        <w:t xml:space="preserve"> </w:t>
      </w:r>
      <w:r w:rsidRPr="00D54144">
        <w:rPr>
          <w:rFonts w:ascii="Times New Roman" w:hAnsi="Times New Roman" w:cs="Times New Roman"/>
          <w:sz w:val="28"/>
          <w:szCs w:val="28"/>
        </w:rPr>
        <w:t>упоминания</w:t>
      </w:r>
      <w:r w:rsidRPr="00E76B1E">
        <w:rPr>
          <w:rFonts w:ascii="Times New Roman" w:hAnsi="Times New Roman" w:cs="Times New Roman"/>
          <w:sz w:val="28"/>
          <w:szCs w:val="28"/>
        </w:rPr>
        <w:t xml:space="preserve"> о различных образовательных платформах и программных средствах, применимых для обучения программированию и алгоритмическому мышлению</w:t>
      </w:r>
      <w:r w:rsidR="00D54144">
        <w:rPr>
          <w:rFonts w:ascii="Times New Roman" w:hAnsi="Times New Roman" w:cs="Times New Roman"/>
          <w:sz w:val="28"/>
          <w:szCs w:val="28"/>
        </w:rPr>
        <w:t xml:space="preserve"> </w:t>
      </w:r>
      <w:r w:rsidR="00D54144">
        <w:rPr>
          <w:rFonts w:ascii="Times New Roman" w:hAnsi="Times New Roman" w:cs="Times New Roman"/>
          <w:sz w:val="28"/>
          <w:szCs w:val="28"/>
          <w:lang w:val="kk-KZ"/>
        </w:rPr>
        <w:t>[39]</w:t>
      </w:r>
      <w:r w:rsidRPr="00E76B1E">
        <w:rPr>
          <w:rFonts w:ascii="Times New Roman" w:hAnsi="Times New Roman" w:cs="Times New Roman"/>
          <w:sz w:val="28"/>
          <w:szCs w:val="28"/>
        </w:rPr>
        <w:t>.</w:t>
      </w:r>
    </w:p>
    <w:p w14:paraId="37AD9C10" w14:textId="2D2D58BE" w:rsidR="00E76B1E" w:rsidRPr="00E76B1E" w:rsidRDefault="00E76B1E" w:rsidP="00D54144">
      <w:pPr>
        <w:spacing w:after="0" w:line="240" w:lineRule="auto"/>
        <w:ind w:firstLine="708"/>
        <w:jc w:val="both"/>
        <w:rPr>
          <w:rFonts w:ascii="Times New Roman" w:hAnsi="Times New Roman" w:cs="Times New Roman"/>
          <w:sz w:val="28"/>
          <w:szCs w:val="28"/>
        </w:rPr>
      </w:pPr>
      <w:r w:rsidRPr="00E76B1E">
        <w:rPr>
          <w:rFonts w:ascii="Times New Roman" w:hAnsi="Times New Roman" w:cs="Times New Roman"/>
          <w:sz w:val="28"/>
          <w:szCs w:val="28"/>
        </w:rPr>
        <w:t xml:space="preserve">Также следует отметить ряд отечественных ученых, которые в своих работах </w:t>
      </w:r>
      <w:r w:rsidRPr="00D54144">
        <w:rPr>
          <w:rFonts w:ascii="Times New Roman" w:hAnsi="Times New Roman" w:cs="Times New Roman"/>
          <w:sz w:val="28"/>
          <w:szCs w:val="28"/>
        </w:rPr>
        <w:t>касаются вопросов</w:t>
      </w:r>
      <w:r w:rsidRPr="00E76B1E">
        <w:rPr>
          <w:rFonts w:ascii="Times New Roman" w:hAnsi="Times New Roman" w:cs="Times New Roman"/>
          <w:sz w:val="28"/>
          <w:szCs w:val="28"/>
        </w:rPr>
        <w:t xml:space="preserve"> алгоритмической компетенции учащихся. Среди них </w:t>
      </w:r>
      <w:r w:rsidRPr="00D54144">
        <w:rPr>
          <w:rFonts w:ascii="Times New Roman" w:hAnsi="Times New Roman" w:cs="Times New Roman"/>
          <w:sz w:val="28"/>
          <w:szCs w:val="28"/>
        </w:rPr>
        <w:t>доктор педагогических наук, профессор Н.Т. Жусупова</w:t>
      </w:r>
      <w:r w:rsidRPr="00E76B1E">
        <w:rPr>
          <w:rFonts w:ascii="Times New Roman" w:hAnsi="Times New Roman" w:cs="Times New Roman"/>
          <w:sz w:val="28"/>
          <w:szCs w:val="28"/>
        </w:rPr>
        <w:t xml:space="preserve">, которая в своих трудах </w:t>
      </w:r>
      <w:r w:rsidRPr="00D54144">
        <w:rPr>
          <w:rFonts w:ascii="Times New Roman" w:hAnsi="Times New Roman" w:cs="Times New Roman"/>
          <w:sz w:val="28"/>
          <w:szCs w:val="28"/>
        </w:rPr>
        <w:t>упоминает о методах</w:t>
      </w:r>
      <w:r w:rsidRPr="00E76B1E">
        <w:rPr>
          <w:rFonts w:ascii="Times New Roman" w:hAnsi="Times New Roman" w:cs="Times New Roman"/>
          <w:sz w:val="28"/>
          <w:szCs w:val="28"/>
        </w:rPr>
        <w:t xml:space="preserve">, способствующих развитию критического мышления и сотрудничества среди учащихся; </w:t>
      </w:r>
      <w:r w:rsidRPr="00D54144">
        <w:rPr>
          <w:rFonts w:ascii="Times New Roman" w:hAnsi="Times New Roman" w:cs="Times New Roman"/>
          <w:sz w:val="28"/>
          <w:szCs w:val="28"/>
        </w:rPr>
        <w:t>доктор педагогических наук, профессор А.О. Байдыбекова</w:t>
      </w:r>
      <w:r w:rsidRPr="00E76B1E">
        <w:rPr>
          <w:rFonts w:ascii="Times New Roman" w:hAnsi="Times New Roman" w:cs="Times New Roman"/>
          <w:sz w:val="28"/>
          <w:szCs w:val="28"/>
        </w:rPr>
        <w:t xml:space="preserve">, в чьих исследованиях </w:t>
      </w:r>
      <w:r w:rsidRPr="00D54144">
        <w:rPr>
          <w:rFonts w:ascii="Times New Roman" w:hAnsi="Times New Roman" w:cs="Times New Roman"/>
          <w:sz w:val="28"/>
          <w:szCs w:val="28"/>
        </w:rPr>
        <w:t>отмечается роль</w:t>
      </w:r>
      <w:r w:rsidRPr="00E76B1E">
        <w:rPr>
          <w:rFonts w:ascii="Times New Roman" w:hAnsi="Times New Roman" w:cs="Times New Roman"/>
          <w:sz w:val="28"/>
          <w:szCs w:val="28"/>
        </w:rPr>
        <w:t xml:space="preserve"> проектной деятельности как средства формирования алгоритмической компетенции; и </w:t>
      </w:r>
      <w:r w:rsidRPr="00D54144">
        <w:rPr>
          <w:rFonts w:ascii="Times New Roman" w:hAnsi="Times New Roman" w:cs="Times New Roman"/>
          <w:sz w:val="28"/>
          <w:szCs w:val="28"/>
        </w:rPr>
        <w:t>доктор педагогических наук, профессор К.Г. Кожабаев</w:t>
      </w:r>
      <w:r w:rsidRPr="00E76B1E">
        <w:rPr>
          <w:rFonts w:ascii="Times New Roman" w:hAnsi="Times New Roman" w:cs="Times New Roman"/>
          <w:sz w:val="28"/>
          <w:szCs w:val="28"/>
        </w:rPr>
        <w:t xml:space="preserve">, в трудах которого </w:t>
      </w:r>
      <w:r w:rsidR="00D54144">
        <w:rPr>
          <w:rFonts w:ascii="Times New Roman" w:hAnsi="Times New Roman" w:cs="Times New Roman"/>
          <w:sz w:val="28"/>
          <w:szCs w:val="28"/>
        </w:rPr>
        <w:lastRenderedPageBreak/>
        <w:t>встречаются</w:t>
      </w:r>
      <w:r w:rsidRPr="00E76B1E">
        <w:rPr>
          <w:rFonts w:ascii="Times New Roman" w:hAnsi="Times New Roman" w:cs="Times New Roman"/>
          <w:sz w:val="28"/>
          <w:szCs w:val="28"/>
        </w:rPr>
        <w:t xml:space="preserve"> методические рекомендации по формированию алгоритмической компетенции в контексте цифровой трансформации образования</w:t>
      </w:r>
      <w:r w:rsidR="00D54144">
        <w:rPr>
          <w:rFonts w:ascii="Times New Roman" w:hAnsi="Times New Roman" w:cs="Times New Roman"/>
          <w:sz w:val="28"/>
          <w:szCs w:val="28"/>
        </w:rPr>
        <w:t xml:space="preserve"> </w:t>
      </w:r>
      <w:r w:rsidR="00D54144">
        <w:rPr>
          <w:rFonts w:ascii="Times New Roman" w:hAnsi="Times New Roman" w:cs="Times New Roman"/>
          <w:sz w:val="28"/>
          <w:szCs w:val="28"/>
          <w:lang w:val="kk-KZ"/>
        </w:rPr>
        <w:t>[40-42]</w:t>
      </w:r>
      <w:r w:rsidRPr="00E76B1E">
        <w:rPr>
          <w:rFonts w:ascii="Times New Roman" w:hAnsi="Times New Roman" w:cs="Times New Roman"/>
          <w:sz w:val="28"/>
          <w:szCs w:val="28"/>
        </w:rPr>
        <w:t>.</w:t>
      </w:r>
    </w:p>
    <w:p w14:paraId="002C5412" w14:textId="4DD603E9"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Среди российских ученых, исследующих алгоритмическую компетенцию, можно выделить В.В. Давыдова</w:t>
      </w:r>
      <w:r w:rsidR="001E522A">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который в своих работах акцентирует внимание на теоретических основах алгоритмического мышления. </w:t>
      </w:r>
      <w:r>
        <w:rPr>
          <w:rFonts w:ascii="Times New Roman" w:hAnsi="Times New Roman" w:cs="Times New Roman"/>
          <w:sz w:val="28"/>
          <w:szCs w:val="28"/>
          <w:lang w:val="kk-KZ"/>
        </w:rPr>
        <w:t>П</w:t>
      </w:r>
      <w:r>
        <w:rPr>
          <w:rFonts w:ascii="Times New Roman" w:hAnsi="Times New Roman" w:cs="Times New Roman"/>
          <w:sz w:val="28"/>
          <w:szCs w:val="28"/>
        </w:rPr>
        <w:t>одчеркивает</w:t>
      </w:r>
      <w:r>
        <w:rPr>
          <w:rFonts w:ascii="Times New Roman" w:hAnsi="Times New Roman" w:cs="Times New Roman"/>
          <w:sz w:val="28"/>
          <w:szCs w:val="28"/>
          <w:lang w:val="kk-KZ"/>
        </w:rPr>
        <w:t>ся</w:t>
      </w:r>
      <w:r>
        <w:rPr>
          <w:rFonts w:ascii="Times New Roman" w:hAnsi="Times New Roman" w:cs="Times New Roman"/>
          <w:sz w:val="28"/>
          <w:szCs w:val="28"/>
        </w:rPr>
        <w:t>, что алгоритмическое мышление является неотъемлемой частью общего образовательного процесса и должно быть интегрировано в различные предметные области. В своих исследованиях он предлагает концепцию развивающего обучения, которая направлена на формирование у учащихся способности к самостоятельному решению задач и критическому анализу информации</w:t>
      </w:r>
      <w:r w:rsidR="001E522A">
        <w:rPr>
          <w:rFonts w:ascii="Times New Roman" w:hAnsi="Times New Roman" w:cs="Times New Roman"/>
          <w:sz w:val="28"/>
          <w:szCs w:val="28"/>
        </w:rPr>
        <w:t xml:space="preserve"> </w:t>
      </w:r>
      <w:r w:rsidR="001E522A">
        <w:rPr>
          <w:rFonts w:ascii="Times New Roman" w:hAnsi="Times New Roman" w:cs="Times New Roman"/>
          <w:sz w:val="28"/>
          <w:szCs w:val="28"/>
          <w:lang w:val="kk-KZ"/>
        </w:rPr>
        <w:t>[</w:t>
      </w:r>
      <w:r w:rsidR="00AB61C5">
        <w:rPr>
          <w:rFonts w:ascii="Times New Roman" w:hAnsi="Times New Roman" w:cs="Times New Roman"/>
          <w:sz w:val="28"/>
          <w:szCs w:val="28"/>
          <w:lang w:val="kk-KZ"/>
        </w:rPr>
        <w:t>43</w:t>
      </w:r>
      <w:r w:rsidR="001E522A">
        <w:rPr>
          <w:rFonts w:ascii="Times New Roman" w:hAnsi="Times New Roman" w:cs="Times New Roman"/>
          <w:sz w:val="28"/>
          <w:szCs w:val="28"/>
          <w:lang w:val="kk-KZ"/>
        </w:rPr>
        <w:t>]</w:t>
      </w:r>
      <w:r>
        <w:rPr>
          <w:rFonts w:ascii="Times New Roman" w:hAnsi="Times New Roman" w:cs="Times New Roman"/>
          <w:sz w:val="28"/>
          <w:szCs w:val="28"/>
          <w:lang w:val="kk-KZ"/>
        </w:rPr>
        <w:t>.</w:t>
      </w:r>
    </w:p>
    <w:p w14:paraId="3FA1E392" w14:textId="20C726DA"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Н.Ф. </w:t>
      </w:r>
      <w:r w:rsidR="001E522A">
        <w:rPr>
          <w:rFonts w:ascii="Times New Roman" w:hAnsi="Times New Roman" w:cs="Times New Roman"/>
          <w:sz w:val="28"/>
          <w:szCs w:val="28"/>
        </w:rPr>
        <w:t>Талызина</w:t>
      </w:r>
      <w:r w:rsidR="001E522A">
        <w:rPr>
          <w:rFonts w:ascii="Times New Roman" w:hAnsi="Times New Roman" w:cs="Times New Roman"/>
          <w:sz w:val="28"/>
          <w:szCs w:val="28"/>
          <w:lang w:val="kk-KZ"/>
        </w:rPr>
        <w:t xml:space="preserve"> </w:t>
      </w:r>
      <w:r w:rsidR="001E522A">
        <w:rPr>
          <w:rFonts w:ascii="Times New Roman" w:hAnsi="Times New Roman" w:cs="Times New Roman"/>
          <w:sz w:val="28"/>
          <w:szCs w:val="28"/>
        </w:rPr>
        <w:t>внесла</w:t>
      </w:r>
      <w:r>
        <w:rPr>
          <w:rFonts w:ascii="Times New Roman" w:hAnsi="Times New Roman" w:cs="Times New Roman"/>
          <w:sz w:val="28"/>
          <w:szCs w:val="28"/>
        </w:rPr>
        <w:t xml:space="preserve"> значительный вклад в изучение алгоритмической компетенции</w:t>
      </w:r>
      <w:r>
        <w:rPr>
          <w:rFonts w:ascii="Times New Roman" w:hAnsi="Times New Roman" w:cs="Times New Roman"/>
          <w:sz w:val="28"/>
          <w:szCs w:val="28"/>
          <w:lang w:val="kk-KZ"/>
        </w:rPr>
        <w:t>.</w:t>
      </w:r>
      <w:r>
        <w:rPr>
          <w:rFonts w:ascii="Times New Roman" w:hAnsi="Times New Roman" w:cs="Times New Roman"/>
          <w:sz w:val="28"/>
          <w:szCs w:val="28"/>
        </w:rPr>
        <w:t xml:space="preserve"> В своих трудах она рассмотрела алгоритмическое мышление как важный компонент образовательного процесса, который способствует развитию логического и критического мышления у учащихся</w:t>
      </w:r>
      <w:r w:rsidR="001E522A">
        <w:rPr>
          <w:rFonts w:ascii="Times New Roman" w:hAnsi="Times New Roman" w:cs="Times New Roman"/>
          <w:sz w:val="28"/>
          <w:szCs w:val="28"/>
        </w:rPr>
        <w:t xml:space="preserve"> </w:t>
      </w:r>
      <w:r w:rsidR="001E522A">
        <w:rPr>
          <w:rFonts w:ascii="Times New Roman" w:hAnsi="Times New Roman" w:cs="Times New Roman"/>
          <w:sz w:val="28"/>
          <w:szCs w:val="28"/>
          <w:lang w:val="kk-KZ"/>
        </w:rPr>
        <w:t>[</w:t>
      </w:r>
      <w:r w:rsidR="00AB61C5">
        <w:rPr>
          <w:rFonts w:ascii="Times New Roman" w:hAnsi="Times New Roman" w:cs="Times New Roman"/>
          <w:sz w:val="28"/>
          <w:szCs w:val="28"/>
          <w:lang w:val="kk-KZ"/>
        </w:rPr>
        <w:t>44</w:t>
      </w:r>
      <w:r w:rsidR="001E522A">
        <w:rPr>
          <w:rFonts w:ascii="Times New Roman" w:hAnsi="Times New Roman" w:cs="Times New Roman"/>
          <w:sz w:val="28"/>
          <w:szCs w:val="28"/>
          <w:lang w:val="kk-KZ"/>
        </w:rPr>
        <w:t>]</w:t>
      </w:r>
      <w:r>
        <w:rPr>
          <w:rFonts w:ascii="Times New Roman" w:hAnsi="Times New Roman" w:cs="Times New Roman"/>
          <w:sz w:val="28"/>
          <w:szCs w:val="28"/>
        </w:rPr>
        <w:t>.</w:t>
      </w:r>
    </w:p>
    <w:p w14:paraId="40A43840" w14:textId="5AF1D75A"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Известный ученый</w:t>
      </w:r>
      <w:r>
        <w:rPr>
          <w:rFonts w:ascii="Times New Roman" w:hAnsi="Times New Roman" w:cs="Times New Roman"/>
          <w:sz w:val="28"/>
          <w:szCs w:val="28"/>
          <w:lang w:val="kk-KZ"/>
        </w:rPr>
        <w:t xml:space="preserve"> </w:t>
      </w:r>
      <w:r>
        <w:rPr>
          <w:rFonts w:ascii="Times New Roman" w:hAnsi="Times New Roman" w:cs="Times New Roman"/>
          <w:sz w:val="28"/>
          <w:szCs w:val="28"/>
        </w:rPr>
        <w:t>Л.</w:t>
      </w:r>
      <w:r w:rsidR="001A5DB0">
        <w:rPr>
          <w:rFonts w:ascii="Times New Roman" w:hAnsi="Times New Roman" w:cs="Times New Roman"/>
          <w:sz w:val="28"/>
          <w:szCs w:val="28"/>
        </w:rPr>
        <w:t>В</w:t>
      </w:r>
      <w:r>
        <w:rPr>
          <w:rFonts w:ascii="Times New Roman" w:hAnsi="Times New Roman" w:cs="Times New Roman"/>
          <w:sz w:val="28"/>
          <w:szCs w:val="28"/>
        </w:rPr>
        <w:t>. Занков</w:t>
      </w:r>
      <w:r>
        <w:rPr>
          <w:rFonts w:ascii="Times New Roman" w:hAnsi="Times New Roman" w:cs="Times New Roman"/>
          <w:sz w:val="28"/>
          <w:szCs w:val="28"/>
          <w:lang w:val="kk-KZ"/>
        </w:rPr>
        <w:t xml:space="preserve"> [</w:t>
      </w:r>
      <w:r w:rsidR="00AB61C5">
        <w:rPr>
          <w:rFonts w:ascii="Times New Roman" w:hAnsi="Times New Roman" w:cs="Times New Roman"/>
          <w:sz w:val="28"/>
          <w:szCs w:val="28"/>
          <w:lang w:val="kk-KZ"/>
        </w:rPr>
        <w:t>45</w:t>
      </w:r>
      <w:r>
        <w:rPr>
          <w:rFonts w:ascii="Times New Roman" w:hAnsi="Times New Roman" w:cs="Times New Roman"/>
          <w:sz w:val="28"/>
          <w:szCs w:val="28"/>
          <w:lang w:val="kk-KZ"/>
        </w:rPr>
        <w:t>]</w:t>
      </w:r>
      <w:r>
        <w:rPr>
          <w:rFonts w:ascii="Times New Roman" w:hAnsi="Times New Roman" w:cs="Times New Roman"/>
          <w:sz w:val="28"/>
          <w:szCs w:val="28"/>
        </w:rPr>
        <w:t xml:space="preserve"> в публикации «Проблемы и перспективы развивающего обучения» поднял проблему методов, способствующих развитию логического и алгоритмического мышления у учащихся. А.Я. Савенков</w:t>
      </w:r>
      <w:r>
        <w:rPr>
          <w:rFonts w:ascii="Times New Roman" w:hAnsi="Times New Roman" w:cs="Times New Roman"/>
          <w:sz w:val="28"/>
          <w:szCs w:val="28"/>
          <w:lang w:val="kk-KZ"/>
        </w:rPr>
        <w:t xml:space="preserve"> [</w:t>
      </w:r>
      <w:r w:rsidR="00AB61C5">
        <w:rPr>
          <w:rFonts w:ascii="Times New Roman" w:hAnsi="Times New Roman" w:cs="Times New Roman"/>
          <w:sz w:val="28"/>
          <w:szCs w:val="28"/>
          <w:lang w:val="kk-KZ"/>
        </w:rPr>
        <w:t>46</w:t>
      </w:r>
      <w:r>
        <w:rPr>
          <w:rFonts w:ascii="Times New Roman" w:hAnsi="Times New Roman" w:cs="Times New Roman"/>
          <w:sz w:val="28"/>
          <w:szCs w:val="28"/>
          <w:lang w:val="kk-KZ"/>
        </w:rPr>
        <w:t>]</w:t>
      </w:r>
      <w:r>
        <w:rPr>
          <w:rFonts w:ascii="Times New Roman" w:hAnsi="Times New Roman" w:cs="Times New Roman"/>
          <w:sz w:val="28"/>
          <w:szCs w:val="28"/>
        </w:rPr>
        <w:t xml:space="preserve"> в работе «Методы формирования алгоритмической компетенции в школе» предложил различные подходы к обучению, направленные на развитие алгоритмического мышления. И.А. Кузнецова</w:t>
      </w:r>
      <w:r>
        <w:rPr>
          <w:rFonts w:ascii="Times New Roman" w:hAnsi="Times New Roman" w:cs="Times New Roman"/>
          <w:sz w:val="28"/>
          <w:szCs w:val="28"/>
          <w:lang w:val="kk-KZ"/>
        </w:rPr>
        <w:t xml:space="preserve"> [</w:t>
      </w:r>
      <w:r w:rsidR="00AB61C5">
        <w:rPr>
          <w:rFonts w:ascii="Times New Roman" w:hAnsi="Times New Roman" w:cs="Times New Roman"/>
          <w:sz w:val="28"/>
          <w:szCs w:val="28"/>
          <w:lang w:val="kk-KZ"/>
        </w:rPr>
        <w:t>47</w:t>
      </w:r>
      <w:r>
        <w:rPr>
          <w:rFonts w:ascii="Times New Roman" w:hAnsi="Times New Roman" w:cs="Times New Roman"/>
          <w:sz w:val="28"/>
          <w:szCs w:val="28"/>
          <w:lang w:val="kk-KZ"/>
        </w:rPr>
        <w:t>]</w:t>
      </w:r>
      <w:r>
        <w:rPr>
          <w:rFonts w:ascii="Times New Roman" w:hAnsi="Times New Roman" w:cs="Times New Roman"/>
          <w:sz w:val="28"/>
          <w:szCs w:val="28"/>
        </w:rPr>
        <w:t xml:space="preserve"> в работе «Инновационные технологии в обучении математике» рассмотрела использование современных технологий для формирования алгоритмической компетенции учащихся.</w:t>
      </w:r>
    </w:p>
    <w:p w14:paraId="6908EC92" w14:textId="1EFD1148" w:rsidR="004319EA" w:rsidRPr="004319EA" w:rsidRDefault="004319EA" w:rsidP="004319EA">
      <w:pPr>
        <w:pStyle w:val="afb"/>
        <w:ind w:firstLine="708"/>
        <w:jc w:val="both"/>
        <w:rPr>
          <w:rFonts w:ascii="Times New Roman" w:hAnsi="Times New Roman" w:cs="Times New Roman"/>
          <w:sz w:val="28"/>
          <w:szCs w:val="28"/>
        </w:rPr>
      </w:pPr>
      <w:bookmarkStart w:id="5" w:name="_Hlk196365513"/>
      <w:r w:rsidRPr="004319EA">
        <w:rPr>
          <w:rFonts w:ascii="Times New Roman" w:hAnsi="Times New Roman" w:cs="Times New Roman"/>
          <w:sz w:val="28"/>
          <w:szCs w:val="28"/>
        </w:rPr>
        <w:t xml:space="preserve">Исследуя алгоритмизацию, ученый </w:t>
      </w:r>
      <w:r w:rsidRPr="004319EA">
        <w:rPr>
          <w:rStyle w:val="aff3"/>
          <w:rFonts w:ascii="Times New Roman" w:hAnsi="Times New Roman" w:cs="Times New Roman"/>
          <w:b w:val="0"/>
          <w:sz w:val="28"/>
          <w:szCs w:val="28"/>
        </w:rPr>
        <w:t>Л.Н. Ланда</w:t>
      </w:r>
      <w:r w:rsidRPr="004319EA">
        <w:rPr>
          <w:rFonts w:ascii="Times New Roman" w:hAnsi="Times New Roman" w:cs="Times New Roman"/>
          <w:sz w:val="28"/>
          <w:szCs w:val="28"/>
        </w:rPr>
        <w:t xml:space="preserve"> ввел основополагающее понятие «алгоритм умственных действий» и глубоко изучил алгоритмический подход в мыслительной деятельности человека. Он подчеркивал, что для эффективного преодоления разрыва между теоретическим знанием и его практическим применением в различных учебных дисциплинах крайне важно четко определить последовательность правильных шагов для получения результата, а также выявить и смоделировать механизмы продуктивного мышления – как алгоритмического, так и эвристического типа. На основе этих моделей, по мнению Л.Н. Ланда, должна строиться эффективная методика обучения [48].</w:t>
      </w:r>
    </w:p>
    <w:p w14:paraId="451A9411" w14:textId="77777777" w:rsidR="004319EA" w:rsidRPr="004319EA" w:rsidRDefault="004319EA" w:rsidP="004319EA">
      <w:pPr>
        <w:pStyle w:val="afb"/>
        <w:ind w:firstLine="708"/>
        <w:jc w:val="both"/>
        <w:rPr>
          <w:rFonts w:ascii="Times New Roman" w:hAnsi="Times New Roman" w:cs="Times New Roman"/>
          <w:sz w:val="28"/>
          <w:szCs w:val="28"/>
        </w:rPr>
      </w:pPr>
      <w:r w:rsidRPr="004319EA">
        <w:rPr>
          <w:rFonts w:ascii="Times New Roman" w:hAnsi="Times New Roman" w:cs="Times New Roman"/>
          <w:sz w:val="28"/>
          <w:szCs w:val="28"/>
        </w:rPr>
        <w:t>Таким образом, вышеперечисленные исследования ведущих отечественных и зарубежных ученых подчеркивают многообразие подходов и методов, используемых для развития алгоритмической компетенции учащихся, а также подтверждают актуальность системного подхода к этому процессу.</w:t>
      </w:r>
    </w:p>
    <w:p w14:paraId="55F30963"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Опираясь на работы отечественных ученых покажем </w:t>
      </w:r>
      <w:r>
        <w:rPr>
          <w:rFonts w:ascii="Times New Roman" w:hAnsi="Times New Roman" w:cs="Times New Roman"/>
          <w:sz w:val="28"/>
          <w:szCs w:val="28"/>
        </w:rPr>
        <w:t>в таблице 1, различные теоретические и методологические подходы к развитию алгоритмической компетенции.</w:t>
      </w:r>
    </w:p>
    <w:bookmarkEnd w:id="5"/>
    <w:p w14:paraId="67BBF76D" w14:textId="77777777" w:rsidR="00974C9D" w:rsidRDefault="00974C9D" w:rsidP="00974C9D">
      <w:pPr>
        <w:spacing w:after="0" w:line="240" w:lineRule="auto"/>
        <w:ind w:firstLine="709"/>
        <w:jc w:val="both"/>
        <w:rPr>
          <w:rFonts w:ascii="Times New Roman" w:hAnsi="Times New Roman" w:cs="Times New Roman"/>
          <w:sz w:val="28"/>
          <w:szCs w:val="28"/>
          <w:lang w:val="kk-KZ"/>
        </w:rPr>
      </w:pPr>
    </w:p>
    <w:p w14:paraId="310FEFFC" w14:textId="77777777" w:rsidR="00974C9D" w:rsidRDefault="00974C9D" w:rsidP="0092221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Таблица 1</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Основные термины и понятия, используемые авторами в исследованиях алгоритмической компетенции</w:t>
      </w:r>
      <w:r>
        <w:rPr>
          <w:rFonts w:ascii="Times New Roman" w:hAnsi="Times New Roman" w:cs="Times New Roman"/>
          <w:sz w:val="28"/>
          <w:szCs w:val="28"/>
          <w:lang w:val="kk-KZ"/>
        </w:rPr>
        <w:t xml:space="preserve">  </w:t>
      </w:r>
    </w:p>
    <w:p w14:paraId="4B7652CA" w14:textId="77777777" w:rsidR="00974C9D" w:rsidRDefault="00974C9D" w:rsidP="00974C9D">
      <w:pPr>
        <w:spacing w:after="0" w:line="240" w:lineRule="auto"/>
        <w:ind w:firstLine="709"/>
        <w:jc w:val="both"/>
        <w:rPr>
          <w:rFonts w:ascii="Times New Roman" w:hAnsi="Times New Roman" w:cs="Times New Roman"/>
          <w:sz w:val="28"/>
          <w:szCs w:val="28"/>
          <w:lang w:val="kk-KZ"/>
        </w:rPr>
      </w:pPr>
    </w:p>
    <w:tbl>
      <w:tblPr>
        <w:tblW w:w="9634" w:type="dxa"/>
        <w:tblLook w:val="04A0" w:firstRow="1" w:lastRow="0" w:firstColumn="1" w:lastColumn="0" w:noHBand="0" w:noVBand="1"/>
      </w:tblPr>
      <w:tblGrid>
        <w:gridCol w:w="2122"/>
        <w:gridCol w:w="2268"/>
        <w:gridCol w:w="5244"/>
      </w:tblGrid>
      <w:tr w:rsidR="00974C9D" w14:paraId="2EF195C5" w14:textId="77777777" w:rsidTr="00974C9D">
        <w:tc>
          <w:tcPr>
            <w:tcW w:w="2122" w:type="dxa"/>
            <w:tcBorders>
              <w:top w:val="single" w:sz="4" w:space="0" w:color="auto"/>
              <w:left w:val="single" w:sz="4" w:space="0" w:color="auto"/>
              <w:bottom w:val="single" w:sz="4" w:space="0" w:color="auto"/>
              <w:right w:val="single" w:sz="4" w:space="0" w:color="auto"/>
            </w:tcBorders>
            <w:hideMark/>
          </w:tcPr>
          <w:p w14:paraId="1552EAB9" w14:textId="77777777" w:rsidR="00974C9D" w:rsidRDefault="00974C9D">
            <w:pPr>
              <w:spacing w:line="240" w:lineRule="auto"/>
              <w:ind w:firstLine="22"/>
              <w:jc w:val="center"/>
              <w:rPr>
                <w:rFonts w:ascii="Times New Roman" w:hAnsi="Times New Roman" w:cs="Times New Roman"/>
                <w:b/>
                <w:bCs/>
                <w:sz w:val="24"/>
                <w:szCs w:val="24"/>
              </w:rPr>
            </w:pPr>
            <w:r>
              <w:rPr>
                <w:rFonts w:ascii="Times New Roman" w:hAnsi="Times New Roman" w:cs="Times New Roman"/>
                <w:b/>
                <w:bCs/>
                <w:sz w:val="24"/>
                <w:szCs w:val="24"/>
              </w:rPr>
              <w:t>Автор</w:t>
            </w:r>
          </w:p>
        </w:tc>
        <w:tc>
          <w:tcPr>
            <w:tcW w:w="2268" w:type="dxa"/>
            <w:tcBorders>
              <w:top w:val="single" w:sz="4" w:space="0" w:color="auto"/>
              <w:left w:val="single" w:sz="4" w:space="0" w:color="auto"/>
              <w:bottom w:val="single" w:sz="4" w:space="0" w:color="auto"/>
              <w:right w:val="single" w:sz="4" w:space="0" w:color="auto"/>
            </w:tcBorders>
            <w:hideMark/>
          </w:tcPr>
          <w:p w14:paraId="29037ECB" w14:textId="77777777" w:rsidR="00974C9D" w:rsidRDefault="00974C9D">
            <w:pPr>
              <w:spacing w:line="240" w:lineRule="auto"/>
              <w:ind w:firstLine="22"/>
              <w:jc w:val="center"/>
              <w:rPr>
                <w:rFonts w:ascii="Times New Roman" w:hAnsi="Times New Roman" w:cs="Times New Roman"/>
                <w:b/>
                <w:bCs/>
                <w:sz w:val="24"/>
                <w:szCs w:val="24"/>
              </w:rPr>
            </w:pPr>
            <w:r>
              <w:rPr>
                <w:rFonts w:ascii="Times New Roman" w:hAnsi="Times New Roman" w:cs="Times New Roman"/>
                <w:b/>
                <w:bCs/>
                <w:sz w:val="24"/>
                <w:szCs w:val="24"/>
              </w:rPr>
              <w:t>Основные термины</w:t>
            </w:r>
          </w:p>
        </w:tc>
        <w:tc>
          <w:tcPr>
            <w:tcW w:w="5244" w:type="dxa"/>
            <w:tcBorders>
              <w:top w:val="single" w:sz="4" w:space="0" w:color="auto"/>
              <w:left w:val="single" w:sz="4" w:space="0" w:color="auto"/>
              <w:bottom w:val="single" w:sz="4" w:space="0" w:color="auto"/>
              <w:right w:val="single" w:sz="4" w:space="0" w:color="auto"/>
            </w:tcBorders>
            <w:hideMark/>
          </w:tcPr>
          <w:p w14:paraId="06240572" w14:textId="77777777" w:rsidR="00974C9D" w:rsidRDefault="00974C9D">
            <w:pPr>
              <w:spacing w:line="240" w:lineRule="auto"/>
              <w:ind w:firstLine="22"/>
              <w:jc w:val="center"/>
              <w:rPr>
                <w:rFonts w:ascii="Times New Roman" w:hAnsi="Times New Roman" w:cs="Times New Roman"/>
                <w:b/>
                <w:bCs/>
                <w:sz w:val="24"/>
                <w:szCs w:val="24"/>
              </w:rPr>
            </w:pPr>
            <w:r>
              <w:rPr>
                <w:rFonts w:ascii="Times New Roman" w:hAnsi="Times New Roman" w:cs="Times New Roman"/>
                <w:b/>
                <w:bCs/>
                <w:sz w:val="24"/>
                <w:szCs w:val="24"/>
              </w:rPr>
              <w:t>Описание термина</w:t>
            </w:r>
          </w:p>
        </w:tc>
      </w:tr>
      <w:tr w:rsidR="00974C9D" w14:paraId="4A6F688B" w14:textId="77777777" w:rsidTr="00974C9D">
        <w:tc>
          <w:tcPr>
            <w:tcW w:w="2122" w:type="dxa"/>
            <w:vMerge w:val="restart"/>
            <w:tcBorders>
              <w:top w:val="single" w:sz="4" w:space="0" w:color="auto"/>
              <w:left w:val="single" w:sz="4" w:space="0" w:color="auto"/>
              <w:bottom w:val="single" w:sz="4" w:space="0" w:color="auto"/>
              <w:right w:val="single" w:sz="4" w:space="0" w:color="auto"/>
            </w:tcBorders>
            <w:hideMark/>
          </w:tcPr>
          <w:p w14:paraId="050B789E" w14:textId="51BA4EEE"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 xml:space="preserve">А.А. Нурланова </w:t>
            </w:r>
          </w:p>
        </w:tc>
        <w:tc>
          <w:tcPr>
            <w:tcW w:w="2268" w:type="dxa"/>
            <w:tcBorders>
              <w:top w:val="single" w:sz="4" w:space="0" w:color="auto"/>
              <w:left w:val="single" w:sz="4" w:space="0" w:color="auto"/>
              <w:bottom w:val="single" w:sz="4" w:space="0" w:color="auto"/>
              <w:right w:val="single" w:sz="4" w:space="0" w:color="auto"/>
            </w:tcBorders>
            <w:hideMark/>
          </w:tcPr>
          <w:p w14:paraId="241EF4E8"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Алгоритмическое мышление</w:t>
            </w:r>
          </w:p>
        </w:tc>
        <w:tc>
          <w:tcPr>
            <w:tcW w:w="5244" w:type="dxa"/>
            <w:tcBorders>
              <w:top w:val="single" w:sz="4" w:space="0" w:color="auto"/>
              <w:left w:val="single" w:sz="4" w:space="0" w:color="auto"/>
              <w:bottom w:val="single" w:sz="4" w:space="0" w:color="auto"/>
              <w:right w:val="single" w:sz="4" w:space="0" w:color="auto"/>
            </w:tcBorders>
            <w:hideMark/>
          </w:tcPr>
          <w:p w14:paraId="52A621E6" w14:textId="77777777" w:rsidR="00974C9D" w:rsidRPr="00A15CAC" w:rsidRDefault="00974C9D">
            <w:pPr>
              <w:spacing w:line="240" w:lineRule="auto"/>
              <w:ind w:firstLine="22"/>
              <w:jc w:val="both"/>
              <w:rPr>
                <w:rFonts w:ascii="Times New Roman" w:hAnsi="Times New Roman" w:cs="Times New Roman"/>
                <w:sz w:val="24"/>
                <w:szCs w:val="24"/>
              </w:rPr>
            </w:pPr>
            <w:r w:rsidRPr="00A15CAC">
              <w:rPr>
                <w:rFonts w:ascii="Times New Roman" w:hAnsi="Times New Roman" w:cs="Times New Roman"/>
                <w:sz w:val="24"/>
                <w:szCs w:val="24"/>
              </w:rPr>
              <w:t>Способность формулировать и решать задачи с использованием алгоритмов.</w:t>
            </w:r>
          </w:p>
        </w:tc>
      </w:tr>
      <w:tr w:rsidR="00974C9D" w14:paraId="2E238DF0" w14:textId="77777777" w:rsidTr="00974C9D">
        <w:tc>
          <w:tcPr>
            <w:tcW w:w="0" w:type="auto"/>
            <w:vMerge/>
            <w:tcBorders>
              <w:top w:val="single" w:sz="4" w:space="0" w:color="auto"/>
              <w:left w:val="single" w:sz="4" w:space="0" w:color="auto"/>
              <w:bottom w:val="single" w:sz="4" w:space="0" w:color="auto"/>
              <w:right w:val="single" w:sz="4" w:space="0" w:color="auto"/>
            </w:tcBorders>
            <w:vAlign w:val="center"/>
            <w:hideMark/>
          </w:tcPr>
          <w:p w14:paraId="2F0A7D3B" w14:textId="77777777" w:rsidR="00974C9D" w:rsidRDefault="00974C9D">
            <w:pPr>
              <w:spacing w:line="240" w:lineRule="auto"/>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40730704"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Проектная деятельность</w:t>
            </w:r>
          </w:p>
        </w:tc>
        <w:tc>
          <w:tcPr>
            <w:tcW w:w="5244" w:type="dxa"/>
            <w:tcBorders>
              <w:top w:val="single" w:sz="4" w:space="0" w:color="auto"/>
              <w:left w:val="single" w:sz="4" w:space="0" w:color="auto"/>
              <w:bottom w:val="single" w:sz="4" w:space="0" w:color="auto"/>
              <w:right w:val="single" w:sz="4" w:space="0" w:color="auto"/>
            </w:tcBorders>
            <w:hideMark/>
          </w:tcPr>
          <w:p w14:paraId="17E10257"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Метод обучения, основанный на выполнении проектов, способствующий развитию навыков.</w:t>
            </w:r>
          </w:p>
        </w:tc>
      </w:tr>
      <w:tr w:rsidR="00974C9D" w14:paraId="5AF29162" w14:textId="77777777" w:rsidTr="00974C9D">
        <w:tc>
          <w:tcPr>
            <w:tcW w:w="0" w:type="auto"/>
            <w:vMerge/>
            <w:tcBorders>
              <w:top w:val="single" w:sz="4" w:space="0" w:color="auto"/>
              <w:left w:val="single" w:sz="4" w:space="0" w:color="auto"/>
              <w:bottom w:val="single" w:sz="4" w:space="0" w:color="auto"/>
              <w:right w:val="single" w:sz="4" w:space="0" w:color="auto"/>
            </w:tcBorders>
            <w:vAlign w:val="center"/>
            <w:hideMark/>
          </w:tcPr>
          <w:p w14:paraId="2508EADC" w14:textId="77777777" w:rsidR="00974C9D" w:rsidRDefault="00974C9D">
            <w:pPr>
              <w:spacing w:line="240" w:lineRule="auto"/>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6226B603"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Информационные технологии</w:t>
            </w:r>
          </w:p>
        </w:tc>
        <w:tc>
          <w:tcPr>
            <w:tcW w:w="5244" w:type="dxa"/>
            <w:tcBorders>
              <w:top w:val="single" w:sz="4" w:space="0" w:color="auto"/>
              <w:left w:val="single" w:sz="4" w:space="0" w:color="auto"/>
              <w:bottom w:val="single" w:sz="4" w:space="0" w:color="auto"/>
              <w:right w:val="single" w:sz="4" w:space="0" w:color="auto"/>
            </w:tcBorders>
            <w:hideMark/>
          </w:tcPr>
          <w:p w14:paraId="022184DC"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Использование цифровых инструментов для обучения и развития алгоритмической компетенции.</w:t>
            </w:r>
          </w:p>
        </w:tc>
      </w:tr>
      <w:tr w:rsidR="00974C9D" w14:paraId="153E2568" w14:textId="77777777" w:rsidTr="00974C9D">
        <w:tc>
          <w:tcPr>
            <w:tcW w:w="0" w:type="auto"/>
            <w:vMerge/>
            <w:tcBorders>
              <w:top w:val="single" w:sz="4" w:space="0" w:color="auto"/>
              <w:left w:val="single" w:sz="4" w:space="0" w:color="auto"/>
              <w:bottom w:val="single" w:sz="4" w:space="0" w:color="auto"/>
              <w:right w:val="single" w:sz="4" w:space="0" w:color="auto"/>
            </w:tcBorders>
            <w:vAlign w:val="center"/>
            <w:hideMark/>
          </w:tcPr>
          <w:p w14:paraId="26C055EA" w14:textId="77777777" w:rsidR="00974C9D" w:rsidRDefault="00974C9D">
            <w:pPr>
              <w:spacing w:line="240" w:lineRule="auto"/>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3BACBF69"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Многоязычная среда</w:t>
            </w:r>
          </w:p>
        </w:tc>
        <w:tc>
          <w:tcPr>
            <w:tcW w:w="5244" w:type="dxa"/>
            <w:tcBorders>
              <w:top w:val="single" w:sz="4" w:space="0" w:color="auto"/>
              <w:left w:val="single" w:sz="4" w:space="0" w:color="auto"/>
              <w:bottom w:val="single" w:sz="4" w:space="0" w:color="auto"/>
              <w:right w:val="single" w:sz="4" w:space="0" w:color="auto"/>
            </w:tcBorders>
            <w:hideMark/>
          </w:tcPr>
          <w:p w14:paraId="6D37EAF8"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Образовательная среда, в которой используются несколько языков, влияющая на восприятие алгоритмов.</w:t>
            </w:r>
          </w:p>
        </w:tc>
      </w:tr>
      <w:tr w:rsidR="00974C9D" w14:paraId="6CE7F6FF" w14:textId="77777777" w:rsidTr="00974C9D">
        <w:tc>
          <w:tcPr>
            <w:tcW w:w="2122" w:type="dxa"/>
            <w:vMerge w:val="restart"/>
            <w:tcBorders>
              <w:top w:val="single" w:sz="4" w:space="0" w:color="auto"/>
              <w:left w:val="single" w:sz="4" w:space="0" w:color="auto"/>
              <w:bottom w:val="single" w:sz="4" w:space="0" w:color="auto"/>
              <w:right w:val="single" w:sz="4" w:space="0" w:color="auto"/>
            </w:tcBorders>
            <w:hideMark/>
          </w:tcPr>
          <w:p w14:paraId="0C2DBD42" w14:textId="67AC1E8D"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 xml:space="preserve">В.В. Попова </w:t>
            </w:r>
          </w:p>
        </w:tc>
        <w:tc>
          <w:tcPr>
            <w:tcW w:w="2268" w:type="dxa"/>
            <w:tcBorders>
              <w:top w:val="single" w:sz="4" w:space="0" w:color="auto"/>
              <w:left w:val="single" w:sz="4" w:space="0" w:color="auto"/>
              <w:bottom w:val="single" w:sz="4" w:space="0" w:color="auto"/>
              <w:right w:val="single" w:sz="4" w:space="0" w:color="auto"/>
            </w:tcBorders>
            <w:hideMark/>
          </w:tcPr>
          <w:p w14:paraId="51C24279"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Алгоритмическая компетенция</w:t>
            </w:r>
          </w:p>
        </w:tc>
        <w:tc>
          <w:tcPr>
            <w:tcW w:w="5244" w:type="dxa"/>
            <w:tcBorders>
              <w:top w:val="single" w:sz="4" w:space="0" w:color="auto"/>
              <w:left w:val="single" w:sz="4" w:space="0" w:color="auto"/>
              <w:bottom w:val="single" w:sz="4" w:space="0" w:color="auto"/>
              <w:right w:val="single" w:sz="4" w:space="0" w:color="auto"/>
            </w:tcBorders>
            <w:hideMark/>
          </w:tcPr>
          <w:p w14:paraId="247D1053" w14:textId="77777777" w:rsidR="00974C9D" w:rsidRPr="00A15CAC" w:rsidRDefault="00974C9D">
            <w:pPr>
              <w:spacing w:line="240" w:lineRule="auto"/>
              <w:ind w:firstLine="22"/>
              <w:jc w:val="both"/>
              <w:rPr>
                <w:rFonts w:ascii="Times New Roman" w:hAnsi="Times New Roman" w:cs="Times New Roman"/>
                <w:sz w:val="24"/>
                <w:szCs w:val="24"/>
              </w:rPr>
            </w:pPr>
            <w:r w:rsidRPr="00A15CAC">
              <w:rPr>
                <w:rFonts w:ascii="Times New Roman" w:hAnsi="Times New Roman" w:cs="Times New Roman"/>
                <w:sz w:val="24"/>
                <w:szCs w:val="24"/>
              </w:rPr>
              <w:t>Уровень подготовки учащихся в создании, понимании и оценке алгоритмов.</w:t>
            </w:r>
          </w:p>
        </w:tc>
      </w:tr>
      <w:tr w:rsidR="00974C9D" w14:paraId="51E441A2" w14:textId="77777777" w:rsidTr="00974C9D">
        <w:tc>
          <w:tcPr>
            <w:tcW w:w="0" w:type="auto"/>
            <w:vMerge/>
            <w:tcBorders>
              <w:top w:val="single" w:sz="4" w:space="0" w:color="auto"/>
              <w:left w:val="single" w:sz="4" w:space="0" w:color="auto"/>
              <w:bottom w:val="single" w:sz="4" w:space="0" w:color="auto"/>
              <w:right w:val="single" w:sz="4" w:space="0" w:color="auto"/>
            </w:tcBorders>
            <w:vAlign w:val="center"/>
            <w:hideMark/>
          </w:tcPr>
          <w:p w14:paraId="19FB9358" w14:textId="77777777" w:rsidR="00974C9D" w:rsidRDefault="00974C9D">
            <w:pPr>
              <w:spacing w:line="240" w:lineRule="auto"/>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63505070"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Игровые методы</w:t>
            </w:r>
          </w:p>
        </w:tc>
        <w:tc>
          <w:tcPr>
            <w:tcW w:w="5244" w:type="dxa"/>
            <w:tcBorders>
              <w:top w:val="single" w:sz="4" w:space="0" w:color="auto"/>
              <w:left w:val="single" w:sz="4" w:space="0" w:color="auto"/>
              <w:bottom w:val="single" w:sz="4" w:space="0" w:color="auto"/>
              <w:right w:val="single" w:sz="4" w:space="0" w:color="auto"/>
            </w:tcBorders>
            <w:hideMark/>
          </w:tcPr>
          <w:p w14:paraId="1B2ABEBE"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Педагогические технологии, использующие игровые элементы для обучения.</w:t>
            </w:r>
          </w:p>
        </w:tc>
      </w:tr>
      <w:tr w:rsidR="00974C9D" w14:paraId="16DCF9BD" w14:textId="77777777" w:rsidTr="00974C9D">
        <w:tc>
          <w:tcPr>
            <w:tcW w:w="0" w:type="auto"/>
            <w:vMerge/>
            <w:tcBorders>
              <w:top w:val="single" w:sz="4" w:space="0" w:color="auto"/>
              <w:left w:val="single" w:sz="4" w:space="0" w:color="auto"/>
              <w:bottom w:val="single" w:sz="4" w:space="0" w:color="auto"/>
              <w:right w:val="single" w:sz="4" w:space="0" w:color="auto"/>
            </w:tcBorders>
            <w:vAlign w:val="center"/>
            <w:hideMark/>
          </w:tcPr>
          <w:p w14:paraId="3CB6D00C" w14:textId="77777777" w:rsidR="00974C9D" w:rsidRDefault="00974C9D">
            <w:pPr>
              <w:spacing w:line="240" w:lineRule="auto"/>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4C58414A"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Задачи с открытым концом</w:t>
            </w:r>
          </w:p>
        </w:tc>
        <w:tc>
          <w:tcPr>
            <w:tcW w:w="5244" w:type="dxa"/>
            <w:tcBorders>
              <w:top w:val="single" w:sz="4" w:space="0" w:color="auto"/>
              <w:left w:val="single" w:sz="4" w:space="0" w:color="auto"/>
              <w:bottom w:val="single" w:sz="4" w:space="0" w:color="auto"/>
              <w:right w:val="single" w:sz="4" w:space="0" w:color="auto"/>
            </w:tcBorders>
            <w:hideMark/>
          </w:tcPr>
          <w:p w14:paraId="70CD810E"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Задачи, не имеющие единственного правильного решения, способствующие креативности.</w:t>
            </w:r>
          </w:p>
        </w:tc>
      </w:tr>
      <w:tr w:rsidR="00974C9D" w14:paraId="44442A5D" w14:textId="77777777" w:rsidTr="00974C9D">
        <w:tc>
          <w:tcPr>
            <w:tcW w:w="2122" w:type="dxa"/>
            <w:vMerge w:val="restart"/>
            <w:tcBorders>
              <w:top w:val="single" w:sz="4" w:space="0" w:color="auto"/>
              <w:left w:val="single" w:sz="4" w:space="0" w:color="auto"/>
              <w:bottom w:val="single" w:sz="4" w:space="0" w:color="auto"/>
              <w:right w:val="single" w:sz="4" w:space="0" w:color="auto"/>
            </w:tcBorders>
            <w:hideMark/>
          </w:tcPr>
          <w:p w14:paraId="366580AE" w14:textId="083D8D7D"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М.И.</w:t>
            </w:r>
            <w:r>
              <w:rPr>
                <w:rFonts w:ascii="Times New Roman" w:hAnsi="Times New Roman" w:cs="Times New Roman"/>
                <w:sz w:val="28"/>
                <w:szCs w:val="28"/>
              </w:rPr>
              <w:t xml:space="preserve"> </w:t>
            </w:r>
            <w:r>
              <w:rPr>
                <w:rFonts w:ascii="Times New Roman" w:hAnsi="Times New Roman" w:cs="Times New Roman"/>
                <w:sz w:val="24"/>
                <w:szCs w:val="24"/>
              </w:rPr>
              <w:t xml:space="preserve">Кондурар </w:t>
            </w:r>
          </w:p>
        </w:tc>
        <w:tc>
          <w:tcPr>
            <w:tcW w:w="2268" w:type="dxa"/>
            <w:tcBorders>
              <w:top w:val="single" w:sz="4" w:space="0" w:color="auto"/>
              <w:left w:val="single" w:sz="4" w:space="0" w:color="auto"/>
              <w:bottom w:val="single" w:sz="4" w:space="0" w:color="auto"/>
              <w:right w:val="single" w:sz="4" w:space="0" w:color="auto"/>
            </w:tcBorders>
            <w:hideMark/>
          </w:tcPr>
          <w:p w14:paraId="6F0675D0"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Эмоциональное состояние</w:t>
            </w:r>
          </w:p>
        </w:tc>
        <w:tc>
          <w:tcPr>
            <w:tcW w:w="5244" w:type="dxa"/>
            <w:tcBorders>
              <w:top w:val="single" w:sz="4" w:space="0" w:color="auto"/>
              <w:left w:val="single" w:sz="4" w:space="0" w:color="auto"/>
              <w:bottom w:val="single" w:sz="4" w:space="0" w:color="auto"/>
              <w:right w:val="single" w:sz="4" w:space="0" w:color="auto"/>
            </w:tcBorders>
            <w:hideMark/>
          </w:tcPr>
          <w:p w14:paraId="65E2AE43"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Психологическое состояние учащихся, влияющее на их мотивацию и успехи в обучении.</w:t>
            </w:r>
          </w:p>
        </w:tc>
      </w:tr>
      <w:tr w:rsidR="00974C9D" w14:paraId="06EBE7F6" w14:textId="77777777" w:rsidTr="00974C9D">
        <w:tc>
          <w:tcPr>
            <w:tcW w:w="0" w:type="auto"/>
            <w:vMerge/>
            <w:tcBorders>
              <w:top w:val="single" w:sz="4" w:space="0" w:color="auto"/>
              <w:left w:val="single" w:sz="4" w:space="0" w:color="auto"/>
              <w:bottom w:val="single" w:sz="4" w:space="0" w:color="auto"/>
              <w:right w:val="single" w:sz="4" w:space="0" w:color="auto"/>
            </w:tcBorders>
            <w:vAlign w:val="center"/>
            <w:hideMark/>
          </w:tcPr>
          <w:p w14:paraId="061A0C74" w14:textId="77777777" w:rsidR="00974C9D" w:rsidRDefault="00974C9D">
            <w:pPr>
              <w:spacing w:line="240" w:lineRule="auto"/>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305C6960"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Индивидуализация обучения</w:t>
            </w:r>
          </w:p>
        </w:tc>
        <w:tc>
          <w:tcPr>
            <w:tcW w:w="5244" w:type="dxa"/>
            <w:tcBorders>
              <w:top w:val="single" w:sz="4" w:space="0" w:color="auto"/>
              <w:left w:val="single" w:sz="4" w:space="0" w:color="auto"/>
              <w:bottom w:val="single" w:sz="4" w:space="0" w:color="auto"/>
              <w:right w:val="single" w:sz="4" w:space="0" w:color="auto"/>
            </w:tcBorders>
            <w:hideMark/>
          </w:tcPr>
          <w:p w14:paraId="64435A4B"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Подход, учитывающий индивидуальные особенности и потребности каждого ученика.</w:t>
            </w:r>
          </w:p>
        </w:tc>
      </w:tr>
      <w:tr w:rsidR="00974C9D" w14:paraId="0D55EFB0" w14:textId="77777777" w:rsidTr="00974C9D">
        <w:tc>
          <w:tcPr>
            <w:tcW w:w="0" w:type="auto"/>
            <w:vMerge/>
            <w:tcBorders>
              <w:top w:val="single" w:sz="4" w:space="0" w:color="auto"/>
              <w:left w:val="single" w:sz="4" w:space="0" w:color="auto"/>
              <w:bottom w:val="single" w:sz="4" w:space="0" w:color="auto"/>
              <w:right w:val="single" w:sz="4" w:space="0" w:color="auto"/>
            </w:tcBorders>
            <w:vAlign w:val="center"/>
            <w:hideMark/>
          </w:tcPr>
          <w:p w14:paraId="232E6D62" w14:textId="77777777" w:rsidR="00974C9D" w:rsidRDefault="00974C9D">
            <w:pPr>
              <w:spacing w:line="240" w:lineRule="auto"/>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4727181A"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Диагностика алгоритмической компетенции</w:t>
            </w:r>
          </w:p>
        </w:tc>
        <w:tc>
          <w:tcPr>
            <w:tcW w:w="5244" w:type="dxa"/>
            <w:tcBorders>
              <w:top w:val="single" w:sz="4" w:space="0" w:color="auto"/>
              <w:left w:val="single" w:sz="4" w:space="0" w:color="auto"/>
              <w:bottom w:val="single" w:sz="4" w:space="0" w:color="auto"/>
              <w:right w:val="single" w:sz="4" w:space="0" w:color="auto"/>
            </w:tcBorders>
            <w:hideMark/>
          </w:tcPr>
          <w:p w14:paraId="41D46C92" w14:textId="77777777" w:rsidR="00974C9D" w:rsidRPr="00A15CAC" w:rsidRDefault="00974C9D">
            <w:pPr>
              <w:spacing w:line="240" w:lineRule="auto"/>
              <w:ind w:firstLine="22"/>
              <w:jc w:val="both"/>
              <w:rPr>
                <w:rFonts w:ascii="Times New Roman" w:hAnsi="Times New Roman" w:cs="Times New Roman"/>
                <w:sz w:val="24"/>
                <w:szCs w:val="24"/>
              </w:rPr>
            </w:pPr>
            <w:r w:rsidRPr="00A15CAC">
              <w:rPr>
                <w:rFonts w:ascii="Times New Roman" w:hAnsi="Times New Roman" w:cs="Times New Roman"/>
                <w:sz w:val="24"/>
                <w:szCs w:val="24"/>
              </w:rPr>
              <w:t>Процесс оценки уровня алгоритмических навыков учащихся.</w:t>
            </w:r>
          </w:p>
        </w:tc>
      </w:tr>
      <w:tr w:rsidR="00974C9D" w14:paraId="02269FF9" w14:textId="77777777" w:rsidTr="00974C9D">
        <w:tc>
          <w:tcPr>
            <w:tcW w:w="2122" w:type="dxa"/>
            <w:vMerge w:val="restart"/>
            <w:tcBorders>
              <w:top w:val="single" w:sz="4" w:space="0" w:color="auto"/>
              <w:left w:val="single" w:sz="4" w:space="0" w:color="auto"/>
              <w:bottom w:val="single" w:sz="4" w:space="0" w:color="auto"/>
              <w:right w:val="single" w:sz="4" w:space="0" w:color="auto"/>
            </w:tcBorders>
            <w:hideMark/>
          </w:tcPr>
          <w:p w14:paraId="34D8F3D4" w14:textId="6EDFA639" w:rsidR="00974C9D" w:rsidRDefault="000E772D">
            <w:pPr>
              <w:spacing w:line="240" w:lineRule="auto"/>
              <w:ind w:firstLine="22"/>
              <w:jc w:val="both"/>
              <w:rPr>
                <w:rFonts w:ascii="Times New Roman" w:hAnsi="Times New Roman" w:cs="Times New Roman"/>
                <w:sz w:val="24"/>
                <w:szCs w:val="24"/>
              </w:rPr>
            </w:pPr>
            <w:r w:rsidRPr="000E772D">
              <w:rPr>
                <w:rFonts w:ascii="Times New Roman" w:hAnsi="Times New Roman" w:cs="Times New Roman"/>
                <w:sz w:val="24"/>
                <w:szCs w:val="24"/>
              </w:rPr>
              <w:t>Н.Т. Жусупова</w:t>
            </w:r>
          </w:p>
        </w:tc>
        <w:tc>
          <w:tcPr>
            <w:tcW w:w="2268" w:type="dxa"/>
            <w:tcBorders>
              <w:top w:val="single" w:sz="4" w:space="0" w:color="auto"/>
              <w:left w:val="single" w:sz="4" w:space="0" w:color="auto"/>
              <w:bottom w:val="single" w:sz="4" w:space="0" w:color="auto"/>
              <w:right w:val="single" w:sz="4" w:space="0" w:color="auto"/>
            </w:tcBorders>
            <w:hideMark/>
          </w:tcPr>
          <w:p w14:paraId="020ECB09"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Алгоритмическая компетенция в цифровой среде</w:t>
            </w:r>
          </w:p>
        </w:tc>
        <w:tc>
          <w:tcPr>
            <w:tcW w:w="5244" w:type="dxa"/>
            <w:tcBorders>
              <w:top w:val="single" w:sz="4" w:space="0" w:color="auto"/>
              <w:left w:val="single" w:sz="4" w:space="0" w:color="auto"/>
              <w:bottom w:val="single" w:sz="4" w:space="0" w:color="auto"/>
              <w:right w:val="single" w:sz="4" w:space="0" w:color="auto"/>
            </w:tcBorders>
            <w:hideMark/>
          </w:tcPr>
          <w:p w14:paraId="0C8FC288" w14:textId="77777777" w:rsidR="00974C9D" w:rsidRPr="00A15CAC" w:rsidRDefault="00974C9D">
            <w:pPr>
              <w:spacing w:line="240" w:lineRule="auto"/>
              <w:ind w:firstLine="22"/>
              <w:jc w:val="both"/>
              <w:rPr>
                <w:rFonts w:ascii="Times New Roman" w:hAnsi="Times New Roman" w:cs="Times New Roman"/>
                <w:sz w:val="24"/>
                <w:szCs w:val="24"/>
              </w:rPr>
            </w:pPr>
            <w:r w:rsidRPr="00A15CAC">
              <w:rPr>
                <w:rFonts w:ascii="Times New Roman" w:hAnsi="Times New Roman" w:cs="Times New Roman"/>
                <w:sz w:val="24"/>
                <w:szCs w:val="24"/>
              </w:rPr>
              <w:t>Интегративная характеристика личности, включающая способность эффективно использовать информационные технологии для решения алгоритмических задач</w:t>
            </w:r>
          </w:p>
        </w:tc>
      </w:tr>
      <w:tr w:rsidR="00974C9D" w14:paraId="71592BD7" w14:textId="77777777" w:rsidTr="00974C9D">
        <w:tc>
          <w:tcPr>
            <w:tcW w:w="0" w:type="auto"/>
            <w:vMerge/>
            <w:tcBorders>
              <w:top w:val="single" w:sz="4" w:space="0" w:color="auto"/>
              <w:left w:val="single" w:sz="4" w:space="0" w:color="auto"/>
              <w:bottom w:val="single" w:sz="4" w:space="0" w:color="auto"/>
              <w:right w:val="single" w:sz="4" w:space="0" w:color="auto"/>
            </w:tcBorders>
            <w:vAlign w:val="center"/>
            <w:hideMark/>
          </w:tcPr>
          <w:p w14:paraId="1ED3BF48" w14:textId="77777777" w:rsidR="00974C9D" w:rsidRDefault="00974C9D">
            <w:pPr>
              <w:spacing w:line="240" w:lineRule="auto"/>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3C5E01B5"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Цифровая дидактика математики</w:t>
            </w:r>
          </w:p>
        </w:tc>
        <w:tc>
          <w:tcPr>
            <w:tcW w:w="5244" w:type="dxa"/>
            <w:tcBorders>
              <w:top w:val="single" w:sz="4" w:space="0" w:color="auto"/>
              <w:left w:val="single" w:sz="4" w:space="0" w:color="auto"/>
              <w:bottom w:val="single" w:sz="4" w:space="0" w:color="auto"/>
              <w:right w:val="single" w:sz="4" w:space="0" w:color="auto"/>
            </w:tcBorders>
            <w:hideMark/>
          </w:tcPr>
          <w:p w14:paraId="7D744A73"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Система методов и средств обучения математике с использованием современных информационно-коммуникационных технологий, направленная на формирование алгоритмического мышления</w:t>
            </w:r>
          </w:p>
        </w:tc>
      </w:tr>
      <w:tr w:rsidR="00974C9D" w14:paraId="0287D2C6" w14:textId="77777777" w:rsidTr="00974C9D">
        <w:tc>
          <w:tcPr>
            <w:tcW w:w="0" w:type="auto"/>
            <w:vMerge/>
            <w:tcBorders>
              <w:top w:val="single" w:sz="4" w:space="0" w:color="auto"/>
              <w:left w:val="single" w:sz="4" w:space="0" w:color="auto"/>
              <w:bottom w:val="single" w:sz="4" w:space="0" w:color="auto"/>
              <w:right w:val="single" w:sz="4" w:space="0" w:color="auto"/>
            </w:tcBorders>
            <w:vAlign w:val="center"/>
            <w:hideMark/>
          </w:tcPr>
          <w:p w14:paraId="04F3BFEF" w14:textId="77777777" w:rsidR="00974C9D" w:rsidRDefault="00974C9D">
            <w:pPr>
              <w:spacing w:line="240" w:lineRule="auto"/>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1616EBCC"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Технологическая интеграция в математическом образовании</w:t>
            </w:r>
          </w:p>
        </w:tc>
        <w:tc>
          <w:tcPr>
            <w:tcW w:w="5244" w:type="dxa"/>
            <w:tcBorders>
              <w:top w:val="single" w:sz="4" w:space="0" w:color="auto"/>
              <w:left w:val="single" w:sz="4" w:space="0" w:color="auto"/>
              <w:bottom w:val="single" w:sz="4" w:space="0" w:color="auto"/>
              <w:right w:val="single" w:sz="4" w:space="0" w:color="auto"/>
            </w:tcBorders>
            <w:hideMark/>
          </w:tcPr>
          <w:p w14:paraId="0860BEE3" w14:textId="77777777" w:rsidR="00974C9D" w:rsidRDefault="00974C9D">
            <w:pPr>
              <w:spacing w:line="240" w:lineRule="auto"/>
              <w:ind w:firstLine="22"/>
              <w:jc w:val="both"/>
              <w:rPr>
                <w:rFonts w:ascii="Times New Roman" w:hAnsi="Times New Roman" w:cs="Times New Roman"/>
                <w:sz w:val="24"/>
                <w:szCs w:val="24"/>
              </w:rPr>
            </w:pPr>
            <w:r>
              <w:rPr>
                <w:rFonts w:ascii="Times New Roman" w:hAnsi="Times New Roman" w:cs="Times New Roman"/>
                <w:sz w:val="24"/>
                <w:szCs w:val="24"/>
              </w:rPr>
              <w:t>Процесс внедрения и эффективного использования цифровых инструментов в преподавании математики для развития алгоритмических навыков учащихся</w:t>
            </w:r>
          </w:p>
        </w:tc>
      </w:tr>
    </w:tbl>
    <w:p w14:paraId="2FADB445" w14:textId="77777777" w:rsidR="00974C9D" w:rsidRDefault="00974C9D" w:rsidP="00974C9D">
      <w:pPr>
        <w:spacing w:after="0" w:line="240" w:lineRule="auto"/>
        <w:ind w:firstLine="709"/>
        <w:jc w:val="both"/>
        <w:rPr>
          <w:rFonts w:ascii="Times New Roman" w:hAnsi="Times New Roman" w:cs="Times New Roman"/>
          <w:sz w:val="28"/>
          <w:szCs w:val="28"/>
        </w:rPr>
      </w:pPr>
    </w:p>
    <w:p w14:paraId="21E99E82" w14:textId="77777777" w:rsidR="00A15CAC" w:rsidRDefault="00A15CAC" w:rsidP="00974C9D">
      <w:pPr>
        <w:pStyle w:val="afb"/>
        <w:ind w:firstLine="708"/>
        <w:jc w:val="both"/>
        <w:rPr>
          <w:rFonts w:ascii="Times New Roman" w:hAnsi="Times New Roman" w:cs="Times New Roman"/>
          <w:sz w:val="28"/>
          <w:szCs w:val="28"/>
          <w:lang w:eastAsia="ru-RU"/>
        </w:rPr>
      </w:pPr>
      <w:r w:rsidRPr="00A15CAC">
        <w:rPr>
          <w:rFonts w:ascii="Times New Roman" w:hAnsi="Times New Roman" w:cs="Times New Roman"/>
          <w:sz w:val="28"/>
          <w:szCs w:val="28"/>
          <w:lang w:eastAsia="ru-RU"/>
        </w:rPr>
        <w:t xml:space="preserve">На основании теоретического анализа </w:t>
      </w:r>
      <w:r w:rsidRPr="00A15CAC">
        <w:rPr>
          <w:rFonts w:ascii="Times New Roman" w:hAnsi="Times New Roman" w:cs="Times New Roman"/>
          <w:bCs/>
          <w:sz w:val="28"/>
          <w:szCs w:val="28"/>
          <w:lang w:eastAsia="ru-RU"/>
        </w:rPr>
        <w:t>определений</w:t>
      </w:r>
      <w:r w:rsidRPr="00A15CAC">
        <w:rPr>
          <w:rFonts w:ascii="Times New Roman" w:hAnsi="Times New Roman" w:cs="Times New Roman"/>
          <w:sz w:val="28"/>
          <w:szCs w:val="28"/>
          <w:lang w:eastAsia="ru-RU"/>
        </w:rPr>
        <w:t>, представленных в таблице, можно сформулировать следующий обобщающий вывод.</w:t>
      </w:r>
      <w:r>
        <w:rPr>
          <w:rFonts w:ascii="Times New Roman" w:hAnsi="Times New Roman" w:cs="Times New Roman"/>
          <w:sz w:val="28"/>
          <w:szCs w:val="28"/>
          <w:lang w:eastAsia="ru-RU"/>
        </w:rPr>
        <w:t xml:space="preserve"> </w:t>
      </w:r>
    </w:p>
    <w:p w14:paraId="5DBA68AD" w14:textId="550C43D2"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 xml:space="preserve">Анализ научных трудов А.А. Нурлановой, В.В. Поповой, М.И. Кондурар и </w:t>
      </w:r>
      <w:r w:rsidR="000E772D" w:rsidRPr="00D54144">
        <w:rPr>
          <w:rFonts w:ascii="Times New Roman" w:hAnsi="Times New Roman" w:cs="Times New Roman"/>
          <w:sz w:val="28"/>
          <w:szCs w:val="28"/>
        </w:rPr>
        <w:t>Н.Т. Жусупо</w:t>
      </w:r>
      <w:r>
        <w:rPr>
          <w:rFonts w:ascii="Times New Roman" w:hAnsi="Times New Roman" w:cs="Times New Roman"/>
          <w:sz w:val="28"/>
          <w:szCs w:val="28"/>
          <w:lang w:eastAsia="ru-RU"/>
        </w:rPr>
        <w:t xml:space="preserve">вой позволил прийти к выводу о том, что </w:t>
      </w:r>
      <w:r>
        <w:rPr>
          <w:rFonts w:ascii="Times New Roman" w:hAnsi="Times New Roman" w:cs="Times New Roman"/>
          <w:bCs/>
          <w:sz w:val="28"/>
          <w:szCs w:val="28"/>
          <w:lang w:eastAsia="ru-RU"/>
        </w:rPr>
        <w:t>алгоритмическая компетенция учащихся</w:t>
      </w:r>
      <w:r>
        <w:rPr>
          <w:rFonts w:ascii="Times New Roman" w:hAnsi="Times New Roman" w:cs="Times New Roman"/>
          <w:sz w:val="28"/>
          <w:szCs w:val="28"/>
          <w:lang w:eastAsia="ru-RU"/>
        </w:rPr>
        <w:t xml:space="preserve"> представляет собой </w:t>
      </w:r>
      <w:r>
        <w:rPr>
          <w:rFonts w:ascii="Times New Roman" w:hAnsi="Times New Roman" w:cs="Times New Roman"/>
          <w:bCs/>
          <w:sz w:val="28"/>
          <w:szCs w:val="28"/>
          <w:lang w:eastAsia="ru-RU"/>
        </w:rPr>
        <w:t>интегративное качество личности</w:t>
      </w:r>
      <w:r>
        <w:rPr>
          <w:rFonts w:ascii="Times New Roman" w:hAnsi="Times New Roman" w:cs="Times New Roman"/>
          <w:sz w:val="28"/>
          <w:szCs w:val="28"/>
          <w:lang w:eastAsia="ru-RU"/>
        </w:rPr>
        <w:t>, включающее способность к формулированию, пониманию, применению и оценке алгоритмов, а также готовность использовать цифровые технологии в процессе решения учебных и практико-ориентированных задач.</w:t>
      </w:r>
    </w:p>
    <w:p w14:paraId="534EB054" w14:textId="3E938C58"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Исследователи подчёркивают, что развитие алгоритмической компетенции невозможно без учёта </w:t>
      </w:r>
      <w:r>
        <w:rPr>
          <w:rFonts w:ascii="Times New Roman" w:hAnsi="Times New Roman" w:cs="Times New Roman"/>
          <w:bCs/>
          <w:sz w:val="28"/>
          <w:szCs w:val="28"/>
          <w:lang w:eastAsia="ru-RU"/>
        </w:rPr>
        <w:t>психолого-педагогических условий</w:t>
      </w:r>
      <w:r>
        <w:rPr>
          <w:rFonts w:ascii="Times New Roman" w:hAnsi="Times New Roman" w:cs="Times New Roman"/>
          <w:sz w:val="28"/>
          <w:szCs w:val="28"/>
          <w:lang w:eastAsia="ru-RU"/>
        </w:rPr>
        <w:t xml:space="preserve">, таких как эмоциональное состояние обучающихся (М.И. Кондурар), индивидуализация обучения, мотивация и многоязычная образовательная среда (А.А. Нурланова). Важно также применение </w:t>
      </w:r>
      <w:r>
        <w:rPr>
          <w:rFonts w:ascii="Times New Roman" w:hAnsi="Times New Roman" w:cs="Times New Roman"/>
          <w:bCs/>
          <w:sz w:val="28"/>
          <w:szCs w:val="28"/>
          <w:lang w:eastAsia="ru-RU"/>
        </w:rPr>
        <w:t>современных дидактических подходов</w:t>
      </w:r>
      <w:r>
        <w:rPr>
          <w:rFonts w:ascii="Times New Roman" w:hAnsi="Times New Roman" w:cs="Times New Roman"/>
          <w:sz w:val="28"/>
          <w:szCs w:val="28"/>
          <w:lang w:eastAsia="ru-RU"/>
        </w:rPr>
        <w:t>, включая проектную и игровую деятельность, задачи с открытым концом, цифровую дидактику и технологическую интеграцию (</w:t>
      </w:r>
      <w:r w:rsidR="000E772D" w:rsidRPr="000E772D">
        <w:rPr>
          <w:rFonts w:ascii="Times New Roman" w:hAnsi="Times New Roman" w:cs="Times New Roman"/>
          <w:sz w:val="28"/>
          <w:szCs w:val="28"/>
          <w:lang w:eastAsia="ru-RU"/>
        </w:rPr>
        <w:t>Н.Т. Жусупова</w:t>
      </w:r>
      <w:r>
        <w:rPr>
          <w:rFonts w:ascii="Times New Roman" w:hAnsi="Times New Roman" w:cs="Times New Roman"/>
          <w:sz w:val="28"/>
          <w:szCs w:val="28"/>
          <w:lang w:eastAsia="ru-RU"/>
        </w:rPr>
        <w:t>, В.В. Попова).</w:t>
      </w:r>
    </w:p>
    <w:p w14:paraId="0CCF6D8C"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Таким образом, мы пришли к выводу, что </w:t>
      </w:r>
      <w:r>
        <w:rPr>
          <w:rFonts w:ascii="Times New Roman" w:hAnsi="Times New Roman" w:cs="Times New Roman"/>
          <w:bCs/>
          <w:sz w:val="28"/>
          <w:szCs w:val="28"/>
          <w:lang w:eastAsia="ru-RU"/>
        </w:rPr>
        <w:t>алгоритмическая компетенция учащихся в условиях цифровой образовательной среды</w:t>
      </w:r>
      <w:r>
        <w:rPr>
          <w:rFonts w:ascii="Times New Roman" w:hAnsi="Times New Roman" w:cs="Times New Roman"/>
          <w:sz w:val="28"/>
          <w:szCs w:val="28"/>
          <w:lang w:eastAsia="ru-RU"/>
        </w:rPr>
        <w:t xml:space="preserve"> формируется как результат целенаправленного педагогического воздействия, при котором алгоритмическое мышление развивается в единстве с когнитивными, эмоциональными и технологическими компонентами учебной деятельности.</w:t>
      </w:r>
      <w:r>
        <w:rPr>
          <w:rFonts w:ascii="Times New Roman" w:hAnsi="Times New Roman" w:cs="Times New Roman"/>
          <w:sz w:val="28"/>
          <w:szCs w:val="28"/>
          <w:lang w:val="kk-KZ"/>
        </w:rPr>
        <w:t xml:space="preserve"> </w:t>
      </w:r>
    </w:p>
    <w:p w14:paraId="0CAA3DF9" w14:textId="058C50A1"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val="kk-KZ"/>
        </w:rPr>
        <w:t>Данный вопрос</w:t>
      </w:r>
      <w:r>
        <w:rPr>
          <w:rFonts w:ascii="Times New Roman" w:hAnsi="Times New Roman" w:cs="Times New Roman"/>
          <w:sz w:val="28"/>
          <w:szCs w:val="28"/>
        </w:rPr>
        <w:t xml:space="preserve"> требует комплексного подхода, который учитывает как педагогические, так и психологические аспекты обучения. Внедрение проектной деятельности, использование информационных технологий, создание многоязычной среды, внимание к эмоциональному состоянию учащихся, индивидуализация обучения и </w:t>
      </w:r>
      <w:r>
        <w:rPr>
          <w:rFonts w:ascii="Times New Roman" w:hAnsi="Times New Roman" w:cs="Times New Roman"/>
          <w:sz w:val="28"/>
          <w:szCs w:val="28"/>
          <w:lang w:val="kk-KZ"/>
        </w:rPr>
        <w:t>систематическая</w:t>
      </w:r>
      <w:r>
        <w:rPr>
          <w:rFonts w:ascii="Times New Roman" w:hAnsi="Times New Roman" w:cs="Times New Roman"/>
          <w:sz w:val="28"/>
          <w:szCs w:val="28"/>
        </w:rPr>
        <w:t xml:space="preserve"> диагностика </w:t>
      </w:r>
      <w:r>
        <w:rPr>
          <w:rFonts w:ascii="Times New Roman" w:hAnsi="Times New Roman" w:cs="Times New Roman"/>
          <w:sz w:val="28"/>
          <w:szCs w:val="28"/>
          <w:lang w:val="kk-KZ"/>
        </w:rPr>
        <w:t>-</w:t>
      </w:r>
      <w:r>
        <w:rPr>
          <w:rFonts w:ascii="Times New Roman" w:hAnsi="Times New Roman" w:cs="Times New Roman"/>
          <w:sz w:val="28"/>
          <w:szCs w:val="28"/>
        </w:rPr>
        <w:t xml:space="preserve"> все эти элементы играют ключевую роль в формировании у учащихся необходимых навыков и умений. В условиях быстро меняющегося мира, где технологии становятся неотъемлемой частью жизни, важно, чтобы образовательные учреждения адаптировались к новым вызовам и обеспечивали качественное образование, способствующее развитию алгоритмической компетенции у учащихся. Это не только подготовит их к успешной профессиональной деятельности, но и поможет стать активными и ответственными гражданами в современном обществе </w:t>
      </w:r>
      <w:r>
        <w:rPr>
          <w:rFonts w:ascii="Times New Roman" w:hAnsi="Times New Roman" w:cs="Times New Roman"/>
          <w:sz w:val="28"/>
          <w:szCs w:val="28"/>
          <w:lang w:val="kk-KZ"/>
        </w:rPr>
        <w:t>[</w:t>
      </w:r>
      <w:r w:rsidR="00AB61C5">
        <w:rPr>
          <w:rFonts w:ascii="Times New Roman" w:hAnsi="Times New Roman" w:cs="Times New Roman"/>
          <w:sz w:val="28"/>
          <w:szCs w:val="28"/>
          <w:lang w:val="kk-KZ"/>
        </w:rPr>
        <w:t>49</w:t>
      </w:r>
      <w:r>
        <w:rPr>
          <w:rFonts w:ascii="Times New Roman" w:hAnsi="Times New Roman" w:cs="Times New Roman"/>
          <w:sz w:val="28"/>
          <w:szCs w:val="28"/>
          <w:lang w:val="kk-KZ"/>
        </w:rPr>
        <w:t>].</w:t>
      </w:r>
    </w:p>
    <w:p w14:paraId="7A183014" w14:textId="7507A7F9"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Проектная деятельность является о</w:t>
      </w:r>
      <w:r>
        <w:rPr>
          <w:rFonts w:ascii="Times New Roman" w:hAnsi="Times New Roman" w:cs="Times New Roman"/>
          <w:sz w:val="28"/>
          <w:szCs w:val="28"/>
        </w:rPr>
        <w:t>дним из основных аспектов, способствующих развитию алгоритмической компетенции. Этот метод обучения позволяет учащимся не только применять теоретические знания на практике, но и развивать навыки работы в команде, управления временем и ресурсами. Проектная деятельность создает условия для активного вовлечения учащихся в процесс обучения, что, в свою очередь, способствует более глубокому усвоению материала. Важно отметить, что проектная деятельность может быть организована как в рамках школьного обучения, так и в формате внеурочной деятельности, что расширяет возможности для реализации творческого потенциала учащихся</w:t>
      </w:r>
      <w:r>
        <w:rPr>
          <w:rFonts w:ascii="Times New Roman" w:hAnsi="Times New Roman" w:cs="Times New Roman"/>
          <w:sz w:val="28"/>
          <w:szCs w:val="28"/>
          <w:lang w:val="kk-KZ"/>
        </w:rPr>
        <w:t xml:space="preserve"> [</w:t>
      </w:r>
      <w:r w:rsidR="00AB61C5">
        <w:rPr>
          <w:rFonts w:ascii="Times New Roman" w:hAnsi="Times New Roman" w:cs="Times New Roman"/>
          <w:sz w:val="28"/>
          <w:szCs w:val="28"/>
          <w:lang w:val="kk-KZ"/>
        </w:rPr>
        <w:t>50</w:t>
      </w:r>
      <w:r>
        <w:rPr>
          <w:rFonts w:ascii="Times New Roman" w:hAnsi="Times New Roman" w:cs="Times New Roman"/>
          <w:sz w:val="28"/>
          <w:szCs w:val="28"/>
          <w:lang w:val="kk-KZ"/>
        </w:rPr>
        <w:t>].</w:t>
      </w:r>
    </w:p>
    <w:p w14:paraId="0CF95911"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мнению В.В. Поповой и А.А. Нурлановой, проектная деятельность способствует формированию устойчивого интереса к предмету и развитию </w:t>
      </w:r>
      <w:r>
        <w:rPr>
          <w:rFonts w:ascii="Times New Roman" w:hAnsi="Times New Roman" w:cs="Times New Roman"/>
          <w:sz w:val="28"/>
          <w:szCs w:val="28"/>
        </w:rPr>
        <w:lastRenderedPageBreak/>
        <w:t>самостоятельности мышления. Кроме того, авторы подчеркивают значимость практической направленности обучения для повышения мотивации учащихся.</w:t>
      </w:r>
    </w:p>
    <w:p w14:paraId="54DAA6EF"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Ценной, на наш взгляд, является позиция М.И. Кондурар, в исследованиях которой подчеркивается важность индивидуализации обучения, проектной деятельности и игровых методов, способствующих вовлечению учащихся в процесс обучения. Это может быть особенно актуально в контексте разнообразия классов и различий в уровне подготовки. </w:t>
      </w:r>
    </w:p>
    <w:p w14:paraId="6342FCC8" w14:textId="57EEBD10"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Индивидуализация обучения становится все более важной в контексте развития алгоритмической компетенции. В условиях дифференциации когнитивных способностей учащихся, их образовательных потребностей и уровней математической подготовки, необходимо разрабатывать дидактические подходы, обеспечивающие оптимальные условия для развития алгоритмических навыков каждого обучающегося в соответствии с его индивидуальными образовательными возможностями</w:t>
      </w:r>
      <w:r>
        <w:rPr>
          <w:rFonts w:ascii="Times New Roman" w:hAnsi="Times New Roman" w:cs="Times New Roman"/>
          <w:sz w:val="28"/>
          <w:szCs w:val="28"/>
          <w:lang w:val="kk-KZ"/>
        </w:rPr>
        <w:t xml:space="preserve"> [</w:t>
      </w:r>
      <w:r w:rsidR="00AB61C5">
        <w:rPr>
          <w:rFonts w:ascii="Times New Roman" w:hAnsi="Times New Roman" w:cs="Times New Roman"/>
          <w:sz w:val="28"/>
          <w:szCs w:val="28"/>
          <w:lang w:val="kk-KZ"/>
        </w:rPr>
        <w:t>51</w:t>
      </w:r>
      <w:r>
        <w:rPr>
          <w:rFonts w:ascii="Times New Roman" w:hAnsi="Times New Roman" w:cs="Times New Roman"/>
          <w:sz w:val="28"/>
          <w:szCs w:val="28"/>
          <w:lang w:val="kk-KZ"/>
        </w:rPr>
        <w:t>].</w:t>
      </w:r>
    </w:p>
    <w:p w14:paraId="1BE87C52" w14:textId="1D350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Следующим аспектом, играющим ключевую роль в формировании алгоритмической компетенции, выступают информационные технологии. Использование ИКТ в образовательном процессе позволяет учащимся визуализировать алгоритмы, что способствует более глубокому пониманию их структуры и применения. Современные образовательные платформы и программные средства предоставляют интерактивные ресурсы, которые делают процесс обучения более увлекательным и доступным. Благодаря ИКТ учащиеся могут работать с реальными данными и решать практические задачи, что способствует развитию критического мышления и способности к анализу. Кроме того, ИКТ позволяют организовать совместную работу учащихся, что развивает их навыки сотрудничества и коммуникации. Внедрение технологий в обучение также способствует индивидуализации образовательного процесса, позволяя каждому учащемуся работать в своем темпе и на своем уровне. </w:t>
      </w:r>
      <w:r>
        <w:rPr>
          <w:rFonts w:ascii="Times New Roman" w:hAnsi="Times New Roman" w:cs="Times New Roman"/>
          <w:sz w:val="28"/>
          <w:szCs w:val="28"/>
          <w:lang w:val="kk-KZ"/>
        </w:rPr>
        <w:t>И</w:t>
      </w:r>
      <w:r>
        <w:rPr>
          <w:rFonts w:ascii="Times New Roman" w:hAnsi="Times New Roman" w:cs="Times New Roman"/>
          <w:sz w:val="28"/>
          <w:szCs w:val="28"/>
        </w:rPr>
        <w:t>нтеграция ИКТ в обучение математике и алгоритмическому мышлению является важным условием для успешного формирования алгоритмической компетенции, что в свою очередь влияет на качество образования в целом. В условиях современного мира, где цифровые навыки становятся все более значимыми, использование ИКТ в обучении алгоритмическому мышлению становится не только актуальным, но и необходимым</w:t>
      </w:r>
      <w:r>
        <w:rPr>
          <w:rFonts w:ascii="Times New Roman" w:hAnsi="Times New Roman" w:cs="Times New Roman"/>
          <w:sz w:val="28"/>
          <w:szCs w:val="28"/>
          <w:lang w:val="kk-KZ"/>
        </w:rPr>
        <w:t xml:space="preserve"> </w:t>
      </w:r>
      <w:r w:rsidR="00AB61C5">
        <w:rPr>
          <w:rFonts w:ascii="Times New Roman" w:hAnsi="Times New Roman" w:cs="Times New Roman"/>
          <w:sz w:val="28"/>
          <w:szCs w:val="28"/>
          <w:lang w:val="kk-KZ"/>
        </w:rPr>
        <w:t>[52</w:t>
      </w:r>
      <w:r>
        <w:rPr>
          <w:rFonts w:ascii="Times New Roman" w:hAnsi="Times New Roman" w:cs="Times New Roman"/>
          <w:sz w:val="28"/>
          <w:szCs w:val="28"/>
          <w:lang w:val="kk-KZ"/>
        </w:rPr>
        <w:t>].</w:t>
      </w:r>
    </w:p>
    <w:p w14:paraId="40F60C56" w14:textId="648D6D0C"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Современные образовательные платформы и инструменты позволяют учащимся взаимодействовать с алгоритмами на практике, что делает процесс обучения более интерактивным и увлекательным. Использование программирования как инструмента для решения задач помогает учащимся не только понять, как работают алгоритмы, но и развить навыки логического мышления. Важно, чтобы образовательные учреждения активно внедряли информационные технологии в учебный процесс, создавая тем самым условия для формирования у учащихся необходимых навыков</w:t>
      </w:r>
      <w:r>
        <w:rPr>
          <w:rFonts w:ascii="Times New Roman" w:hAnsi="Times New Roman" w:cs="Times New Roman"/>
          <w:sz w:val="28"/>
          <w:szCs w:val="28"/>
          <w:lang w:val="kk-KZ"/>
        </w:rPr>
        <w:t xml:space="preserve"> [</w:t>
      </w:r>
      <w:r w:rsidR="00AB61C5">
        <w:rPr>
          <w:rFonts w:ascii="Times New Roman" w:hAnsi="Times New Roman" w:cs="Times New Roman"/>
          <w:sz w:val="28"/>
          <w:szCs w:val="28"/>
          <w:lang w:val="kk-KZ"/>
        </w:rPr>
        <w:t>53</w:t>
      </w:r>
      <w:r>
        <w:rPr>
          <w:rFonts w:ascii="Times New Roman" w:hAnsi="Times New Roman" w:cs="Times New Roman"/>
          <w:sz w:val="28"/>
          <w:szCs w:val="28"/>
          <w:lang w:val="kk-KZ"/>
        </w:rPr>
        <w:t>].</w:t>
      </w:r>
    </w:p>
    <w:p w14:paraId="62DBFCC8" w14:textId="044DFA91"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Эмоциональное состояние учащихся является еще одним важным фактором, влияющим на их успехи в обучении. Психологический климат в классе, поддержка со стороны учителей и одноклассников, а также наличие </w:t>
      </w:r>
      <w:r>
        <w:rPr>
          <w:rFonts w:ascii="Times New Roman" w:hAnsi="Times New Roman" w:cs="Times New Roman"/>
          <w:sz w:val="28"/>
          <w:szCs w:val="28"/>
        </w:rPr>
        <w:lastRenderedPageBreak/>
        <w:t>положительной мотивации могут значительно повысить уровень вовлеченности учащихся в процесс обучения. Создание комфортной и поддерживающей образовательной среды способствует развитию у учащихся уверенности в своих силах, что, в свою очередь, положительно сказывается на их способности к обучению и решению алгоритмических задач</w:t>
      </w:r>
      <w:r>
        <w:rPr>
          <w:rFonts w:ascii="Times New Roman" w:hAnsi="Times New Roman" w:cs="Times New Roman"/>
          <w:sz w:val="28"/>
          <w:szCs w:val="28"/>
          <w:lang w:val="kk-KZ"/>
        </w:rPr>
        <w:t xml:space="preserve"> [</w:t>
      </w:r>
      <w:r w:rsidR="00AB61C5">
        <w:rPr>
          <w:rFonts w:ascii="Times New Roman" w:hAnsi="Times New Roman" w:cs="Times New Roman"/>
          <w:sz w:val="28"/>
          <w:szCs w:val="28"/>
          <w:lang w:val="kk-KZ"/>
        </w:rPr>
        <w:t>54</w:t>
      </w:r>
      <w:r>
        <w:rPr>
          <w:rFonts w:ascii="Times New Roman" w:hAnsi="Times New Roman" w:cs="Times New Roman"/>
          <w:sz w:val="28"/>
          <w:szCs w:val="28"/>
          <w:lang w:val="kk-KZ"/>
        </w:rPr>
        <w:t>].</w:t>
      </w:r>
    </w:p>
    <w:p w14:paraId="2C7D623E" w14:textId="54484090"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На эмоциональное состояние могут влиять стереотипы и предвзятости. Например, распространенные стереотипы о том, что математика – это сложный и недоступный предмет, могут негативно сказаться на мотивации и самооценке учащихся. Страх перед математикой, низкая самооценка и тревожность могут существенно затруднить процесс усвоения алгоритмических навыков. Психологические аспекты, связанные с эмоциональным фоном, требуют внимания со стороны педагогов. Преодоление этих стереотипов возможно через позитивные примеры, успешные истории и демонстрацию практической значимости математических знаний, создание условий для активного обучения, где учащиеся могут самостоятельно исследовать, экспериментировать и находить решения. Психологические аспекты активного обучения, такие как вовлеченность и интерес, способствуют более глубокому усвоению алгоритмических методов. Учащиеся, которые активно участвуют в учебном процессе, имеют больше шансов на успешное освоение алгоритмов, так как они не только получают знания, но и применяют их на практике. Учителя могут использовать различные подходы, чтобы показать, как алгоритмические методы применяются в реальной жизни, это поможет учащимся увидеть ценность и актуальность изучаемого материала. Создание поддерживающей и безопасной учебной среды, где учащиеся могут свободно выражать свои мысли и задавать вопросы, также способствует снижению уровня тревожности и повышению уверенности в своих силах</w:t>
      </w:r>
      <w:r>
        <w:rPr>
          <w:rFonts w:ascii="Times New Roman" w:hAnsi="Times New Roman" w:cs="Times New Roman"/>
          <w:sz w:val="28"/>
          <w:szCs w:val="28"/>
          <w:lang w:val="kk-KZ"/>
        </w:rPr>
        <w:t xml:space="preserve"> [</w:t>
      </w:r>
      <w:r w:rsidR="00AB61C5">
        <w:rPr>
          <w:rFonts w:ascii="Times New Roman" w:hAnsi="Times New Roman" w:cs="Times New Roman"/>
          <w:sz w:val="28"/>
          <w:szCs w:val="28"/>
          <w:lang w:val="kk-KZ"/>
        </w:rPr>
        <w:t>55</w:t>
      </w:r>
      <w:r>
        <w:rPr>
          <w:rFonts w:ascii="Times New Roman" w:hAnsi="Times New Roman" w:cs="Times New Roman"/>
          <w:sz w:val="28"/>
          <w:szCs w:val="28"/>
          <w:lang w:val="kk-KZ"/>
        </w:rPr>
        <w:t>].</w:t>
      </w:r>
    </w:p>
    <w:p w14:paraId="612EB957"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Педагоги должны активно работать над формированием атмосферы сотрудничества и взаимопомощи в классе, что позволит учащимся чувствовать себя комфортно и уверенно в процессе изучения алгоритмов.</w:t>
      </w:r>
    </w:p>
    <w:p w14:paraId="5889301F"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Социальные факторы, такие как взаимодействие с одноклассниками и учителем, могут оказывать значительное влияние на развитие алгоритмической компетенции. Сотрудничество и совместное решение задач способствуют более глубокому пониманию алгоритмов и их применения. Групповая работа позволяет учащимся обмениваться идеями, обсуждать различные подходы и находить оптимальные решения, что в свою очередь развивает их критическое мышление и креативность.</w:t>
      </w:r>
    </w:p>
    <w:p w14:paraId="2207F639"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Социальная поддержка со стороны родителей, учителей и сверстников может существенно повысить уверенность учащихся в своих силах и мотивацию к обучению. Психологические исследования подчеркивают, что положительное подкрепление, похвала и конструктивная обратная связь способствуют формированию у учащихся уверенности в своих математических способностях и желании продолжать изучение алгоритмов.</w:t>
      </w:r>
    </w:p>
    <w:p w14:paraId="267D9DD5" w14:textId="62331AFD" w:rsidR="00974C9D" w:rsidRDefault="00974C9D" w:rsidP="00974C9D">
      <w:pPr>
        <w:spacing w:after="0" w:line="240" w:lineRule="auto"/>
        <w:ind w:firstLine="709"/>
        <w:jc w:val="both"/>
        <w:rPr>
          <w:rFonts w:ascii="Times New Roman" w:hAnsi="Times New Roman" w:cs="Times New Roman"/>
          <w:color w:val="FF0000"/>
          <w:sz w:val="28"/>
          <w:szCs w:val="28"/>
          <w:lang w:val="kk-KZ"/>
        </w:rPr>
      </w:pPr>
      <w:r>
        <w:rPr>
          <w:rFonts w:ascii="Times New Roman" w:hAnsi="Times New Roman" w:cs="Times New Roman"/>
          <w:sz w:val="28"/>
          <w:szCs w:val="28"/>
        </w:rPr>
        <w:t xml:space="preserve">Психология обучения математики акцентирует внимание на том, как внутренние психологические процессы, такие как мотивация, восприятие, </w:t>
      </w:r>
      <w:r>
        <w:rPr>
          <w:rFonts w:ascii="Times New Roman" w:hAnsi="Times New Roman" w:cs="Times New Roman"/>
          <w:sz w:val="28"/>
          <w:szCs w:val="28"/>
        </w:rPr>
        <w:lastRenderedPageBreak/>
        <w:t>внимание и память, влияют на успешность усвоения алгоритмов</w:t>
      </w:r>
      <w:r>
        <w:rPr>
          <w:rFonts w:ascii="Times New Roman" w:hAnsi="Times New Roman" w:cs="Times New Roman"/>
          <w:sz w:val="28"/>
          <w:szCs w:val="28"/>
          <w:lang w:val="kk-KZ"/>
        </w:rPr>
        <w:t>, отраженной в таблице 2 [</w:t>
      </w:r>
      <w:r w:rsidR="00AB61C5">
        <w:rPr>
          <w:rFonts w:ascii="Times New Roman" w:hAnsi="Times New Roman" w:cs="Times New Roman"/>
          <w:sz w:val="28"/>
          <w:szCs w:val="28"/>
          <w:lang w:val="kk-KZ"/>
        </w:rPr>
        <w:t>56</w:t>
      </w:r>
      <w:r>
        <w:rPr>
          <w:rFonts w:ascii="Times New Roman" w:hAnsi="Times New Roman" w:cs="Times New Roman"/>
          <w:sz w:val="28"/>
          <w:szCs w:val="28"/>
          <w:lang w:val="kk-KZ"/>
        </w:rPr>
        <w:t xml:space="preserve">]. </w:t>
      </w:r>
    </w:p>
    <w:p w14:paraId="3C1CC5E7" w14:textId="77777777" w:rsidR="00974C9D" w:rsidRDefault="00974C9D" w:rsidP="00974C9D">
      <w:pPr>
        <w:spacing w:after="0" w:line="240" w:lineRule="auto"/>
        <w:ind w:firstLine="709"/>
        <w:jc w:val="both"/>
        <w:rPr>
          <w:rFonts w:ascii="Times New Roman" w:hAnsi="Times New Roman" w:cs="Times New Roman"/>
          <w:sz w:val="28"/>
          <w:szCs w:val="28"/>
          <w:lang w:val="kk-KZ"/>
        </w:rPr>
      </w:pPr>
    </w:p>
    <w:p w14:paraId="36E0FA5F" w14:textId="4018B404" w:rsidR="00974C9D" w:rsidRDefault="00974C9D" w:rsidP="00922217">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 xml:space="preserve">Таблица  2 – </w:t>
      </w:r>
      <w:r>
        <w:rPr>
          <w:rFonts w:ascii="Times New Roman" w:hAnsi="Times New Roman" w:cs="Times New Roman"/>
          <w:sz w:val="28"/>
          <w:szCs w:val="28"/>
        </w:rPr>
        <w:t>Психологические факторы в процессе изучения алгоритмов</w:t>
      </w:r>
    </w:p>
    <w:p w14:paraId="0EBEDBF1" w14:textId="77777777" w:rsidR="00922217" w:rsidRDefault="00922217" w:rsidP="00922217">
      <w:pPr>
        <w:spacing w:after="0" w:line="240" w:lineRule="auto"/>
        <w:rPr>
          <w:rFonts w:ascii="Times New Roman" w:hAnsi="Times New Roman" w:cs="Times New Roman"/>
          <w:sz w:val="28"/>
          <w:szCs w:val="28"/>
          <w:lang w:val="kk-KZ"/>
        </w:rPr>
      </w:pPr>
    </w:p>
    <w:tbl>
      <w:tblPr>
        <w:tblW w:w="0" w:type="auto"/>
        <w:tblInd w:w="-5" w:type="dxa"/>
        <w:tblLook w:val="04A0" w:firstRow="1" w:lastRow="0" w:firstColumn="1" w:lastColumn="0" w:noHBand="0" w:noVBand="1"/>
      </w:tblPr>
      <w:tblGrid>
        <w:gridCol w:w="2408"/>
        <w:gridCol w:w="2299"/>
        <w:gridCol w:w="2663"/>
        <w:gridCol w:w="2123"/>
      </w:tblGrid>
      <w:tr w:rsidR="00974C9D" w14:paraId="458FC476" w14:textId="77777777" w:rsidTr="00922217">
        <w:tc>
          <w:tcPr>
            <w:tcW w:w="2408" w:type="dxa"/>
            <w:tcBorders>
              <w:top w:val="single" w:sz="4" w:space="0" w:color="auto"/>
              <w:left w:val="single" w:sz="4" w:space="0" w:color="auto"/>
              <w:bottom w:val="single" w:sz="4" w:space="0" w:color="auto"/>
              <w:right w:val="single" w:sz="4" w:space="0" w:color="auto"/>
            </w:tcBorders>
            <w:hideMark/>
          </w:tcPr>
          <w:p w14:paraId="6FF1E4FA" w14:textId="77777777" w:rsidR="00974C9D" w:rsidRDefault="00974C9D">
            <w:pPr>
              <w:spacing w:line="240" w:lineRule="auto"/>
              <w:jc w:val="center"/>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Психологический фактор</w:t>
            </w:r>
          </w:p>
        </w:tc>
        <w:tc>
          <w:tcPr>
            <w:tcW w:w="0" w:type="auto"/>
            <w:tcBorders>
              <w:top w:val="single" w:sz="4" w:space="0" w:color="auto"/>
              <w:left w:val="single" w:sz="4" w:space="0" w:color="auto"/>
              <w:bottom w:val="single" w:sz="4" w:space="0" w:color="auto"/>
              <w:right w:val="single" w:sz="4" w:space="0" w:color="auto"/>
            </w:tcBorders>
            <w:hideMark/>
          </w:tcPr>
          <w:p w14:paraId="2DEA3C30" w14:textId="77777777" w:rsidR="00974C9D" w:rsidRDefault="00974C9D">
            <w:pPr>
              <w:spacing w:line="240" w:lineRule="auto"/>
              <w:jc w:val="center"/>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Описание</w:t>
            </w:r>
          </w:p>
        </w:tc>
        <w:tc>
          <w:tcPr>
            <w:tcW w:w="0" w:type="auto"/>
            <w:tcBorders>
              <w:top w:val="single" w:sz="4" w:space="0" w:color="auto"/>
              <w:left w:val="single" w:sz="4" w:space="0" w:color="auto"/>
              <w:bottom w:val="single" w:sz="4" w:space="0" w:color="auto"/>
              <w:right w:val="single" w:sz="4" w:space="0" w:color="auto"/>
            </w:tcBorders>
            <w:hideMark/>
          </w:tcPr>
          <w:p w14:paraId="0E13D089" w14:textId="77777777" w:rsidR="00974C9D" w:rsidRDefault="00974C9D">
            <w:pPr>
              <w:spacing w:line="240" w:lineRule="auto"/>
              <w:jc w:val="center"/>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Влияние на обучение алгоритмам</w:t>
            </w:r>
          </w:p>
        </w:tc>
        <w:tc>
          <w:tcPr>
            <w:tcW w:w="0" w:type="auto"/>
            <w:tcBorders>
              <w:top w:val="single" w:sz="4" w:space="0" w:color="auto"/>
              <w:left w:val="single" w:sz="4" w:space="0" w:color="auto"/>
              <w:bottom w:val="single" w:sz="4" w:space="0" w:color="auto"/>
              <w:right w:val="single" w:sz="4" w:space="0" w:color="auto"/>
            </w:tcBorders>
            <w:hideMark/>
          </w:tcPr>
          <w:p w14:paraId="2933DC1B" w14:textId="77777777" w:rsidR="00974C9D" w:rsidRDefault="00974C9D">
            <w:pPr>
              <w:spacing w:line="240" w:lineRule="auto"/>
              <w:jc w:val="center"/>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Способы улучшения</w:t>
            </w:r>
          </w:p>
        </w:tc>
      </w:tr>
      <w:tr w:rsidR="00974C9D" w14:paraId="3FFCF427" w14:textId="77777777" w:rsidTr="00922217">
        <w:tc>
          <w:tcPr>
            <w:tcW w:w="2408" w:type="dxa"/>
            <w:tcBorders>
              <w:top w:val="single" w:sz="4" w:space="0" w:color="auto"/>
              <w:left w:val="single" w:sz="4" w:space="0" w:color="auto"/>
              <w:bottom w:val="single" w:sz="4" w:space="0" w:color="auto"/>
              <w:right w:val="single" w:sz="4" w:space="0" w:color="auto"/>
            </w:tcBorders>
            <w:hideMark/>
          </w:tcPr>
          <w:p w14:paraId="3770B5BD" w14:textId="77777777" w:rsidR="00974C9D" w:rsidRDefault="00974C9D">
            <w:pPr>
              <w:spacing w:line="24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Мотивация</w:t>
            </w:r>
          </w:p>
        </w:tc>
        <w:tc>
          <w:tcPr>
            <w:tcW w:w="0" w:type="auto"/>
            <w:tcBorders>
              <w:top w:val="single" w:sz="4" w:space="0" w:color="auto"/>
              <w:left w:val="single" w:sz="4" w:space="0" w:color="auto"/>
              <w:bottom w:val="single" w:sz="4" w:space="0" w:color="auto"/>
              <w:right w:val="single" w:sz="4" w:space="0" w:color="auto"/>
            </w:tcBorders>
            <w:hideMark/>
          </w:tcPr>
          <w:p w14:paraId="79F8E973" w14:textId="77777777" w:rsidR="00974C9D" w:rsidRDefault="00974C9D">
            <w:pPr>
              <w:spacing w:line="24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Внутреннее стремление к изучению математики, интерес к решению задач, положительное отношение к предмету.</w:t>
            </w:r>
          </w:p>
        </w:tc>
        <w:tc>
          <w:tcPr>
            <w:tcW w:w="0" w:type="auto"/>
            <w:tcBorders>
              <w:top w:val="single" w:sz="4" w:space="0" w:color="auto"/>
              <w:left w:val="single" w:sz="4" w:space="0" w:color="auto"/>
              <w:bottom w:val="single" w:sz="4" w:space="0" w:color="auto"/>
              <w:right w:val="single" w:sz="4" w:space="0" w:color="auto"/>
            </w:tcBorders>
            <w:hideMark/>
          </w:tcPr>
          <w:p w14:paraId="5D20E027" w14:textId="77777777" w:rsidR="00974C9D" w:rsidRDefault="00974C9D">
            <w:pPr>
              <w:spacing w:line="24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Повышает активность в освоении алгоритмов, способствует лучшему пониманию и применению.</w:t>
            </w:r>
          </w:p>
        </w:tc>
        <w:tc>
          <w:tcPr>
            <w:tcW w:w="0" w:type="auto"/>
            <w:tcBorders>
              <w:top w:val="single" w:sz="4" w:space="0" w:color="auto"/>
              <w:left w:val="single" w:sz="4" w:space="0" w:color="auto"/>
              <w:bottom w:val="single" w:sz="4" w:space="0" w:color="auto"/>
              <w:right w:val="single" w:sz="4" w:space="0" w:color="auto"/>
            </w:tcBorders>
            <w:hideMark/>
          </w:tcPr>
          <w:p w14:paraId="51443047" w14:textId="77777777" w:rsidR="00974C9D" w:rsidRDefault="00974C9D">
            <w:pPr>
              <w:spacing w:line="24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Использование игровых методов, практических задач, реальных примеров из жизни.</w:t>
            </w:r>
          </w:p>
        </w:tc>
      </w:tr>
      <w:tr w:rsidR="00974C9D" w14:paraId="19E3A8D8" w14:textId="77777777" w:rsidTr="00922217">
        <w:tc>
          <w:tcPr>
            <w:tcW w:w="2408" w:type="dxa"/>
            <w:tcBorders>
              <w:top w:val="single" w:sz="4" w:space="0" w:color="auto"/>
              <w:left w:val="single" w:sz="4" w:space="0" w:color="auto"/>
              <w:bottom w:val="single" w:sz="4" w:space="0" w:color="auto"/>
              <w:right w:val="single" w:sz="4" w:space="0" w:color="auto"/>
            </w:tcBorders>
            <w:hideMark/>
          </w:tcPr>
          <w:p w14:paraId="662F4645" w14:textId="77777777" w:rsidR="00974C9D" w:rsidRDefault="00974C9D">
            <w:pPr>
              <w:spacing w:line="24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Восприятие и внимание</w:t>
            </w:r>
          </w:p>
        </w:tc>
        <w:tc>
          <w:tcPr>
            <w:tcW w:w="0" w:type="auto"/>
            <w:tcBorders>
              <w:top w:val="single" w:sz="4" w:space="0" w:color="auto"/>
              <w:left w:val="single" w:sz="4" w:space="0" w:color="auto"/>
              <w:bottom w:val="single" w:sz="4" w:space="0" w:color="auto"/>
              <w:right w:val="single" w:sz="4" w:space="0" w:color="auto"/>
            </w:tcBorders>
            <w:hideMark/>
          </w:tcPr>
          <w:p w14:paraId="3EA7B78F" w14:textId="77777777" w:rsidR="00974C9D" w:rsidRDefault="00974C9D">
            <w:pPr>
              <w:spacing w:line="24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Способность выделять ключевые элементы задачи, абстрактное мышление, визуализация.</w:t>
            </w:r>
          </w:p>
        </w:tc>
        <w:tc>
          <w:tcPr>
            <w:tcW w:w="0" w:type="auto"/>
            <w:tcBorders>
              <w:top w:val="single" w:sz="4" w:space="0" w:color="auto"/>
              <w:left w:val="single" w:sz="4" w:space="0" w:color="auto"/>
              <w:bottom w:val="single" w:sz="4" w:space="0" w:color="auto"/>
              <w:right w:val="single" w:sz="4" w:space="0" w:color="auto"/>
            </w:tcBorders>
            <w:hideMark/>
          </w:tcPr>
          <w:p w14:paraId="4339B168" w14:textId="77777777" w:rsidR="00974C9D" w:rsidRDefault="00974C9D">
            <w:pPr>
              <w:spacing w:line="24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Улучшает понимание структуры алгоритмов и последовательность их выполнения.</w:t>
            </w:r>
          </w:p>
        </w:tc>
        <w:tc>
          <w:tcPr>
            <w:tcW w:w="0" w:type="auto"/>
            <w:tcBorders>
              <w:top w:val="single" w:sz="4" w:space="0" w:color="auto"/>
              <w:left w:val="single" w:sz="4" w:space="0" w:color="auto"/>
              <w:bottom w:val="single" w:sz="4" w:space="0" w:color="auto"/>
              <w:right w:val="single" w:sz="4" w:space="0" w:color="auto"/>
            </w:tcBorders>
            <w:hideMark/>
          </w:tcPr>
          <w:p w14:paraId="1757AF10" w14:textId="77777777" w:rsidR="00974C9D" w:rsidRDefault="00974C9D">
            <w:pPr>
              <w:spacing w:line="24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Применение схем, графиков, диаграмм для наглядности.</w:t>
            </w:r>
          </w:p>
        </w:tc>
      </w:tr>
    </w:tbl>
    <w:p w14:paraId="4DD12A81" w14:textId="77777777" w:rsidR="00974C9D" w:rsidRDefault="00974C9D" w:rsidP="00974C9D">
      <w:pPr>
        <w:spacing w:after="0" w:line="240" w:lineRule="auto"/>
        <w:ind w:firstLine="709"/>
        <w:jc w:val="both"/>
        <w:rPr>
          <w:rFonts w:ascii="Times New Roman" w:hAnsi="Times New Roman" w:cs="Times New Roman"/>
          <w:sz w:val="28"/>
          <w:szCs w:val="28"/>
        </w:rPr>
      </w:pPr>
    </w:p>
    <w:p w14:paraId="6C586E01" w14:textId="22162CD0"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Во-первых, мотивация является одним из основных факторов, определяющих успешность обучения. Учащиеся, которые имеют высокую внутреннюю мотивацию к изучению математики, более склонны к активному освоению алгоритмических методов. Исследования показывают, что положительное отношение к предмету, интерес к решению задач и стремление к самосовершенствованию способствуют более глубокому пониманию алгоритмов и их применению. Важно, чтобы учителя создавали условия, способствующие формированию положительной мотивации, например, через использование игровых методов, практических задач и реальных примеров из жизни </w:t>
      </w:r>
      <w:r>
        <w:rPr>
          <w:rFonts w:ascii="Times New Roman" w:hAnsi="Times New Roman" w:cs="Times New Roman"/>
          <w:sz w:val="28"/>
          <w:szCs w:val="28"/>
          <w:lang w:val="kk-KZ"/>
        </w:rPr>
        <w:t>[</w:t>
      </w:r>
      <w:r w:rsidR="00AB61C5">
        <w:rPr>
          <w:rFonts w:ascii="Times New Roman" w:hAnsi="Times New Roman" w:cs="Times New Roman"/>
          <w:sz w:val="28"/>
          <w:szCs w:val="28"/>
          <w:lang w:val="kk-KZ"/>
        </w:rPr>
        <w:t>57</w:t>
      </w:r>
      <w:r>
        <w:rPr>
          <w:rFonts w:ascii="Times New Roman" w:hAnsi="Times New Roman" w:cs="Times New Roman"/>
          <w:sz w:val="28"/>
          <w:szCs w:val="28"/>
          <w:lang w:val="kk-KZ"/>
        </w:rPr>
        <w:t>]</w:t>
      </w:r>
      <w:r>
        <w:rPr>
          <w:rFonts w:ascii="Times New Roman" w:hAnsi="Times New Roman" w:cs="Times New Roman"/>
          <w:sz w:val="28"/>
          <w:szCs w:val="28"/>
        </w:rPr>
        <w:t>.</w:t>
      </w:r>
    </w:p>
    <w:p w14:paraId="1780FFB9" w14:textId="3CEEB28A"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Во-вторых, восприятие и внимание играют важную роль в процессе обучения алгоритмам. Учащиеся должны уметь выделять ключевые элементы задачи, понимать структуру алгоритма и следовать его шагам. Психологические аспекты восприятия, такие как способность к абстрактному мышлению и визуализации, также влияют на то, как учащиеся воспринимают и осваивают алгоритмические процессы. Использование визуальных средств, таких как схемы, графики и диаграммы, может значительно облегчить понимание алгоритмов и повысить уровень их усвоения </w:t>
      </w:r>
      <w:r>
        <w:rPr>
          <w:rFonts w:ascii="Times New Roman" w:hAnsi="Times New Roman" w:cs="Times New Roman"/>
          <w:sz w:val="28"/>
          <w:szCs w:val="28"/>
          <w:lang w:val="kk-KZ"/>
        </w:rPr>
        <w:t>[</w:t>
      </w:r>
      <w:r w:rsidR="00AB61C5">
        <w:rPr>
          <w:rFonts w:ascii="Times New Roman" w:hAnsi="Times New Roman" w:cs="Times New Roman"/>
          <w:sz w:val="28"/>
          <w:szCs w:val="28"/>
          <w:lang w:val="kk-KZ"/>
        </w:rPr>
        <w:t>58</w:t>
      </w:r>
      <w:r>
        <w:rPr>
          <w:rFonts w:ascii="Times New Roman" w:hAnsi="Times New Roman" w:cs="Times New Roman"/>
          <w:sz w:val="28"/>
          <w:szCs w:val="28"/>
          <w:lang w:val="kk-KZ"/>
        </w:rPr>
        <w:t>]</w:t>
      </w:r>
      <w:r>
        <w:rPr>
          <w:rFonts w:ascii="Times New Roman" w:hAnsi="Times New Roman" w:cs="Times New Roman"/>
          <w:sz w:val="28"/>
          <w:szCs w:val="28"/>
        </w:rPr>
        <w:t>.</w:t>
      </w:r>
    </w:p>
    <w:p w14:paraId="4ADF0A4A"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Кроме того, память является важным компонентом в обучении алгоритмическим методам. Учащиеся должны не только запоминать алгоритмы, но и уметь их адаптировать и применять в различных ситуациях. Использование мнемотехник и ассоциативных связей может помочь учащимся </w:t>
      </w:r>
      <w:r>
        <w:rPr>
          <w:rFonts w:ascii="Times New Roman" w:hAnsi="Times New Roman" w:cs="Times New Roman"/>
          <w:sz w:val="28"/>
          <w:szCs w:val="28"/>
        </w:rPr>
        <w:lastRenderedPageBreak/>
        <w:t>лучше запоминать алгоритмы и их шаги. Также важно развивать у учащихся навыки саморегуляции, которые позволят им контролировать свои действия и корректировать ошибки в процессе решения задач.</w:t>
      </w:r>
    </w:p>
    <w:p w14:paraId="699A878E" w14:textId="464A2C73"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Индивидуальная предрасположенность учащихся к изучению математики и алгоритмическим методам важный аспект, который также следует учитывать. Каждый ученик имеет свои уникальные когнитивные стили, которые влияют на то, как он воспринимает и обрабатывает информацию. Например, некоторые учащиеся могут быть более визуальными, предпочитая графические представления и схемы, в то время как другие могут быть более аналитическими, предпочитая текстовые описания и логические рассуждения. Понимание этих индивидуальных различий позволяет педагогам адаптировать свои методы обучения, чтобы максимально эффективно развивать алгоритмическую компетенцию каждого ученика </w:t>
      </w:r>
      <w:r>
        <w:rPr>
          <w:rFonts w:ascii="Times New Roman" w:hAnsi="Times New Roman" w:cs="Times New Roman"/>
          <w:sz w:val="28"/>
          <w:szCs w:val="28"/>
          <w:lang w:val="kk-KZ"/>
        </w:rPr>
        <w:t>[</w:t>
      </w:r>
      <w:r w:rsidR="00AB61C5">
        <w:rPr>
          <w:rFonts w:ascii="Times New Roman" w:hAnsi="Times New Roman" w:cs="Times New Roman"/>
          <w:sz w:val="28"/>
          <w:szCs w:val="28"/>
          <w:lang w:val="kk-KZ"/>
        </w:rPr>
        <w:t>59</w:t>
      </w:r>
      <w:r>
        <w:rPr>
          <w:rFonts w:ascii="Times New Roman" w:hAnsi="Times New Roman" w:cs="Times New Roman"/>
          <w:sz w:val="28"/>
          <w:szCs w:val="28"/>
          <w:lang w:val="kk-KZ"/>
        </w:rPr>
        <w:t>]</w:t>
      </w:r>
      <w:r>
        <w:rPr>
          <w:rFonts w:ascii="Times New Roman" w:hAnsi="Times New Roman" w:cs="Times New Roman"/>
          <w:sz w:val="28"/>
          <w:szCs w:val="28"/>
        </w:rPr>
        <w:t>.</w:t>
      </w:r>
    </w:p>
    <w:p w14:paraId="684F4825" w14:textId="19783CB4" w:rsidR="00974C9D" w:rsidRDefault="00863161" w:rsidP="00974C9D">
      <w:pPr>
        <w:spacing w:after="0" w:line="240" w:lineRule="auto"/>
        <w:ind w:firstLine="709"/>
        <w:jc w:val="both"/>
        <w:rPr>
          <w:rFonts w:ascii="Times New Roman" w:hAnsi="Times New Roman" w:cs="Times New Roman"/>
          <w:sz w:val="28"/>
          <w:szCs w:val="28"/>
        </w:rPr>
      </w:pPr>
      <w:r w:rsidRPr="00863161">
        <w:rPr>
          <w:rFonts w:ascii="Times New Roman" w:hAnsi="Times New Roman" w:cs="Times New Roman"/>
          <w:sz w:val="28"/>
          <w:szCs w:val="28"/>
        </w:rPr>
        <w:t>Эмоциональный интеллект является значимым фактором в процессе обучения.</w:t>
      </w:r>
      <w:r>
        <w:rPr>
          <w:rFonts w:ascii="Times New Roman" w:hAnsi="Times New Roman" w:cs="Times New Roman"/>
          <w:sz w:val="28"/>
          <w:szCs w:val="28"/>
        </w:rPr>
        <w:t xml:space="preserve"> </w:t>
      </w:r>
      <w:r w:rsidR="00974C9D">
        <w:rPr>
          <w:rFonts w:ascii="Times New Roman" w:hAnsi="Times New Roman" w:cs="Times New Roman"/>
          <w:sz w:val="28"/>
          <w:szCs w:val="28"/>
        </w:rPr>
        <w:t>Учащиеся, обладающие высоким уровнем эмоционального интеллекта, лучше справляются с трудностями, связанными с изучением математики, и способны более эффективно взаимодействовать с окружающими. Развитие эмоционального интеллекта может быть достигнуто через специальные программы и тренинги, направленные на развитие навыков саморегуляции, эмпатии и социального взаимодействия.</w:t>
      </w:r>
    </w:p>
    <w:p w14:paraId="448FB36B" w14:textId="70720D6B"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Развитие алгоритмической компетенции связано с формированием метапознания </w:t>
      </w:r>
      <w:r>
        <w:rPr>
          <w:rFonts w:ascii="Times New Roman" w:hAnsi="Times New Roman" w:cs="Times New Roman"/>
          <w:sz w:val="28"/>
          <w:szCs w:val="28"/>
          <w:lang w:val="kk-KZ"/>
        </w:rPr>
        <w:t>–</w:t>
      </w:r>
      <w:r>
        <w:rPr>
          <w:rFonts w:ascii="Times New Roman" w:hAnsi="Times New Roman" w:cs="Times New Roman"/>
          <w:sz w:val="28"/>
          <w:szCs w:val="28"/>
        </w:rPr>
        <w:t xml:space="preserve"> осознания и контроля собственных мыслительных процессов. Учащиеся, обладающие высокими метапознавательными навыками, способны лучше планировать свои действия, оценивать свои успехи и корректировать свои стратегии в процессе решения задач. Психологические исследования показывают, что обучение метапознанию может значительно повысить эффективность усвоения алгоритмов. Это может быть достигнуто через специальные упражнения, направленные на развитие саморефлексии и критического анализа собственных действий</w:t>
      </w:r>
      <w:r>
        <w:rPr>
          <w:rFonts w:ascii="Times New Roman" w:hAnsi="Times New Roman" w:cs="Times New Roman"/>
          <w:sz w:val="28"/>
          <w:szCs w:val="28"/>
          <w:lang w:val="kk-KZ"/>
        </w:rPr>
        <w:t xml:space="preserve"> [</w:t>
      </w:r>
      <w:r w:rsidR="00AB61C5">
        <w:rPr>
          <w:rFonts w:ascii="Times New Roman" w:hAnsi="Times New Roman" w:cs="Times New Roman"/>
          <w:sz w:val="28"/>
          <w:szCs w:val="28"/>
          <w:lang w:val="kk-KZ"/>
        </w:rPr>
        <w:t>60</w:t>
      </w:r>
      <w:r>
        <w:rPr>
          <w:rFonts w:ascii="Times New Roman" w:hAnsi="Times New Roman" w:cs="Times New Roman"/>
          <w:sz w:val="28"/>
          <w:szCs w:val="28"/>
          <w:lang w:val="kk-KZ"/>
        </w:rPr>
        <w:t>].</w:t>
      </w:r>
    </w:p>
    <w:p w14:paraId="57E2F300" w14:textId="25D6CA0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Психологические аспекты развития алгоритмической компетенции учащихся</w:t>
      </w:r>
      <w:r>
        <w:rPr>
          <w:rFonts w:ascii="Times New Roman" w:hAnsi="Times New Roman" w:cs="Times New Roman"/>
          <w:sz w:val="28"/>
          <w:szCs w:val="28"/>
          <w:lang w:val="kk-KZ"/>
        </w:rPr>
        <w:t xml:space="preserve">, </w:t>
      </w:r>
      <w:r w:rsidR="00A12257">
        <w:rPr>
          <w:rFonts w:ascii="Times New Roman" w:hAnsi="Times New Roman" w:cs="Times New Roman"/>
          <w:sz w:val="28"/>
          <w:szCs w:val="28"/>
          <w:lang w:val="kk-KZ"/>
        </w:rPr>
        <w:t>расмотренные</w:t>
      </w:r>
      <w:r w:rsidRPr="00863161">
        <w:rPr>
          <w:rFonts w:ascii="Times New Roman" w:hAnsi="Times New Roman" w:cs="Times New Roman"/>
          <w:sz w:val="28"/>
          <w:szCs w:val="28"/>
          <w:lang w:val="kk-KZ"/>
        </w:rPr>
        <w:t xml:space="preserve"> выше, можно наглядно</w:t>
      </w:r>
      <w:r>
        <w:rPr>
          <w:rFonts w:ascii="Times New Roman" w:hAnsi="Times New Roman" w:cs="Times New Roman"/>
          <w:sz w:val="28"/>
          <w:szCs w:val="28"/>
          <w:lang w:val="kk-KZ"/>
        </w:rPr>
        <w:t xml:space="preserve"> представить на рисунке</w:t>
      </w:r>
      <w:r w:rsidR="00922217">
        <w:rPr>
          <w:rFonts w:ascii="Times New Roman" w:hAnsi="Times New Roman" w:cs="Times New Roman"/>
          <w:sz w:val="28"/>
          <w:szCs w:val="28"/>
          <w:lang w:val="kk-KZ"/>
        </w:rPr>
        <w:t xml:space="preserve"> 1.</w:t>
      </w:r>
      <w:r>
        <w:rPr>
          <w:rFonts w:ascii="Times New Roman" w:hAnsi="Times New Roman" w:cs="Times New Roman"/>
          <w:sz w:val="28"/>
          <w:szCs w:val="28"/>
          <w:lang w:val="kk-KZ"/>
        </w:rPr>
        <w:t>2.</w:t>
      </w:r>
    </w:p>
    <w:p w14:paraId="38912CC1" w14:textId="695451EC" w:rsidR="00974C9D" w:rsidRDefault="00974C9D" w:rsidP="00974C9D">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E6DAD05" wp14:editId="3DBF2752">
            <wp:extent cx="5505450" cy="2952750"/>
            <wp:effectExtent l="0" t="0" r="0" b="0"/>
            <wp:docPr id="1339008754" name="Схема 13390087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346EB537" w14:textId="18636805" w:rsidR="00974C9D" w:rsidRDefault="00974C9D" w:rsidP="00974C9D">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922217">
        <w:rPr>
          <w:rFonts w:ascii="Times New Roman" w:hAnsi="Times New Roman" w:cs="Times New Roman"/>
          <w:sz w:val="28"/>
          <w:szCs w:val="28"/>
          <w:lang w:val="kk-KZ"/>
        </w:rPr>
        <w:t>1.</w:t>
      </w:r>
      <w:r>
        <w:rPr>
          <w:rFonts w:ascii="Times New Roman" w:hAnsi="Times New Roman" w:cs="Times New Roman"/>
          <w:sz w:val="28"/>
          <w:szCs w:val="28"/>
          <w:lang w:val="kk-KZ"/>
        </w:rPr>
        <w:t xml:space="preserve">2 </w:t>
      </w:r>
      <w:r w:rsidR="00863161">
        <w:rPr>
          <w:rFonts w:ascii="Times New Roman" w:hAnsi="Times New Roman" w:cs="Times New Roman"/>
          <w:sz w:val="28"/>
          <w:szCs w:val="28"/>
          <w:lang w:val="kk-KZ"/>
        </w:rPr>
        <w:t>–</w:t>
      </w:r>
      <w:r>
        <w:rPr>
          <w:rFonts w:ascii="Times New Roman" w:hAnsi="Times New Roman" w:cs="Times New Roman"/>
          <w:sz w:val="28"/>
          <w:szCs w:val="28"/>
        </w:rPr>
        <w:t xml:space="preserve"> Психологические аспекты развития алгоритмической компетенции учащихся</w:t>
      </w:r>
    </w:p>
    <w:p w14:paraId="162AD54D" w14:textId="77777777" w:rsidR="00974C9D" w:rsidRDefault="00974C9D" w:rsidP="00974C9D">
      <w:pPr>
        <w:spacing w:after="0" w:line="240" w:lineRule="auto"/>
        <w:ind w:firstLine="709"/>
        <w:jc w:val="center"/>
        <w:rPr>
          <w:rFonts w:ascii="Times New Roman" w:hAnsi="Times New Roman" w:cs="Times New Roman"/>
          <w:sz w:val="28"/>
          <w:szCs w:val="28"/>
          <w:lang w:val="kk-KZ"/>
        </w:rPr>
      </w:pPr>
    </w:p>
    <w:p w14:paraId="0445A80B"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Психологические аспекты, такие как мотивация, восприятие информации и эмоциональное состояние учащихся играют ключевую роль в успешности обучения, также влияют на их способность усваивать алгоритмы. Индивидуальные особенности каждого ученика требуют гибкости в подходах к обучению, что позволяет максимально эффективно развивать алгоритмическую компетенцию. Таким образом, интеграция этих аспектов в образовательный процесс является необходимым условием для достижения высоких результатов в изучении математики.</w:t>
      </w:r>
    </w:p>
    <w:p w14:paraId="7F4C62E4" w14:textId="101037B8"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Педагогические аспекты развития алгоритмической компетенции учащихся в процессе изучения математики также охватывают широкий спектр методов, подходов и стратегий, направленных на эффективное усвоение алгоритмических навыков. Одним из ключевых направлений является использование активных методов обучения, которые способствуют вовлечению учащихся в процесс формирования у них критического мышления. Исследования показывают, что активное участие учащихся в учебном процессе значительно повышает их мотивацию и интерес к предмету. Например, </w:t>
      </w:r>
      <w:r w:rsidRPr="00A12257">
        <w:rPr>
          <w:rFonts w:ascii="Times New Roman" w:hAnsi="Times New Roman" w:cs="Times New Roman"/>
          <w:sz w:val="28"/>
          <w:szCs w:val="28"/>
        </w:rPr>
        <w:t>в работе В.В. Давыдова</w:t>
      </w:r>
      <w:r w:rsidRPr="00A12257">
        <w:rPr>
          <w:rFonts w:ascii="Times New Roman" w:hAnsi="Times New Roman" w:cs="Times New Roman"/>
          <w:sz w:val="28"/>
          <w:szCs w:val="28"/>
          <w:lang w:val="kk-KZ"/>
        </w:rPr>
        <w:t xml:space="preserve"> [</w:t>
      </w:r>
      <w:r w:rsidR="00AB61C5">
        <w:rPr>
          <w:rFonts w:ascii="Times New Roman" w:hAnsi="Times New Roman" w:cs="Times New Roman"/>
          <w:sz w:val="28"/>
          <w:szCs w:val="28"/>
          <w:lang w:val="kk-KZ"/>
        </w:rPr>
        <w:t>61</w:t>
      </w:r>
      <w:r w:rsidRPr="00A12257">
        <w:rPr>
          <w:rFonts w:ascii="Times New Roman" w:hAnsi="Times New Roman" w:cs="Times New Roman"/>
          <w:sz w:val="28"/>
          <w:szCs w:val="28"/>
          <w:lang w:val="kk-KZ"/>
        </w:rPr>
        <w:t>]</w:t>
      </w:r>
      <w:r w:rsidRPr="00A12257">
        <w:rPr>
          <w:rFonts w:ascii="Times New Roman" w:hAnsi="Times New Roman" w:cs="Times New Roman"/>
          <w:sz w:val="28"/>
          <w:szCs w:val="28"/>
        </w:rPr>
        <w:t xml:space="preserve"> подчеркивается</w:t>
      </w:r>
      <w:r>
        <w:rPr>
          <w:rFonts w:ascii="Times New Roman" w:hAnsi="Times New Roman" w:cs="Times New Roman"/>
          <w:sz w:val="28"/>
          <w:szCs w:val="28"/>
        </w:rPr>
        <w:t xml:space="preserve"> важность проблемного обучения, которое позволяет учащимся самостоятельно находить решения и осваивать алгоритмы через практическое применение.</w:t>
      </w:r>
    </w:p>
    <w:p w14:paraId="307ACE2C" w14:textId="0167E750"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Другим важным аспектом является дифференциация обучения, которая учитывает индивидуальные особенности и уровень подготовки учащихся. Педагогические исследования, проведенные Н. Н. Нечаевым, показывают, что адаптация учебного материала и методов в зависимости от потребностей и возможностей каждого ученика способствует более глубокому усвоению алгоритмических навыков. Это может включать использование различных уровней сложности задач, а также предоставление учащимся возможности </w:t>
      </w:r>
      <w:r>
        <w:rPr>
          <w:rFonts w:ascii="Times New Roman" w:hAnsi="Times New Roman" w:cs="Times New Roman"/>
          <w:sz w:val="28"/>
          <w:szCs w:val="28"/>
        </w:rPr>
        <w:lastRenderedPageBreak/>
        <w:t xml:space="preserve">выбора методов решения, что позволяет им развивать собственные стратегии и подходы </w:t>
      </w:r>
      <w:r>
        <w:rPr>
          <w:rFonts w:ascii="Times New Roman" w:hAnsi="Times New Roman" w:cs="Times New Roman"/>
          <w:sz w:val="28"/>
          <w:szCs w:val="28"/>
          <w:lang w:val="kk-KZ"/>
        </w:rPr>
        <w:t>[</w:t>
      </w:r>
      <w:r w:rsidR="00AB61C5">
        <w:rPr>
          <w:rFonts w:ascii="Times New Roman" w:hAnsi="Times New Roman" w:cs="Times New Roman"/>
          <w:sz w:val="28"/>
          <w:szCs w:val="28"/>
          <w:lang w:val="kk-KZ"/>
        </w:rPr>
        <w:t>62</w:t>
      </w:r>
      <w:r>
        <w:rPr>
          <w:rFonts w:ascii="Times New Roman" w:hAnsi="Times New Roman" w:cs="Times New Roman"/>
          <w:sz w:val="28"/>
          <w:szCs w:val="28"/>
          <w:lang w:val="kk-KZ"/>
        </w:rPr>
        <w:t>]</w:t>
      </w:r>
      <w:r>
        <w:rPr>
          <w:rFonts w:ascii="Times New Roman" w:hAnsi="Times New Roman" w:cs="Times New Roman"/>
          <w:sz w:val="28"/>
          <w:szCs w:val="28"/>
        </w:rPr>
        <w:t>.</w:t>
      </w:r>
    </w:p>
    <w:p w14:paraId="724445DF" w14:textId="366F0166"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Кроме того, значительное внимание следует уделять формированию метапознавательных навыков у учащихся. Исследования, проведенные А.В.Барановым, показывают, что обучение метапознанию, то есть осознанию и контролю собственных мыслительных процессов, способствует более эффективному усвоению алгоритмов. Педагоги могут внедрять специальные упражнения, направленные на развитие саморефлексии, что позволяет учащимся анализировать свои действия и корректировать стратегии в процессе решения задач</w:t>
      </w:r>
      <w:r w:rsidR="00DE63D8">
        <w:rPr>
          <w:rFonts w:ascii="Times New Roman" w:hAnsi="Times New Roman" w:cs="Times New Roman"/>
          <w:sz w:val="28"/>
          <w:szCs w:val="28"/>
        </w:rPr>
        <w:t xml:space="preserve"> </w:t>
      </w:r>
      <w:r w:rsidR="00DE63D8">
        <w:rPr>
          <w:rFonts w:ascii="Times New Roman" w:hAnsi="Times New Roman" w:cs="Times New Roman"/>
          <w:sz w:val="28"/>
          <w:szCs w:val="28"/>
          <w:lang w:val="kk-KZ"/>
        </w:rPr>
        <w:t>[63]</w:t>
      </w:r>
      <w:r>
        <w:rPr>
          <w:rFonts w:ascii="Times New Roman" w:hAnsi="Times New Roman" w:cs="Times New Roman"/>
          <w:sz w:val="28"/>
          <w:szCs w:val="28"/>
        </w:rPr>
        <w:t>.</w:t>
      </w:r>
    </w:p>
    <w:p w14:paraId="40397EB0" w14:textId="1F5B0260"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Исследования, проведенные Е.А. Кузнецовой, показывают, что интеграция ИКТ в учебный процесс позволяет создать интерактивную и динамичную образовательную среду, где учащиеся могут визуализировать алгоритмы, моделировать математические процессы и получать мгновенную обратную связь. Это не только повышает интерес к предмету, но и способствует более глубокому пониманию алгоритмических методов</w:t>
      </w:r>
      <w:r w:rsidR="00DE63D8">
        <w:rPr>
          <w:rFonts w:ascii="Times New Roman" w:hAnsi="Times New Roman" w:cs="Times New Roman"/>
          <w:sz w:val="28"/>
          <w:szCs w:val="28"/>
        </w:rPr>
        <w:t xml:space="preserve"> </w:t>
      </w:r>
      <w:r w:rsidR="00DE63D8">
        <w:rPr>
          <w:rFonts w:ascii="Times New Roman" w:hAnsi="Times New Roman" w:cs="Times New Roman"/>
          <w:sz w:val="28"/>
          <w:szCs w:val="28"/>
          <w:lang w:val="kk-KZ"/>
        </w:rPr>
        <w:t>[64]</w:t>
      </w:r>
      <w:r>
        <w:rPr>
          <w:rFonts w:ascii="Times New Roman" w:hAnsi="Times New Roman" w:cs="Times New Roman"/>
          <w:sz w:val="28"/>
          <w:szCs w:val="28"/>
        </w:rPr>
        <w:t>.</w:t>
      </w:r>
    </w:p>
    <w:p w14:paraId="78BDF762" w14:textId="6B9398E8"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Мы считаем, что п</w:t>
      </w:r>
      <w:r>
        <w:rPr>
          <w:rFonts w:ascii="Times New Roman" w:hAnsi="Times New Roman" w:cs="Times New Roman"/>
          <w:sz w:val="28"/>
          <w:szCs w:val="28"/>
        </w:rPr>
        <w:t>едагогические аспекты развития алгоритмической компетенции учащихся при изучении математики предполагают использование активных методов обучения, дифференциацию, формирование метапознавательных навыков, интеграцию ИКТ и создание поддерживающей учебной среды. Эти подход</w:t>
      </w:r>
      <w:r w:rsidRPr="00A12257">
        <w:rPr>
          <w:rFonts w:ascii="Times New Roman" w:hAnsi="Times New Roman" w:cs="Times New Roman"/>
          <w:sz w:val="28"/>
          <w:szCs w:val="28"/>
        </w:rPr>
        <w:t>ы</w:t>
      </w:r>
      <w:r>
        <w:rPr>
          <w:rFonts w:ascii="Times New Roman" w:hAnsi="Times New Roman" w:cs="Times New Roman"/>
          <w:sz w:val="28"/>
          <w:szCs w:val="28"/>
        </w:rPr>
        <w:t xml:space="preserve"> основываются на исследованиях ученых-методистов и направлены на эффективное усвоение алгоритмических навыков и формирование у учащихся уверенности в своих математических способностях</w:t>
      </w:r>
      <w:r>
        <w:rPr>
          <w:rFonts w:ascii="Times New Roman" w:hAnsi="Times New Roman" w:cs="Times New Roman"/>
          <w:sz w:val="28"/>
          <w:szCs w:val="28"/>
          <w:lang w:val="kk-KZ"/>
        </w:rPr>
        <w:t xml:space="preserve"> [</w:t>
      </w:r>
      <w:r w:rsidR="00113777">
        <w:rPr>
          <w:rFonts w:ascii="Times New Roman" w:hAnsi="Times New Roman" w:cs="Times New Roman"/>
          <w:sz w:val="28"/>
          <w:szCs w:val="28"/>
          <w:lang w:val="kk-KZ"/>
        </w:rPr>
        <w:t>65</w:t>
      </w:r>
      <w:r>
        <w:rPr>
          <w:rFonts w:ascii="Times New Roman" w:hAnsi="Times New Roman" w:cs="Times New Roman"/>
          <w:sz w:val="28"/>
          <w:szCs w:val="28"/>
          <w:lang w:val="kk-KZ"/>
        </w:rPr>
        <w:t>].</w:t>
      </w:r>
    </w:p>
    <w:p w14:paraId="2AC85573" w14:textId="4943075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Раннее развитие алгоритмических навыков способствует эффективному обучению. А.А. Темербекова подчёркивает, что развитие алгоритмического мышления должно начинаться с младших классов, сочетая логическое мышление, креативность и критическое восприятие. В её работах акцент сделан на интерактивные технологии, игровые методы, проектную деятельность и индивидуализацию обучения с применением адаптивных образовательных ресурсов. Разработанные ею диагностические инструменты помогают корректировать образовательные стратегии для повышения алгоритмической компетенции учащихся [</w:t>
      </w:r>
      <w:r w:rsidR="00113777">
        <w:rPr>
          <w:rFonts w:ascii="Times New Roman" w:hAnsi="Times New Roman" w:cs="Times New Roman"/>
          <w:sz w:val="28"/>
          <w:szCs w:val="28"/>
        </w:rPr>
        <w:t>66</w:t>
      </w:r>
      <w:r>
        <w:rPr>
          <w:rFonts w:ascii="Times New Roman" w:hAnsi="Times New Roman" w:cs="Times New Roman"/>
          <w:sz w:val="28"/>
          <w:szCs w:val="28"/>
        </w:rPr>
        <w:t>].</w:t>
      </w:r>
    </w:p>
    <w:p w14:paraId="6282F784" w14:textId="77777777" w:rsidR="00974C9D" w:rsidRDefault="00974C9D" w:rsidP="00974C9D">
      <w:pPr>
        <w:spacing w:after="0" w:line="240" w:lineRule="auto"/>
        <w:ind w:firstLine="709"/>
        <w:jc w:val="right"/>
        <w:rPr>
          <w:rFonts w:ascii="Times New Roman" w:hAnsi="Times New Roman" w:cs="Times New Roman"/>
          <w:sz w:val="28"/>
          <w:szCs w:val="28"/>
        </w:rPr>
      </w:pPr>
    </w:p>
    <w:p w14:paraId="555E5B84" w14:textId="4057C4B6" w:rsidR="00974C9D" w:rsidRDefault="00974C9D" w:rsidP="00A12257">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Таблица </w:t>
      </w:r>
      <w:r>
        <w:rPr>
          <w:rFonts w:ascii="Times New Roman" w:hAnsi="Times New Roman" w:cs="Times New Roman"/>
          <w:sz w:val="28"/>
          <w:szCs w:val="28"/>
          <w:lang w:val="kk-KZ"/>
        </w:rPr>
        <w:t xml:space="preserve">3 </w:t>
      </w:r>
      <w:r w:rsidR="00A12257">
        <w:rPr>
          <w:rFonts w:ascii="Times New Roman" w:hAnsi="Times New Roman" w:cs="Times New Roman"/>
          <w:sz w:val="28"/>
          <w:szCs w:val="28"/>
          <w:lang w:val="kk-KZ"/>
        </w:rPr>
        <w:t>–</w:t>
      </w:r>
      <w:r>
        <w:rPr>
          <w:rFonts w:ascii="Times New Roman" w:hAnsi="Times New Roman" w:cs="Times New Roman"/>
          <w:sz w:val="28"/>
          <w:szCs w:val="28"/>
        </w:rPr>
        <w:t xml:space="preserve"> Основные достижения и исследования</w:t>
      </w:r>
      <w:r>
        <w:rPr>
          <w:rFonts w:ascii="Times New Roman" w:hAnsi="Times New Roman" w:cs="Times New Roman"/>
          <w:sz w:val="28"/>
          <w:szCs w:val="28"/>
          <w:lang w:val="kk-KZ"/>
        </w:rPr>
        <w:t xml:space="preserve"> А.А. </w:t>
      </w:r>
      <w:r>
        <w:rPr>
          <w:rFonts w:ascii="Times New Roman" w:hAnsi="Times New Roman" w:cs="Times New Roman"/>
          <w:sz w:val="28"/>
          <w:szCs w:val="28"/>
        </w:rPr>
        <w:t>Темербековой в области алгоритмической компетенции</w:t>
      </w:r>
    </w:p>
    <w:tbl>
      <w:tblPr>
        <w:tblStyle w:val="aff2"/>
        <w:tblW w:w="0" w:type="auto"/>
        <w:tblInd w:w="0" w:type="dxa"/>
        <w:tblLook w:val="04A0" w:firstRow="1" w:lastRow="0" w:firstColumn="1" w:lastColumn="0" w:noHBand="0" w:noVBand="1"/>
      </w:tblPr>
      <w:tblGrid>
        <w:gridCol w:w="3162"/>
        <w:gridCol w:w="3163"/>
        <w:gridCol w:w="3163"/>
      </w:tblGrid>
      <w:tr w:rsidR="00A12257" w14:paraId="3B786DA1" w14:textId="77777777" w:rsidTr="00A12257">
        <w:tc>
          <w:tcPr>
            <w:tcW w:w="3162" w:type="dxa"/>
          </w:tcPr>
          <w:p w14:paraId="06577E58" w14:textId="2692AB23" w:rsidR="00A12257" w:rsidRDefault="00A12257" w:rsidP="00A12257">
            <w:pPr>
              <w:spacing w:line="240" w:lineRule="auto"/>
              <w:rPr>
                <w:rFonts w:ascii="Times New Roman" w:hAnsi="Times New Roman" w:cs="Times New Roman"/>
                <w:sz w:val="28"/>
                <w:szCs w:val="28"/>
              </w:rPr>
            </w:pPr>
            <w:r>
              <w:rPr>
                <w:rFonts w:ascii="Times New Roman" w:hAnsi="Times New Roman" w:cs="Times New Roman"/>
                <w:b/>
                <w:bCs/>
                <w:sz w:val="24"/>
                <w:szCs w:val="24"/>
              </w:rPr>
              <w:t>Направление исследования</w:t>
            </w:r>
          </w:p>
        </w:tc>
        <w:tc>
          <w:tcPr>
            <w:tcW w:w="3163" w:type="dxa"/>
          </w:tcPr>
          <w:p w14:paraId="6596A10D" w14:textId="63BC3561" w:rsidR="00A12257" w:rsidRDefault="00A12257" w:rsidP="00A12257">
            <w:pPr>
              <w:spacing w:line="240" w:lineRule="auto"/>
              <w:rPr>
                <w:rFonts w:ascii="Times New Roman" w:hAnsi="Times New Roman" w:cs="Times New Roman"/>
                <w:sz w:val="28"/>
                <w:szCs w:val="28"/>
              </w:rPr>
            </w:pPr>
            <w:r>
              <w:rPr>
                <w:rFonts w:ascii="Times New Roman" w:hAnsi="Times New Roman" w:cs="Times New Roman"/>
                <w:b/>
                <w:bCs/>
                <w:sz w:val="24"/>
                <w:szCs w:val="24"/>
              </w:rPr>
              <w:t>Описание достижения</w:t>
            </w:r>
          </w:p>
        </w:tc>
        <w:tc>
          <w:tcPr>
            <w:tcW w:w="3163" w:type="dxa"/>
          </w:tcPr>
          <w:p w14:paraId="5EAD5A92" w14:textId="4658B802" w:rsidR="00A12257" w:rsidRDefault="00A12257" w:rsidP="00A12257">
            <w:pPr>
              <w:spacing w:line="240" w:lineRule="auto"/>
              <w:rPr>
                <w:rFonts w:ascii="Times New Roman" w:hAnsi="Times New Roman" w:cs="Times New Roman"/>
                <w:sz w:val="28"/>
                <w:szCs w:val="28"/>
              </w:rPr>
            </w:pPr>
            <w:r>
              <w:rPr>
                <w:rFonts w:ascii="Times New Roman" w:hAnsi="Times New Roman" w:cs="Times New Roman"/>
                <w:b/>
                <w:bCs/>
                <w:sz w:val="24"/>
                <w:szCs w:val="24"/>
              </w:rPr>
              <w:t>Примеры методов и подходов</w:t>
            </w:r>
          </w:p>
        </w:tc>
      </w:tr>
      <w:tr w:rsidR="00A12257" w14:paraId="085C2315" w14:textId="77777777" w:rsidTr="00A12257">
        <w:tc>
          <w:tcPr>
            <w:tcW w:w="3162" w:type="dxa"/>
          </w:tcPr>
          <w:p w14:paraId="1612841F" w14:textId="54980289" w:rsidR="00A12257" w:rsidRDefault="00A12257" w:rsidP="00A12257">
            <w:pPr>
              <w:spacing w:line="240" w:lineRule="auto"/>
              <w:rPr>
                <w:rFonts w:ascii="Times New Roman" w:hAnsi="Times New Roman" w:cs="Times New Roman"/>
                <w:sz w:val="28"/>
                <w:szCs w:val="28"/>
              </w:rPr>
            </w:pPr>
            <w:r>
              <w:rPr>
                <w:rFonts w:ascii="Times New Roman" w:hAnsi="Times New Roman" w:cs="Times New Roman"/>
                <w:sz w:val="24"/>
                <w:szCs w:val="24"/>
              </w:rPr>
              <w:t>Алгоритмическое мышление</w:t>
            </w:r>
          </w:p>
        </w:tc>
        <w:tc>
          <w:tcPr>
            <w:tcW w:w="3163" w:type="dxa"/>
          </w:tcPr>
          <w:p w14:paraId="5F634970" w14:textId="66A62B7E" w:rsidR="00A12257" w:rsidRDefault="00A12257" w:rsidP="00A12257">
            <w:pPr>
              <w:spacing w:line="240" w:lineRule="auto"/>
              <w:rPr>
                <w:rFonts w:ascii="Times New Roman" w:hAnsi="Times New Roman" w:cs="Times New Roman"/>
                <w:sz w:val="28"/>
                <w:szCs w:val="28"/>
              </w:rPr>
            </w:pPr>
            <w:r>
              <w:rPr>
                <w:rFonts w:ascii="Times New Roman" w:hAnsi="Times New Roman" w:cs="Times New Roman"/>
                <w:sz w:val="24"/>
                <w:szCs w:val="24"/>
              </w:rPr>
              <w:t>Определение и развитие алгоритмического мышления как ключевого компонента образования.</w:t>
            </w:r>
          </w:p>
        </w:tc>
        <w:tc>
          <w:tcPr>
            <w:tcW w:w="3163" w:type="dxa"/>
          </w:tcPr>
          <w:p w14:paraId="7F054605" w14:textId="0FDF65EE" w:rsidR="00A12257" w:rsidRDefault="00A12257" w:rsidP="00A12257">
            <w:pPr>
              <w:spacing w:line="240" w:lineRule="auto"/>
              <w:rPr>
                <w:rFonts w:ascii="Times New Roman" w:hAnsi="Times New Roman" w:cs="Times New Roman"/>
                <w:sz w:val="28"/>
                <w:szCs w:val="28"/>
              </w:rPr>
            </w:pPr>
            <w:r>
              <w:rPr>
                <w:rFonts w:ascii="Times New Roman" w:hAnsi="Times New Roman" w:cs="Times New Roman"/>
                <w:sz w:val="24"/>
                <w:szCs w:val="24"/>
              </w:rPr>
              <w:t>Игровые методы, проектная деятельность.</w:t>
            </w:r>
          </w:p>
        </w:tc>
      </w:tr>
    </w:tbl>
    <w:p w14:paraId="4108D4C9" w14:textId="77777777" w:rsidR="004319EA" w:rsidRDefault="004319EA">
      <w:pPr>
        <w:rPr>
          <w:rFonts w:ascii="Times New Roman" w:hAnsi="Times New Roman" w:cs="Times New Roman"/>
          <w:sz w:val="28"/>
          <w:szCs w:val="28"/>
        </w:rPr>
      </w:pPr>
    </w:p>
    <w:p w14:paraId="1C4E471D" w14:textId="77777777" w:rsidR="004319EA" w:rsidRDefault="004319EA">
      <w:pPr>
        <w:rPr>
          <w:rFonts w:ascii="Times New Roman" w:hAnsi="Times New Roman" w:cs="Times New Roman"/>
          <w:sz w:val="28"/>
          <w:szCs w:val="28"/>
        </w:rPr>
      </w:pPr>
    </w:p>
    <w:p w14:paraId="1342EE2F" w14:textId="0AD80541" w:rsidR="004319EA" w:rsidRDefault="004319EA">
      <w:r w:rsidRPr="00DE63D8">
        <w:rPr>
          <w:rFonts w:ascii="Times New Roman" w:hAnsi="Times New Roman" w:cs="Times New Roman"/>
          <w:sz w:val="28"/>
          <w:szCs w:val="28"/>
        </w:rPr>
        <w:lastRenderedPageBreak/>
        <w:t>Продолжение таблицы 3</w:t>
      </w:r>
    </w:p>
    <w:tbl>
      <w:tblPr>
        <w:tblStyle w:val="aff2"/>
        <w:tblW w:w="0" w:type="auto"/>
        <w:tblInd w:w="0" w:type="dxa"/>
        <w:tblLook w:val="04A0" w:firstRow="1" w:lastRow="0" w:firstColumn="1" w:lastColumn="0" w:noHBand="0" w:noVBand="1"/>
      </w:tblPr>
      <w:tblGrid>
        <w:gridCol w:w="3162"/>
        <w:gridCol w:w="3163"/>
        <w:gridCol w:w="3163"/>
      </w:tblGrid>
      <w:tr w:rsidR="00A12257" w14:paraId="00CB6030" w14:textId="77777777" w:rsidTr="00A12257">
        <w:tc>
          <w:tcPr>
            <w:tcW w:w="3162" w:type="dxa"/>
          </w:tcPr>
          <w:p w14:paraId="51BA9A72" w14:textId="0856172F" w:rsidR="00A12257" w:rsidRDefault="00A12257" w:rsidP="00A12257">
            <w:pPr>
              <w:spacing w:line="240" w:lineRule="auto"/>
              <w:rPr>
                <w:rFonts w:ascii="Times New Roman" w:hAnsi="Times New Roman" w:cs="Times New Roman"/>
                <w:sz w:val="28"/>
                <w:szCs w:val="28"/>
              </w:rPr>
            </w:pPr>
            <w:r>
              <w:rPr>
                <w:rFonts w:ascii="Times New Roman" w:hAnsi="Times New Roman" w:cs="Times New Roman"/>
                <w:sz w:val="24"/>
                <w:szCs w:val="24"/>
              </w:rPr>
              <w:t>Внедрение информационных технологий</w:t>
            </w:r>
          </w:p>
        </w:tc>
        <w:tc>
          <w:tcPr>
            <w:tcW w:w="3163" w:type="dxa"/>
          </w:tcPr>
          <w:p w14:paraId="7EC3DBA1" w14:textId="69C410A2" w:rsidR="00A12257" w:rsidRDefault="00A12257" w:rsidP="00A12257">
            <w:pPr>
              <w:spacing w:line="240" w:lineRule="auto"/>
              <w:rPr>
                <w:rFonts w:ascii="Times New Roman" w:hAnsi="Times New Roman" w:cs="Times New Roman"/>
                <w:sz w:val="28"/>
                <w:szCs w:val="28"/>
              </w:rPr>
            </w:pPr>
            <w:r>
              <w:rPr>
                <w:rFonts w:ascii="Times New Roman" w:hAnsi="Times New Roman" w:cs="Times New Roman"/>
                <w:sz w:val="24"/>
                <w:szCs w:val="24"/>
              </w:rPr>
              <w:t>Исследование влияния технологий на обучение алгоритмическому мышлению.</w:t>
            </w:r>
          </w:p>
        </w:tc>
        <w:tc>
          <w:tcPr>
            <w:tcW w:w="3163" w:type="dxa"/>
          </w:tcPr>
          <w:p w14:paraId="3ACDB5FC" w14:textId="21BEF749" w:rsidR="00A12257" w:rsidRDefault="00A12257" w:rsidP="00A12257">
            <w:pPr>
              <w:spacing w:line="240" w:lineRule="auto"/>
              <w:rPr>
                <w:rFonts w:ascii="Times New Roman" w:hAnsi="Times New Roman" w:cs="Times New Roman"/>
                <w:sz w:val="28"/>
                <w:szCs w:val="28"/>
              </w:rPr>
            </w:pPr>
            <w:r>
              <w:rPr>
                <w:rFonts w:ascii="Times New Roman" w:hAnsi="Times New Roman" w:cs="Times New Roman"/>
                <w:sz w:val="24"/>
                <w:szCs w:val="24"/>
              </w:rPr>
              <w:t>Использование образовательных платформ и программ.</w:t>
            </w:r>
          </w:p>
        </w:tc>
      </w:tr>
      <w:tr w:rsidR="00DE63D8" w14:paraId="41210E28" w14:textId="77777777" w:rsidTr="00A12257">
        <w:tc>
          <w:tcPr>
            <w:tcW w:w="3162" w:type="dxa"/>
          </w:tcPr>
          <w:p w14:paraId="016A32F8" w14:textId="3ED5E2F6" w:rsidR="00DE63D8" w:rsidRDefault="00DE63D8" w:rsidP="00DE63D8">
            <w:pPr>
              <w:spacing w:line="240" w:lineRule="auto"/>
              <w:rPr>
                <w:rFonts w:ascii="Times New Roman" w:hAnsi="Times New Roman" w:cs="Times New Roman"/>
                <w:sz w:val="24"/>
                <w:szCs w:val="24"/>
              </w:rPr>
            </w:pPr>
            <w:r>
              <w:rPr>
                <w:rFonts w:ascii="Times New Roman" w:hAnsi="Times New Roman" w:cs="Times New Roman"/>
                <w:sz w:val="24"/>
                <w:szCs w:val="24"/>
              </w:rPr>
              <w:t>Проектная деятельность</w:t>
            </w:r>
          </w:p>
        </w:tc>
        <w:tc>
          <w:tcPr>
            <w:tcW w:w="3163" w:type="dxa"/>
          </w:tcPr>
          <w:p w14:paraId="62320612" w14:textId="2E70C25F" w:rsidR="00DE63D8" w:rsidRDefault="00DE63D8" w:rsidP="00DE63D8">
            <w:pPr>
              <w:spacing w:line="240" w:lineRule="auto"/>
              <w:rPr>
                <w:rFonts w:ascii="Times New Roman" w:hAnsi="Times New Roman" w:cs="Times New Roman"/>
                <w:sz w:val="24"/>
                <w:szCs w:val="24"/>
              </w:rPr>
            </w:pPr>
            <w:r>
              <w:rPr>
                <w:rFonts w:ascii="Times New Roman" w:hAnsi="Times New Roman" w:cs="Times New Roman"/>
                <w:sz w:val="24"/>
                <w:szCs w:val="24"/>
              </w:rPr>
              <w:t>Интеграция проектной деятельности в учебный процесс для решения реальных задач.</w:t>
            </w:r>
          </w:p>
        </w:tc>
        <w:tc>
          <w:tcPr>
            <w:tcW w:w="3163" w:type="dxa"/>
          </w:tcPr>
          <w:p w14:paraId="341FC04D" w14:textId="36DD8988" w:rsidR="00DE63D8" w:rsidRDefault="00DE63D8" w:rsidP="00DE63D8">
            <w:pPr>
              <w:spacing w:line="240" w:lineRule="auto"/>
              <w:rPr>
                <w:rFonts w:ascii="Times New Roman" w:hAnsi="Times New Roman" w:cs="Times New Roman"/>
                <w:sz w:val="24"/>
                <w:szCs w:val="24"/>
              </w:rPr>
            </w:pPr>
            <w:r>
              <w:rPr>
                <w:rFonts w:ascii="Times New Roman" w:hAnsi="Times New Roman" w:cs="Times New Roman"/>
                <w:sz w:val="24"/>
                <w:szCs w:val="24"/>
              </w:rPr>
              <w:t>Междисциплинарные проекты, групповые задания.</w:t>
            </w:r>
          </w:p>
        </w:tc>
      </w:tr>
      <w:tr w:rsidR="00DE63D8" w14:paraId="670316B0" w14:textId="77777777" w:rsidTr="00A12257">
        <w:tc>
          <w:tcPr>
            <w:tcW w:w="3162" w:type="dxa"/>
          </w:tcPr>
          <w:p w14:paraId="083819E0" w14:textId="6BF20A22" w:rsidR="00DE63D8" w:rsidRDefault="00DE63D8" w:rsidP="00DE63D8">
            <w:pPr>
              <w:spacing w:line="240" w:lineRule="auto"/>
              <w:rPr>
                <w:rFonts w:ascii="Times New Roman" w:hAnsi="Times New Roman" w:cs="Times New Roman"/>
                <w:sz w:val="24"/>
                <w:szCs w:val="24"/>
              </w:rPr>
            </w:pPr>
            <w:r>
              <w:rPr>
                <w:rFonts w:ascii="Times New Roman" w:hAnsi="Times New Roman" w:cs="Times New Roman"/>
                <w:sz w:val="24"/>
                <w:szCs w:val="24"/>
              </w:rPr>
              <w:t>Индивидуализация обучения</w:t>
            </w:r>
          </w:p>
        </w:tc>
        <w:tc>
          <w:tcPr>
            <w:tcW w:w="3163" w:type="dxa"/>
          </w:tcPr>
          <w:p w14:paraId="6B45549A" w14:textId="3F7BB17D" w:rsidR="00DE63D8" w:rsidRDefault="00DE63D8" w:rsidP="00DE63D8">
            <w:pPr>
              <w:spacing w:line="240" w:lineRule="auto"/>
              <w:rPr>
                <w:rFonts w:ascii="Times New Roman" w:hAnsi="Times New Roman" w:cs="Times New Roman"/>
                <w:sz w:val="24"/>
                <w:szCs w:val="24"/>
              </w:rPr>
            </w:pPr>
            <w:r>
              <w:rPr>
                <w:rFonts w:ascii="Times New Roman" w:hAnsi="Times New Roman" w:cs="Times New Roman"/>
                <w:sz w:val="24"/>
                <w:szCs w:val="24"/>
              </w:rPr>
              <w:t>Разработка стратегий для адаптации обучения к индивидуальным потребностям учащихся.</w:t>
            </w:r>
          </w:p>
        </w:tc>
        <w:tc>
          <w:tcPr>
            <w:tcW w:w="3163" w:type="dxa"/>
          </w:tcPr>
          <w:p w14:paraId="5DCB9AEB" w14:textId="0754DB0F" w:rsidR="00DE63D8" w:rsidRDefault="00DE63D8" w:rsidP="00DE63D8">
            <w:pPr>
              <w:spacing w:line="240" w:lineRule="auto"/>
              <w:rPr>
                <w:rFonts w:ascii="Times New Roman" w:hAnsi="Times New Roman" w:cs="Times New Roman"/>
                <w:sz w:val="24"/>
                <w:szCs w:val="24"/>
              </w:rPr>
            </w:pPr>
            <w:r>
              <w:rPr>
                <w:rFonts w:ascii="Times New Roman" w:hAnsi="Times New Roman" w:cs="Times New Roman"/>
                <w:sz w:val="24"/>
                <w:szCs w:val="24"/>
              </w:rPr>
              <w:t>Адаптивные образовательные технологии.</w:t>
            </w:r>
          </w:p>
        </w:tc>
      </w:tr>
      <w:tr w:rsidR="00DE63D8" w14:paraId="3EB99236" w14:textId="77777777" w:rsidTr="00A12257">
        <w:tc>
          <w:tcPr>
            <w:tcW w:w="3162" w:type="dxa"/>
          </w:tcPr>
          <w:p w14:paraId="3D324398" w14:textId="5D648F56" w:rsidR="00DE63D8" w:rsidRDefault="00DE63D8" w:rsidP="00DE63D8">
            <w:pPr>
              <w:spacing w:line="240" w:lineRule="auto"/>
              <w:rPr>
                <w:rFonts w:ascii="Times New Roman" w:hAnsi="Times New Roman" w:cs="Times New Roman"/>
                <w:sz w:val="24"/>
                <w:szCs w:val="24"/>
              </w:rPr>
            </w:pPr>
            <w:r>
              <w:rPr>
                <w:rFonts w:ascii="Times New Roman" w:hAnsi="Times New Roman" w:cs="Times New Roman"/>
                <w:sz w:val="24"/>
                <w:szCs w:val="24"/>
              </w:rPr>
              <w:t>Эмоциональное состояние учащихся</w:t>
            </w:r>
          </w:p>
        </w:tc>
        <w:tc>
          <w:tcPr>
            <w:tcW w:w="3163" w:type="dxa"/>
          </w:tcPr>
          <w:p w14:paraId="4C57F390" w14:textId="75DBBB9E" w:rsidR="00DE63D8" w:rsidRDefault="00DE63D8" w:rsidP="00DE63D8">
            <w:pPr>
              <w:spacing w:line="240" w:lineRule="auto"/>
              <w:rPr>
                <w:rFonts w:ascii="Times New Roman" w:hAnsi="Times New Roman" w:cs="Times New Roman"/>
                <w:sz w:val="24"/>
                <w:szCs w:val="24"/>
              </w:rPr>
            </w:pPr>
            <w:r>
              <w:rPr>
                <w:rFonts w:ascii="Times New Roman" w:hAnsi="Times New Roman" w:cs="Times New Roman"/>
                <w:sz w:val="24"/>
                <w:szCs w:val="24"/>
              </w:rPr>
              <w:t>Исследование влияния эмоционального климата на успехи в обучении.</w:t>
            </w:r>
          </w:p>
        </w:tc>
        <w:tc>
          <w:tcPr>
            <w:tcW w:w="3163" w:type="dxa"/>
          </w:tcPr>
          <w:p w14:paraId="6527B0E1" w14:textId="09B99363" w:rsidR="00DE63D8" w:rsidRDefault="00DE63D8" w:rsidP="00DE63D8">
            <w:pPr>
              <w:spacing w:line="240" w:lineRule="auto"/>
              <w:rPr>
                <w:rFonts w:ascii="Times New Roman" w:hAnsi="Times New Roman" w:cs="Times New Roman"/>
                <w:sz w:val="24"/>
                <w:szCs w:val="24"/>
              </w:rPr>
            </w:pPr>
            <w:r>
              <w:rPr>
                <w:rFonts w:ascii="Times New Roman" w:hAnsi="Times New Roman" w:cs="Times New Roman"/>
                <w:sz w:val="24"/>
                <w:szCs w:val="24"/>
              </w:rPr>
              <w:t>Создание поддерживающей образовательной среды.</w:t>
            </w:r>
          </w:p>
        </w:tc>
      </w:tr>
      <w:tr w:rsidR="00DE63D8" w14:paraId="5A5D46D8" w14:textId="77777777" w:rsidTr="00A12257">
        <w:tc>
          <w:tcPr>
            <w:tcW w:w="3162" w:type="dxa"/>
          </w:tcPr>
          <w:p w14:paraId="14E74851" w14:textId="2F580187" w:rsidR="00DE63D8" w:rsidRDefault="00DE63D8" w:rsidP="00DE63D8">
            <w:pPr>
              <w:spacing w:line="240" w:lineRule="auto"/>
              <w:rPr>
                <w:rFonts w:ascii="Times New Roman" w:hAnsi="Times New Roman" w:cs="Times New Roman"/>
                <w:sz w:val="24"/>
                <w:szCs w:val="24"/>
              </w:rPr>
            </w:pPr>
            <w:r>
              <w:rPr>
                <w:rFonts w:ascii="Times New Roman" w:hAnsi="Times New Roman" w:cs="Times New Roman"/>
                <w:sz w:val="24"/>
                <w:szCs w:val="24"/>
              </w:rPr>
              <w:t>Диагностика алгоритмической компетенции</w:t>
            </w:r>
          </w:p>
        </w:tc>
        <w:tc>
          <w:tcPr>
            <w:tcW w:w="3163" w:type="dxa"/>
          </w:tcPr>
          <w:p w14:paraId="07CE0A25" w14:textId="5E3F533C" w:rsidR="00DE63D8" w:rsidRDefault="00DE63D8" w:rsidP="00DE63D8">
            <w:pPr>
              <w:spacing w:line="240" w:lineRule="auto"/>
              <w:rPr>
                <w:rFonts w:ascii="Times New Roman" w:hAnsi="Times New Roman" w:cs="Times New Roman"/>
                <w:sz w:val="24"/>
                <w:szCs w:val="24"/>
              </w:rPr>
            </w:pPr>
            <w:r>
              <w:rPr>
                <w:rFonts w:ascii="Times New Roman" w:hAnsi="Times New Roman" w:cs="Times New Roman"/>
                <w:sz w:val="24"/>
                <w:szCs w:val="24"/>
              </w:rPr>
              <w:t>Разработка инструментов для оценки уровня алгоритмических навыков учащихся.</w:t>
            </w:r>
          </w:p>
        </w:tc>
        <w:tc>
          <w:tcPr>
            <w:tcW w:w="3163" w:type="dxa"/>
          </w:tcPr>
          <w:p w14:paraId="0667E232" w14:textId="3E6911AB" w:rsidR="00DE63D8" w:rsidRDefault="00DE63D8" w:rsidP="00DE63D8">
            <w:pPr>
              <w:spacing w:line="240" w:lineRule="auto"/>
              <w:rPr>
                <w:rFonts w:ascii="Times New Roman" w:hAnsi="Times New Roman" w:cs="Times New Roman"/>
                <w:sz w:val="24"/>
                <w:szCs w:val="24"/>
              </w:rPr>
            </w:pPr>
            <w:r>
              <w:rPr>
                <w:rFonts w:ascii="Times New Roman" w:hAnsi="Times New Roman" w:cs="Times New Roman"/>
                <w:sz w:val="24"/>
                <w:szCs w:val="24"/>
              </w:rPr>
              <w:t>Тесты, практические задания, обратная связь.</w:t>
            </w:r>
          </w:p>
        </w:tc>
      </w:tr>
      <w:tr w:rsidR="004319EA" w14:paraId="15286C27" w14:textId="77777777" w:rsidTr="00A12257">
        <w:tc>
          <w:tcPr>
            <w:tcW w:w="3162" w:type="dxa"/>
          </w:tcPr>
          <w:p w14:paraId="6B47F933" w14:textId="3AC14046" w:rsidR="004319EA" w:rsidRDefault="004319EA" w:rsidP="004319EA">
            <w:pPr>
              <w:spacing w:line="240" w:lineRule="auto"/>
              <w:rPr>
                <w:rFonts w:ascii="Times New Roman" w:hAnsi="Times New Roman" w:cs="Times New Roman"/>
                <w:sz w:val="24"/>
                <w:szCs w:val="24"/>
              </w:rPr>
            </w:pPr>
            <w:r>
              <w:rPr>
                <w:rFonts w:ascii="Times New Roman" w:hAnsi="Times New Roman" w:cs="Times New Roman"/>
                <w:sz w:val="24"/>
                <w:szCs w:val="24"/>
              </w:rPr>
              <w:t>Влияние культурного контекста</w:t>
            </w:r>
          </w:p>
        </w:tc>
        <w:tc>
          <w:tcPr>
            <w:tcW w:w="3163" w:type="dxa"/>
          </w:tcPr>
          <w:p w14:paraId="43300367" w14:textId="22CB7F4B" w:rsidR="004319EA" w:rsidRDefault="004319EA" w:rsidP="004319EA">
            <w:pPr>
              <w:spacing w:line="240" w:lineRule="auto"/>
              <w:rPr>
                <w:rFonts w:ascii="Times New Roman" w:hAnsi="Times New Roman" w:cs="Times New Roman"/>
                <w:sz w:val="24"/>
                <w:szCs w:val="24"/>
              </w:rPr>
            </w:pPr>
            <w:r>
              <w:rPr>
                <w:rFonts w:ascii="Times New Roman" w:hAnsi="Times New Roman" w:cs="Times New Roman"/>
                <w:sz w:val="24"/>
                <w:szCs w:val="24"/>
              </w:rPr>
              <w:t>Анализ влияния культурных особенностей на восприятие алгоритмов.</w:t>
            </w:r>
          </w:p>
        </w:tc>
        <w:tc>
          <w:tcPr>
            <w:tcW w:w="3163" w:type="dxa"/>
          </w:tcPr>
          <w:p w14:paraId="23FF5339" w14:textId="73DF2D1F" w:rsidR="004319EA" w:rsidRDefault="004319EA" w:rsidP="004319EA">
            <w:pPr>
              <w:spacing w:line="240" w:lineRule="auto"/>
              <w:rPr>
                <w:rFonts w:ascii="Times New Roman" w:hAnsi="Times New Roman" w:cs="Times New Roman"/>
                <w:sz w:val="24"/>
                <w:szCs w:val="24"/>
              </w:rPr>
            </w:pPr>
            <w:r>
              <w:rPr>
                <w:rFonts w:ascii="Times New Roman" w:hAnsi="Times New Roman" w:cs="Times New Roman"/>
                <w:sz w:val="24"/>
                <w:szCs w:val="24"/>
              </w:rPr>
              <w:t>Сравнительные исследования в разных странах.</w:t>
            </w:r>
          </w:p>
        </w:tc>
      </w:tr>
    </w:tbl>
    <w:p w14:paraId="33B7DCB8" w14:textId="77777777" w:rsidR="00974C9D" w:rsidRDefault="00974C9D" w:rsidP="00974C9D">
      <w:pPr>
        <w:spacing w:after="0" w:line="240" w:lineRule="auto"/>
        <w:ind w:firstLine="709"/>
        <w:jc w:val="both"/>
        <w:rPr>
          <w:rFonts w:ascii="Times New Roman" w:hAnsi="Times New Roman" w:cs="Times New Roman"/>
          <w:sz w:val="28"/>
          <w:szCs w:val="28"/>
        </w:rPr>
      </w:pPr>
    </w:p>
    <w:p w14:paraId="2F9B4F18"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таблице</w:t>
      </w:r>
      <w:r>
        <w:rPr>
          <w:rFonts w:ascii="Times New Roman" w:hAnsi="Times New Roman" w:cs="Times New Roman"/>
          <w:sz w:val="28"/>
          <w:szCs w:val="28"/>
          <w:lang w:val="kk-KZ"/>
        </w:rPr>
        <w:t xml:space="preserve"> 3</w:t>
      </w:r>
      <w:r>
        <w:rPr>
          <w:rFonts w:ascii="Times New Roman" w:hAnsi="Times New Roman" w:cs="Times New Roman"/>
          <w:sz w:val="28"/>
          <w:szCs w:val="28"/>
        </w:rPr>
        <w:t xml:space="preserve"> обобщены основные достижения и направления исследований, касающиеся алгоритмического мышления, внедрения информационных технологий и проектной деятельности. Каждый из указанных аспектов включает описание достижений и примеры методов и подходов, способствующих формированию алгоритмической компетенции.</w:t>
      </w:r>
      <w:r>
        <w:rPr>
          <w:rFonts w:ascii="Times New Roman" w:hAnsi="Times New Roman" w:cs="Times New Roman"/>
          <w:sz w:val="28"/>
          <w:szCs w:val="28"/>
          <w:lang w:val="kk-KZ"/>
        </w:rPr>
        <w:t xml:space="preserve"> П</w:t>
      </w:r>
      <w:r>
        <w:rPr>
          <w:rFonts w:ascii="Times New Roman" w:hAnsi="Times New Roman" w:cs="Times New Roman"/>
          <w:sz w:val="28"/>
          <w:szCs w:val="28"/>
        </w:rPr>
        <w:t>одчеркива</w:t>
      </w:r>
      <w:r>
        <w:rPr>
          <w:rFonts w:ascii="Times New Roman" w:hAnsi="Times New Roman" w:cs="Times New Roman"/>
          <w:sz w:val="28"/>
          <w:szCs w:val="28"/>
          <w:lang w:val="kk-KZ"/>
        </w:rPr>
        <w:t>ется</w:t>
      </w:r>
      <w:r>
        <w:rPr>
          <w:rFonts w:ascii="Times New Roman" w:hAnsi="Times New Roman" w:cs="Times New Roman"/>
          <w:sz w:val="28"/>
          <w:szCs w:val="28"/>
        </w:rPr>
        <w:t xml:space="preserve"> важность комплексного подхода к обучению, который учитывает как методические, так и психологические аспекты. В условиях быстро меняющегося мира, где технологии становятся неотъемлемой частью жизни, работы </w:t>
      </w:r>
      <w:r>
        <w:rPr>
          <w:rFonts w:ascii="Times New Roman" w:hAnsi="Times New Roman" w:cs="Times New Roman"/>
          <w:sz w:val="28"/>
          <w:szCs w:val="28"/>
          <w:lang w:val="kk-KZ"/>
        </w:rPr>
        <w:t xml:space="preserve">А.А. </w:t>
      </w:r>
      <w:r>
        <w:rPr>
          <w:rFonts w:ascii="Times New Roman" w:hAnsi="Times New Roman" w:cs="Times New Roman"/>
          <w:sz w:val="28"/>
          <w:szCs w:val="28"/>
        </w:rPr>
        <w:t>Темербековой играют важную роль в подготовке учащихся к успешной профессиональной деятельности и активной жизни в современном обществе с множеством цифровых инструментов.</w:t>
      </w:r>
    </w:p>
    <w:p w14:paraId="743613CC"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Развивая современные подходы к образовательному процессу, важно рассмотреть взаимосвязь психолого-педагогических факторов с использованием информационно-коммуникационных технологий. В современном образовательном пространстве интеграция ИКТ существенно влияет на развитие когнитивных процессов учащихся, формируя новые способы обработки информации. То есть цифровые инструменты, применяемые в обучении математике, создают уникальную среду для развития алгоритмического мышления, позволяя визуализировать абстрактные концепции и обеспечивая мгновенную обратную связь.</w:t>
      </w:r>
    </w:p>
    <w:p w14:paraId="59A26F45"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этом важно учитывать психологические аспекты взаимодействия учащихся с цифровыми инструментами, включая особенности восприятия информации, уровень цифровой грамотности и индивидуальные когнитивные </w:t>
      </w:r>
      <w:r>
        <w:rPr>
          <w:rFonts w:ascii="Times New Roman" w:hAnsi="Times New Roman" w:cs="Times New Roman"/>
          <w:sz w:val="28"/>
          <w:szCs w:val="28"/>
        </w:rPr>
        <w:lastRenderedPageBreak/>
        <w:t xml:space="preserve">стили. Педагогическое сопровождение играет ключевую роль в этом процессе, обеспечивая методически грамотное использование ИКТ и создавая оптимальные условия для развития алгоритмической компетенции. Учителя выступают в роли наставника, помогая учащимся эффективно использовать цифровые инструменты для решения математических задач и развития алгоритмического мышления. Успешная интеграция ИКТ в образовательный процесс требует системного подхода, учитывающего как технологические, так и психолого-педагогические аспекты. Это включает разработку адаптивных учебных материалов, создание комфортной цифровой образовательной среды и обеспечение дифференцированного подхода к обучению. </w:t>
      </w:r>
    </w:p>
    <w:p w14:paraId="47939524" w14:textId="3B4E3F9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7093622B" wp14:editId="5E1A8ADE">
            <wp:extent cx="5238750" cy="2581275"/>
            <wp:effectExtent l="0" t="19050" r="0" b="28575"/>
            <wp:docPr id="871962239" name="Схема 8719622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03CD4F36" w14:textId="77777777" w:rsidR="00974C9D" w:rsidRDefault="00974C9D" w:rsidP="00974C9D">
      <w:pPr>
        <w:spacing w:after="0" w:line="240" w:lineRule="auto"/>
        <w:ind w:firstLine="709"/>
        <w:jc w:val="center"/>
        <w:rPr>
          <w:rFonts w:ascii="Times New Roman" w:hAnsi="Times New Roman" w:cs="Times New Roman"/>
          <w:sz w:val="28"/>
          <w:szCs w:val="28"/>
        </w:rPr>
      </w:pPr>
    </w:p>
    <w:p w14:paraId="766488E1" w14:textId="41F9CA28" w:rsidR="00974C9D" w:rsidRDefault="00974C9D" w:rsidP="00974C9D">
      <w:pPr>
        <w:spacing w:after="0" w:line="240" w:lineRule="auto"/>
        <w:ind w:firstLine="709"/>
        <w:jc w:val="center"/>
        <w:rPr>
          <w:rFonts w:ascii="Times New Roman" w:hAnsi="Times New Roman" w:cs="Times New Roman"/>
          <w:sz w:val="28"/>
          <w:szCs w:val="28"/>
          <w:highlight w:val="green"/>
        </w:rPr>
      </w:pPr>
      <w:r>
        <w:rPr>
          <w:rFonts w:ascii="Times New Roman" w:hAnsi="Times New Roman" w:cs="Times New Roman"/>
          <w:sz w:val="28"/>
          <w:szCs w:val="28"/>
        </w:rPr>
        <w:t xml:space="preserve">Рисунок </w:t>
      </w:r>
      <w:r w:rsidR="00A12257">
        <w:rPr>
          <w:rFonts w:ascii="Times New Roman" w:hAnsi="Times New Roman" w:cs="Times New Roman"/>
          <w:sz w:val="28"/>
          <w:szCs w:val="28"/>
        </w:rPr>
        <w:t>1.</w:t>
      </w:r>
      <w:r>
        <w:rPr>
          <w:rFonts w:ascii="Times New Roman" w:hAnsi="Times New Roman" w:cs="Times New Roman"/>
          <w:sz w:val="28"/>
          <w:szCs w:val="28"/>
        </w:rPr>
        <w:t xml:space="preserve">3 </w:t>
      </w:r>
      <w:r w:rsidR="00A12257">
        <w:rPr>
          <w:rFonts w:ascii="Times New Roman" w:hAnsi="Times New Roman" w:cs="Times New Roman"/>
          <w:sz w:val="28"/>
          <w:szCs w:val="28"/>
          <w:lang w:val="kk-KZ"/>
        </w:rPr>
        <w:t>–</w:t>
      </w:r>
      <w:r>
        <w:rPr>
          <w:rFonts w:ascii="Times New Roman" w:hAnsi="Times New Roman" w:cs="Times New Roman"/>
          <w:sz w:val="28"/>
          <w:szCs w:val="28"/>
        </w:rPr>
        <w:t xml:space="preserve"> Компоненты эффективного использования ИКТ в математическом образовании </w:t>
      </w:r>
    </w:p>
    <w:p w14:paraId="09E41DC5" w14:textId="77777777" w:rsidR="00974C9D" w:rsidRDefault="00974C9D" w:rsidP="00974C9D">
      <w:pPr>
        <w:pStyle w:val="afb"/>
        <w:ind w:firstLine="708"/>
        <w:jc w:val="both"/>
        <w:rPr>
          <w:rFonts w:ascii="Times New Roman" w:hAnsi="Times New Roman" w:cs="Times New Roman"/>
          <w:sz w:val="28"/>
          <w:szCs w:val="28"/>
        </w:rPr>
      </w:pPr>
    </w:p>
    <w:p w14:paraId="0F56D620" w14:textId="5D13623B"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На представленном изображении (Рисунок </w:t>
      </w:r>
      <w:r w:rsidR="00A901E2">
        <w:rPr>
          <w:rFonts w:ascii="Times New Roman" w:hAnsi="Times New Roman" w:cs="Times New Roman"/>
          <w:sz w:val="28"/>
          <w:szCs w:val="28"/>
        </w:rPr>
        <w:t>1.</w:t>
      </w:r>
      <w:r>
        <w:rPr>
          <w:rFonts w:ascii="Times New Roman" w:hAnsi="Times New Roman" w:cs="Times New Roman"/>
          <w:sz w:val="28"/>
          <w:szCs w:val="28"/>
        </w:rPr>
        <w:t xml:space="preserve">3) показана </w:t>
      </w:r>
      <w:r>
        <w:rPr>
          <w:rStyle w:val="aff3"/>
          <w:rFonts w:ascii="Times New Roman" w:hAnsi="Times New Roman" w:cs="Times New Roman"/>
          <w:b w:val="0"/>
          <w:sz w:val="28"/>
          <w:szCs w:val="28"/>
        </w:rPr>
        <w:t>иерархическая модель условий или компонентов</w:t>
      </w:r>
      <w:r>
        <w:rPr>
          <w:rFonts w:ascii="Times New Roman" w:hAnsi="Times New Roman" w:cs="Times New Roman"/>
          <w:sz w:val="28"/>
          <w:szCs w:val="28"/>
        </w:rPr>
        <w:t xml:space="preserve">, влияющих на цифровое обучение (в частности – в контексте развития алгоритмической компетенции). Элементы на пирамиде – </w:t>
      </w:r>
      <w:r>
        <w:rPr>
          <w:rStyle w:val="aff3"/>
          <w:rFonts w:ascii="Times New Roman" w:hAnsi="Times New Roman" w:cs="Times New Roman"/>
          <w:b w:val="0"/>
          <w:sz w:val="28"/>
          <w:szCs w:val="28"/>
        </w:rPr>
        <w:t>когнитивная адаптация, цифровая дидактика, психологическая готовность, педагогическое сопровождение, технологическая интеграция</w:t>
      </w:r>
      <w:r>
        <w:rPr>
          <w:rFonts w:ascii="Times New Roman" w:hAnsi="Times New Roman" w:cs="Times New Roman"/>
          <w:sz w:val="28"/>
          <w:szCs w:val="28"/>
        </w:rPr>
        <w:t xml:space="preserve"> – могут быть интерпретированы через призму </w:t>
      </w:r>
      <w:r>
        <w:rPr>
          <w:rStyle w:val="aff3"/>
          <w:rFonts w:ascii="Times New Roman" w:hAnsi="Times New Roman" w:cs="Times New Roman"/>
          <w:b w:val="0"/>
          <w:sz w:val="28"/>
          <w:szCs w:val="28"/>
        </w:rPr>
        <w:t>таксономии Блума</w:t>
      </w:r>
      <w:r>
        <w:rPr>
          <w:rFonts w:ascii="Times New Roman" w:hAnsi="Times New Roman" w:cs="Times New Roman"/>
          <w:sz w:val="28"/>
          <w:szCs w:val="28"/>
        </w:rPr>
        <w:t xml:space="preserve">, если рассматривать их как </w:t>
      </w:r>
      <w:r>
        <w:rPr>
          <w:rStyle w:val="aff3"/>
          <w:rFonts w:ascii="Times New Roman" w:hAnsi="Times New Roman" w:cs="Times New Roman"/>
          <w:b w:val="0"/>
          <w:sz w:val="28"/>
          <w:szCs w:val="28"/>
        </w:rPr>
        <w:t>опоры для формирования когнитивных уровней</w:t>
      </w:r>
      <w:r>
        <w:rPr>
          <w:rFonts w:ascii="Times New Roman" w:hAnsi="Times New Roman" w:cs="Times New Roman"/>
          <w:sz w:val="28"/>
          <w:szCs w:val="28"/>
        </w:rPr>
        <w:t>.</w:t>
      </w:r>
    </w:p>
    <w:p w14:paraId="11614F03"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Мы считаем, что можно показать связь с таксономией Блума</w:t>
      </w:r>
      <w:r w:rsidRPr="00A12257">
        <w:rPr>
          <w:rFonts w:ascii="Times New Roman" w:hAnsi="Times New Roman" w:cs="Times New Roman"/>
          <w:sz w:val="28"/>
          <w:szCs w:val="28"/>
        </w:rPr>
        <w:t>.</w:t>
      </w:r>
      <w:r>
        <w:rPr>
          <w:rFonts w:ascii="Times New Roman" w:hAnsi="Times New Roman" w:cs="Times New Roman"/>
          <w:sz w:val="28"/>
          <w:szCs w:val="28"/>
        </w:rPr>
        <w:t xml:space="preserve"> Таксономия Блума включает 6 когнитивных уровней (от низшего к высшему):</w:t>
      </w:r>
    </w:p>
    <w:p w14:paraId="5D20E135" w14:textId="77777777" w:rsidR="00974C9D" w:rsidRPr="00A12257" w:rsidRDefault="00974C9D" w:rsidP="00974C9D">
      <w:pPr>
        <w:pStyle w:val="afb"/>
        <w:ind w:firstLine="708"/>
        <w:jc w:val="both"/>
        <w:rPr>
          <w:rFonts w:ascii="Times New Roman" w:hAnsi="Times New Roman" w:cs="Times New Roman"/>
          <w:sz w:val="28"/>
          <w:szCs w:val="28"/>
        </w:rPr>
      </w:pPr>
      <w:r w:rsidRPr="00A12257">
        <w:rPr>
          <w:rFonts w:ascii="Times New Roman" w:hAnsi="Times New Roman" w:cs="Times New Roman"/>
          <w:bCs/>
          <w:sz w:val="28"/>
          <w:szCs w:val="28"/>
        </w:rPr>
        <w:t>- запоминание</w:t>
      </w:r>
      <w:r w:rsidRPr="00A12257">
        <w:rPr>
          <w:rFonts w:ascii="Times New Roman" w:hAnsi="Times New Roman" w:cs="Times New Roman"/>
          <w:sz w:val="28"/>
          <w:szCs w:val="28"/>
        </w:rPr>
        <w:t xml:space="preserve"> </w:t>
      </w:r>
    </w:p>
    <w:p w14:paraId="516C9428" w14:textId="77777777" w:rsidR="00974C9D" w:rsidRPr="00A12257" w:rsidRDefault="00974C9D" w:rsidP="00974C9D">
      <w:pPr>
        <w:pStyle w:val="afb"/>
        <w:ind w:firstLine="708"/>
        <w:jc w:val="both"/>
        <w:rPr>
          <w:rFonts w:ascii="Times New Roman" w:hAnsi="Times New Roman" w:cs="Times New Roman"/>
          <w:sz w:val="28"/>
          <w:szCs w:val="28"/>
        </w:rPr>
      </w:pPr>
      <w:r w:rsidRPr="00A12257">
        <w:rPr>
          <w:rFonts w:ascii="Times New Roman" w:hAnsi="Times New Roman" w:cs="Times New Roman"/>
          <w:bCs/>
          <w:sz w:val="28"/>
          <w:szCs w:val="28"/>
        </w:rPr>
        <w:t>- понимание</w:t>
      </w:r>
      <w:r w:rsidRPr="00A12257">
        <w:rPr>
          <w:rFonts w:ascii="Times New Roman" w:hAnsi="Times New Roman" w:cs="Times New Roman"/>
          <w:sz w:val="28"/>
          <w:szCs w:val="28"/>
        </w:rPr>
        <w:t xml:space="preserve"> </w:t>
      </w:r>
    </w:p>
    <w:p w14:paraId="4D7C9D92" w14:textId="77777777" w:rsidR="00974C9D" w:rsidRPr="00A12257" w:rsidRDefault="00974C9D" w:rsidP="00974C9D">
      <w:pPr>
        <w:pStyle w:val="afb"/>
        <w:ind w:firstLine="708"/>
        <w:jc w:val="both"/>
        <w:rPr>
          <w:rFonts w:ascii="Times New Roman" w:hAnsi="Times New Roman" w:cs="Times New Roman"/>
          <w:sz w:val="28"/>
          <w:szCs w:val="28"/>
        </w:rPr>
      </w:pPr>
      <w:r w:rsidRPr="00A12257">
        <w:rPr>
          <w:rFonts w:ascii="Times New Roman" w:hAnsi="Times New Roman" w:cs="Times New Roman"/>
          <w:bCs/>
          <w:sz w:val="28"/>
          <w:szCs w:val="28"/>
        </w:rPr>
        <w:t>- применение</w:t>
      </w:r>
      <w:r w:rsidRPr="00A12257">
        <w:rPr>
          <w:rFonts w:ascii="Times New Roman" w:hAnsi="Times New Roman" w:cs="Times New Roman"/>
          <w:sz w:val="28"/>
          <w:szCs w:val="28"/>
        </w:rPr>
        <w:t xml:space="preserve"> </w:t>
      </w:r>
    </w:p>
    <w:p w14:paraId="40B5B81D" w14:textId="77777777" w:rsidR="00974C9D" w:rsidRPr="00A12257" w:rsidRDefault="00974C9D" w:rsidP="00974C9D">
      <w:pPr>
        <w:pStyle w:val="afb"/>
        <w:ind w:firstLine="708"/>
        <w:jc w:val="both"/>
        <w:rPr>
          <w:rFonts w:ascii="Times New Roman" w:hAnsi="Times New Roman" w:cs="Times New Roman"/>
          <w:sz w:val="28"/>
          <w:szCs w:val="28"/>
        </w:rPr>
      </w:pPr>
      <w:r w:rsidRPr="00A12257">
        <w:rPr>
          <w:rFonts w:ascii="Times New Roman" w:hAnsi="Times New Roman" w:cs="Times New Roman"/>
          <w:bCs/>
          <w:sz w:val="28"/>
          <w:szCs w:val="28"/>
        </w:rPr>
        <w:t>-  анализ</w:t>
      </w:r>
      <w:r w:rsidRPr="00A12257">
        <w:rPr>
          <w:rFonts w:ascii="Times New Roman" w:hAnsi="Times New Roman" w:cs="Times New Roman"/>
          <w:sz w:val="28"/>
          <w:szCs w:val="28"/>
        </w:rPr>
        <w:t xml:space="preserve"> </w:t>
      </w:r>
    </w:p>
    <w:p w14:paraId="166514B8" w14:textId="77777777" w:rsidR="00974C9D" w:rsidRPr="00A12257" w:rsidRDefault="00974C9D" w:rsidP="00974C9D">
      <w:pPr>
        <w:pStyle w:val="afb"/>
        <w:ind w:firstLine="708"/>
        <w:jc w:val="both"/>
        <w:rPr>
          <w:rFonts w:ascii="Times New Roman" w:hAnsi="Times New Roman" w:cs="Times New Roman"/>
          <w:sz w:val="28"/>
          <w:szCs w:val="28"/>
        </w:rPr>
      </w:pPr>
      <w:r w:rsidRPr="00A12257">
        <w:rPr>
          <w:rFonts w:ascii="Times New Roman" w:hAnsi="Times New Roman" w:cs="Times New Roman"/>
          <w:bCs/>
          <w:sz w:val="28"/>
          <w:szCs w:val="28"/>
        </w:rPr>
        <w:t>- оценка</w:t>
      </w:r>
      <w:r w:rsidRPr="00A12257">
        <w:rPr>
          <w:rFonts w:ascii="Times New Roman" w:hAnsi="Times New Roman" w:cs="Times New Roman"/>
          <w:sz w:val="28"/>
          <w:szCs w:val="28"/>
        </w:rPr>
        <w:t xml:space="preserve"> </w:t>
      </w:r>
    </w:p>
    <w:p w14:paraId="3ED884B3" w14:textId="77777777" w:rsidR="00974C9D" w:rsidRPr="00A12257" w:rsidRDefault="00974C9D" w:rsidP="00974C9D">
      <w:pPr>
        <w:pStyle w:val="afb"/>
        <w:ind w:firstLine="708"/>
        <w:jc w:val="both"/>
        <w:rPr>
          <w:rFonts w:ascii="Times New Roman" w:hAnsi="Times New Roman" w:cs="Times New Roman"/>
          <w:sz w:val="28"/>
          <w:szCs w:val="28"/>
        </w:rPr>
      </w:pPr>
      <w:r w:rsidRPr="00A12257">
        <w:rPr>
          <w:rFonts w:ascii="Times New Roman" w:hAnsi="Times New Roman" w:cs="Times New Roman"/>
          <w:bCs/>
          <w:sz w:val="28"/>
          <w:szCs w:val="28"/>
        </w:rPr>
        <w:t>- создание.</w:t>
      </w:r>
      <w:r w:rsidRPr="00A12257">
        <w:rPr>
          <w:rFonts w:ascii="Times New Roman" w:hAnsi="Times New Roman" w:cs="Times New Roman"/>
          <w:sz w:val="28"/>
          <w:szCs w:val="28"/>
        </w:rPr>
        <w:t xml:space="preserve"> </w:t>
      </w:r>
    </w:p>
    <w:p w14:paraId="1367A72A" w14:textId="47293B55"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А теперь соотнесём уровни пирамиды на </w:t>
      </w:r>
      <w:r w:rsidR="00A901E2">
        <w:rPr>
          <w:rFonts w:ascii="Times New Roman" w:hAnsi="Times New Roman" w:cs="Times New Roman"/>
          <w:sz w:val="28"/>
          <w:szCs w:val="28"/>
        </w:rPr>
        <w:t>рисунке 1.3</w:t>
      </w:r>
      <w:r>
        <w:rPr>
          <w:rFonts w:ascii="Times New Roman" w:hAnsi="Times New Roman" w:cs="Times New Roman"/>
          <w:sz w:val="28"/>
          <w:szCs w:val="28"/>
        </w:rPr>
        <w:t xml:space="preserve"> с таксономией Блума</w:t>
      </w:r>
      <w:r w:rsidR="00A901E2">
        <w:rPr>
          <w:rFonts w:ascii="Times New Roman" w:hAnsi="Times New Roman" w:cs="Times New Roman"/>
          <w:sz w:val="28"/>
          <w:szCs w:val="28"/>
        </w:rPr>
        <w:t xml:space="preserve"> и изобразим в виде таблицы 4.</w:t>
      </w:r>
    </w:p>
    <w:p w14:paraId="0A84AB76" w14:textId="77777777" w:rsidR="00974C9D" w:rsidRDefault="00974C9D" w:rsidP="00974C9D">
      <w:pPr>
        <w:pStyle w:val="afb"/>
        <w:ind w:firstLine="708"/>
        <w:jc w:val="both"/>
        <w:rPr>
          <w:rFonts w:ascii="Times New Roman" w:hAnsi="Times New Roman" w:cs="Times New Roman"/>
          <w:sz w:val="28"/>
          <w:szCs w:val="28"/>
        </w:rPr>
      </w:pPr>
    </w:p>
    <w:p w14:paraId="1EB27FFF" w14:textId="0A3A1190" w:rsidR="00974C9D" w:rsidRDefault="00A901E2" w:rsidP="00A901E2">
      <w:pPr>
        <w:pStyle w:val="afb"/>
        <w:jc w:val="both"/>
        <w:rPr>
          <w:rFonts w:ascii="Times New Roman" w:hAnsi="Times New Roman" w:cs="Times New Roman"/>
          <w:sz w:val="28"/>
          <w:szCs w:val="28"/>
        </w:rPr>
      </w:pPr>
      <w:r w:rsidRPr="00A901E2">
        <w:rPr>
          <w:rFonts w:ascii="Times New Roman" w:hAnsi="Times New Roman" w:cs="Times New Roman"/>
          <w:sz w:val="28"/>
          <w:szCs w:val="28"/>
        </w:rPr>
        <w:lastRenderedPageBreak/>
        <w:t>Таблица 4 -</w:t>
      </w:r>
      <w:r>
        <w:rPr>
          <w:rFonts w:ascii="Times New Roman" w:hAnsi="Times New Roman" w:cs="Times New Roman"/>
          <w:sz w:val="28"/>
          <w:szCs w:val="28"/>
        </w:rPr>
        <w:t xml:space="preserve"> </w:t>
      </w:r>
      <w:r w:rsidRPr="00A901E2">
        <w:rPr>
          <w:rFonts w:ascii="Times New Roman" w:hAnsi="Times New Roman" w:cs="Times New Roman"/>
          <w:sz w:val="28"/>
          <w:szCs w:val="28"/>
        </w:rPr>
        <w:t>Анализ компонентов алгоритмической компетенции через призму таксономии Блума</w:t>
      </w:r>
    </w:p>
    <w:tbl>
      <w:tblPr>
        <w:tblStyle w:val="aff2"/>
        <w:tblW w:w="9486" w:type="dxa"/>
        <w:tblInd w:w="0" w:type="dxa"/>
        <w:tblLook w:val="04A0" w:firstRow="1" w:lastRow="0" w:firstColumn="1" w:lastColumn="0" w:noHBand="0" w:noVBand="1"/>
      </w:tblPr>
      <w:tblGrid>
        <w:gridCol w:w="2972"/>
        <w:gridCol w:w="3260"/>
        <w:gridCol w:w="3254"/>
      </w:tblGrid>
      <w:tr w:rsidR="00A901E2" w:rsidRPr="00A901E2" w14:paraId="1B584473" w14:textId="77777777" w:rsidTr="00A901E2">
        <w:tc>
          <w:tcPr>
            <w:tcW w:w="2972" w:type="dxa"/>
            <w:vAlign w:val="center"/>
          </w:tcPr>
          <w:p w14:paraId="4C768D71" w14:textId="5C03EFA0" w:rsidR="00A901E2" w:rsidRPr="00A901E2" w:rsidRDefault="00A901E2" w:rsidP="00A901E2">
            <w:pPr>
              <w:pStyle w:val="afb"/>
              <w:rPr>
                <w:rFonts w:ascii="Times New Roman" w:hAnsi="Times New Roman" w:cs="Times New Roman"/>
                <w:b/>
                <w:sz w:val="24"/>
                <w:szCs w:val="24"/>
              </w:rPr>
            </w:pPr>
            <w:r w:rsidRPr="00A901E2">
              <w:rPr>
                <w:rFonts w:ascii="Times New Roman" w:hAnsi="Times New Roman" w:cs="Times New Roman"/>
                <w:b/>
                <w:sz w:val="24"/>
                <w:szCs w:val="24"/>
              </w:rPr>
              <w:t>Элемент схемы</w:t>
            </w:r>
          </w:p>
        </w:tc>
        <w:tc>
          <w:tcPr>
            <w:tcW w:w="3260" w:type="dxa"/>
            <w:vAlign w:val="center"/>
          </w:tcPr>
          <w:p w14:paraId="7B1D0E53" w14:textId="1E0CB79A" w:rsidR="00A901E2" w:rsidRPr="00A901E2" w:rsidRDefault="00A901E2" w:rsidP="00A901E2">
            <w:pPr>
              <w:pStyle w:val="afb"/>
              <w:rPr>
                <w:rFonts w:ascii="Times New Roman" w:hAnsi="Times New Roman" w:cs="Times New Roman"/>
                <w:b/>
                <w:sz w:val="24"/>
                <w:szCs w:val="24"/>
              </w:rPr>
            </w:pPr>
            <w:r w:rsidRPr="00A901E2">
              <w:rPr>
                <w:rFonts w:ascii="Times New Roman" w:hAnsi="Times New Roman" w:cs="Times New Roman"/>
                <w:b/>
                <w:sz w:val="24"/>
                <w:szCs w:val="24"/>
              </w:rPr>
              <w:t>Связь с уровнем Блума</w:t>
            </w:r>
          </w:p>
        </w:tc>
        <w:tc>
          <w:tcPr>
            <w:tcW w:w="3254" w:type="dxa"/>
            <w:vAlign w:val="center"/>
          </w:tcPr>
          <w:p w14:paraId="24BB8409" w14:textId="68EC46B1" w:rsidR="00A901E2" w:rsidRPr="00A901E2" w:rsidRDefault="00A901E2" w:rsidP="00A901E2">
            <w:pPr>
              <w:pStyle w:val="afb"/>
              <w:rPr>
                <w:rFonts w:ascii="Times New Roman" w:hAnsi="Times New Roman" w:cs="Times New Roman"/>
                <w:b/>
                <w:sz w:val="24"/>
                <w:szCs w:val="24"/>
              </w:rPr>
            </w:pPr>
            <w:r w:rsidRPr="00A901E2">
              <w:rPr>
                <w:rFonts w:ascii="Times New Roman" w:hAnsi="Times New Roman" w:cs="Times New Roman"/>
                <w:b/>
                <w:sz w:val="24"/>
                <w:szCs w:val="24"/>
              </w:rPr>
              <w:t>Обоснование</w:t>
            </w:r>
          </w:p>
        </w:tc>
      </w:tr>
      <w:tr w:rsidR="00A901E2" w:rsidRPr="00A901E2" w14:paraId="17773F44" w14:textId="77777777" w:rsidTr="00A901E2">
        <w:tc>
          <w:tcPr>
            <w:tcW w:w="2972" w:type="dxa"/>
            <w:vAlign w:val="center"/>
          </w:tcPr>
          <w:p w14:paraId="49A066B6" w14:textId="4B60D389" w:rsidR="00A901E2" w:rsidRPr="00A901E2" w:rsidRDefault="00A901E2" w:rsidP="00A901E2">
            <w:pPr>
              <w:pStyle w:val="afb"/>
              <w:rPr>
                <w:rFonts w:ascii="Times New Roman" w:hAnsi="Times New Roman" w:cs="Times New Roman"/>
                <w:sz w:val="24"/>
                <w:szCs w:val="24"/>
              </w:rPr>
            </w:pPr>
            <w:r w:rsidRPr="00A901E2">
              <w:rPr>
                <w:rStyle w:val="aff3"/>
                <w:rFonts w:ascii="Times New Roman" w:hAnsi="Times New Roman" w:cs="Times New Roman"/>
                <w:b w:val="0"/>
                <w:bCs w:val="0"/>
                <w:sz w:val="24"/>
                <w:szCs w:val="24"/>
              </w:rPr>
              <w:t>Технологическая интеграция</w:t>
            </w:r>
          </w:p>
        </w:tc>
        <w:tc>
          <w:tcPr>
            <w:tcW w:w="3260" w:type="dxa"/>
            <w:vAlign w:val="center"/>
          </w:tcPr>
          <w:p w14:paraId="29913D18" w14:textId="5CA00370" w:rsidR="00A901E2" w:rsidRPr="00A901E2" w:rsidRDefault="00A901E2" w:rsidP="00A901E2">
            <w:pPr>
              <w:pStyle w:val="afb"/>
              <w:rPr>
                <w:rFonts w:ascii="Times New Roman" w:hAnsi="Times New Roman" w:cs="Times New Roman"/>
                <w:sz w:val="24"/>
                <w:szCs w:val="24"/>
              </w:rPr>
            </w:pPr>
            <w:r w:rsidRPr="00A901E2">
              <w:rPr>
                <w:rStyle w:val="aff4"/>
                <w:rFonts w:ascii="Times New Roman" w:hAnsi="Times New Roman" w:cs="Times New Roman"/>
                <w:i w:val="0"/>
                <w:iCs w:val="0"/>
                <w:sz w:val="24"/>
                <w:szCs w:val="24"/>
              </w:rPr>
              <w:t>Запоминание / понимание</w:t>
            </w:r>
          </w:p>
        </w:tc>
        <w:tc>
          <w:tcPr>
            <w:tcW w:w="3254" w:type="dxa"/>
            <w:vAlign w:val="center"/>
          </w:tcPr>
          <w:p w14:paraId="43E1878D" w14:textId="01B0C345" w:rsidR="00A901E2" w:rsidRPr="00A901E2" w:rsidRDefault="00A901E2" w:rsidP="00A901E2">
            <w:pPr>
              <w:pStyle w:val="afb"/>
              <w:rPr>
                <w:rFonts w:ascii="Times New Roman" w:hAnsi="Times New Roman" w:cs="Times New Roman"/>
                <w:sz w:val="24"/>
                <w:szCs w:val="24"/>
              </w:rPr>
            </w:pPr>
            <w:r w:rsidRPr="00A901E2">
              <w:rPr>
                <w:rFonts w:ascii="Times New Roman" w:hAnsi="Times New Roman" w:cs="Times New Roman"/>
                <w:sz w:val="24"/>
                <w:szCs w:val="24"/>
              </w:rPr>
              <w:t>Формирование базовой цифровой грамотности, знание ИКТ</w:t>
            </w:r>
          </w:p>
        </w:tc>
      </w:tr>
      <w:tr w:rsidR="00A901E2" w:rsidRPr="00A901E2" w14:paraId="68B72E48" w14:textId="77777777" w:rsidTr="00A901E2">
        <w:tc>
          <w:tcPr>
            <w:tcW w:w="2972" w:type="dxa"/>
            <w:vAlign w:val="center"/>
          </w:tcPr>
          <w:p w14:paraId="0910D259" w14:textId="753FF0E6" w:rsidR="00A901E2" w:rsidRPr="00A901E2" w:rsidRDefault="00A901E2" w:rsidP="00A901E2">
            <w:pPr>
              <w:pStyle w:val="afb"/>
              <w:rPr>
                <w:rFonts w:ascii="Times New Roman" w:hAnsi="Times New Roman" w:cs="Times New Roman"/>
                <w:sz w:val="24"/>
                <w:szCs w:val="24"/>
              </w:rPr>
            </w:pPr>
            <w:r w:rsidRPr="00A901E2">
              <w:rPr>
                <w:rStyle w:val="aff3"/>
                <w:rFonts w:ascii="Times New Roman" w:hAnsi="Times New Roman" w:cs="Times New Roman"/>
                <w:b w:val="0"/>
                <w:bCs w:val="0"/>
                <w:sz w:val="24"/>
                <w:szCs w:val="24"/>
              </w:rPr>
              <w:t>Педагогическое сопровождение</w:t>
            </w:r>
          </w:p>
        </w:tc>
        <w:tc>
          <w:tcPr>
            <w:tcW w:w="3260" w:type="dxa"/>
            <w:vAlign w:val="center"/>
          </w:tcPr>
          <w:p w14:paraId="65625741" w14:textId="3109A8A9" w:rsidR="00A901E2" w:rsidRPr="00A901E2" w:rsidRDefault="00A901E2" w:rsidP="00A901E2">
            <w:pPr>
              <w:pStyle w:val="afb"/>
              <w:rPr>
                <w:rFonts w:ascii="Times New Roman" w:hAnsi="Times New Roman" w:cs="Times New Roman"/>
                <w:sz w:val="24"/>
                <w:szCs w:val="24"/>
              </w:rPr>
            </w:pPr>
            <w:r w:rsidRPr="00A901E2">
              <w:rPr>
                <w:rStyle w:val="aff4"/>
                <w:rFonts w:ascii="Times New Roman" w:hAnsi="Times New Roman" w:cs="Times New Roman"/>
                <w:i w:val="0"/>
                <w:iCs w:val="0"/>
                <w:sz w:val="24"/>
                <w:szCs w:val="24"/>
              </w:rPr>
              <w:t>Понимание / применение</w:t>
            </w:r>
          </w:p>
        </w:tc>
        <w:tc>
          <w:tcPr>
            <w:tcW w:w="3254" w:type="dxa"/>
            <w:vAlign w:val="center"/>
          </w:tcPr>
          <w:p w14:paraId="08BA37ED" w14:textId="5A982499" w:rsidR="00A901E2" w:rsidRPr="00A901E2" w:rsidRDefault="00A901E2" w:rsidP="00A901E2">
            <w:pPr>
              <w:pStyle w:val="afb"/>
              <w:rPr>
                <w:rFonts w:ascii="Times New Roman" w:hAnsi="Times New Roman" w:cs="Times New Roman"/>
                <w:sz w:val="24"/>
                <w:szCs w:val="24"/>
              </w:rPr>
            </w:pPr>
            <w:r w:rsidRPr="00A901E2">
              <w:rPr>
                <w:rFonts w:ascii="Times New Roman" w:hAnsi="Times New Roman" w:cs="Times New Roman"/>
                <w:sz w:val="24"/>
                <w:szCs w:val="24"/>
              </w:rPr>
              <w:t>Помощь в осознании и применении знаний в учебной деятельности</w:t>
            </w:r>
          </w:p>
        </w:tc>
      </w:tr>
      <w:tr w:rsidR="00A901E2" w:rsidRPr="00A901E2" w14:paraId="1C03A8A5" w14:textId="77777777" w:rsidTr="00A901E2">
        <w:tc>
          <w:tcPr>
            <w:tcW w:w="2972" w:type="dxa"/>
            <w:vAlign w:val="center"/>
          </w:tcPr>
          <w:p w14:paraId="01E5FFF9" w14:textId="19C0ED2F" w:rsidR="00A901E2" w:rsidRPr="00A901E2" w:rsidRDefault="00A901E2" w:rsidP="00A901E2">
            <w:pPr>
              <w:pStyle w:val="afb"/>
              <w:rPr>
                <w:rFonts w:ascii="Times New Roman" w:hAnsi="Times New Roman" w:cs="Times New Roman"/>
                <w:sz w:val="24"/>
                <w:szCs w:val="24"/>
              </w:rPr>
            </w:pPr>
            <w:r w:rsidRPr="00A901E2">
              <w:rPr>
                <w:rStyle w:val="aff3"/>
                <w:rFonts w:ascii="Times New Roman" w:hAnsi="Times New Roman" w:cs="Times New Roman"/>
                <w:b w:val="0"/>
                <w:bCs w:val="0"/>
                <w:sz w:val="24"/>
                <w:szCs w:val="24"/>
              </w:rPr>
              <w:t>Психологическая готовность</w:t>
            </w:r>
          </w:p>
        </w:tc>
        <w:tc>
          <w:tcPr>
            <w:tcW w:w="3260" w:type="dxa"/>
            <w:vAlign w:val="center"/>
          </w:tcPr>
          <w:p w14:paraId="6F99B6D1" w14:textId="1957D142" w:rsidR="00A901E2" w:rsidRPr="00A901E2" w:rsidRDefault="00A901E2" w:rsidP="00A901E2">
            <w:pPr>
              <w:pStyle w:val="afb"/>
              <w:rPr>
                <w:rFonts w:ascii="Times New Roman" w:hAnsi="Times New Roman" w:cs="Times New Roman"/>
                <w:sz w:val="24"/>
                <w:szCs w:val="24"/>
              </w:rPr>
            </w:pPr>
            <w:r w:rsidRPr="00A901E2">
              <w:rPr>
                <w:rStyle w:val="aff4"/>
                <w:rFonts w:ascii="Times New Roman" w:hAnsi="Times New Roman" w:cs="Times New Roman"/>
                <w:i w:val="0"/>
                <w:iCs w:val="0"/>
                <w:sz w:val="24"/>
                <w:szCs w:val="24"/>
              </w:rPr>
              <w:t>Анализ / оценка</w:t>
            </w:r>
          </w:p>
        </w:tc>
        <w:tc>
          <w:tcPr>
            <w:tcW w:w="3254" w:type="dxa"/>
            <w:vAlign w:val="center"/>
          </w:tcPr>
          <w:p w14:paraId="77075514" w14:textId="590398C2" w:rsidR="00A901E2" w:rsidRPr="00A901E2" w:rsidRDefault="00A901E2" w:rsidP="00A901E2">
            <w:pPr>
              <w:pStyle w:val="afb"/>
              <w:rPr>
                <w:rFonts w:ascii="Times New Roman" w:hAnsi="Times New Roman" w:cs="Times New Roman"/>
                <w:sz w:val="24"/>
                <w:szCs w:val="24"/>
              </w:rPr>
            </w:pPr>
            <w:r w:rsidRPr="00A901E2">
              <w:rPr>
                <w:rFonts w:ascii="Times New Roman" w:hAnsi="Times New Roman" w:cs="Times New Roman"/>
                <w:sz w:val="24"/>
                <w:szCs w:val="24"/>
              </w:rPr>
              <w:t>Способность к самооценке, устойчивость к трудностям, принятие новых условий</w:t>
            </w:r>
          </w:p>
        </w:tc>
      </w:tr>
      <w:tr w:rsidR="00A901E2" w:rsidRPr="00A901E2" w14:paraId="335A5F81" w14:textId="77777777" w:rsidTr="00A901E2">
        <w:tc>
          <w:tcPr>
            <w:tcW w:w="2972" w:type="dxa"/>
            <w:vAlign w:val="center"/>
          </w:tcPr>
          <w:p w14:paraId="183CF980" w14:textId="7A0824C3" w:rsidR="00A901E2" w:rsidRPr="00A901E2" w:rsidRDefault="00A901E2" w:rsidP="00A901E2">
            <w:pPr>
              <w:pStyle w:val="afb"/>
              <w:rPr>
                <w:rFonts w:ascii="Times New Roman" w:hAnsi="Times New Roman" w:cs="Times New Roman"/>
                <w:sz w:val="24"/>
                <w:szCs w:val="24"/>
              </w:rPr>
            </w:pPr>
            <w:r w:rsidRPr="00A901E2">
              <w:rPr>
                <w:rStyle w:val="aff3"/>
                <w:rFonts w:ascii="Times New Roman" w:hAnsi="Times New Roman" w:cs="Times New Roman"/>
                <w:b w:val="0"/>
                <w:bCs w:val="0"/>
                <w:sz w:val="24"/>
                <w:szCs w:val="24"/>
              </w:rPr>
              <w:t>Цифровая дидактика</w:t>
            </w:r>
          </w:p>
        </w:tc>
        <w:tc>
          <w:tcPr>
            <w:tcW w:w="3260" w:type="dxa"/>
            <w:vAlign w:val="center"/>
          </w:tcPr>
          <w:p w14:paraId="763C6150" w14:textId="25774853" w:rsidR="00A901E2" w:rsidRPr="00A901E2" w:rsidRDefault="00A901E2" w:rsidP="00A901E2">
            <w:pPr>
              <w:pStyle w:val="afb"/>
              <w:rPr>
                <w:rFonts w:ascii="Times New Roman" w:hAnsi="Times New Roman" w:cs="Times New Roman"/>
                <w:sz w:val="24"/>
                <w:szCs w:val="24"/>
              </w:rPr>
            </w:pPr>
            <w:r w:rsidRPr="00A901E2">
              <w:rPr>
                <w:rStyle w:val="aff4"/>
                <w:rFonts w:ascii="Times New Roman" w:hAnsi="Times New Roman" w:cs="Times New Roman"/>
                <w:i w:val="0"/>
                <w:iCs w:val="0"/>
                <w:sz w:val="24"/>
                <w:szCs w:val="24"/>
              </w:rPr>
              <w:t>Применение / анализ / создание</w:t>
            </w:r>
          </w:p>
        </w:tc>
        <w:tc>
          <w:tcPr>
            <w:tcW w:w="3254" w:type="dxa"/>
            <w:vAlign w:val="center"/>
          </w:tcPr>
          <w:p w14:paraId="056E34A6" w14:textId="6C1E58D0" w:rsidR="00A901E2" w:rsidRPr="00A901E2" w:rsidRDefault="00A901E2" w:rsidP="00A901E2">
            <w:pPr>
              <w:pStyle w:val="afb"/>
              <w:rPr>
                <w:rFonts w:ascii="Times New Roman" w:hAnsi="Times New Roman" w:cs="Times New Roman"/>
                <w:sz w:val="24"/>
                <w:szCs w:val="24"/>
              </w:rPr>
            </w:pPr>
            <w:r w:rsidRPr="00A901E2">
              <w:rPr>
                <w:rFonts w:ascii="Times New Roman" w:hAnsi="Times New Roman" w:cs="Times New Roman"/>
                <w:sz w:val="24"/>
                <w:szCs w:val="24"/>
              </w:rPr>
              <w:t>Использование цифровых методов, анализ цифровых задач, проектная деятельность</w:t>
            </w:r>
          </w:p>
        </w:tc>
      </w:tr>
      <w:tr w:rsidR="00A901E2" w:rsidRPr="00A901E2" w14:paraId="169C9A70" w14:textId="77777777" w:rsidTr="00A901E2">
        <w:tc>
          <w:tcPr>
            <w:tcW w:w="2972" w:type="dxa"/>
            <w:vAlign w:val="center"/>
          </w:tcPr>
          <w:p w14:paraId="5D6F194C" w14:textId="10DD7117" w:rsidR="00A901E2" w:rsidRPr="00A901E2" w:rsidRDefault="00A901E2" w:rsidP="00A901E2">
            <w:pPr>
              <w:pStyle w:val="afb"/>
              <w:rPr>
                <w:rStyle w:val="20"/>
                <w:rFonts w:eastAsiaTheme="minorHAnsi"/>
                <w:b w:val="0"/>
                <w:bCs w:val="0"/>
                <w:sz w:val="24"/>
                <w:szCs w:val="24"/>
                <w:lang w:eastAsia="en-US"/>
              </w:rPr>
            </w:pPr>
            <w:r w:rsidRPr="00A901E2">
              <w:rPr>
                <w:rStyle w:val="aff3"/>
                <w:rFonts w:ascii="Times New Roman" w:hAnsi="Times New Roman" w:cs="Times New Roman"/>
                <w:b w:val="0"/>
                <w:bCs w:val="0"/>
                <w:sz w:val="24"/>
                <w:szCs w:val="24"/>
              </w:rPr>
              <w:t>Когнитивная адаптация</w:t>
            </w:r>
          </w:p>
        </w:tc>
        <w:tc>
          <w:tcPr>
            <w:tcW w:w="3260" w:type="dxa"/>
            <w:vAlign w:val="center"/>
          </w:tcPr>
          <w:p w14:paraId="0A2A5826" w14:textId="1A482DE3" w:rsidR="00A901E2" w:rsidRPr="00A901E2" w:rsidRDefault="00A901E2" w:rsidP="00A901E2">
            <w:pPr>
              <w:pStyle w:val="afb"/>
              <w:rPr>
                <w:rStyle w:val="30"/>
                <w:rFonts w:ascii="Times New Roman" w:eastAsiaTheme="minorHAnsi" w:hAnsi="Times New Roman" w:cs="Times New Roman"/>
                <w:color w:val="auto"/>
              </w:rPr>
            </w:pPr>
            <w:r w:rsidRPr="00A901E2">
              <w:rPr>
                <w:rStyle w:val="aff4"/>
                <w:rFonts w:ascii="Times New Roman" w:hAnsi="Times New Roman" w:cs="Times New Roman"/>
                <w:i w:val="0"/>
                <w:iCs w:val="0"/>
                <w:sz w:val="24"/>
                <w:szCs w:val="24"/>
              </w:rPr>
              <w:t>Оценка / создание</w:t>
            </w:r>
          </w:p>
        </w:tc>
        <w:tc>
          <w:tcPr>
            <w:tcW w:w="3254" w:type="dxa"/>
            <w:vAlign w:val="center"/>
          </w:tcPr>
          <w:p w14:paraId="15844DA0" w14:textId="5E152F96" w:rsidR="00A901E2" w:rsidRPr="00A901E2" w:rsidRDefault="00A901E2" w:rsidP="00A901E2">
            <w:pPr>
              <w:pStyle w:val="afb"/>
              <w:rPr>
                <w:rFonts w:ascii="Times New Roman" w:hAnsi="Times New Roman" w:cs="Times New Roman"/>
                <w:sz w:val="24"/>
                <w:szCs w:val="24"/>
              </w:rPr>
            </w:pPr>
            <w:r w:rsidRPr="00A901E2">
              <w:rPr>
                <w:rFonts w:ascii="Times New Roman" w:hAnsi="Times New Roman" w:cs="Times New Roman"/>
                <w:sz w:val="24"/>
                <w:szCs w:val="24"/>
              </w:rPr>
              <w:t>Формирование метапознания, адаптация мышления, конструирование новых знаний</w:t>
            </w:r>
          </w:p>
        </w:tc>
      </w:tr>
    </w:tbl>
    <w:p w14:paraId="2A220FE9" w14:textId="77777777" w:rsidR="00974C9D" w:rsidRDefault="00974C9D" w:rsidP="00A901E2">
      <w:pPr>
        <w:pStyle w:val="afb"/>
        <w:jc w:val="both"/>
        <w:rPr>
          <w:rFonts w:ascii="Times New Roman" w:hAnsi="Times New Roman" w:cs="Times New Roman"/>
          <w:sz w:val="28"/>
          <w:szCs w:val="28"/>
        </w:rPr>
      </w:pPr>
    </w:p>
    <w:p w14:paraId="77C91D08"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Пирамида на изображении представляет </w:t>
      </w:r>
      <w:r>
        <w:rPr>
          <w:rStyle w:val="aff3"/>
          <w:rFonts w:ascii="Times New Roman" w:hAnsi="Times New Roman" w:cs="Times New Roman"/>
          <w:b w:val="0"/>
          <w:sz w:val="28"/>
          <w:szCs w:val="28"/>
        </w:rPr>
        <w:t>систему условий</w:t>
      </w:r>
      <w:r>
        <w:rPr>
          <w:rFonts w:ascii="Times New Roman" w:hAnsi="Times New Roman" w:cs="Times New Roman"/>
          <w:sz w:val="28"/>
          <w:szCs w:val="28"/>
        </w:rPr>
        <w:t xml:space="preserve"> для перехода учащегося </w:t>
      </w:r>
      <w:r>
        <w:rPr>
          <w:rStyle w:val="aff3"/>
          <w:rFonts w:ascii="Times New Roman" w:hAnsi="Times New Roman" w:cs="Times New Roman"/>
          <w:b w:val="0"/>
          <w:sz w:val="28"/>
          <w:szCs w:val="28"/>
        </w:rPr>
        <w:t>от базового освоения цифровой среды к высокому уровню когнитивной активности</w:t>
      </w:r>
      <w:r>
        <w:rPr>
          <w:rFonts w:ascii="Times New Roman" w:hAnsi="Times New Roman" w:cs="Times New Roman"/>
          <w:sz w:val="28"/>
          <w:szCs w:val="28"/>
        </w:rPr>
        <w:t xml:space="preserve">, как это описано в таксономии Блума. </w:t>
      </w:r>
      <w:r>
        <w:rPr>
          <w:rStyle w:val="aff3"/>
          <w:rFonts w:ascii="Times New Roman" w:hAnsi="Times New Roman" w:cs="Times New Roman"/>
          <w:b w:val="0"/>
          <w:sz w:val="28"/>
          <w:szCs w:val="28"/>
        </w:rPr>
        <w:t>Нижние уровни</w:t>
      </w:r>
      <w:r>
        <w:rPr>
          <w:rFonts w:ascii="Times New Roman" w:hAnsi="Times New Roman" w:cs="Times New Roman"/>
          <w:sz w:val="28"/>
          <w:szCs w:val="28"/>
        </w:rPr>
        <w:t xml:space="preserve"> (технологическая интеграция, педагогическое сопровождение) соответствуют </w:t>
      </w:r>
      <w:r>
        <w:rPr>
          <w:rStyle w:val="aff3"/>
          <w:rFonts w:ascii="Times New Roman" w:hAnsi="Times New Roman" w:cs="Times New Roman"/>
          <w:b w:val="0"/>
          <w:sz w:val="28"/>
          <w:szCs w:val="28"/>
        </w:rPr>
        <w:t>репродуктивному обучению</w:t>
      </w:r>
      <w:r>
        <w:rPr>
          <w:rFonts w:ascii="Times New Roman" w:hAnsi="Times New Roman" w:cs="Times New Roman"/>
          <w:sz w:val="28"/>
          <w:szCs w:val="28"/>
        </w:rPr>
        <w:t xml:space="preserve"> (первые 3 уровня Блума).</w:t>
      </w:r>
      <w:r>
        <w:rPr>
          <w:rFonts w:ascii="Times New Roman" w:hAnsi="Times New Roman" w:cs="Times New Roman"/>
          <w:sz w:val="28"/>
          <w:szCs w:val="28"/>
        </w:rPr>
        <w:br/>
      </w:r>
      <w:r>
        <w:rPr>
          <w:rStyle w:val="aff3"/>
          <w:rFonts w:ascii="Times New Roman" w:hAnsi="Times New Roman" w:cs="Times New Roman"/>
          <w:b w:val="0"/>
          <w:sz w:val="28"/>
          <w:szCs w:val="28"/>
        </w:rPr>
        <w:t>Верхние уровни</w:t>
      </w:r>
      <w:r>
        <w:rPr>
          <w:rFonts w:ascii="Times New Roman" w:hAnsi="Times New Roman" w:cs="Times New Roman"/>
          <w:sz w:val="28"/>
          <w:szCs w:val="28"/>
        </w:rPr>
        <w:t xml:space="preserve"> (цифровая дидактика, когнитивная адаптация) соотносятся с </w:t>
      </w:r>
      <w:r>
        <w:rPr>
          <w:rStyle w:val="aff3"/>
          <w:rFonts w:ascii="Times New Roman" w:hAnsi="Times New Roman" w:cs="Times New Roman"/>
          <w:b w:val="0"/>
          <w:sz w:val="28"/>
          <w:szCs w:val="28"/>
        </w:rPr>
        <w:t>творческим и аналитическим обучением</w:t>
      </w:r>
      <w:r>
        <w:rPr>
          <w:rFonts w:ascii="Times New Roman" w:hAnsi="Times New Roman" w:cs="Times New Roman"/>
          <w:sz w:val="28"/>
          <w:szCs w:val="28"/>
        </w:rPr>
        <w:t xml:space="preserve">, включая </w:t>
      </w:r>
      <w:r>
        <w:rPr>
          <w:rStyle w:val="aff3"/>
          <w:rFonts w:ascii="Times New Roman" w:hAnsi="Times New Roman" w:cs="Times New Roman"/>
          <w:b w:val="0"/>
          <w:sz w:val="28"/>
          <w:szCs w:val="28"/>
        </w:rPr>
        <w:t>анализ, оценку, создание</w:t>
      </w:r>
      <w:r>
        <w:rPr>
          <w:rFonts w:ascii="Times New Roman" w:hAnsi="Times New Roman" w:cs="Times New Roman"/>
          <w:sz w:val="28"/>
          <w:szCs w:val="28"/>
        </w:rPr>
        <w:t>.</w:t>
      </w:r>
    </w:p>
    <w:p w14:paraId="796BAF5E" w14:textId="452556B4"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Интеграция информационно-коммуникационных технологий в процесс математического образования создает новую образовательную парадигму, где психолого-педагогические факторы играют определяющую роль в формировании алгоритмической компетенции учащихся. Современные цифровые инструменты существенно влияют на развитие когнитивных процессов, необходимых для успешного освоения математических концепций и алгоритмического мышления. При этом особое значение приобретает учет психологических особенностей восприятия информации в цифровой среде и педагогически обоснованное применение образовательных технологий</w:t>
      </w:r>
      <w:r w:rsidR="001E522A">
        <w:rPr>
          <w:rFonts w:ascii="Times New Roman" w:hAnsi="Times New Roman" w:cs="Times New Roman"/>
          <w:sz w:val="28"/>
          <w:szCs w:val="28"/>
        </w:rPr>
        <w:t xml:space="preserve"> </w:t>
      </w:r>
      <w:r w:rsidR="001E522A">
        <w:rPr>
          <w:rFonts w:ascii="Times New Roman" w:hAnsi="Times New Roman" w:cs="Times New Roman"/>
          <w:sz w:val="28"/>
          <w:szCs w:val="28"/>
          <w:lang w:val="kk-KZ"/>
        </w:rPr>
        <w:t>[</w:t>
      </w:r>
      <w:r w:rsidR="00113777">
        <w:rPr>
          <w:rFonts w:ascii="Times New Roman" w:hAnsi="Times New Roman" w:cs="Times New Roman"/>
          <w:sz w:val="28"/>
          <w:szCs w:val="28"/>
          <w:lang w:val="kk-KZ"/>
        </w:rPr>
        <w:t>67</w:t>
      </w:r>
      <w:r w:rsidR="001E522A">
        <w:rPr>
          <w:rFonts w:ascii="Times New Roman" w:hAnsi="Times New Roman" w:cs="Times New Roman"/>
          <w:sz w:val="28"/>
          <w:szCs w:val="28"/>
          <w:lang w:val="kk-KZ"/>
        </w:rPr>
        <w:t>]</w:t>
      </w:r>
      <w:r>
        <w:rPr>
          <w:rFonts w:ascii="Times New Roman" w:hAnsi="Times New Roman" w:cs="Times New Roman"/>
          <w:sz w:val="28"/>
          <w:szCs w:val="28"/>
        </w:rPr>
        <w:t>.</w:t>
      </w:r>
    </w:p>
    <w:p w14:paraId="3333A5E8"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w:t>
      </w:r>
      <w:r>
        <w:rPr>
          <w:rFonts w:ascii="Times New Roman" w:hAnsi="Times New Roman" w:cs="Times New Roman"/>
          <w:sz w:val="28"/>
          <w:szCs w:val="28"/>
        </w:rPr>
        <w:t>заимосвязь психолого-педагогических факторов с использованием ИКТ в обучении математике представляет собой сложную</w:t>
      </w:r>
      <w:r>
        <w:rPr>
          <w:rFonts w:ascii="Times New Roman" w:hAnsi="Times New Roman" w:cs="Times New Roman"/>
          <w:sz w:val="28"/>
          <w:szCs w:val="28"/>
          <w:lang w:val="kk-KZ"/>
        </w:rPr>
        <w:t xml:space="preserve"> </w:t>
      </w:r>
      <w:r>
        <w:rPr>
          <w:rFonts w:ascii="Times New Roman" w:hAnsi="Times New Roman" w:cs="Times New Roman"/>
          <w:sz w:val="28"/>
          <w:szCs w:val="28"/>
        </w:rPr>
        <w:t>динамическую систему, требующую постоянного совершенствования и адаптации к меняющимся образовательным потребностям. Реализация данного подхода предполагает не только техническое оснащение образовательного процесса, но и глубокое понимание психологических механизмов восприятия и усвоения математической информации в цифровой среде.</w:t>
      </w:r>
    </w:p>
    <w:p w14:paraId="5F707964" w14:textId="09D79989"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Анализ взаимосвязи психолого-педагогических факторов с использованием ИКТ показывает, что эффективность применения цифровых инструментов в обучении математике зависит от комплексного учета </w:t>
      </w:r>
      <w:r>
        <w:rPr>
          <w:rFonts w:ascii="Times New Roman" w:hAnsi="Times New Roman" w:cs="Times New Roman"/>
          <w:sz w:val="28"/>
          <w:szCs w:val="28"/>
        </w:rPr>
        <w:lastRenderedPageBreak/>
        <w:t xml:space="preserve">различных аспектов образовательного процесса. Важную роль играет создание адаптивной образовательной среды, где технологические решения органично сочетаются с традиционными методами обучения. При этом необходимо учитывать индивидуальные особенности учащихся, их уровень цифровой грамотности и готовность к работе с современными образовательными платформами </w:t>
      </w:r>
      <w:r>
        <w:rPr>
          <w:rFonts w:ascii="Times New Roman" w:hAnsi="Times New Roman" w:cs="Times New Roman"/>
          <w:sz w:val="28"/>
          <w:szCs w:val="28"/>
          <w:lang w:val="kk-KZ"/>
        </w:rPr>
        <w:t>[</w:t>
      </w:r>
      <w:r w:rsidR="00113777">
        <w:rPr>
          <w:rFonts w:ascii="Times New Roman" w:hAnsi="Times New Roman" w:cs="Times New Roman"/>
          <w:sz w:val="28"/>
          <w:szCs w:val="28"/>
          <w:lang w:val="kk-KZ"/>
        </w:rPr>
        <w:t>68</w:t>
      </w:r>
      <w:r>
        <w:rPr>
          <w:rFonts w:ascii="Times New Roman" w:hAnsi="Times New Roman" w:cs="Times New Roman"/>
          <w:sz w:val="28"/>
          <w:szCs w:val="28"/>
          <w:lang w:val="kk-KZ"/>
        </w:rPr>
        <w:t>]</w:t>
      </w:r>
      <w:r>
        <w:rPr>
          <w:rFonts w:ascii="Times New Roman" w:hAnsi="Times New Roman" w:cs="Times New Roman"/>
          <w:sz w:val="28"/>
          <w:szCs w:val="28"/>
        </w:rPr>
        <w:t>.</w:t>
      </w:r>
    </w:p>
    <w:p w14:paraId="78EDCF6F" w14:textId="5D08C279"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Эффективная интеграция ИКТ в математическое образование предполагает соблюдение баланса между технологическими инновациями и психолого-педагогическими принципами обучения. Исследования показывают, что правильно организованное использование цифровых инструментов способствует развитию не только предметных компетенций, но и метакогнитивных навыков учащихся. При этом важно обеспечить систематический мониторинг результативности применения ИКТ и своевременную корректировку образовательных стратегий. Особое внимание следует уделять развитию критического мышления и способности к самостоятельному поиску решений математических задач с использованием цифровых ресурсов </w:t>
      </w:r>
      <w:r>
        <w:rPr>
          <w:rFonts w:ascii="Times New Roman" w:hAnsi="Times New Roman" w:cs="Times New Roman"/>
          <w:sz w:val="28"/>
          <w:szCs w:val="28"/>
          <w:lang w:val="kk-KZ"/>
        </w:rPr>
        <w:t>[</w:t>
      </w:r>
      <w:r w:rsidR="00113777">
        <w:rPr>
          <w:rFonts w:ascii="Times New Roman" w:hAnsi="Times New Roman" w:cs="Times New Roman"/>
          <w:sz w:val="28"/>
          <w:szCs w:val="28"/>
          <w:lang w:val="kk-KZ"/>
        </w:rPr>
        <w:t>69</w:t>
      </w:r>
      <w:r>
        <w:rPr>
          <w:rFonts w:ascii="Times New Roman" w:hAnsi="Times New Roman" w:cs="Times New Roman"/>
          <w:sz w:val="28"/>
          <w:szCs w:val="28"/>
          <w:lang w:val="kk-KZ"/>
        </w:rPr>
        <w:t>]</w:t>
      </w:r>
      <w:r>
        <w:rPr>
          <w:rFonts w:ascii="Times New Roman" w:hAnsi="Times New Roman" w:cs="Times New Roman"/>
          <w:sz w:val="28"/>
          <w:szCs w:val="28"/>
        </w:rPr>
        <w:t>.</w:t>
      </w:r>
    </w:p>
    <w:p w14:paraId="563BDAEC" w14:textId="58066FDD"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И</w:t>
      </w:r>
      <w:r>
        <w:rPr>
          <w:rFonts w:ascii="Times New Roman" w:hAnsi="Times New Roman" w:cs="Times New Roman"/>
          <w:sz w:val="28"/>
          <w:szCs w:val="28"/>
          <w:lang w:val="kk-KZ"/>
        </w:rPr>
        <w:t>с</w:t>
      </w:r>
      <w:r>
        <w:rPr>
          <w:rFonts w:ascii="Times New Roman" w:hAnsi="Times New Roman" w:cs="Times New Roman"/>
          <w:sz w:val="28"/>
          <w:szCs w:val="28"/>
        </w:rPr>
        <w:t>ходя из анализа психолого-педагогических аспектов развития алгоритмической компетенци</w:t>
      </w:r>
      <w:r w:rsidRPr="00A901E2">
        <w:rPr>
          <w:rFonts w:ascii="Times New Roman" w:hAnsi="Times New Roman" w:cs="Times New Roman"/>
          <w:sz w:val="28"/>
          <w:szCs w:val="28"/>
        </w:rPr>
        <w:t>и</w:t>
      </w:r>
      <w:r>
        <w:rPr>
          <w:rFonts w:ascii="Times New Roman" w:hAnsi="Times New Roman" w:cs="Times New Roman"/>
          <w:sz w:val="28"/>
          <w:szCs w:val="28"/>
        </w:rPr>
        <w:t xml:space="preserve"> учащихся при изучении математики, </w:t>
      </w:r>
      <w:r>
        <w:rPr>
          <w:rFonts w:ascii="Times New Roman" w:hAnsi="Times New Roman" w:cs="Times New Roman"/>
          <w:sz w:val="28"/>
          <w:szCs w:val="28"/>
          <w:lang w:val="kk-KZ"/>
        </w:rPr>
        <w:t>выявлено</w:t>
      </w:r>
      <w:r>
        <w:rPr>
          <w:rFonts w:ascii="Times New Roman" w:hAnsi="Times New Roman" w:cs="Times New Roman"/>
          <w:sz w:val="28"/>
          <w:szCs w:val="28"/>
        </w:rPr>
        <w:t xml:space="preserve">, что успешное формирование этой компетенции требует комплексного подхода, учитывающего как психологические, так и педагогические факторы. Важно, чтобы образовательный процесс был ориентирован на развитие критического мышления, креативности и способности к сотрудничеству, что способствует более глубокому усвоению алгоритмических знаний. Кроме того, создание поддерживающей образовательной среды, где учащиеся могут свободно обмениваться идеями и находить оптимальные решения, является ключевым условием для успешного обучения. </w:t>
      </w:r>
      <w:r>
        <w:rPr>
          <w:rFonts w:ascii="Times New Roman" w:hAnsi="Times New Roman" w:cs="Times New Roman"/>
          <w:sz w:val="28"/>
          <w:szCs w:val="28"/>
          <w:lang w:val="kk-KZ"/>
        </w:rPr>
        <w:t>Подчеркивается</w:t>
      </w:r>
      <w:r>
        <w:rPr>
          <w:rFonts w:ascii="Times New Roman" w:hAnsi="Times New Roman" w:cs="Times New Roman"/>
          <w:sz w:val="28"/>
          <w:szCs w:val="28"/>
        </w:rPr>
        <w:t xml:space="preserve"> значимость раннего начала работы над алгоритмическим мышлением, что позволит детям развивать необходимые навыки для решения сложных задач в будущем. В целом, интеграция различных методов и подходов в обучение математике является необходимым условием для формирования алгоритмической компетенции, что, в свою очередь, способствует качественному образованию и личностному росту учащихся </w:t>
      </w:r>
      <w:r>
        <w:rPr>
          <w:rFonts w:ascii="Times New Roman" w:hAnsi="Times New Roman" w:cs="Times New Roman"/>
          <w:sz w:val="28"/>
          <w:szCs w:val="28"/>
          <w:lang w:val="kk-KZ"/>
        </w:rPr>
        <w:t>[</w:t>
      </w:r>
      <w:r w:rsidR="00113777">
        <w:rPr>
          <w:rFonts w:ascii="Times New Roman" w:hAnsi="Times New Roman" w:cs="Times New Roman"/>
          <w:sz w:val="28"/>
          <w:szCs w:val="28"/>
          <w:lang w:val="kk-KZ"/>
        </w:rPr>
        <w:t>70</w:t>
      </w:r>
      <w:r>
        <w:rPr>
          <w:rFonts w:ascii="Times New Roman" w:hAnsi="Times New Roman" w:cs="Times New Roman"/>
          <w:sz w:val="28"/>
          <w:szCs w:val="28"/>
          <w:lang w:val="kk-KZ"/>
        </w:rPr>
        <w:t>].</w:t>
      </w:r>
    </w:p>
    <w:p w14:paraId="514A647A"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Таким образом, в данно</w:t>
      </w:r>
      <w:r>
        <w:rPr>
          <w:rFonts w:ascii="Times New Roman" w:hAnsi="Times New Roman" w:cs="Times New Roman"/>
          <w:sz w:val="28"/>
          <w:szCs w:val="28"/>
          <w:lang w:val="kk-KZ"/>
        </w:rPr>
        <w:t>м параграфе</w:t>
      </w:r>
      <w:r>
        <w:rPr>
          <w:rFonts w:ascii="Times New Roman" w:hAnsi="Times New Roman" w:cs="Times New Roman"/>
          <w:sz w:val="28"/>
          <w:szCs w:val="28"/>
        </w:rPr>
        <w:t xml:space="preserve"> были рассмотрены ключевые аспекты, способствующие развитию алгоритмической компетенции учащихся при изучении математики. Мы</w:t>
      </w:r>
      <w:r>
        <w:rPr>
          <w:rFonts w:ascii="Times New Roman" w:hAnsi="Times New Roman" w:cs="Times New Roman"/>
          <w:sz w:val="28"/>
          <w:szCs w:val="28"/>
          <w:lang w:val="kk-KZ"/>
        </w:rPr>
        <w:t xml:space="preserve"> выявили и</w:t>
      </w:r>
      <w:r>
        <w:rPr>
          <w:rFonts w:ascii="Times New Roman" w:hAnsi="Times New Roman" w:cs="Times New Roman"/>
          <w:sz w:val="28"/>
          <w:szCs w:val="28"/>
        </w:rPr>
        <w:t xml:space="preserve"> проанализировали</w:t>
      </w:r>
      <w:r w:rsidRPr="00A901E2">
        <w:rPr>
          <w:rFonts w:ascii="Times New Roman" w:hAnsi="Times New Roman" w:cs="Times New Roman"/>
          <w:sz w:val="28"/>
          <w:szCs w:val="28"/>
        </w:rPr>
        <w:t>, как психологические и педагогические факторы влияют на успешное овла</w:t>
      </w:r>
      <w:r>
        <w:rPr>
          <w:rFonts w:ascii="Times New Roman" w:hAnsi="Times New Roman" w:cs="Times New Roman"/>
          <w:sz w:val="28"/>
          <w:szCs w:val="28"/>
        </w:rPr>
        <w:t>дение алгоритмическими навыками.</w:t>
      </w:r>
    </w:p>
    <w:p w14:paraId="2DFD86DF"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w:t>
      </w:r>
      <w:r>
        <w:rPr>
          <w:rFonts w:ascii="Times New Roman" w:hAnsi="Times New Roman" w:cs="Times New Roman"/>
          <w:sz w:val="28"/>
          <w:szCs w:val="28"/>
        </w:rPr>
        <w:t xml:space="preserve"> рамках первой задачи исследования был проведен анализ психолого-педагогической научной литературы, посвященной аспектам алгоритмической компетенции учащихся в процессе изучения математики. В результате изучения выявлены ключевые особенности алгоритмической компетенции, включая её структуру, компоненты и влияние на учебный процесс. Особое внимание уделено роли психологических факторов, таких как мотивация и когнитивные </w:t>
      </w:r>
      <w:r>
        <w:rPr>
          <w:rFonts w:ascii="Times New Roman" w:hAnsi="Times New Roman" w:cs="Times New Roman"/>
          <w:sz w:val="28"/>
          <w:szCs w:val="28"/>
        </w:rPr>
        <w:lastRenderedPageBreak/>
        <w:t xml:space="preserve">способности, а также педагогических аспектов, включая методы и приемы обучения, способствующие развитию алгоритмических навыков. </w:t>
      </w:r>
    </w:p>
    <w:p w14:paraId="722BD7B9"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Успешность формирования алгоритмической компетенции во многом зависит от способности педагога создать оптимальные условия для интеграции традиционных методов обучения с современными технологическими решениями, учитывая при этом индивидуальные особенности учащихся и специфику изучаемого материала.</w:t>
      </w:r>
    </w:p>
    <w:p w14:paraId="16FFD5B0"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Логическим продолжением анализа является рассмотрение специфики развития алгоритмической компетенции учащихся </w:t>
      </w:r>
      <w:r>
        <w:rPr>
          <w:rFonts w:ascii="Times New Roman" w:hAnsi="Times New Roman" w:cs="Times New Roman"/>
          <w:bCs/>
          <w:sz w:val="28"/>
          <w:szCs w:val="28"/>
        </w:rPr>
        <w:t>в условиях цифровой образовательной среды</w:t>
      </w:r>
      <w:r>
        <w:rPr>
          <w:rFonts w:ascii="Times New Roman" w:hAnsi="Times New Roman" w:cs="Times New Roman"/>
          <w:sz w:val="28"/>
          <w:szCs w:val="28"/>
        </w:rPr>
        <w:t>, где возможности информационно-коммуникационных технологий становятся важным ресурсом и средством достижения образовательных целей.</w:t>
      </w:r>
    </w:p>
    <w:p w14:paraId="6FB56F9E" w14:textId="77777777" w:rsidR="00974C9D" w:rsidRDefault="00974C9D" w:rsidP="00974C9D">
      <w:pPr>
        <w:spacing w:after="0" w:line="240" w:lineRule="auto"/>
        <w:ind w:firstLine="709"/>
        <w:jc w:val="both"/>
        <w:rPr>
          <w:rFonts w:ascii="Times New Roman" w:hAnsi="Times New Roman" w:cs="Times New Roman"/>
          <w:sz w:val="28"/>
          <w:szCs w:val="28"/>
          <w:lang w:val="kk-KZ"/>
        </w:rPr>
      </w:pPr>
    </w:p>
    <w:p w14:paraId="1E87E075" w14:textId="0873D724" w:rsidR="00974C9D" w:rsidRDefault="00974C9D" w:rsidP="00974C9D">
      <w:pPr>
        <w:spacing w:after="0" w:line="240" w:lineRule="auto"/>
        <w:ind w:firstLine="709"/>
        <w:jc w:val="both"/>
        <w:rPr>
          <w:rFonts w:ascii="Times New Roman" w:hAnsi="Times New Roman" w:cs="Times New Roman"/>
          <w:sz w:val="28"/>
          <w:szCs w:val="28"/>
          <w:lang w:val="kk-KZ"/>
        </w:rPr>
      </w:pPr>
    </w:p>
    <w:p w14:paraId="5F112C6F" w14:textId="30E28C8C" w:rsidR="00B84C51" w:rsidRDefault="00B84C51" w:rsidP="00974C9D">
      <w:pPr>
        <w:spacing w:after="0" w:line="240" w:lineRule="auto"/>
        <w:ind w:firstLine="709"/>
        <w:jc w:val="both"/>
        <w:rPr>
          <w:rFonts w:ascii="Times New Roman" w:hAnsi="Times New Roman" w:cs="Times New Roman"/>
          <w:sz w:val="28"/>
          <w:szCs w:val="28"/>
          <w:lang w:val="kk-KZ"/>
        </w:rPr>
      </w:pPr>
    </w:p>
    <w:p w14:paraId="7E3691C0" w14:textId="0E826A1D" w:rsidR="00B84C51" w:rsidRDefault="00B84C51" w:rsidP="00974C9D">
      <w:pPr>
        <w:spacing w:after="0" w:line="240" w:lineRule="auto"/>
        <w:ind w:firstLine="709"/>
        <w:jc w:val="both"/>
        <w:rPr>
          <w:rFonts w:ascii="Times New Roman" w:hAnsi="Times New Roman" w:cs="Times New Roman"/>
          <w:sz w:val="28"/>
          <w:szCs w:val="28"/>
          <w:lang w:val="kk-KZ"/>
        </w:rPr>
      </w:pPr>
    </w:p>
    <w:p w14:paraId="3C2D9BA6" w14:textId="3CB9033A" w:rsidR="00B84C51" w:rsidRDefault="00B84C51" w:rsidP="00974C9D">
      <w:pPr>
        <w:spacing w:after="0" w:line="240" w:lineRule="auto"/>
        <w:ind w:firstLine="709"/>
        <w:jc w:val="both"/>
        <w:rPr>
          <w:rFonts w:ascii="Times New Roman" w:hAnsi="Times New Roman" w:cs="Times New Roman"/>
          <w:sz w:val="28"/>
          <w:szCs w:val="28"/>
          <w:lang w:val="kk-KZ"/>
        </w:rPr>
      </w:pPr>
    </w:p>
    <w:p w14:paraId="20BD8C55" w14:textId="22BD5E90" w:rsidR="00B84C51" w:rsidRDefault="00B84C51" w:rsidP="00974C9D">
      <w:pPr>
        <w:spacing w:after="0" w:line="240" w:lineRule="auto"/>
        <w:ind w:firstLine="709"/>
        <w:jc w:val="both"/>
        <w:rPr>
          <w:rFonts w:ascii="Times New Roman" w:hAnsi="Times New Roman" w:cs="Times New Roman"/>
          <w:sz w:val="28"/>
          <w:szCs w:val="28"/>
          <w:lang w:val="kk-KZ"/>
        </w:rPr>
      </w:pPr>
    </w:p>
    <w:p w14:paraId="55E1914E" w14:textId="499032C1" w:rsidR="00B84C51" w:rsidRDefault="00B84C51" w:rsidP="00974C9D">
      <w:pPr>
        <w:spacing w:after="0" w:line="240" w:lineRule="auto"/>
        <w:ind w:firstLine="709"/>
        <w:jc w:val="both"/>
        <w:rPr>
          <w:rFonts w:ascii="Times New Roman" w:hAnsi="Times New Roman" w:cs="Times New Roman"/>
          <w:sz w:val="28"/>
          <w:szCs w:val="28"/>
          <w:lang w:val="kk-KZ"/>
        </w:rPr>
      </w:pPr>
    </w:p>
    <w:p w14:paraId="3BF7F2A6" w14:textId="3224B0A8" w:rsidR="00B84C51" w:rsidRDefault="00B84C51" w:rsidP="00974C9D">
      <w:pPr>
        <w:spacing w:after="0" w:line="240" w:lineRule="auto"/>
        <w:ind w:firstLine="709"/>
        <w:jc w:val="both"/>
        <w:rPr>
          <w:rFonts w:ascii="Times New Roman" w:hAnsi="Times New Roman" w:cs="Times New Roman"/>
          <w:sz w:val="28"/>
          <w:szCs w:val="28"/>
          <w:lang w:val="kk-KZ"/>
        </w:rPr>
      </w:pPr>
    </w:p>
    <w:p w14:paraId="4499FB84" w14:textId="6252D2AA" w:rsidR="00B84C51" w:rsidRDefault="00B84C51" w:rsidP="00974C9D">
      <w:pPr>
        <w:spacing w:after="0" w:line="240" w:lineRule="auto"/>
        <w:ind w:firstLine="709"/>
        <w:jc w:val="both"/>
        <w:rPr>
          <w:rFonts w:ascii="Times New Roman" w:hAnsi="Times New Roman" w:cs="Times New Roman"/>
          <w:sz w:val="28"/>
          <w:szCs w:val="28"/>
          <w:lang w:val="kk-KZ"/>
        </w:rPr>
      </w:pPr>
    </w:p>
    <w:p w14:paraId="1E68AA30" w14:textId="3055B287" w:rsidR="00B84C51" w:rsidRDefault="00B84C51" w:rsidP="00974C9D">
      <w:pPr>
        <w:spacing w:after="0" w:line="240" w:lineRule="auto"/>
        <w:ind w:firstLine="709"/>
        <w:jc w:val="both"/>
        <w:rPr>
          <w:rFonts w:ascii="Times New Roman" w:hAnsi="Times New Roman" w:cs="Times New Roman"/>
          <w:sz w:val="28"/>
          <w:szCs w:val="28"/>
          <w:lang w:val="kk-KZ"/>
        </w:rPr>
      </w:pPr>
    </w:p>
    <w:p w14:paraId="62AEBCA2" w14:textId="648779A7" w:rsidR="00B84C51" w:rsidRDefault="00B84C51" w:rsidP="00974C9D">
      <w:pPr>
        <w:spacing w:after="0" w:line="240" w:lineRule="auto"/>
        <w:ind w:firstLine="709"/>
        <w:jc w:val="both"/>
        <w:rPr>
          <w:rFonts w:ascii="Times New Roman" w:hAnsi="Times New Roman" w:cs="Times New Roman"/>
          <w:sz w:val="28"/>
          <w:szCs w:val="28"/>
          <w:lang w:val="kk-KZ"/>
        </w:rPr>
      </w:pPr>
    </w:p>
    <w:p w14:paraId="3C52DD9A" w14:textId="520C1FEE" w:rsidR="00B84C51" w:rsidRDefault="00B84C51" w:rsidP="00974C9D">
      <w:pPr>
        <w:spacing w:after="0" w:line="240" w:lineRule="auto"/>
        <w:ind w:firstLine="709"/>
        <w:jc w:val="both"/>
        <w:rPr>
          <w:rFonts w:ascii="Times New Roman" w:hAnsi="Times New Roman" w:cs="Times New Roman"/>
          <w:sz w:val="28"/>
          <w:szCs w:val="28"/>
          <w:lang w:val="kk-KZ"/>
        </w:rPr>
      </w:pPr>
    </w:p>
    <w:p w14:paraId="3631D623" w14:textId="30F0CD0A" w:rsidR="00B84C51" w:rsidRDefault="00B84C51" w:rsidP="00974C9D">
      <w:pPr>
        <w:spacing w:after="0" w:line="240" w:lineRule="auto"/>
        <w:ind w:firstLine="709"/>
        <w:jc w:val="both"/>
        <w:rPr>
          <w:rFonts w:ascii="Times New Roman" w:hAnsi="Times New Roman" w:cs="Times New Roman"/>
          <w:sz w:val="28"/>
          <w:szCs w:val="28"/>
          <w:lang w:val="kk-KZ"/>
        </w:rPr>
      </w:pPr>
    </w:p>
    <w:p w14:paraId="20F6C7AF" w14:textId="36575041" w:rsidR="00B84C51" w:rsidRDefault="00B84C51" w:rsidP="00974C9D">
      <w:pPr>
        <w:spacing w:after="0" w:line="240" w:lineRule="auto"/>
        <w:ind w:firstLine="709"/>
        <w:jc w:val="both"/>
        <w:rPr>
          <w:rFonts w:ascii="Times New Roman" w:hAnsi="Times New Roman" w:cs="Times New Roman"/>
          <w:sz w:val="28"/>
          <w:szCs w:val="28"/>
          <w:lang w:val="kk-KZ"/>
        </w:rPr>
      </w:pPr>
    </w:p>
    <w:p w14:paraId="4EAE929F" w14:textId="1A3BC2C5" w:rsidR="00B84C51" w:rsidRDefault="00B84C51" w:rsidP="00974C9D">
      <w:pPr>
        <w:spacing w:after="0" w:line="240" w:lineRule="auto"/>
        <w:ind w:firstLine="709"/>
        <w:jc w:val="both"/>
        <w:rPr>
          <w:rFonts w:ascii="Times New Roman" w:hAnsi="Times New Roman" w:cs="Times New Roman"/>
          <w:sz w:val="28"/>
          <w:szCs w:val="28"/>
          <w:lang w:val="kk-KZ"/>
        </w:rPr>
      </w:pPr>
    </w:p>
    <w:p w14:paraId="01ABAD5A" w14:textId="3226087F" w:rsidR="00B84C51" w:rsidRDefault="00B84C51" w:rsidP="00974C9D">
      <w:pPr>
        <w:spacing w:after="0" w:line="240" w:lineRule="auto"/>
        <w:ind w:firstLine="709"/>
        <w:jc w:val="both"/>
        <w:rPr>
          <w:rFonts w:ascii="Times New Roman" w:hAnsi="Times New Roman" w:cs="Times New Roman"/>
          <w:sz w:val="28"/>
          <w:szCs w:val="28"/>
          <w:lang w:val="kk-KZ"/>
        </w:rPr>
      </w:pPr>
    </w:p>
    <w:p w14:paraId="7820CFD2" w14:textId="1DD19A69" w:rsidR="00B84C51" w:rsidRDefault="00B84C51" w:rsidP="00974C9D">
      <w:pPr>
        <w:spacing w:after="0" w:line="240" w:lineRule="auto"/>
        <w:ind w:firstLine="709"/>
        <w:jc w:val="both"/>
        <w:rPr>
          <w:rFonts w:ascii="Times New Roman" w:hAnsi="Times New Roman" w:cs="Times New Roman"/>
          <w:sz w:val="28"/>
          <w:szCs w:val="28"/>
          <w:lang w:val="kk-KZ"/>
        </w:rPr>
      </w:pPr>
    </w:p>
    <w:p w14:paraId="0D1D7003" w14:textId="3D5EC99A" w:rsidR="00B84C51" w:rsidRDefault="00B84C51" w:rsidP="00974C9D">
      <w:pPr>
        <w:spacing w:after="0" w:line="240" w:lineRule="auto"/>
        <w:ind w:firstLine="709"/>
        <w:jc w:val="both"/>
        <w:rPr>
          <w:rFonts w:ascii="Times New Roman" w:hAnsi="Times New Roman" w:cs="Times New Roman"/>
          <w:sz w:val="28"/>
          <w:szCs w:val="28"/>
          <w:lang w:val="kk-KZ"/>
        </w:rPr>
      </w:pPr>
    </w:p>
    <w:p w14:paraId="786900B8" w14:textId="6F4D82A2" w:rsidR="00B84C51" w:rsidRDefault="00B84C51" w:rsidP="00974C9D">
      <w:pPr>
        <w:spacing w:after="0" w:line="240" w:lineRule="auto"/>
        <w:ind w:firstLine="709"/>
        <w:jc w:val="both"/>
        <w:rPr>
          <w:rFonts w:ascii="Times New Roman" w:hAnsi="Times New Roman" w:cs="Times New Roman"/>
          <w:sz w:val="28"/>
          <w:szCs w:val="28"/>
          <w:lang w:val="kk-KZ"/>
        </w:rPr>
      </w:pPr>
    </w:p>
    <w:p w14:paraId="0B99815B" w14:textId="1B044751" w:rsidR="00B84C51" w:rsidRDefault="00B84C51" w:rsidP="00974C9D">
      <w:pPr>
        <w:spacing w:after="0" w:line="240" w:lineRule="auto"/>
        <w:ind w:firstLine="709"/>
        <w:jc w:val="both"/>
        <w:rPr>
          <w:rFonts w:ascii="Times New Roman" w:hAnsi="Times New Roman" w:cs="Times New Roman"/>
          <w:sz w:val="28"/>
          <w:szCs w:val="28"/>
          <w:lang w:val="kk-KZ"/>
        </w:rPr>
      </w:pPr>
    </w:p>
    <w:p w14:paraId="0E30BE4D" w14:textId="7F015B92" w:rsidR="00B84C51" w:rsidRDefault="00B84C51" w:rsidP="00974C9D">
      <w:pPr>
        <w:spacing w:after="0" w:line="240" w:lineRule="auto"/>
        <w:ind w:firstLine="709"/>
        <w:jc w:val="both"/>
        <w:rPr>
          <w:rFonts w:ascii="Times New Roman" w:hAnsi="Times New Roman" w:cs="Times New Roman"/>
          <w:sz w:val="28"/>
          <w:szCs w:val="28"/>
          <w:lang w:val="kk-KZ"/>
        </w:rPr>
      </w:pPr>
    </w:p>
    <w:p w14:paraId="7222FACE" w14:textId="42FC99F6" w:rsidR="00B84C51" w:rsidRDefault="00B84C51" w:rsidP="00974C9D">
      <w:pPr>
        <w:spacing w:after="0" w:line="240" w:lineRule="auto"/>
        <w:ind w:firstLine="709"/>
        <w:jc w:val="both"/>
        <w:rPr>
          <w:rFonts w:ascii="Times New Roman" w:hAnsi="Times New Roman" w:cs="Times New Roman"/>
          <w:sz w:val="28"/>
          <w:szCs w:val="28"/>
          <w:lang w:val="kk-KZ"/>
        </w:rPr>
      </w:pPr>
    </w:p>
    <w:p w14:paraId="6FAB4636" w14:textId="18B16946" w:rsidR="00B84C51" w:rsidRDefault="00B84C51" w:rsidP="00974C9D">
      <w:pPr>
        <w:spacing w:after="0" w:line="240" w:lineRule="auto"/>
        <w:ind w:firstLine="709"/>
        <w:jc w:val="both"/>
        <w:rPr>
          <w:rFonts w:ascii="Times New Roman" w:hAnsi="Times New Roman" w:cs="Times New Roman"/>
          <w:sz w:val="28"/>
          <w:szCs w:val="28"/>
          <w:lang w:val="kk-KZ"/>
        </w:rPr>
      </w:pPr>
    </w:p>
    <w:p w14:paraId="69206C62" w14:textId="1BEAD028" w:rsidR="00B84C51" w:rsidRDefault="00B84C51" w:rsidP="00974C9D">
      <w:pPr>
        <w:spacing w:after="0" w:line="240" w:lineRule="auto"/>
        <w:ind w:firstLine="709"/>
        <w:jc w:val="both"/>
        <w:rPr>
          <w:rFonts w:ascii="Times New Roman" w:hAnsi="Times New Roman" w:cs="Times New Roman"/>
          <w:sz w:val="28"/>
          <w:szCs w:val="28"/>
          <w:lang w:val="kk-KZ"/>
        </w:rPr>
      </w:pPr>
    </w:p>
    <w:p w14:paraId="1A405F3B" w14:textId="329225F6" w:rsidR="00B84C51" w:rsidRDefault="00B84C51" w:rsidP="00974C9D">
      <w:pPr>
        <w:spacing w:after="0" w:line="240" w:lineRule="auto"/>
        <w:ind w:firstLine="709"/>
        <w:jc w:val="both"/>
        <w:rPr>
          <w:rFonts w:ascii="Times New Roman" w:hAnsi="Times New Roman" w:cs="Times New Roman"/>
          <w:sz w:val="28"/>
          <w:szCs w:val="28"/>
          <w:lang w:val="kk-KZ"/>
        </w:rPr>
      </w:pPr>
    </w:p>
    <w:p w14:paraId="2BC72BCE" w14:textId="12E844B9" w:rsidR="00B84C51" w:rsidRDefault="00B84C51" w:rsidP="00974C9D">
      <w:pPr>
        <w:spacing w:after="0" w:line="240" w:lineRule="auto"/>
        <w:ind w:firstLine="709"/>
        <w:jc w:val="both"/>
        <w:rPr>
          <w:rFonts w:ascii="Times New Roman" w:hAnsi="Times New Roman" w:cs="Times New Roman"/>
          <w:sz w:val="28"/>
          <w:szCs w:val="28"/>
          <w:lang w:val="kk-KZ"/>
        </w:rPr>
      </w:pPr>
    </w:p>
    <w:p w14:paraId="73A11A3C" w14:textId="0678765F" w:rsidR="00B84C51" w:rsidRDefault="00B84C51" w:rsidP="00974C9D">
      <w:pPr>
        <w:spacing w:after="0" w:line="240" w:lineRule="auto"/>
        <w:ind w:firstLine="709"/>
        <w:jc w:val="both"/>
        <w:rPr>
          <w:rFonts w:ascii="Times New Roman" w:hAnsi="Times New Roman" w:cs="Times New Roman"/>
          <w:sz w:val="28"/>
          <w:szCs w:val="28"/>
          <w:lang w:val="kk-KZ"/>
        </w:rPr>
      </w:pPr>
    </w:p>
    <w:p w14:paraId="5661D6AE" w14:textId="0275A596" w:rsidR="00B84C51" w:rsidRDefault="00B84C51" w:rsidP="00974C9D">
      <w:pPr>
        <w:spacing w:after="0" w:line="240" w:lineRule="auto"/>
        <w:ind w:firstLine="709"/>
        <w:jc w:val="both"/>
        <w:rPr>
          <w:rFonts w:ascii="Times New Roman" w:hAnsi="Times New Roman" w:cs="Times New Roman"/>
          <w:sz w:val="28"/>
          <w:szCs w:val="28"/>
          <w:lang w:val="kk-KZ"/>
        </w:rPr>
      </w:pPr>
    </w:p>
    <w:p w14:paraId="3B88A524" w14:textId="53D2E609" w:rsidR="00DE63D8" w:rsidRDefault="00DE63D8" w:rsidP="004319EA">
      <w:pPr>
        <w:spacing w:after="0" w:line="240" w:lineRule="auto"/>
        <w:jc w:val="both"/>
        <w:rPr>
          <w:rFonts w:ascii="Times New Roman" w:hAnsi="Times New Roman" w:cs="Times New Roman"/>
          <w:sz w:val="28"/>
          <w:szCs w:val="28"/>
          <w:lang w:val="kk-KZ"/>
        </w:rPr>
      </w:pPr>
    </w:p>
    <w:p w14:paraId="5CCFD723" w14:textId="77777777" w:rsidR="004319EA" w:rsidRDefault="004319EA" w:rsidP="004319EA">
      <w:pPr>
        <w:spacing w:after="0" w:line="240" w:lineRule="auto"/>
        <w:jc w:val="both"/>
        <w:rPr>
          <w:rFonts w:ascii="Times New Roman" w:hAnsi="Times New Roman" w:cs="Times New Roman"/>
          <w:sz w:val="28"/>
          <w:szCs w:val="28"/>
          <w:lang w:val="kk-KZ"/>
        </w:rPr>
      </w:pPr>
    </w:p>
    <w:p w14:paraId="2FFD21A1" w14:textId="77777777" w:rsidR="00B84C51" w:rsidRDefault="00B84C51" w:rsidP="00974C9D">
      <w:pPr>
        <w:spacing w:after="0" w:line="240" w:lineRule="auto"/>
        <w:ind w:firstLine="709"/>
        <w:jc w:val="both"/>
        <w:rPr>
          <w:rFonts w:ascii="Times New Roman" w:hAnsi="Times New Roman" w:cs="Times New Roman"/>
          <w:sz w:val="28"/>
          <w:szCs w:val="28"/>
          <w:lang w:val="kk-KZ"/>
        </w:rPr>
      </w:pPr>
    </w:p>
    <w:p w14:paraId="5DBABD3F" w14:textId="77777777" w:rsidR="00974C9D" w:rsidRDefault="00974C9D" w:rsidP="00974C9D">
      <w:pPr>
        <w:spacing w:after="0" w:line="276"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1.2 Развитие алгоритмической компетенции учащихся при изучении математики в цифровой образовательной среде</w:t>
      </w:r>
    </w:p>
    <w:p w14:paraId="5FFB046F" w14:textId="77777777" w:rsidR="00974C9D" w:rsidRDefault="00974C9D" w:rsidP="00974C9D">
      <w:pPr>
        <w:spacing w:after="0" w:line="240" w:lineRule="auto"/>
        <w:ind w:firstLine="709"/>
        <w:jc w:val="both"/>
        <w:rPr>
          <w:rFonts w:ascii="Times New Roman" w:hAnsi="Times New Roman" w:cs="Times New Roman"/>
          <w:sz w:val="28"/>
          <w:szCs w:val="28"/>
        </w:rPr>
      </w:pPr>
    </w:p>
    <w:p w14:paraId="3BE5FB67"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современном мире цифровизация стала неотъемлемой частью образовательного процесса, существенно трансформируя методы и средства к обучению. Цифровая образовательная среда создает уникальные возможности для формирования и развития алгоритмического мышления, предоставляя широкий спектр интерактивных инструментов и технологий. </w:t>
      </w:r>
    </w:p>
    <w:p w14:paraId="00EA7989" w14:textId="71BEBF98" w:rsidR="00974C9D" w:rsidRDefault="00974C9D" w:rsidP="00974C9D">
      <w:pPr>
        <w:spacing w:after="0" w:line="240" w:lineRule="auto"/>
        <w:ind w:firstLine="709"/>
        <w:jc w:val="both"/>
        <w:rPr>
          <w:rFonts w:ascii="Times New Roman" w:hAnsi="Times New Roman" w:cs="Times New Roman"/>
          <w:sz w:val="28"/>
          <w:szCs w:val="28"/>
        </w:rPr>
      </w:pPr>
      <w:r w:rsidRPr="00A901E2">
        <w:rPr>
          <w:rFonts w:ascii="Times New Roman" w:hAnsi="Times New Roman" w:cs="Times New Roman"/>
          <w:sz w:val="28"/>
          <w:szCs w:val="28"/>
        </w:rPr>
        <w:t>Особая значимость</w:t>
      </w:r>
      <w:r>
        <w:rPr>
          <w:rFonts w:ascii="Times New Roman" w:hAnsi="Times New Roman" w:cs="Times New Roman"/>
          <w:sz w:val="28"/>
          <w:szCs w:val="28"/>
        </w:rPr>
        <w:t xml:space="preserve"> исследования развития алгоритмической компетенции в условиях цифровизации образования обусловлена несколькими факторами. Во-первых, современное общество требует от выпускников школ развитого алгоритмического мышления, необходимого для решения сложных задач и принятия обоснованных решений. Во-вторых, цифровая трансформация образования создает потребность в новых методологических подходах к формированию математических компетенций. В-третьих, существует необходимость в эффективной интеграции цифровых технологий в процесс математического образования для повышения его качества и доступности </w:t>
      </w:r>
      <w:r>
        <w:rPr>
          <w:rFonts w:ascii="Times New Roman" w:hAnsi="Times New Roman" w:cs="Times New Roman"/>
          <w:sz w:val="28"/>
          <w:szCs w:val="28"/>
          <w:lang w:val="kk-KZ"/>
        </w:rPr>
        <w:t>[</w:t>
      </w:r>
      <w:r w:rsidR="00113777">
        <w:rPr>
          <w:rFonts w:ascii="Times New Roman" w:hAnsi="Times New Roman" w:cs="Times New Roman"/>
          <w:sz w:val="28"/>
          <w:szCs w:val="28"/>
          <w:lang w:val="kk-KZ"/>
        </w:rPr>
        <w:t>71</w:t>
      </w:r>
      <w:r>
        <w:rPr>
          <w:rFonts w:ascii="Times New Roman" w:hAnsi="Times New Roman" w:cs="Times New Roman"/>
          <w:sz w:val="28"/>
          <w:szCs w:val="28"/>
          <w:lang w:val="kk-KZ"/>
        </w:rPr>
        <w:t>]</w:t>
      </w:r>
      <w:r>
        <w:rPr>
          <w:rFonts w:ascii="Times New Roman" w:hAnsi="Times New Roman" w:cs="Times New Roman"/>
          <w:sz w:val="28"/>
          <w:szCs w:val="28"/>
        </w:rPr>
        <w:t>.</w:t>
      </w:r>
    </w:p>
    <w:p w14:paraId="3E452B73" w14:textId="53F957B6" w:rsidR="00974C9D" w:rsidRDefault="00974C9D" w:rsidP="00974C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Развитие алгоритмической компетенции учащихся при изучении математики в условиях цифровой образовательной среды становится актуальным направлением современной педагогики. Эта компетенция включает в себя умение последовательно мыслить, строить и применять алгоритмы, а также использовать цифровые инструменты в процессе решения учебных и практических задач </w:t>
      </w:r>
      <w:r>
        <w:rPr>
          <w:rFonts w:ascii="Times New Roman" w:hAnsi="Times New Roman" w:cs="Times New Roman"/>
          <w:sz w:val="28"/>
          <w:szCs w:val="28"/>
          <w:lang w:val="kk-KZ"/>
        </w:rPr>
        <w:t>[</w:t>
      </w:r>
      <w:r w:rsidR="00113777">
        <w:rPr>
          <w:rFonts w:ascii="Times New Roman" w:hAnsi="Times New Roman" w:cs="Times New Roman"/>
          <w:sz w:val="28"/>
          <w:szCs w:val="28"/>
          <w:lang w:val="kk-KZ"/>
        </w:rPr>
        <w:t>72</w:t>
      </w:r>
      <w:r>
        <w:rPr>
          <w:rFonts w:ascii="Times New Roman" w:hAnsi="Times New Roman" w:cs="Times New Roman"/>
          <w:sz w:val="28"/>
          <w:szCs w:val="28"/>
          <w:lang w:val="kk-KZ"/>
        </w:rPr>
        <w:t>]</w:t>
      </w:r>
      <w:r>
        <w:rPr>
          <w:rFonts w:ascii="Times New Roman" w:hAnsi="Times New Roman" w:cs="Times New Roman"/>
          <w:sz w:val="28"/>
          <w:szCs w:val="28"/>
        </w:rPr>
        <w:t>.</w:t>
      </w:r>
    </w:p>
    <w:p w14:paraId="7EA0BAD5" w14:textId="4C4DF21C" w:rsidR="00974C9D" w:rsidRDefault="00974C9D" w:rsidP="00974C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современных условиях особую значимость приобретает понимание теоретических основ формирования алгоритмической компетенции, а также анализ возможностей, которые предоставляет цифровая образовательная среда для её развития. При этом важно учитывать эффективность различных методов, технологий и подходов, применяемых в обучении математике, и оценивать их влияние на развитие алгоритмического мышления у школьников </w:t>
      </w:r>
      <w:r>
        <w:rPr>
          <w:rFonts w:ascii="Times New Roman" w:hAnsi="Times New Roman" w:cs="Times New Roman"/>
          <w:sz w:val="28"/>
          <w:szCs w:val="28"/>
          <w:lang w:val="kk-KZ"/>
        </w:rPr>
        <w:t>[</w:t>
      </w:r>
      <w:r w:rsidR="00113777">
        <w:rPr>
          <w:rFonts w:ascii="Times New Roman" w:hAnsi="Times New Roman" w:cs="Times New Roman"/>
          <w:sz w:val="28"/>
          <w:szCs w:val="28"/>
          <w:lang w:val="kk-KZ"/>
        </w:rPr>
        <w:t>73</w:t>
      </w:r>
      <w:r>
        <w:rPr>
          <w:rFonts w:ascii="Times New Roman" w:hAnsi="Times New Roman" w:cs="Times New Roman"/>
          <w:sz w:val="28"/>
          <w:szCs w:val="28"/>
          <w:lang w:val="kk-KZ"/>
        </w:rPr>
        <w:t>]</w:t>
      </w:r>
      <w:r>
        <w:rPr>
          <w:rFonts w:ascii="Times New Roman" w:hAnsi="Times New Roman" w:cs="Times New Roman"/>
          <w:sz w:val="28"/>
          <w:szCs w:val="28"/>
        </w:rPr>
        <w:t>.</w:t>
      </w:r>
    </w:p>
    <w:p w14:paraId="772C83CC" w14:textId="77777777" w:rsidR="00974C9D" w:rsidRDefault="00974C9D" w:rsidP="00974C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На наш взгляд, осмысление психолого-педагогических условий, цифровых ресурсов и дидактических решений позволяет глубже понять механизмы развития алгоритмической компетенции, а также обозначить существующие проблемы и перспективные направления её дальнейшего развития.</w:t>
      </w:r>
    </w:p>
    <w:p w14:paraId="01C92438"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Алгоритмическая компетенция играет фундаментальную роль в математическом образовании, являясь основой для развития логического мышления и способности к структурированному решению задач. Она включает в себя не только умение следовать готовым алгоритмам, но и способность создавать новые алгоритмы, анализировать их эффективность и применять в различных контекстах. В процессе математического обучения алгоритмическая компетенция становится инструментом, позволяющим учащимся систематизировать знания, выстраивать логические связи и развивать аналитические способности.</w:t>
      </w:r>
    </w:p>
    <w:p w14:paraId="1C7F3C9B" w14:textId="6F4576C8" w:rsidR="00974C9D" w:rsidRDefault="00974C9D" w:rsidP="00974C9D">
      <w:pPr>
        <w:pStyle w:val="afb"/>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Теоретические основы формирования алгоритмической компетенции – это комплексный процесс, который требует интеграции знаний из различных областей, использования современных технологий и учета индивидуальных особенностей учащихся </w:t>
      </w:r>
      <w:r>
        <w:rPr>
          <w:rFonts w:ascii="Times New Roman" w:hAnsi="Times New Roman" w:cs="Times New Roman"/>
          <w:sz w:val="28"/>
          <w:szCs w:val="28"/>
          <w:lang w:val="kk-KZ"/>
        </w:rPr>
        <w:t>[</w:t>
      </w:r>
      <w:r w:rsidR="00113777">
        <w:rPr>
          <w:rFonts w:ascii="Times New Roman" w:hAnsi="Times New Roman" w:cs="Times New Roman"/>
          <w:sz w:val="28"/>
          <w:szCs w:val="28"/>
          <w:lang w:val="kk-KZ"/>
        </w:rPr>
        <w:t>74</w:t>
      </w:r>
      <w:r>
        <w:rPr>
          <w:rFonts w:ascii="Times New Roman" w:hAnsi="Times New Roman" w:cs="Times New Roman"/>
          <w:sz w:val="28"/>
          <w:szCs w:val="28"/>
          <w:lang w:val="kk-KZ"/>
        </w:rPr>
        <w:t>]</w:t>
      </w:r>
      <w:r>
        <w:rPr>
          <w:rFonts w:ascii="Times New Roman" w:hAnsi="Times New Roman" w:cs="Times New Roman"/>
          <w:sz w:val="28"/>
          <w:szCs w:val="28"/>
        </w:rPr>
        <w:t xml:space="preserve">. </w:t>
      </w:r>
    </w:p>
    <w:p w14:paraId="5844CBFE" w14:textId="429F79F4"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Алгоритмическая компетенция в контексте математического образования представляет собой интегративную характеристику личности, включающую комплекс знаний, умений и навыков, позволяющих эффективно анализировать, конструировать и оптимизировать алгоритмы решения математических и прикладных задач. Это фундаментальное понятие выходит далеко за рамки простого следования заданным инструкциям, охватывая способность к системному мышлению, логическому анализу и творческому подходу в решении проблем различного уровня сложности </w:t>
      </w:r>
      <w:r>
        <w:rPr>
          <w:rFonts w:ascii="Times New Roman" w:hAnsi="Times New Roman" w:cs="Times New Roman"/>
          <w:sz w:val="28"/>
          <w:szCs w:val="28"/>
          <w:lang w:val="kk-KZ"/>
        </w:rPr>
        <w:t>[</w:t>
      </w:r>
      <w:r w:rsidR="00113777">
        <w:rPr>
          <w:rFonts w:ascii="Times New Roman" w:hAnsi="Times New Roman" w:cs="Times New Roman"/>
          <w:sz w:val="28"/>
          <w:szCs w:val="28"/>
          <w:lang w:val="kk-KZ"/>
        </w:rPr>
        <w:t>75</w:t>
      </w:r>
      <w:r>
        <w:rPr>
          <w:rFonts w:ascii="Times New Roman" w:hAnsi="Times New Roman" w:cs="Times New Roman"/>
          <w:sz w:val="28"/>
          <w:szCs w:val="28"/>
          <w:lang w:val="kk-KZ"/>
        </w:rPr>
        <w:t>]</w:t>
      </w:r>
      <w:r>
        <w:rPr>
          <w:rFonts w:ascii="Times New Roman" w:hAnsi="Times New Roman" w:cs="Times New Roman"/>
          <w:sz w:val="28"/>
          <w:szCs w:val="28"/>
        </w:rPr>
        <w:t>.</w:t>
      </w:r>
    </w:p>
    <w:p w14:paraId="6252BD44" w14:textId="458409A1"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структуре алгоритмической компетенции можно выделить несколько взаимосвязанных компонентов, каждый из которых играет существенную роль в формировании целостного алгоритмического мышления. Когнитивный компонент включает в себя систему знаний об алгоритмах, их свойствах и способах представления, понимание принципов алгоритмизации и методов построения эффективных алгоритмических решений. Операционный компонент охватывает практические навыки работы с алгоритмами, умение применять различные алгоритмические конструкции и оценивать их эффективность. Рефлексивный компонент связан со способностью анализировать собственную алгоритмическую деятельность, выявлять ошибки и находить пути их устранения </w:t>
      </w:r>
      <w:r>
        <w:rPr>
          <w:rFonts w:ascii="Times New Roman" w:hAnsi="Times New Roman" w:cs="Times New Roman"/>
          <w:sz w:val="28"/>
          <w:szCs w:val="28"/>
          <w:lang w:val="kk-KZ"/>
        </w:rPr>
        <w:t>[</w:t>
      </w:r>
      <w:r w:rsidR="00113777">
        <w:rPr>
          <w:rFonts w:ascii="Times New Roman" w:hAnsi="Times New Roman" w:cs="Times New Roman"/>
          <w:sz w:val="28"/>
          <w:szCs w:val="28"/>
          <w:lang w:val="kk-KZ"/>
        </w:rPr>
        <w:t>76</w:t>
      </w:r>
      <w:r>
        <w:rPr>
          <w:rFonts w:ascii="Times New Roman" w:hAnsi="Times New Roman" w:cs="Times New Roman"/>
          <w:sz w:val="28"/>
          <w:szCs w:val="28"/>
          <w:lang w:val="kk-KZ"/>
        </w:rPr>
        <w:t>]</w:t>
      </w:r>
      <w:r>
        <w:rPr>
          <w:rFonts w:ascii="Times New Roman" w:hAnsi="Times New Roman" w:cs="Times New Roman"/>
          <w:sz w:val="28"/>
          <w:szCs w:val="28"/>
        </w:rPr>
        <w:t>.</w:t>
      </w:r>
    </w:p>
    <w:p w14:paraId="1B33CC6C"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Особое значение в структуре алгоритмической компетенции имеет способность к анализу алгоритмов, которая предполагает умение декомпозировать сложные задачи на более простые составляющие, выявлять логические связи между элементами алгоритма и оценивать его эффективность. Эта способность формируется постепенно, через решение различных типов задач, требующих глубокого понимания алгоритмических процессов и их взаимосвязей.</w:t>
      </w:r>
    </w:p>
    <w:p w14:paraId="2D36023C"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Конструирование алгоритмов представляет собой творческий процесс, требующий не только знания базовых алгоритмических конструкций, но и умения комбинировать их для создания новых, более сложных алгоритмов. Этот аспект алгоритмической компетенции тесно связан с развитием креативного мышления и способности находить нестандартные решения математических задач.</w:t>
      </w:r>
    </w:p>
    <w:p w14:paraId="0C0077B7"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Оптимизация алгоритмов является важнейшим компонентом алгоритмической компетенции, требующим глубокого понимания принципов эффективности и способности находить более рациональные пути решения задач. Это включает умение оценивать временную и пространственную сложность алгоритмов, выбирать оптимальные структуры данных и минимизировать количество необходимых операций.</w:t>
      </w:r>
    </w:p>
    <w:p w14:paraId="08FD58A3" w14:textId="6B8ED8F4" w:rsidR="00974C9D" w:rsidRPr="00805B34"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Формирование алгоритмической компетенции требует системного подхода, учитывающего взаимосвязь всех ее компонентов и их постепенное </w:t>
      </w:r>
      <w:r>
        <w:rPr>
          <w:rFonts w:ascii="Times New Roman" w:hAnsi="Times New Roman" w:cs="Times New Roman"/>
          <w:sz w:val="28"/>
          <w:szCs w:val="28"/>
        </w:rPr>
        <w:lastRenderedPageBreak/>
        <w:t>развитие в процессе обучения. Важно создавать условия для активного применения алгоритмических навыков в различных контекстах, что способствует развитию гибкости мышления и способности адаптировать известные алгоритмы к новым ситуациям. Это делает алгоритмическую компетенцию ключевым фактором успешной подготовки учащихся к будущей профессиональной деятельности и непрерывному образованию на протяжении всей жизни.</w:t>
      </w:r>
      <w:r w:rsidR="00805B34" w:rsidRPr="00805B34">
        <w:rPr>
          <w:rFonts w:ascii="Times New Roman" w:hAnsi="Times New Roman" w:cs="Times New Roman"/>
          <w:sz w:val="28"/>
          <w:szCs w:val="28"/>
        </w:rPr>
        <w:t xml:space="preserve"> </w:t>
      </w:r>
      <w:r w:rsidR="00805B34">
        <w:rPr>
          <w:rFonts w:ascii="Times New Roman" w:hAnsi="Times New Roman" w:cs="Times New Roman"/>
          <w:sz w:val="28"/>
          <w:szCs w:val="28"/>
        </w:rPr>
        <w:t xml:space="preserve">На рисунке </w:t>
      </w:r>
      <w:r w:rsidR="00B34C02">
        <w:rPr>
          <w:rFonts w:ascii="Times New Roman" w:hAnsi="Times New Roman" w:cs="Times New Roman"/>
          <w:sz w:val="28"/>
          <w:szCs w:val="28"/>
        </w:rPr>
        <w:t>1.4</w:t>
      </w:r>
      <w:r w:rsidR="00805B34">
        <w:rPr>
          <w:rFonts w:ascii="Times New Roman" w:hAnsi="Times New Roman" w:cs="Times New Roman"/>
          <w:sz w:val="28"/>
          <w:szCs w:val="28"/>
        </w:rPr>
        <w:t xml:space="preserve"> мы изобразили структурные компоненты алгоритмической компетенции в математическом образовании.</w:t>
      </w:r>
    </w:p>
    <w:p w14:paraId="7A3E1EAE" w14:textId="3E53BE2A"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12A0527" wp14:editId="07A77582">
            <wp:extent cx="5581650" cy="1743075"/>
            <wp:effectExtent l="38100" t="0" r="38100" b="0"/>
            <wp:docPr id="2117335635" name="Схема 21173356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3C2C05A1" w14:textId="38512696" w:rsidR="00974C9D" w:rsidRDefault="00974C9D" w:rsidP="00974C9D">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rPr>
        <w:t xml:space="preserve">Рисунок </w:t>
      </w:r>
      <w:r w:rsidR="00B34C02">
        <w:rPr>
          <w:rFonts w:ascii="Times New Roman" w:hAnsi="Times New Roman" w:cs="Times New Roman"/>
          <w:sz w:val="28"/>
          <w:szCs w:val="28"/>
        </w:rPr>
        <w:t>1.4</w:t>
      </w:r>
      <w:r>
        <w:rPr>
          <w:rFonts w:ascii="Times New Roman" w:hAnsi="Times New Roman" w:cs="Times New Roman"/>
          <w:sz w:val="28"/>
          <w:szCs w:val="28"/>
        </w:rPr>
        <w:t xml:space="preserve"> </w:t>
      </w:r>
      <w:r w:rsidR="00805B34">
        <w:rPr>
          <w:rFonts w:ascii="Times New Roman" w:hAnsi="Times New Roman" w:cs="Times New Roman"/>
          <w:sz w:val="28"/>
          <w:szCs w:val="28"/>
          <w:lang w:val="kk-KZ"/>
        </w:rPr>
        <w:t>–</w:t>
      </w:r>
      <w:r>
        <w:rPr>
          <w:rFonts w:ascii="Times New Roman" w:hAnsi="Times New Roman" w:cs="Times New Roman"/>
          <w:sz w:val="28"/>
          <w:szCs w:val="28"/>
        </w:rPr>
        <w:t xml:space="preserve"> Структурные компоненты алгоритмической компетенции в математическом образовании</w:t>
      </w:r>
    </w:p>
    <w:p w14:paraId="7FE0B43F" w14:textId="77777777" w:rsidR="00974C9D" w:rsidRDefault="00974C9D" w:rsidP="00974C9D">
      <w:pPr>
        <w:spacing w:after="0" w:line="240" w:lineRule="auto"/>
        <w:ind w:firstLine="709"/>
        <w:jc w:val="both"/>
        <w:rPr>
          <w:rFonts w:ascii="Times New Roman" w:hAnsi="Times New Roman" w:cs="Times New Roman"/>
          <w:sz w:val="28"/>
          <w:szCs w:val="28"/>
          <w:lang w:val="kk-KZ"/>
        </w:rPr>
      </w:pPr>
    </w:p>
    <w:p w14:paraId="6A6FCF05" w14:textId="0271FFF3"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Системность – отражает способность целостного восприятия алгоритмических процессов, понимание их взаимосвязей и иерархической организации в решении математических задач [</w:t>
      </w:r>
      <w:r w:rsidR="00113777">
        <w:rPr>
          <w:rFonts w:ascii="Times New Roman" w:hAnsi="Times New Roman" w:cs="Times New Roman"/>
          <w:sz w:val="28"/>
          <w:szCs w:val="28"/>
          <w:lang w:val="kk-KZ"/>
        </w:rPr>
        <w:t>77</w:t>
      </w:r>
      <w:r>
        <w:rPr>
          <w:rFonts w:ascii="Times New Roman" w:hAnsi="Times New Roman" w:cs="Times New Roman"/>
          <w:sz w:val="28"/>
          <w:szCs w:val="28"/>
          <w:lang w:val="kk-KZ"/>
        </w:rPr>
        <w:t>].</w:t>
      </w:r>
    </w:p>
    <w:p w14:paraId="5E65CFA7" w14:textId="03A06EAD"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Трансформативность – характеризует умение преобразовывать и адаптировать известные алгоритмы к новым условиям, создавать инновационные решения на основе существующих алгоритмических структур [</w:t>
      </w:r>
      <w:r w:rsidR="00113777">
        <w:rPr>
          <w:rFonts w:ascii="Times New Roman" w:hAnsi="Times New Roman" w:cs="Times New Roman"/>
          <w:sz w:val="28"/>
          <w:szCs w:val="28"/>
          <w:lang w:val="kk-KZ"/>
        </w:rPr>
        <w:t>78</w:t>
      </w:r>
      <w:r>
        <w:rPr>
          <w:rFonts w:ascii="Times New Roman" w:hAnsi="Times New Roman" w:cs="Times New Roman"/>
          <w:sz w:val="28"/>
          <w:szCs w:val="28"/>
          <w:lang w:val="kk-KZ"/>
        </w:rPr>
        <w:t>].</w:t>
      </w:r>
    </w:p>
    <w:p w14:paraId="02DC1589" w14:textId="6BA9C4D3"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Метакогнитивность – представляет способность к рефлексии собственного алгоритмического мышления, осознанному контролю и оптимизации процессов решения математических задач [</w:t>
      </w:r>
      <w:r w:rsidR="00113777">
        <w:rPr>
          <w:rFonts w:ascii="Times New Roman" w:hAnsi="Times New Roman" w:cs="Times New Roman"/>
          <w:sz w:val="28"/>
          <w:szCs w:val="28"/>
          <w:lang w:val="kk-KZ"/>
        </w:rPr>
        <w:t>79</w:t>
      </w:r>
      <w:r>
        <w:rPr>
          <w:rFonts w:ascii="Times New Roman" w:hAnsi="Times New Roman" w:cs="Times New Roman"/>
          <w:sz w:val="28"/>
          <w:szCs w:val="28"/>
          <w:lang w:val="kk-KZ"/>
        </w:rPr>
        <w:t>].</w:t>
      </w:r>
    </w:p>
    <w:p w14:paraId="5032D068" w14:textId="0574098C"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Интегративность – выражает способность синтезировать различные алгоритмические подходы, объединять теоретические знания с практическим применением в междисциплинарном контексте [</w:t>
      </w:r>
      <w:r w:rsidR="00113777">
        <w:rPr>
          <w:rFonts w:ascii="Times New Roman" w:hAnsi="Times New Roman" w:cs="Times New Roman"/>
          <w:sz w:val="28"/>
          <w:szCs w:val="28"/>
          <w:lang w:val="kk-KZ"/>
        </w:rPr>
        <w:t>80</w:t>
      </w:r>
      <w:r>
        <w:rPr>
          <w:rFonts w:ascii="Times New Roman" w:hAnsi="Times New Roman" w:cs="Times New Roman"/>
          <w:sz w:val="28"/>
          <w:szCs w:val="28"/>
          <w:lang w:val="kk-KZ"/>
        </w:rPr>
        <w:t>].</w:t>
      </w:r>
    </w:p>
    <w:p w14:paraId="487202FF"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Алгоритмическая компетенция в математическом образовании неразрывно связана с процессами цифровизации, поскольку современные цифровые инструменты и платформы не только предоставляют широкие возможности для визуализации и моделирования математических концепций, но и способствуют развитию системного алгоритмического мышления через интерактивное взаимодействие с учебным материалом, позволяя учащимся эффективно конструировать, анализировать и оптимизировать алгоритмы решения математических задач в динамической цифровой среде.</w:t>
      </w:r>
    </w:p>
    <w:p w14:paraId="58E9B99E" w14:textId="2E067BBB"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Цифровая образовательная среда </w:t>
      </w:r>
      <w:r w:rsidR="00B34C02">
        <w:rPr>
          <w:rFonts w:ascii="Times New Roman" w:hAnsi="Times New Roman" w:cs="Times New Roman"/>
          <w:sz w:val="28"/>
          <w:szCs w:val="28"/>
          <w:lang w:val="kk-KZ"/>
        </w:rPr>
        <w:t>–</w:t>
      </w:r>
      <w:r>
        <w:rPr>
          <w:rFonts w:ascii="Times New Roman" w:hAnsi="Times New Roman" w:cs="Times New Roman"/>
          <w:sz w:val="28"/>
          <w:szCs w:val="28"/>
        </w:rPr>
        <w:t xml:space="preserve"> это совокупность информационных систем, цифровых образовательных ресурсов и технологических решений, обеспечивающих эффективную организацию образовательного процесса и достижение планируемых результатов обучения в условиях цифровой </w:t>
      </w:r>
      <w:r>
        <w:rPr>
          <w:rFonts w:ascii="Times New Roman" w:hAnsi="Times New Roman" w:cs="Times New Roman"/>
          <w:sz w:val="28"/>
          <w:szCs w:val="28"/>
        </w:rPr>
        <w:lastRenderedPageBreak/>
        <w:t xml:space="preserve">трансформации образования </w:t>
      </w:r>
      <w:r>
        <w:rPr>
          <w:rFonts w:ascii="Times New Roman" w:hAnsi="Times New Roman" w:cs="Times New Roman"/>
          <w:sz w:val="28"/>
          <w:szCs w:val="28"/>
          <w:lang w:val="kk-KZ"/>
        </w:rPr>
        <w:t>[</w:t>
      </w:r>
      <w:r w:rsidR="00113777">
        <w:rPr>
          <w:rFonts w:ascii="Times New Roman" w:hAnsi="Times New Roman" w:cs="Times New Roman"/>
          <w:sz w:val="28"/>
          <w:szCs w:val="28"/>
          <w:lang w:val="kk-KZ"/>
        </w:rPr>
        <w:t>81</w:t>
      </w:r>
      <w:r>
        <w:rPr>
          <w:rFonts w:ascii="Times New Roman" w:hAnsi="Times New Roman" w:cs="Times New Roman"/>
          <w:sz w:val="28"/>
          <w:szCs w:val="28"/>
          <w:lang w:val="kk-KZ"/>
        </w:rPr>
        <w:t>]</w:t>
      </w:r>
      <w:r>
        <w:rPr>
          <w:rFonts w:ascii="Times New Roman" w:hAnsi="Times New Roman" w:cs="Times New Roman"/>
          <w:sz w:val="28"/>
          <w:szCs w:val="28"/>
        </w:rPr>
        <w:t>. В современном образовательном процессе цифровая образовательная среда выступает как комплексная экосистема, интегрирующая различные технологические решения для обеспечения эффективного обучения. Она характеризуется высокой степенью интерактивности, гибкостью и адаптивностью к индивидуальным потребностям учащихся. Ключевой особенностью ЦОС является её способность создавать персонализированное образовательное пространство, где каждый учащийся может двигаться по собственной образовательной траектории.</w:t>
      </w:r>
    </w:p>
    <w:p w14:paraId="1982B918" w14:textId="7C65BD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Современная цифровая образовательная среда предоставляет широкий спектр возможностей для развития учащихся. Она обеспечивает мгновенный доступ к образовательным ресурсам, позволяет организовывать эффективное взаимодействие между всеми участниками образовательного процесса и создает условия для непрерывного обучения. Интерактивные элементы ЦОС способствуют повышению вовлеченности учащихся в учебный процесс, делают обучение более наглядным и практико-ориентированным </w:t>
      </w:r>
      <w:r>
        <w:rPr>
          <w:rFonts w:ascii="Times New Roman" w:hAnsi="Times New Roman" w:cs="Times New Roman"/>
          <w:sz w:val="28"/>
          <w:szCs w:val="28"/>
          <w:lang w:val="kk-KZ"/>
        </w:rPr>
        <w:t>[</w:t>
      </w:r>
      <w:r w:rsidR="00113777">
        <w:rPr>
          <w:rFonts w:ascii="Times New Roman" w:hAnsi="Times New Roman" w:cs="Times New Roman"/>
          <w:sz w:val="28"/>
          <w:szCs w:val="28"/>
          <w:lang w:val="kk-KZ"/>
        </w:rPr>
        <w:t>82</w:t>
      </w:r>
      <w:r>
        <w:rPr>
          <w:rFonts w:ascii="Times New Roman" w:hAnsi="Times New Roman" w:cs="Times New Roman"/>
          <w:sz w:val="28"/>
          <w:szCs w:val="28"/>
          <w:lang w:val="kk-KZ"/>
        </w:rPr>
        <w:t>]</w:t>
      </w:r>
      <w:r>
        <w:rPr>
          <w:rFonts w:ascii="Times New Roman" w:hAnsi="Times New Roman" w:cs="Times New Roman"/>
          <w:sz w:val="28"/>
          <w:szCs w:val="28"/>
        </w:rPr>
        <w:t>.</w:t>
      </w:r>
    </w:p>
    <w:p w14:paraId="47038743"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Однако внедрение цифровой образовательной среды сопряжено с определенными вызовами. К ним относятся необходимость обеспечения информационной безопасности, преодоление цифрового неравенства, развитие цифровой компетентности педагогов и учащихся. Особую значимость приобретает проблема сохранения баланса между использованием цифровых технологий и традиционными формами обучения.</w:t>
      </w:r>
    </w:p>
    <w:p w14:paraId="16FD01E6" w14:textId="46667287" w:rsidR="00B34C02" w:rsidRDefault="00974C9D" w:rsidP="00B34C02">
      <w:pPr>
        <w:spacing w:after="0" w:line="240" w:lineRule="auto"/>
        <w:ind w:firstLine="709"/>
        <w:jc w:val="both"/>
        <w:rPr>
          <w:rFonts w:ascii="Times New Roman" w:hAnsi="Times New Roman" w:cs="Times New Roman"/>
          <w:sz w:val="28"/>
          <w:szCs w:val="28"/>
          <w:lang w:val="kk-KZ"/>
        </w:rPr>
      </w:pPr>
      <w:bookmarkStart w:id="6" w:name="_Hlk196366469"/>
      <w:r>
        <w:rPr>
          <w:rFonts w:ascii="Times New Roman" w:hAnsi="Times New Roman" w:cs="Times New Roman"/>
          <w:sz w:val="28"/>
          <w:szCs w:val="28"/>
        </w:rPr>
        <w:t>В контексте математического образования цифровая образовательная среда предоставляет богатый инструментарий для визуализации сложных математических концепций, моделирования процессов и явлений, проведения виртуальных экспериментов.</w:t>
      </w:r>
      <w:r w:rsidR="00B34C02">
        <w:rPr>
          <w:rFonts w:ascii="Times New Roman" w:hAnsi="Times New Roman" w:cs="Times New Roman"/>
          <w:sz w:val="28"/>
          <w:szCs w:val="28"/>
        </w:rPr>
        <w:t xml:space="preserve"> На р</w:t>
      </w:r>
      <w:r w:rsidR="00B34C02">
        <w:rPr>
          <w:rFonts w:ascii="Times New Roman" w:hAnsi="Times New Roman" w:cs="Times New Roman"/>
          <w:sz w:val="28"/>
          <w:szCs w:val="28"/>
          <w:lang w:val="kk-KZ"/>
        </w:rPr>
        <w:t xml:space="preserve">исунке 1.5 мы </w:t>
      </w:r>
      <w:r w:rsidR="008B3AE5">
        <w:rPr>
          <w:rFonts w:ascii="Times New Roman" w:hAnsi="Times New Roman" w:cs="Times New Roman"/>
          <w:sz w:val="28"/>
          <w:szCs w:val="28"/>
          <w:lang w:val="kk-KZ"/>
        </w:rPr>
        <w:t>изобразили компоненты</w:t>
      </w:r>
      <w:r w:rsidR="00B34C02">
        <w:rPr>
          <w:rFonts w:ascii="Times New Roman" w:hAnsi="Times New Roman" w:cs="Times New Roman"/>
          <w:sz w:val="28"/>
          <w:szCs w:val="28"/>
        </w:rPr>
        <w:t xml:space="preserve"> цифровой образовательной среды в математическом образовании</w:t>
      </w:r>
    </w:p>
    <w:p w14:paraId="6D69025C" w14:textId="08A7588E"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Современные цифровые платформы включают интерактивные учебники, системы компьютерной алгебры, программы для геометрического моделирования и визуализации математических объектов. Эти инструменты не только облегчают понимание абстрактных математических понятий, но и развивают пространственное мышление, способствуют формированию алгоритмической культуры учащихся.</w:t>
      </w:r>
    </w:p>
    <w:bookmarkEnd w:id="6"/>
    <w:p w14:paraId="708C6846" w14:textId="77777777" w:rsidR="00974C9D" w:rsidRDefault="00974C9D" w:rsidP="00974C9D">
      <w:pPr>
        <w:spacing w:after="0" w:line="240" w:lineRule="auto"/>
        <w:ind w:firstLine="709"/>
        <w:jc w:val="both"/>
        <w:rPr>
          <w:rFonts w:ascii="Times New Roman" w:hAnsi="Times New Roman" w:cs="Times New Roman"/>
          <w:sz w:val="28"/>
          <w:szCs w:val="28"/>
        </w:rPr>
      </w:pPr>
    </w:p>
    <w:p w14:paraId="55893226" w14:textId="6B311D6F" w:rsidR="00974C9D" w:rsidRDefault="00974C9D" w:rsidP="00974C9D">
      <w:pPr>
        <w:spacing w:after="0" w:line="240" w:lineRule="auto"/>
        <w:ind w:firstLine="709"/>
        <w:jc w:val="both"/>
        <w:rPr>
          <w:rFonts w:ascii="Times New Roman" w:hAnsi="Times New Roman" w:cs="Times New Roman"/>
          <w:sz w:val="28"/>
          <w:szCs w:val="28"/>
          <w:highlight w:val="yellow"/>
          <w:lang w:val="kk-KZ"/>
        </w:rPr>
      </w:pPr>
      <w:r>
        <w:rPr>
          <w:rFonts w:ascii="Times New Roman" w:hAnsi="Times New Roman" w:cs="Times New Roman"/>
          <w:noProof/>
          <w:sz w:val="28"/>
          <w:szCs w:val="28"/>
          <w:lang w:eastAsia="ru-RU"/>
        </w:rPr>
        <w:lastRenderedPageBreak/>
        <w:drawing>
          <wp:inline distT="0" distB="0" distL="0" distR="0" wp14:anchorId="24149AFC" wp14:editId="6514D4B5">
            <wp:extent cx="5495925" cy="4448175"/>
            <wp:effectExtent l="0" t="0" r="28575" b="47625"/>
            <wp:docPr id="888764253" name="Схема 8887642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0B55CB3A" w14:textId="77777777" w:rsidR="00974C9D" w:rsidRDefault="00974C9D" w:rsidP="00974C9D">
      <w:pPr>
        <w:spacing w:after="0" w:line="240" w:lineRule="auto"/>
        <w:ind w:firstLine="709"/>
        <w:jc w:val="both"/>
        <w:rPr>
          <w:rFonts w:ascii="Times New Roman" w:hAnsi="Times New Roman" w:cs="Times New Roman"/>
          <w:sz w:val="28"/>
          <w:szCs w:val="28"/>
          <w:highlight w:val="yellow"/>
          <w:lang w:val="kk-KZ"/>
        </w:rPr>
      </w:pPr>
    </w:p>
    <w:p w14:paraId="7562275D" w14:textId="78B3CFF5" w:rsidR="00974C9D" w:rsidRDefault="00974C9D" w:rsidP="00974C9D">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B34C02">
        <w:rPr>
          <w:rFonts w:ascii="Times New Roman" w:hAnsi="Times New Roman" w:cs="Times New Roman"/>
          <w:sz w:val="28"/>
          <w:szCs w:val="28"/>
          <w:lang w:val="kk-KZ"/>
        </w:rPr>
        <w:t>1.5</w:t>
      </w:r>
      <w:r>
        <w:rPr>
          <w:rFonts w:ascii="Times New Roman" w:hAnsi="Times New Roman" w:cs="Times New Roman"/>
          <w:sz w:val="28"/>
          <w:szCs w:val="28"/>
          <w:lang w:val="kk-KZ"/>
        </w:rPr>
        <w:t xml:space="preserve"> </w:t>
      </w:r>
      <w:r w:rsidR="00B34C0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rPr>
        <w:t>Компоненты цифровой образовательной среды в математическом образовании</w:t>
      </w:r>
    </w:p>
    <w:p w14:paraId="518D1CEF" w14:textId="77777777" w:rsidR="00974C9D" w:rsidRDefault="00974C9D" w:rsidP="00974C9D">
      <w:pPr>
        <w:spacing w:after="0" w:line="240" w:lineRule="auto"/>
        <w:ind w:firstLine="709"/>
        <w:jc w:val="both"/>
        <w:rPr>
          <w:rFonts w:ascii="Times New Roman" w:hAnsi="Times New Roman" w:cs="Times New Roman"/>
          <w:sz w:val="28"/>
          <w:szCs w:val="28"/>
          <w:lang w:val="kk-KZ"/>
        </w:rPr>
      </w:pPr>
    </w:p>
    <w:p w14:paraId="2D9BEA4C" w14:textId="24E73EEA"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Компоненты цифровой образовательной среды в математическом образовании демонстрирует комплексную структуру взаимосвязанных элементов, обеспечивающих эффективное развитие алгоритмической компетенции учащихся. Представленные в схеме образовательные платформы, инструменты визуализации, средства коммуникации и аналитические инструменты образуют целостную экосистему, где каждый компонент вносит свой уникальный вклад в формирование математических навыков и алгоритмического мышления. Особенно важно отметить, что интеграция всех компонентов создает синергетический эффект, позволяющий достигать более высоких образовательных результатов через сочетание различных форм представления математического контента </w:t>
      </w:r>
      <w:r>
        <w:rPr>
          <w:rFonts w:ascii="Times New Roman" w:hAnsi="Times New Roman" w:cs="Times New Roman"/>
          <w:sz w:val="28"/>
          <w:szCs w:val="28"/>
          <w:lang w:val="kk-KZ"/>
        </w:rPr>
        <w:t>[</w:t>
      </w:r>
      <w:r w:rsidR="00113777">
        <w:rPr>
          <w:rFonts w:ascii="Times New Roman" w:hAnsi="Times New Roman" w:cs="Times New Roman"/>
          <w:sz w:val="28"/>
          <w:szCs w:val="28"/>
          <w:lang w:val="kk-KZ"/>
        </w:rPr>
        <w:t>83</w:t>
      </w:r>
      <w:r>
        <w:rPr>
          <w:rFonts w:ascii="Times New Roman" w:hAnsi="Times New Roman" w:cs="Times New Roman"/>
          <w:sz w:val="28"/>
          <w:szCs w:val="28"/>
          <w:lang w:val="kk-KZ"/>
        </w:rPr>
        <w:t>].</w:t>
      </w:r>
    </w:p>
    <w:p w14:paraId="5178278C" w14:textId="5F39728D"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Важным элементом цифровой образовательной среды является возможность получения мгновенной обратной связи. Современные образовательные платформы часто включают функции автоматической проверки заданий и предоставления рекомендаций по их выполнению. Это позволяет учащимся оперативно корректировать свои ошибки и улучшать свои алгоритмические навыки. Мгновенная обратная связь также способствует развитию </w:t>
      </w:r>
      <w:r w:rsidR="008B3AE5">
        <w:rPr>
          <w:rFonts w:ascii="Times New Roman" w:hAnsi="Times New Roman" w:cs="Times New Roman"/>
          <w:sz w:val="28"/>
          <w:szCs w:val="28"/>
        </w:rPr>
        <w:t>мета познавательных</w:t>
      </w:r>
      <w:r>
        <w:rPr>
          <w:rFonts w:ascii="Times New Roman" w:hAnsi="Times New Roman" w:cs="Times New Roman"/>
          <w:sz w:val="28"/>
          <w:szCs w:val="28"/>
        </w:rPr>
        <w:t xml:space="preserve"> навыков, так как учащиеся учатся </w:t>
      </w:r>
      <w:r>
        <w:rPr>
          <w:rFonts w:ascii="Times New Roman" w:hAnsi="Times New Roman" w:cs="Times New Roman"/>
          <w:sz w:val="28"/>
          <w:szCs w:val="28"/>
        </w:rPr>
        <w:lastRenderedPageBreak/>
        <w:t xml:space="preserve">анализировать свои действия и принимать обоснованные решения на основе полученной информации. </w:t>
      </w:r>
    </w:p>
    <w:p w14:paraId="0991F9B5" w14:textId="69407BCB" w:rsidR="00974C9D" w:rsidRDefault="00974C9D" w:rsidP="00974C9D">
      <w:pPr>
        <w:spacing w:after="0" w:line="240" w:lineRule="auto"/>
        <w:ind w:firstLine="709"/>
        <w:jc w:val="both"/>
        <w:rPr>
          <w:rFonts w:ascii="Times New Roman" w:eastAsia="Times New Roman" w:hAnsi="Times New Roman" w:cs="Times New Roman"/>
          <w:sz w:val="28"/>
          <w:szCs w:val="28"/>
          <w:lang w:eastAsia="ru-RU"/>
        </w:rPr>
      </w:pPr>
      <w:r w:rsidRPr="00B34C02">
        <w:rPr>
          <w:rFonts w:ascii="Times New Roman" w:hAnsi="Times New Roman" w:cs="Times New Roman"/>
          <w:sz w:val="28"/>
          <w:szCs w:val="28"/>
        </w:rPr>
        <w:t>В</w:t>
      </w:r>
      <w:r>
        <w:rPr>
          <w:rFonts w:ascii="Times New Roman" w:hAnsi="Times New Roman" w:cs="Times New Roman"/>
          <w:sz w:val="28"/>
          <w:szCs w:val="28"/>
        </w:rPr>
        <w:t xml:space="preserve"> условиях цифровой образовательной среды развитию алгоритмической компетенции так же способствует проектная деятельность, так как она интегрирует современные технологии и методы обучения. Исследование авторов </w:t>
      </w:r>
      <w:r>
        <w:rPr>
          <w:rFonts w:ascii="Times New Roman" w:hAnsi="Times New Roman" w:cs="Times New Roman"/>
          <w:sz w:val="28"/>
          <w:szCs w:val="28"/>
          <w:lang w:val="kk-KZ"/>
        </w:rPr>
        <w:t>[</w:t>
      </w:r>
      <w:r w:rsidR="00113777">
        <w:rPr>
          <w:rFonts w:ascii="Times New Roman" w:hAnsi="Times New Roman" w:cs="Times New Roman"/>
          <w:sz w:val="28"/>
          <w:szCs w:val="28"/>
          <w:lang w:val="kk-KZ"/>
        </w:rPr>
        <w:t>84</w:t>
      </w:r>
      <w:r>
        <w:rPr>
          <w:rFonts w:ascii="Times New Roman" w:hAnsi="Times New Roman" w:cs="Times New Roman"/>
          <w:sz w:val="28"/>
          <w:szCs w:val="28"/>
          <w:lang w:val="kk-KZ"/>
        </w:rPr>
        <w:t xml:space="preserve">] </w:t>
      </w:r>
      <w:r>
        <w:rPr>
          <w:rFonts w:ascii="Times New Roman" w:hAnsi="Times New Roman" w:cs="Times New Roman"/>
          <w:sz w:val="28"/>
          <w:szCs w:val="28"/>
        </w:rPr>
        <w:t>показывает, что использование проектного подхода помогает учащимся развивать критическое мышление и навыки решения проблем. Кроме того, проектная деятельность способствует созданию положительного эмоционального фона, что повышает мотивацию учащихся к обучению. Авторы отмечают, что успешная реализация проектной деятельности требует от педагогов гибкости и готовности к адаптации учебного процесса. Важность проектной деятельности в контексте формирования алгоритмической компетенции является ключевым аспектом в обучении математике в цифровой образовательной среде</w:t>
      </w:r>
      <w:r>
        <w:rPr>
          <w:rFonts w:ascii="Times New Roman" w:hAnsi="Times New Roman" w:cs="Times New Roman"/>
          <w:sz w:val="28"/>
          <w:szCs w:val="28"/>
          <w:lang w:val="kk-KZ"/>
        </w:rPr>
        <w:t xml:space="preserve"> [</w:t>
      </w:r>
      <w:r w:rsidR="00113777">
        <w:rPr>
          <w:rFonts w:ascii="Times New Roman" w:hAnsi="Times New Roman" w:cs="Times New Roman"/>
          <w:sz w:val="28"/>
          <w:szCs w:val="28"/>
          <w:lang w:val="kk-KZ"/>
        </w:rPr>
        <w:t>85</w:t>
      </w:r>
      <w:r>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eastAsia="ru-RU"/>
        </w:rPr>
        <w:t>Известный методист А.А. Темербекова рассматривает проектную деятельность как эффективный способ развития алгоритмической компетенции учащихся. В своих работах [</w:t>
      </w:r>
      <w:r w:rsidR="00113777">
        <w:rPr>
          <w:rFonts w:ascii="Times New Roman" w:eastAsia="Times New Roman" w:hAnsi="Times New Roman" w:cs="Times New Roman"/>
          <w:sz w:val="28"/>
          <w:szCs w:val="28"/>
          <w:lang w:eastAsia="ru-RU"/>
        </w:rPr>
        <w:t>86</w:t>
      </w:r>
      <w:r w:rsidR="00B34C0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B34C02">
        <w:rPr>
          <w:rFonts w:ascii="Times New Roman" w:eastAsia="Times New Roman" w:hAnsi="Times New Roman" w:cs="Times New Roman"/>
          <w:sz w:val="28"/>
          <w:szCs w:val="28"/>
          <w:lang w:eastAsia="ru-RU"/>
        </w:rPr>
        <w:t>[</w:t>
      </w:r>
      <w:r w:rsidR="00113777">
        <w:rPr>
          <w:rFonts w:ascii="Times New Roman" w:eastAsia="Times New Roman" w:hAnsi="Times New Roman" w:cs="Times New Roman"/>
          <w:sz w:val="28"/>
          <w:szCs w:val="28"/>
          <w:lang w:eastAsia="ru-RU"/>
        </w:rPr>
        <w:t>87</w:t>
      </w:r>
      <w:r>
        <w:rPr>
          <w:rFonts w:ascii="Times New Roman" w:eastAsia="Times New Roman" w:hAnsi="Times New Roman" w:cs="Times New Roman"/>
          <w:sz w:val="28"/>
          <w:szCs w:val="28"/>
          <w:lang w:eastAsia="ru-RU"/>
        </w:rPr>
        <w:t>] она подчёркивает необходимость интеграции современных технологий в обучение математике, акцентируя внимание на формировании навыков работы в цифровой среде и создании положительного эмоционального фона для повышения мотивации учащихся.</w:t>
      </w:r>
    </w:p>
    <w:p w14:paraId="4025520C"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Кроме того, использование цифровых технологий в обучении математике способствует развитию сотрудничества и взаимодействия между учащимися. Онлайн-форматы позволяют организовывать групповые проекты и совместные исследования, что создает условия для обмена идеями и совместного решения задач. Это не только развивает алгоритмическую компетенцию, но и формирует навыки командной работы и коммуникации, которые являются важными в современном мире.</w:t>
      </w:r>
    </w:p>
    <w:p w14:paraId="72C96029"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Однако, несмотря на все преимущества цифровой образовательной среды, необходимо учитывать и возможные трудности, связанные с ее внедрением. Одной из таких проблем является необходимость подготовки педагогов к использованию новых технологий в обучении. Учителя должны быть готовы не только к освоению цифровых инструментов, но и к изменению своих подходов к обучению, что требует времени и ресурсов. Кроме того, важно обеспечить доступность цифровых технологий для всех учащихся, чтобы избежать цифрового неравенства. Этим вопросом сейчас и занимаются ученые-методисты. В последние годы было проведено несколько значимых исследований, которые освещают различные аспекты этой проблемы. </w:t>
      </w:r>
      <w:r>
        <w:rPr>
          <w:rFonts w:ascii="Times New Roman" w:hAnsi="Times New Roman" w:cs="Times New Roman"/>
          <w:sz w:val="28"/>
          <w:szCs w:val="28"/>
          <w:lang w:val="kk-KZ"/>
        </w:rPr>
        <w:t>И</w:t>
      </w:r>
      <w:r>
        <w:rPr>
          <w:rFonts w:ascii="Times New Roman" w:hAnsi="Times New Roman" w:cs="Times New Roman"/>
          <w:sz w:val="28"/>
          <w:szCs w:val="28"/>
        </w:rPr>
        <w:t xml:space="preserve">сследования, проведенные в нашей стране, показывают как согласие с современными концепциями, так и наличие противоречий в подходах к развитию алгоритмической компетенции учащихся в цифровой образовательной среде. Это подчеркивает необходимость дальнейшего изучения и анализа различных методов и стратегий, а также разработки комплексных программ подготовки педагогов, которые смогут эффективно интегрировать цифровые технологии в учебный процесс, учитывая </w:t>
      </w:r>
      <w:r>
        <w:rPr>
          <w:rFonts w:ascii="Times New Roman" w:hAnsi="Times New Roman" w:cs="Times New Roman"/>
          <w:sz w:val="28"/>
          <w:szCs w:val="28"/>
        </w:rPr>
        <w:lastRenderedPageBreak/>
        <w:t>индивидуальные особенности учащихся и создавая поддерживающую образовательную среду</w:t>
      </w:r>
      <w:r>
        <w:rPr>
          <w:rFonts w:ascii="Times New Roman" w:hAnsi="Times New Roman" w:cs="Times New Roman"/>
          <w:sz w:val="28"/>
          <w:szCs w:val="28"/>
          <w:lang w:val="kk-KZ"/>
        </w:rPr>
        <w:t>.</w:t>
      </w:r>
    </w:p>
    <w:p w14:paraId="327B01E0" w14:textId="0F8D8499"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работе Т.О. Балыкбаева и А.Т. Абилакимовой «Развитие школьного математического образования Республики Казахстан в условиях реализации компетентностного подхода»</w:t>
      </w:r>
      <w:r w:rsidR="00770B1F">
        <w:rPr>
          <w:rFonts w:ascii="Times New Roman" w:hAnsi="Times New Roman" w:cs="Times New Roman"/>
          <w:sz w:val="28"/>
          <w:szCs w:val="28"/>
        </w:rPr>
        <w:t xml:space="preserve"> </w:t>
      </w:r>
      <w:r>
        <w:rPr>
          <w:rFonts w:ascii="Times New Roman" w:hAnsi="Times New Roman" w:cs="Times New Roman"/>
          <w:sz w:val="28"/>
          <w:szCs w:val="28"/>
        </w:rPr>
        <w:t>рассматриваются ключевые аспекты реформирования математического образования в стране в контексте внедрения компетентностного подхода. Авторы подчеркивают, что переход к компетентностному обучению требует пересмотра традиционных методов преподавания и акцентирования внимания на формировании у учащихся не только знаний, но и умений, необходимых для успешной жизни в современном обществе. В контексте цифровой образовательной среды Т.О. Балыкбаев и А.Т.Абилакимова подчеркивают важность использования ИКТ в обучении математике. Современные образовательные платформы и инструменты позволяют учащимся взаимодействовать с математическими концепциями на практике, что делает процесс обучения более интерактивным и увлекательным. Использование ИКТ также способствует развитию алгоритмической компетенции, так как учащиеся могут применять свои знания для решения реальных задач</w:t>
      </w:r>
      <w:r w:rsidR="00770B1F">
        <w:rPr>
          <w:rFonts w:ascii="Times New Roman" w:hAnsi="Times New Roman" w:cs="Times New Roman"/>
          <w:sz w:val="28"/>
          <w:szCs w:val="28"/>
        </w:rPr>
        <w:t xml:space="preserve"> </w:t>
      </w:r>
      <w:r w:rsidR="00770B1F">
        <w:rPr>
          <w:rFonts w:ascii="Times New Roman" w:hAnsi="Times New Roman" w:cs="Times New Roman"/>
          <w:sz w:val="28"/>
          <w:szCs w:val="28"/>
          <w:lang w:val="kk-KZ"/>
        </w:rPr>
        <w:t>[88]</w:t>
      </w:r>
      <w:r>
        <w:rPr>
          <w:rFonts w:ascii="Times New Roman" w:hAnsi="Times New Roman" w:cs="Times New Roman"/>
          <w:sz w:val="28"/>
          <w:szCs w:val="28"/>
          <w:lang w:val="kk-KZ"/>
        </w:rPr>
        <w:t>.</w:t>
      </w:r>
    </w:p>
    <w:p w14:paraId="3403C751" w14:textId="5BB8523A"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В статье «</w:t>
      </w:r>
      <w:r>
        <w:rPr>
          <w:rFonts w:ascii="Times New Roman" w:hAnsi="Times New Roman" w:cs="Times New Roman"/>
          <w:sz w:val="28"/>
          <w:szCs w:val="28"/>
          <w:lang w:val="en-US"/>
        </w:rPr>
        <w:t>Development</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of</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Algorithmic</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Competence</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of</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Students</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in</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Studying</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Mathematics</w:t>
      </w:r>
      <w:r>
        <w:rPr>
          <w:rFonts w:ascii="Times New Roman" w:hAnsi="Times New Roman" w:cs="Times New Roman"/>
          <w:sz w:val="28"/>
          <w:szCs w:val="28"/>
        </w:rPr>
        <w:t xml:space="preserve">: </w:t>
      </w:r>
      <w:r>
        <w:rPr>
          <w:rFonts w:ascii="Times New Roman" w:hAnsi="Times New Roman" w:cs="Times New Roman"/>
          <w:sz w:val="28"/>
          <w:szCs w:val="28"/>
          <w:lang w:val="en-US"/>
        </w:rPr>
        <w:t>An</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Experimental</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Study</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of</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the</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Effectiveness</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of</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the</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Use</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of</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Information</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and</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Communication</w:t>
      </w:r>
      <w:r w:rsidRPr="00974C9D">
        <w:rPr>
          <w:rFonts w:ascii="Times New Roman" w:hAnsi="Times New Roman" w:cs="Times New Roman"/>
          <w:sz w:val="28"/>
          <w:szCs w:val="28"/>
        </w:rPr>
        <w:t xml:space="preserve"> </w:t>
      </w:r>
      <w:r>
        <w:rPr>
          <w:rFonts w:ascii="Times New Roman" w:hAnsi="Times New Roman" w:cs="Times New Roman"/>
          <w:sz w:val="28"/>
          <w:szCs w:val="28"/>
          <w:lang w:val="en-US"/>
        </w:rPr>
        <w:t>Technologies</w:t>
      </w:r>
      <w:r>
        <w:rPr>
          <w:rFonts w:ascii="Times New Roman" w:hAnsi="Times New Roman" w:cs="Times New Roman"/>
          <w:sz w:val="28"/>
          <w:szCs w:val="28"/>
        </w:rPr>
        <w:t xml:space="preserve">», показано, что использование цифровых инструментов значительно повышает уровень вовлеченности и интереса учащихся к математике, а также способствует более глубокому пониманию алгоритмических процессов </w:t>
      </w:r>
      <w:r>
        <w:rPr>
          <w:rFonts w:ascii="Times New Roman" w:hAnsi="Times New Roman" w:cs="Times New Roman"/>
          <w:sz w:val="28"/>
          <w:szCs w:val="28"/>
          <w:lang w:val="kk-KZ"/>
        </w:rPr>
        <w:t>[</w:t>
      </w:r>
      <w:r w:rsidR="00113777">
        <w:rPr>
          <w:rFonts w:ascii="Times New Roman" w:hAnsi="Times New Roman" w:cs="Times New Roman"/>
          <w:sz w:val="28"/>
          <w:szCs w:val="28"/>
          <w:lang w:val="kk-KZ"/>
        </w:rPr>
        <w:t>89</w:t>
      </w:r>
      <w:r>
        <w:rPr>
          <w:rFonts w:ascii="Times New Roman" w:hAnsi="Times New Roman" w:cs="Times New Roman"/>
          <w:sz w:val="28"/>
          <w:szCs w:val="28"/>
          <w:lang w:val="kk-KZ"/>
        </w:rPr>
        <w:t>].</w:t>
      </w:r>
    </w:p>
    <w:p w14:paraId="10023935" w14:textId="5001BA0D"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работе Е.Ж. Смагулова и М.М. Токанова «Концепция развития алгоритмической компетенции учащихся на уроках математики посредством ИКТ» рассматривается важность интеграции информационно-коммуникационных технологий в процесс обучения математике. Авторы подчеркивают, что использование ИКТ способствует более глубокому пониманию математических понятий и развитию алгоритмического мышления у учащихся. В работе представлена концепция, которая включает в себя различные методы и подходы, направленные на формирование алгоритмической компетенции через активное использование цифровых инструментов </w:t>
      </w:r>
      <w:r>
        <w:rPr>
          <w:rFonts w:ascii="Times New Roman" w:hAnsi="Times New Roman" w:cs="Times New Roman"/>
          <w:sz w:val="28"/>
          <w:szCs w:val="28"/>
          <w:lang w:val="kk-KZ"/>
        </w:rPr>
        <w:t>[</w:t>
      </w:r>
      <w:r w:rsidR="00113777">
        <w:rPr>
          <w:rFonts w:ascii="Times New Roman" w:hAnsi="Times New Roman" w:cs="Times New Roman"/>
          <w:sz w:val="28"/>
          <w:szCs w:val="28"/>
          <w:lang w:val="kk-KZ"/>
        </w:rPr>
        <w:t>90</w:t>
      </w:r>
      <w:r>
        <w:rPr>
          <w:rFonts w:ascii="Times New Roman" w:hAnsi="Times New Roman" w:cs="Times New Roman"/>
          <w:sz w:val="28"/>
          <w:szCs w:val="28"/>
          <w:lang w:val="kk-KZ"/>
        </w:rPr>
        <w:t>].</w:t>
      </w:r>
    </w:p>
    <w:p w14:paraId="4059645F" w14:textId="01F79B88"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Механизмы интеграции алгоритмической компетенции в цифровую образовательную среду представляют собой комплексную систему взаимосвязанных элементов, направленных на эффективное формирование алгоритмического мышления учащихся. Реализация этих механизмов требует системного подхода и тщательного планирования, учитывающего как технологические возможности, так и педагогические аспекты внедрения цифровых инструментов в образовательный процесс. При этом успешность интеграции во многом зависит от готовности образовательной системы к принятию новых технологических решений и способности адаптироваться к современным требованиям цифрового общества </w:t>
      </w:r>
      <w:r>
        <w:rPr>
          <w:rFonts w:ascii="Times New Roman" w:hAnsi="Times New Roman" w:cs="Times New Roman"/>
          <w:sz w:val="28"/>
          <w:szCs w:val="28"/>
          <w:lang w:val="kk-KZ"/>
        </w:rPr>
        <w:t>[</w:t>
      </w:r>
      <w:r w:rsidR="00113777">
        <w:rPr>
          <w:rFonts w:ascii="Times New Roman" w:hAnsi="Times New Roman" w:cs="Times New Roman"/>
          <w:sz w:val="28"/>
          <w:szCs w:val="28"/>
          <w:lang w:val="kk-KZ"/>
        </w:rPr>
        <w:t>91</w:t>
      </w:r>
      <w:r>
        <w:rPr>
          <w:rFonts w:ascii="Times New Roman" w:hAnsi="Times New Roman" w:cs="Times New Roman"/>
          <w:sz w:val="28"/>
          <w:szCs w:val="28"/>
          <w:lang w:val="kk-KZ"/>
        </w:rPr>
        <w:t>]</w:t>
      </w:r>
      <w:r>
        <w:rPr>
          <w:rFonts w:ascii="Times New Roman" w:hAnsi="Times New Roman" w:cs="Times New Roman"/>
          <w:sz w:val="28"/>
          <w:szCs w:val="28"/>
        </w:rPr>
        <w:t>.</w:t>
      </w:r>
    </w:p>
    <w:p w14:paraId="406C5A3E"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Особенности использования ИКТ для формирования алгоритмического мышления существенно различаются в зависимости от возраста учащихся и уровня их подготовки. На начальном этапе обучения акцент делается на визуальные и интерактивные формы представления алгоритмов, использование игровых элементов и простых программных средств, таких как Scratch. Этот визуальный язык программирования позволяет учащимся осваивать базовые алгоритмические конструкции через создание анимаций и простых игр, что способствует формированию начальных представлений об алгоритмах и их структуре.</w:t>
      </w:r>
    </w:p>
    <w:p w14:paraId="17CECC2D" w14:textId="146185EF"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На более продвинутых уровнях образования происходит переход к использованию профессиональных инструментов и языков программирования, таких как Python. Этот язык предоставляет широкие возможности для решения математических задач и реализации сложных алгоритмов, позволяя учащимся развивать более глубокое понимание алгоритмических процессов и их практического </w:t>
      </w:r>
      <w:r w:rsidRPr="00B34C02">
        <w:rPr>
          <w:rFonts w:ascii="Times New Roman" w:hAnsi="Times New Roman" w:cs="Times New Roman"/>
          <w:sz w:val="28"/>
          <w:szCs w:val="28"/>
        </w:rPr>
        <w:t xml:space="preserve">применения </w:t>
      </w:r>
      <w:r w:rsidRPr="00B34C02">
        <w:rPr>
          <w:rFonts w:ascii="Times New Roman" w:hAnsi="Times New Roman" w:cs="Times New Roman"/>
          <w:sz w:val="28"/>
          <w:szCs w:val="28"/>
          <w:lang w:val="kk-KZ"/>
        </w:rPr>
        <w:t>[</w:t>
      </w:r>
      <w:r w:rsidR="00113777">
        <w:rPr>
          <w:rFonts w:ascii="Times New Roman" w:hAnsi="Times New Roman" w:cs="Times New Roman"/>
          <w:sz w:val="28"/>
          <w:szCs w:val="28"/>
          <w:lang w:val="kk-KZ"/>
        </w:rPr>
        <w:t>92</w:t>
      </w:r>
      <w:r w:rsidRPr="00B34C02">
        <w:rPr>
          <w:rFonts w:ascii="Times New Roman" w:hAnsi="Times New Roman" w:cs="Times New Roman"/>
          <w:sz w:val="28"/>
          <w:szCs w:val="28"/>
          <w:lang w:val="kk-KZ"/>
        </w:rPr>
        <w:t>]</w:t>
      </w:r>
      <w:r w:rsidRPr="00B34C02">
        <w:rPr>
          <w:rFonts w:ascii="Times New Roman" w:hAnsi="Times New Roman" w:cs="Times New Roman"/>
          <w:sz w:val="28"/>
          <w:szCs w:val="28"/>
        </w:rPr>
        <w:t>.</w:t>
      </w:r>
    </w:p>
    <w:p w14:paraId="737B910B"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Особую роль в формировании алгоритмической компетенции играет программа GeoGebra, которая объединяет возможности динамической геометрии, компьютерной алгебры и табличных вычислений. Это позволяет создавать интерактивные математические модели, визуализировать алгоритмы решения геометрических задач и исследовать математические закономерности в динамике.</w:t>
      </w:r>
    </w:p>
    <w:p w14:paraId="667843C3"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Специфика алгоритмических задач в цифровой среде заключается в их интерактивности и возможности немедленной проверке результатов. Современные образовательные платформы позволяют создавать задания различного уровня сложности, от простых упражнений на построение линейных алгоритмов до комплексных проектов, требующих применения сложных алгоритмических конструкций. Важной особенностью является возможность автоматической проверки решений и предоставления детализированной обратной связи.</w:t>
      </w:r>
    </w:p>
    <w:p w14:paraId="2ECC77EB" w14:textId="77777777" w:rsidR="00974C9D" w:rsidRDefault="00974C9D" w:rsidP="00974C9D">
      <w:pPr>
        <w:spacing w:after="0" w:line="240" w:lineRule="auto"/>
        <w:ind w:firstLine="709"/>
        <w:jc w:val="both"/>
        <w:rPr>
          <w:rFonts w:ascii="Times New Roman" w:hAnsi="Times New Roman" w:cs="Times New Roman"/>
          <w:sz w:val="28"/>
          <w:szCs w:val="28"/>
        </w:rPr>
      </w:pPr>
    </w:p>
    <w:p w14:paraId="7521314F" w14:textId="6B275A3F"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458A8C04" wp14:editId="44F0F658">
            <wp:extent cx="5514975" cy="3371850"/>
            <wp:effectExtent l="38100" t="0" r="28575" b="38100"/>
            <wp:docPr id="358008613" name="Схема 3580086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156D93B8" w14:textId="77777777" w:rsidR="00974C9D" w:rsidRDefault="00974C9D" w:rsidP="00974C9D">
      <w:pPr>
        <w:spacing w:after="0" w:line="240" w:lineRule="auto"/>
        <w:ind w:firstLine="709"/>
        <w:jc w:val="center"/>
        <w:rPr>
          <w:rFonts w:ascii="Times New Roman" w:hAnsi="Times New Roman" w:cs="Times New Roman"/>
          <w:sz w:val="28"/>
          <w:szCs w:val="28"/>
          <w:lang w:val="kk-KZ"/>
        </w:rPr>
      </w:pPr>
    </w:p>
    <w:p w14:paraId="27C8C29A" w14:textId="3C663F0A" w:rsidR="00974C9D" w:rsidRDefault="00974C9D" w:rsidP="00974C9D">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lang w:val="kk-KZ"/>
        </w:rPr>
        <w:t>Рисунок</w:t>
      </w:r>
      <w:r>
        <w:rPr>
          <w:rFonts w:ascii="Times New Roman" w:hAnsi="Times New Roman" w:cs="Times New Roman"/>
          <w:sz w:val="28"/>
          <w:szCs w:val="28"/>
        </w:rPr>
        <w:t xml:space="preserve"> </w:t>
      </w:r>
      <w:r w:rsidR="00B34C02">
        <w:rPr>
          <w:rFonts w:ascii="Times New Roman" w:hAnsi="Times New Roman" w:cs="Times New Roman"/>
          <w:sz w:val="28"/>
          <w:szCs w:val="28"/>
        </w:rPr>
        <w:t>1.6</w:t>
      </w:r>
      <w:r>
        <w:rPr>
          <w:rFonts w:ascii="Times New Roman" w:hAnsi="Times New Roman" w:cs="Times New Roman"/>
          <w:sz w:val="28"/>
          <w:szCs w:val="28"/>
        </w:rPr>
        <w:t xml:space="preserve"> </w:t>
      </w:r>
      <w:r w:rsidR="00B34C02">
        <w:rPr>
          <w:rFonts w:ascii="Times New Roman" w:hAnsi="Times New Roman" w:cs="Times New Roman"/>
          <w:sz w:val="28"/>
          <w:szCs w:val="28"/>
          <w:lang w:val="kk-KZ"/>
        </w:rPr>
        <w:t>–</w:t>
      </w:r>
      <w:r>
        <w:rPr>
          <w:rFonts w:ascii="Times New Roman" w:hAnsi="Times New Roman" w:cs="Times New Roman"/>
          <w:sz w:val="28"/>
          <w:szCs w:val="28"/>
        </w:rPr>
        <w:t xml:space="preserve"> Механизмы интеграции алгоритмической компетенции в цифровую образовательную среду математики</w:t>
      </w:r>
    </w:p>
    <w:p w14:paraId="5BDE4FBB" w14:textId="77777777" w:rsidR="00974C9D" w:rsidRDefault="00974C9D" w:rsidP="00974C9D">
      <w:pPr>
        <w:spacing w:after="0" w:line="240" w:lineRule="auto"/>
        <w:ind w:firstLine="709"/>
        <w:jc w:val="both"/>
        <w:rPr>
          <w:rFonts w:ascii="Times New Roman" w:hAnsi="Times New Roman" w:cs="Times New Roman"/>
          <w:sz w:val="28"/>
          <w:szCs w:val="28"/>
          <w:lang w:val="kk-KZ"/>
        </w:rPr>
      </w:pPr>
    </w:p>
    <w:p w14:paraId="7AA5A534" w14:textId="0F7A589D"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Процесс развития алгоритмической компетенции в цифровой среде требует постоянного мониторинга и оценки прогресса учащихся. Современные технологии позволяют отслеживать не только конечные результаты, но и сам процесс решения задач, анализировать типичные ошибки и корректировать образовательную траекторию в соответствии с индивидуальными потребностями каждого учащегося </w:t>
      </w:r>
      <w:r>
        <w:rPr>
          <w:rFonts w:ascii="Times New Roman" w:hAnsi="Times New Roman" w:cs="Times New Roman"/>
          <w:sz w:val="28"/>
          <w:szCs w:val="28"/>
          <w:lang w:val="kk-KZ"/>
        </w:rPr>
        <w:t>[</w:t>
      </w:r>
      <w:r w:rsidR="00113777">
        <w:rPr>
          <w:rFonts w:ascii="Times New Roman" w:hAnsi="Times New Roman" w:cs="Times New Roman"/>
          <w:sz w:val="28"/>
          <w:szCs w:val="28"/>
          <w:lang w:val="kk-KZ"/>
        </w:rPr>
        <w:t>93</w:t>
      </w:r>
      <w:r>
        <w:rPr>
          <w:rFonts w:ascii="Times New Roman" w:hAnsi="Times New Roman" w:cs="Times New Roman"/>
          <w:sz w:val="28"/>
          <w:szCs w:val="28"/>
          <w:lang w:val="kk-KZ"/>
        </w:rPr>
        <w:t>]</w:t>
      </w:r>
      <w:r>
        <w:rPr>
          <w:rFonts w:ascii="Times New Roman" w:hAnsi="Times New Roman" w:cs="Times New Roman"/>
          <w:sz w:val="28"/>
          <w:szCs w:val="28"/>
        </w:rPr>
        <w:t>.</w:t>
      </w:r>
    </w:p>
    <w:p w14:paraId="3FBFA7CA" w14:textId="71D833F1"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На рисунке </w:t>
      </w:r>
      <w:r w:rsidR="00B34C02">
        <w:rPr>
          <w:rFonts w:ascii="Times New Roman" w:hAnsi="Times New Roman" w:cs="Times New Roman"/>
          <w:sz w:val="28"/>
          <w:szCs w:val="28"/>
          <w:lang w:val="kk-KZ"/>
        </w:rPr>
        <w:t>1.6</w:t>
      </w:r>
      <w:r>
        <w:rPr>
          <w:rFonts w:ascii="Times New Roman" w:hAnsi="Times New Roman" w:cs="Times New Roman"/>
          <w:sz w:val="28"/>
          <w:szCs w:val="28"/>
          <w:lang w:val="kk-KZ"/>
        </w:rPr>
        <w:t xml:space="preserve"> представлены </w:t>
      </w:r>
      <w:r>
        <w:rPr>
          <w:rFonts w:ascii="Times New Roman" w:hAnsi="Times New Roman" w:cs="Times New Roman"/>
          <w:sz w:val="28"/>
          <w:szCs w:val="28"/>
        </w:rPr>
        <w:t>механизмы интеграции алгоритмической компетенции в цифровую образовательную среду математики, которые демонстрируют многоуровневый подход к развитию алгоритмического мышления учащихся. Структура включает четыре взаимосвязанных уровня, начиная от базового визуального программирования через математическое моделирование и программирование до контрольно-диагностических инструментов.</w:t>
      </w:r>
    </w:p>
    <w:p w14:paraId="3694B970"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Важным аспектом является организация эффективной обратной связи. Цифровые инструменты позволяют реализовать многоуровневую систему поддержки учащихся, включающую автоматическую проверку решений, подсказки и рекомендации по исправлению ошибок, а также возможность получения консультации преподавателя в режиме реального времени.</w:t>
      </w:r>
    </w:p>
    <w:p w14:paraId="029ADB5A" w14:textId="4B4DD5F3"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Интеграция различных цифровых инструментов в образовательный процесс требует тщательного планирования и учета педагогических целей. Важно обеспечить баланс между использованием технологий и развитием самостоятельного мышления учащихся. Цифровые инструменты должны выступать как средство поддержки образовательного процесса, а не как его замена </w:t>
      </w:r>
      <w:r>
        <w:rPr>
          <w:rFonts w:ascii="Times New Roman" w:hAnsi="Times New Roman" w:cs="Times New Roman"/>
          <w:sz w:val="28"/>
          <w:szCs w:val="28"/>
          <w:lang w:val="kk-KZ"/>
        </w:rPr>
        <w:t>[</w:t>
      </w:r>
      <w:r w:rsidR="00113777">
        <w:rPr>
          <w:rFonts w:ascii="Times New Roman" w:hAnsi="Times New Roman" w:cs="Times New Roman"/>
          <w:sz w:val="28"/>
          <w:szCs w:val="28"/>
          <w:lang w:val="kk-KZ"/>
        </w:rPr>
        <w:t>94</w:t>
      </w:r>
      <w:r>
        <w:rPr>
          <w:rFonts w:ascii="Times New Roman" w:hAnsi="Times New Roman" w:cs="Times New Roman"/>
          <w:sz w:val="28"/>
          <w:szCs w:val="28"/>
          <w:lang w:val="kk-KZ"/>
        </w:rPr>
        <w:t>]</w:t>
      </w:r>
      <w:r>
        <w:rPr>
          <w:rFonts w:ascii="Times New Roman" w:hAnsi="Times New Roman" w:cs="Times New Roman"/>
          <w:sz w:val="28"/>
          <w:szCs w:val="28"/>
        </w:rPr>
        <w:t>.</w:t>
      </w:r>
    </w:p>
    <w:p w14:paraId="09DDC11F" w14:textId="1CAD3A38"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lastRenderedPageBreak/>
        <w:t>Ключевую роль здесь играет правильный выбор цифровых инструментов, соответствующих уровню подготовки и образовательным целям</w:t>
      </w:r>
      <w:r w:rsidR="00B34C02">
        <w:rPr>
          <w:rFonts w:ascii="Times New Roman" w:hAnsi="Times New Roman" w:cs="Times New Roman"/>
          <w:sz w:val="28"/>
          <w:szCs w:val="28"/>
        </w:rPr>
        <w:t xml:space="preserve"> (таблица 5)</w:t>
      </w:r>
      <w:r>
        <w:rPr>
          <w:rFonts w:ascii="Times New Roman" w:hAnsi="Times New Roman" w:cs="Times New Roman"/>
          <w:sz w:val="28"/>
          <w:szCs w:val="28"/>
        </w:rPr>
        <w:t xml:space="preserve">. Современные программные средства предоставляют широкий спектр возможностей для формирования алгоритмического мышления, начиная от визуального программирования и заканчивая профессиональными математическими системами. Рассмотрим основные типы цифровых инструментов и их роль в развитии алгоритмической компетенции </w:t>
      </w:r>
      <w:r>
        <w:rPr>
          <w:rFonts w:ascii="Times New Roman" w:hAnsi="Times New Roman" w:cs="Times New Roman"/>
          <w:sz w:val="28"/>
          <w:szCs w:val="28"/>
          <w:lang w:val="kk-KZ"/>
        </w:rPr>
        <w:t>[</w:t>
      </w:r>
      <w:r w:rsidR="00113777">
        <w:rPr>
          <w:rFonts w:ascii="Times New Roman" w:hAnsi="Times New Roman" w:cs="Times New Roman"/>
          <w:sz w:val="28"/>
          <w:szCs w:val="28"/>
          <w:lang w:val="kk-KZ"/>
        </w:rPr>
        <w:t>95</w:t>
      </w:r>
      <w:r>
        <w:rPr>
          <w:rFonts w:ascii="Times New Roman" w:hAnsi="Times New Roman" w:cs="Times New Roman"/>
          <w:sz w:val="28"/>
          <w:szCs w:val="28"/>
          <w:lang w:val="kk-KZ"/>
        </w:rPr>
        <w:t>]</w:t>
      </w:r>
      <w:r>
        <w:rPr>
          <w:rFonts w:ascii="Times New Roman" w:hAnsi="Times New Roman" w:cs="Times New Roman"/>
          <w:sz w:val="28"/>
          <w:szCs w:val="28"/>
        </w:rPr>
        <w:t>.</w:t>
      </w:r>
    </w:p>
    <w:p w14:paraId="1B46894C" w14:textId="77777777" w:rsidR="00974C9D" w:rsidRDefault="00974C9D" w:rsidP="00974C9D">
      <w:pPr>
        <w:spacing w:after="0" w:line="240" w:lineRule="auto"/>
        <w:ind w:firstLine="709"/>
        <w:jc w:val="both"/>
        <w:rPr>
          <w:rFonts w:ascii="Times New Roman" w:hAnsi="Times New Roman" w:cs="Times New Roman"/>
          <w:sz w:val="28"/>
          <w:szCs w:val="28"/>
          <w:lang w:val="kk-KZ"/>
        </w:rPr>
      </w:pPr>
    </w:p>
    <w:p w14:paraId="7C0DFA91" w14:textId="1F5F3835" w:rsidR="00974C9D" w:rsidRDefault="00974C9D" w:rsidP="00B34C0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Таблица </w:t>
      </w:r>
      <w:r w:rsidR="00B34C02" w:rsidRPr="00B34C02">
        <w:rPr>
          <w:rFonts w:ascii="Times New Roman" w:hAnsi="Times New Roman" w:cs="Times New Roman"/>
          <w:sz w:val="28"/>
          <w:szCs w:val="28"/>
        </w:rPr>
        <w:t>5</w:t>
      </w:r>
      <w:r>
        <w:rPr>
          <w:rFonts w:ascii="Times New Roman" w:hAnsi="Times New Roman" w:cs="Times New Roman"/>
          <w:sz w:val="28"/>
          <w:szCs w:val="28"/>
        </w:rPr>
        <w:t xml:space="preserve"> </w:t>
      </w:r>
      <w:r w:rsidR="00D92012">
        <w:rPr>
          <w:rFonts w:ascii="Times New Roman" w:hAnsi="Times New Roman" w:cs="Times New Roman"/>
          <w:sz w:val="28"/>
          <w:szCs w:val="28"/>
          <w:lang w:val="kk-KZ"/>
        </w:rPr>
        <w:t>–</w:t>
      </w:r>
      <w:r>
        <w:rPr>
          <w:rFonts w:ascii="Times New Roman" w:hAnsi="Times New Roman" w:cs="Times New Roman"/>
          <w:sz w:val="28"/>
          <w:szCs w:val="28"/>
        </w:rPr>
        <w:t xml:space="preserve"> Цифровые инструменты для развития алгоритмической компетенции в математике</w:t>
      </w:r>
    </w:p>
    <w:tbl>
      <w:tblPr>
        <w:tblW w:w="0" w:type="auto"/>
        <w:tblLook w:val="04A0" w:firstRow="1" w:lastRow="0" w:firstColumn="1" w:lastColumn="0" w:noHBand="0" w:noVBand="1"/>
      </w:tblPr>
      <w:tblGrid>
        <w:gridCol w:w="2438"/>
        <w:gridCol w:w="1426"/>
        <w:gridCol w:w="2751"/>
        <w:gridCol w:w="2873"/>
      </w:tblGrid>
      <w:tr w:rsidR="00974C9D" w14:paraId="24C6B6F5"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3F52990E" w14:textId="77777777" w:rsidR="00974C9D" w:rsidRDefault="00974C9D">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Тип программы</w:t>
            </w:r>
          </w:p>
        </w:tc>
        <w:tc>
          <w:tcPr>
            <w:tcW w:w="0" w:type="auto"/>
            <w:tcBorders>
              <w:top w:val="single" w:sz="4" w:space="0" w:color="auto"/>
              <w:left w:val="single" w:sz="4" w:space="0" w:color="auto"/>
              <w:bottom w:val="single" w:sz="4" w:space="0" w:color="auto"/>
              <w:right w:val="single" w:sz="4" w:space="0" w:color="auto"/>
            </w:tcBorders>
            <w:hideMark/>
          </w:tcPr>
          <w:p w14:paraId="5EC6806E" w14:textId="77777777" w:rsidR="00974C9D" w:rsidRDefault="00974C9D">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Название</w:t>
            </w:r>
          </w:p>
        </w:tc>
        <w:tc>
          <w:tcPr>
            <w:tcW w:w="0" w:type="auto"/>
            <w:tcBorders>
              <w:top w:val="single" w:sz="4" w:space="0" w:color="auto"/>
              <w:left w:val="single" w:sz="4" w:space="0" w:color="auto"/>
              <w:bottom w:val="single" w:sz="4" w:space="0" w:color="auto"/>
              <w:right w:val="single" w:sz="4" w:space="0" w:color="auto"/>
            </w:tcBorders>
            <w:hideMark/>
          </w:tcPr>
          <w:p w14:paraId="0039EDB5" w14:textId="77777777" w:rsidR="00974C9D" w:rsidRDefault="00974C9D">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Функционал</w:t>
            </w:r>
          </w:p>
        </w:tc>
        <w:tc>
          <w:tcPr>
            <w:tcW w:w="0" w:type="auto"/>
            <w:tcBorders>
              <w:top w:val="single" w:sz="4" w:space="0" w:color="auto"/>
              <w:left w:val="single" w:sz="4" w:space="0" w:color="auto"/>
              <w:bottom w:val="single" w:sz="4" w:space="0" w:color="auto"/>
              <w:right w:val="single" w:sz="4" w:space="0" w:color="auto"/>
            </w:tcBorders>
            <w:hideMark/>
          </w:tcPr>
          <w:p w14:paraId="4960E1E4" w14:textId="77777777" w:rsidR="00974C9D" w:rsidRDefault="00974C9D">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Развиваемые компетенции</w:t>
            </w:r>
          </w:p>
        </w:tc>
      </w:tr>
      <w:tr w:rsidR="00974C9D" w14:paraId="50DFCF52"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76658FAB"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Визуальные среды программирования</w:t>
            </w:r>
          </w:p>
        </w:tc>
        <w:tc>
          <w:tcPr>
            <w:tcW w:w="0" w:type="auto"/>
            <w:tcBorders>
              <w:top w:val="single" w:sz="4" w:space="0" w:color="auto"/>
              <w:left w:val="single" w:sz="4" w:space="0" w:color="auto"/>
              <w:bottom w:val="single" w:sz="4" w:space="0" w:color="auto"/>
              <w:right w:val="single" w:sz="4" w:space="0" w:color="auto"/>
            </w:tcBorders>
            <w:hideMark/>
          </w:tcPr>
          <w:p w14:paraId="31459BF1"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Scratch, Blockly</w:t>
            </w:r>
          </w:p>
        </w:tc>
        <w:tc>
          <w:tcPr>
            <w:tcW w:w="0" w:type="auto"/>
            <w:tcBorders>
              <w:top w:val="single" w:sz="4" w:space="0" w:color="auto"/>
              <w:left w:val="single" w:sz="4" w:space="0" w:color="auto"/>
              <w:bottom w:val="single" w:sz="4" w:space="0" w:color="auto"/>
              <w:right w:val="single" w:sz="4" w:space="0" w:color="auto"/>
            </w:tcBorders>
            <w:hideMark/>
          </w:tcPr>
          <w:p w14:paraId="567C3A1A"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Создание визуальных алгоритмов, анимация математических процессов</w:t>
            </w:r>
          </w:p>
        </w:tc>
        <w:tc>
          <w:tcPr>
            <w:tcW w:w="0" w:type="auto"/>
            <w:tcBorders>
              <w:top w:val="single" w:sz="4" w:space="0" w:color="auto"/>
              <w:left w:val="single" w:sz="4" w:space="0" w:color="auto"/>
              <w:bottom w:val="single" w:sz="4" w:space="0" w:color="auto"/>
              <w:right w:val="single" w:sz="4" w:space="0" w:color="auto"/>
            </w:tcBorders>
            <w:hideMark/>
          </w:tcPr>
          <w:p w14:paraId="76CDD135"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Базовое алгоритмическое мышление, логика построения программ</w:t>
            </w:r>
          </w:p>
        </w:tc>
      </w:tr>
      <w:tr w:rsidR="00974C9D" w14:paraId="7270DFBC"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35215A60"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Математические среды</w:t>
            </w:r>
          </w:p>
        </w:tc>
        <w:tc>
          <w:tcPr>
            <w:tcW w:w="0" w:type="auto"/>
            <w:tcBorders>
              <w:top w:val="single" w:sz="4" w:space="0" w:color="auto"/>
              <w:left w:val="single" w:sz="4" w:space="0" w:color="auto"/>
              <w:bottom w:val="single" w:sz="4" w:space="0" w:color="auto"/>
              <w:right w:val="single" w:sz="4" w:space="0" w:color="auto"/>
            </w:tcBorders>
            <w:hideMark/>
          </w:tcPr>
          <w:p w14:paraId="5B94E9B1"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GeoGebra, Desmos</w:t>
            </w:r>
          </w:p>
        </w:tc>
        <w:tc>
          <w:tcPr>
            <w:tcW w:w="0" w:type="auto"/>
            <w:tcBorders>
              <w:top w:val="single" w:sz="4" w:space="0" w:color="auto"/>
              <w:left w:val="single" w:sz="4" w:space="0" w:color="auto"/>
              <w:bottom w:val="single" w:sz="4" w:space="0" w:color="auto"/>
              <w:right w:val="single" w:sz="4" w:space="0" w:color="auto"/>
            </w:tcBorders>
            <w:hideMark/>
          </w:tcPr>
          <w:p w14:paraId="7AD61CD0"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Построение графиков, геометрическое моделирование, исследование функций</w:t>
            </w:r>
          </w:p>
        </w:tc>
        <w:tc>
          <w:tcPr>
            <w:tcW w:w="0" w:type="auto"/>
            <w:tcBorders>
              <w:top w:val="single" w:sz="4" w:space="0" w:color="auto"/>
              <w:left w:val="single" w:sz="4" w:space="0" w:color="auto"/>
              <w:bottom w:val="single" w:sz="4" w:space="0" w:color="auto"/>
              <w:right w:val="single" w:sz="4" w:space="0" w:color="auto"/>
            </w:tcBorders>
            <w:hideMark/>
          </w:tcPr>
          <w:p w14:paraId="031C5EE3"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Математическое моделирование, визуализация алгоритмов</w:t>
            </w:r>
          </w:p>
        </w:tc>
      </w:tr>
      <w:tr w:rsidR="00974C9D" w14:paraId="6D519736"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6F44351E"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Языки программирования</w:t>
            </w:r>
          </w:p>
        </w:tc>
        <w:tc>
          <w:tcPr>
            <w:tcW w:w="0" w:type="auto"/>
            <w:tcBorders>
              <w:top w:val="single" w:sz="4" w:space="0" w:color="auto"/>
              <w:left w:val="single" w:sz="4" w:space="0" w:color="auto"/>
              <w:bottom w:val="single" w:sz="4" w:space="0" w:color="auto"/>
              <w:right w:val="single" w:sz="4" w:space="0" w:color="auto"/>
            </w:tcBorders>
            <w:hideMark/>
          </w:tcPr>
          <w:p w14:paraId="26B6C08D"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Python, JavaScript</w:t>
            </w:r>
          </w:p>
        </w:tc>
        <w:tc>
          <w:tcPr>
            <w:tcW w:w="0" w:type="auto"/>
            <w:tcBorders>
              <w:top w:val="single" w:sz="4" w:space="0" w:color="auto"/>
              <w:left w:val="single" w:sz="4" w:space="0" w:color="auto"/>
              <w:bottom w:val="single" w:sz="4" w:space="0" w:color="auto"/>
              <w:right w:val="single" w:sz="4" w:space="0" w:color="auto"/>
            </w:tcBorders>
            <w:hideMark/>
          </w:tcPr>
          <w:p w14:paraId="4C05B66A"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Реализация математических алгоритмов, автоматизация вычислений</w:t>
            </w:r>
          </w:p>
        </w:tc>
        <w:tc>
          <w:tcPr>
            <w:tcW w:w="0" w:type="auto"/>
            <w:tcBorders>
              <w:top w:val="single" w:sz="4" w:space="0" w:color="auto"/>
              <w:left w:val="single" w:sz="4" w:space="0" w:color="auto"/>
              <w:bottom w:val="single" w:sz="4" w:space="0" w:color="auto"/>
              <w:right w:val="single" w:sz="4" w:space="0" w:color="auto"/>
            </w:tcBorders>
            <w:hideMark/>
          </w:tcPr>
          <w:p w14:paraId="1233EE81"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Программирование алгоритмов, структурное мышление</w:t>
            </w:r>
          </w:p>
        </w:tc>
      </w:tr>
      <w:tr w:rsidR="00974C9D" w14:paraId="3A359EC8"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6E22F657"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Интерактивные платформы</w:t>
            </w:r>
          </w:p>
        </w:tc>
        <w:tc>
          <w:tcPr>
            <w:tcW w:w="0" w:type="auto"/>
            <w:tcBorders>
              <w:top w:val="single" w:sz="4" w:space="0" w:color="auto"/>
              <w:left w:val="single" w:sz="4" w:space="0" w:color="auto"/>
              <w:bottom w:val="single" w:sz="4" w:space="0" w:color="auto"/>
              <w:right w:val="single" w:sz="4" w:space="0" w:color="auto"/>
            </w:tcBorders>
            <w:hideMark/>
          </w:tcPr>
          <w:p w14:paraId="4E514E08"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Khan Academy, Stepik</w:t>
            </w:r>
          </w:p>
        </w:tc>
        <w:tc>
          <w:tcPr>
            <w:tcW w:w="0" w:type="auto"/>
            <w:tcBorders>
              <w:top w:val="single" w:sz="4" w:space="0" w:color="auto"/>
              <w:left w:val="single" w:sz="4" w:space="0" w:color="auto"/>
              <w:bottom w:val="single" w:sz="4" w:space="0" w:color="auto"/>
              <w:right w:val="single" w:sz="4" w:space="0" w:color="auto"/>
            </w:tcBorders>
            <w:hideMark/>
          </w:tcPr>
          <w:p w14:paraId="202B6E70"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Изучение теории, практика решения задач, автоматическая проверка</w:t>
            </w:r>
          </w:p>
        </w:tc>
        <w:tc>
          <w:tcPr>
            <w:tcW w:w="0" w:type="auto"/>
            <w:tcBorders>
              <w:top w:val="single" w:sz="4" w:space="0" w:color="auto"/>
              <w:left w:val="single" w:sz="4" w:space="0" w:color="auto"/>
              <w:bottom w:val="single" w:sz="4" w:space="0" w:color="auto"/>
              <w:right w:val="single" w:sz="4" w:space="0" w:color="auto"/>
            </w:tcBorders>
            <w:hideMark/>
          </w:tcPr>
          <w:p w14:paraId="3D3876E2"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Самостоятельное освоение алгоритмов, самоконтроль</w:t>
            </w:r>
          </w:p>
        </w:tc>
      </w:tr>
      <w:tr w:rsidR="00974C9D" w14:paraId="1505AF15"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361940F7"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Системы компьютерной математики</w:t>
            </w:r>
          </w:p>
        </w:tc>
        <w:tc>
          <w:tcPr>
            <w:tcW w:w="0" w:type="auto"/>
            <w:tcBorders>
              <w:top w:val="single" w:sz="4" w:space="0" w:color="auto"/>
              <w:left w:val="single" w:sz="4" w:space="0" w:color="auto"/>
              <w:bottom w:val="single" w:sz="4" w:space="0" w:color="auto"/>
              <w:right w:val="single" w:sz="4" w:space="0" w:color="auto"/>
            </w:tcBorders>
            <w:hideMark/>
          </w:tcPr>
          <w:p w14:paraId="01DE0333"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Wolfram Alpha, Maple</w:t>
            </w:r>
          </w:p>
        </w:tc>
        <w:tc>
          <w:tcPr>
            <w:tcW w:w="0" w:type="auto"/>
            <w:tcBorders>
              <w:top w:val="single" w:sz="4" w:space="0" w:color="auto"/>
              <w:left w:val="single" w:sz="4" w:space="0" w:color="auto"/>
              <w:bottom w:val="single" w:sz="4" w:space="0" w:color="auto"/>
              <w:right w:val="single" w:sz="4" w:space="0" w:color="auto"/>
            </w:tcBorders>
            <w:hideMark/>
          </w:tcPr>
          <w:p w14:paraId="3D2D693C"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Символьные вычисления, анализ математических выражений</w:t>
            </w:r>
          </w:p>
        </w:tc>
        <w:tc>
          <w:tcPr>
            <w:tcW w:w="0" w:type="auto"/>
            <w:tcBorders>
              <w:top w:val="single" w:sz="4" w:space="0" w:color="auto"/>
              <w:left w:val="single" w:sz="4" w:space="0" w:color="auto"/>
              <w:bottom w:val="single" w:sz="4" w:space="0" w:color="auto"/>
              <w:right w:val="single" w:sz="4" w:space="0" w:color="auto"/>
            </w:tcBorders>
            <w:hideMark/>
          </w:tcPr>
          <w:p w14:paraId="122AF500" w14:textId="77777777" w:rsidR="00974C9D" w:rsidRDefault="00974C9D">
            <w:pPr>
              <w:spacing w:line="240" w:lineRule="auto"/>
              <w:jc w:val="center"/>
              <w:rPr>
                <w:rFonts w:ascii="Times New Roman" w:hAnsi="Times New Roman" w:cs="Times New Roman"/>
                <w:sz w:val="24"/>
                <w:szCs w:val="24"/>
              </w:rPr>
            </w:pPr>
            <w:r>
              <w:rPr>
                <w:rFonts w:ascii="Times New Roman" w:hAnsi="Times New Roman" w:cs="Times New Roman"/>
                <w:sz w:val="24"/>
                <w:szCs w:val="24"/>
              </w:rPr>
              <w:t>Формализация алгоритмов, математический анализ</w:t>
            </w:r>
          </w:p>
        </w:tc>
      </w:tr>
    </w:tbl>
    <w:p w14:paraId="161A874E" w14:textId="77777777" w:rsidR="00974C9D" w:rsidRDefault="00974C9D" w:rsidP="00974C9D">
      <w:pPr>
        <w:spacing w:after="0" w:line="240" w:lineRule="auto"/>
        <w:ind w:firstLine="709"/>
        <w:jc w:val="both"/>
        <w:rPr>
          <w:rFonts w:ascii="Times New Roman" w:hAnsi="Times New Roman" w:cs="Times New Roman"/>
          <w:sz w:val="28"/>
          <w:szCs w:val="28"/>
        </w:rPr>
      </w:pPr>
    </w:p>
    <w:p w14:paraId="12C58A8A" w14:textId="79F72086"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Анализ представленных цифровых инструментов показывает комплексный подход к развитию алгоритмической компетенции, где каждый тип программного обеспечения решает специфические образовательные задачи. Визуальные среды программирования формируют базовое понимание алгоритмов, в то время как математические среды позволяют моделировать и исследовать математические закономерности. Языки программирования обеспечивают развитие более сложных алгоритмических навыков, а интерактивные платформы и системы компьютерной математики предоставляют инструменты для самостоятельного обучения и углубленного анализа. Особенно эффективным является последовательное использование </w:t>
      </w:r>
      <w:r>
        <w:rPr>
          <w:rFonts w:ascii="Times New Roman" w:hAnsi="Times New Roman" w:cs="Times New Roman"/>
          <w:sz w:val="28"/>
          <w:szCs w:val="28"/>
        </w:rPr>
        <w:lastRenderedPageBreak/>
        <w:t xml:space="preserve">различных типов программ, что обеспечивает постепенное усложнение задач и развитие алгоритмического мышления </w:t>
      </w:r>
      <w:r>
        <w:rPr>
          <w:rFonts w:ascii="Times New Roman" w:hAnsi="Times New Roman" w:cs="Times New Roman"/>
          <w:sz w:val="28"/>
          <w:szCs w:val="28"/>
          <w:lang w:val="kk-KZ"/>
        </w:rPr>
        <w:t>[</w:t>
      </w:r>
      <w:r w:rsidR="00113777">
        <w:rPr>
          <w:rFonts w:ascii="Times New Roman" w:hAnsi="Times New Roman" w:cs="Times New Roman"/>
          <w:sz w:val="28"/>
          <w:szCs w:val="28"/>
          <w:lang w:val="kk-KZ"/>
        </w:rPr>
        <w:t>96</w:t>
      </w:r>
      <w:r>
        <w:rPr>
          <w:rFonts w:ascii="Times New Roman" w:hAnsi="Times New Roman" w:cs="Times New Roman"/>
          <w:sz w:val="28"/>
          <w:szCs w:val="28"/>
          <w:lang w:val="kk-KZ"/>
        </w:rPr>
        <w:t>]</w:t>
      </w:r>
      <w:r>
        <w:rPr>
          <w:rFonts w:ascii="Times New Roman" w:hAnsi="Times New Roman" w:cs="Times New Roman"/>
          <w:sz w:val="28"/>
          <w:szCs w:val="28"/>
        </w:rPr>
        <w:t>.</w:t>
      </w:r>
    </w:p>
    <w:p w14:paraId="3F608362" w14:textId="637364CC"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 в работе Т.С. Шириковой «Методика обучения учащихся основной школы доказательству теорем при изучении геометрии с использованием GeoGebra» рассматриваются современные подходы к обучению геометрии с акцентом на использование интерактивных технологий. Автор подчеркивает, что GeoGebra, как мощный инструмент для визуализации математических понятий, способствует более глубокому пониманию геометрических теорем и их доказательств </w:t>
      </w:r>
      <w:r>
        <w:rPr>
          <w:rFonts w:ascii="Times New Roman" w:hAnsi="Times New Roman" w:cs="Times New Roman"/>
          <w:sz w:val="28"/>
          <w:szCs w:val="28"/>
          <w:lang w:val="kk-KZ"/>
        </w:rPr>
        <w:t>[</w:t>
      </w:r>
      <w:r w:rsidR="00113777">
        <w:rPr>
          <w:rFonts w:ascii="Times New Roman" w:hAnsi="Times New Roman" w:cs="Times New Roman"/>
          <w:sz w:val="28"/>
          <w:szCs w:val="28"/>
          <w:lang w:val="kk-KZ"/>
        </w:rPr>
        <w:t>97</w:t>
      </w:r>
      <w:r>
        <w:rPr>
          <w:rFonts w:ascii="Times New Roman" w:hAnsi="Times New Roman" w:cs="Times New Roman"/>
          <w:sz w:val="28"/>
          <w:szCs w:val="28"/>
          <w:lang w:val="kk-KZ"/>
        </w:rPr>
        <w:t>]</w:t>
      </w:r>
      <w:r>
        <w:rPr>
          <w:rFonts w:ascii="Times New Roman" w:hAnsi="Times New Roman" w:cs="Times New Roman"/>
          <w:sz w:val="28"/>
          <w:szCs w:val="28"/>
        </w:rPr>
        <w:t>.</w:t>
      </w:r>
    </w:p>
    <w:p w14:paraId="749D29BB"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Т.С. Ширикова акцентирует внимание на том, что использование GeoGebra позволяет учащимся не только видеть геометрические фигуры в динамике, но и экспериментировать с ними, что способствует развитию их алгоритмического мышления. В процессе работы с программой учащиеся могут самостоятельно формулировать гипотезы и проверять их, что является важным этапом в обучении доказательству теорем. </w:t>
      </w:r>
    </w:p>
    <w:p w14:paraId="4C56D0B0" w14:textId="36AD797C"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Кроме того, автор предлагает методические рекомендации по интеграции GeoGebra в учебный процесс, включая разработку уроков, в которых учащиеся активно участвуют в исследовательской деятельности. Это позволяет им не только усваивать теоретический материал, но и развивать критическое мышление и навыки решения проблем. Подчеркивается важность создания положительного эмоционального фона на уроках, что способствует повышению мотивации учащихся к изучению геометрии. Использование интерактивных технологий делает процесс обучения более увлекательным и интересным, что, в свою очередь, влияет на успешность усвоения материала </w:t>
      </w:r>
      <w:r>
        <w:rPr>
          <w:rFonts w:ascii="Times New Roman" w:hAnsi="Times New Roman" w:cs="Times New Roman"/>
          <w:sz w:val="28"/>
          <w:szCs w:val="28"/>
          <w:lang w:val="kk-KZ"/>
        </w:rPr>
        <w:t>[</w:t>
      </w:r>
      <w:r w:rsidR="00113777">
        <w:rPr>
          <w:rFonts w:ascii="Times New Roman" w:hAnsi="Times New Roman" w:cs="Times New Roman"/>
          <w:sz w:val="28"/>
          <w:szCs w:val="28"/>
          <w:lang w:val="kk-KZ"/>
        </w:rPr>
        <w:t>98</w:t>
      </w:r>
      <w:r>
        <w:rPr>
          <w:rFonts w:ascii="Times New Roman" w:hAnsi="Times New Roman" w:cs="Times New Roman"/>
          <w:sz w:val="28"/>
          <w:szCs w:val="28"/>
          <w:lang w:val="kk-KZ"/>
        </w:rPr>
        <w:t>]</w:t>
      </w:r>
      <w:r>
        <w:rPr>
          <w:rFonts w:ascii="Times New Roman" w:hAnsi="Times New Roman" w:cs="Times New Roman"/>
          <w:sz w:val="28"/>
          <w:szCs w:val="28"/>
        </w:rPr>
        <w:t>.</w:t>
      </w:r>
    </w:p>
    <w:p w14:paraId="3990BD30" w14:textId="549B43CF"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Цифровая образовательная среда предоставляет уникальные возможности для реализации интерактивных и персонализированных подходов к обучению. Использование различных цифровых инструментов, таких как образовательные платформы, приложения и симуляторы, позволяет учащимся не только усваивать теоретические знания, но и применять их на практике. Например, программы для моделирования математических процессов могут помочь учащимся визуализировать алгоритмы и лучше понять их структуру и логику. Это, в свою очередь, способствует развитию критического мышления и способности к анализу, что является ключевым аспектом алгоритмической компетенции </w:t>
      </w:r>
      <w:r>
        <w:rPr>
          <w:rFonts w:ascii="Times New Roman" w:hAnsi="Times New Roman" w:cs="Times New Roman"/>
          <w:sz w:val="28"/>
          <w:szCs w:val="28"/>
          <w:lang w:val="kk-KZ"/>
        </w:rPr>
        <w:t>[</w:t>
      </w:r>
      <w:r w:rsidR="00113777">
        <w:rPr>
          <w:rFonts w:ascii="Times New Roman" w:hAnsi="Times New Roman" w:cs="Times New Roman"/>
          <w:sz w:val="28"/>
          <w:szCs w:val="28"/>
          <w:lang w:val="kk-KZ"/>
        </w:rPr>
        <w:t>99</w:t>
      </w:r>
      <w:r>
        <w:rPr>
          <w:rFonts w:ascii="Times New Roman" w:hAnsi="Times New Roman" w:cs="Times New Roman"/>
          <w:sz w:val="28"/>
          <w:szCs w:val="28"/>
          <w:lang w:val="kk-KZ"/>
        </w:rPr>
        <w:t>]</w:t>
      </w:r>
      <w:r>
        <w:rPr>
          <w:rFonts w:ascii="Times New Roman" w:hAnsi="Times New Roman" w:cs="Times New Roman"/>
          <w:sz w:val="28"/>
          <w:szCs w:val="28"/>
        </w:rPr>
        <w:t>.</w:t>
      </w:r>
    </w:p>
    <w:p w14:paraId="00B6BEB2"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Однако, несмотря на все преимущества цифровой образовательной среды, существуют и определенные вызовы. Одним из них является необходимость подготовки педагогов к использованию новых технологий в обучении. Исследования показывают, что недостаточная подготовленность учителей может негативно сказаться на качестве обучения и развитии алгоритмической компетенции учащихся. Поэтому важным аспектом является создание программ повышения квалификации для педагогов, которые помогут им освоить современные цифровые инструменты и методы обучения.</w:t>
      </w:r>
    </w:p>
    <w:p w14:paraId="7DBE677C" w14:textId="375382D2"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Кроме того, необходимо учитывать индивидуальные особенности учащихся. Не все учащиеся одинаково воспринимают цифровые технологии, и некоторые могут испытывать трудности при их использовании. Это подчеркивает важность дифференцированного подхода в обучении, который позволит учитывать уровень подготовки и интересы каждого ученика. Внедрение адаптивных образовательных технологий, которые подстраиваются под потребности учащихся, может значительно повысить эффективность обучения и способствовать развитию алгоритмической компетенции</w:t>
      </w:r>
      <w:r w:rsidR="00D92012">
        <w:rPr>
          <w:rFonts w:ascii="Times New Roman" w:hAnsi="Times New Roman" w:cs="Times New Roman"/>
          <w:sz w:val="28"/>
          <w:szCs w:val="28"/>
        </w:rPr>
        <w:t xml:space="preserve"> </w:t>
      </w:r>
      <w:r w:rsidR="00D92012">
        <w:rPr>
          <w:rFonts w:ascii="Times New Roman" w:hAnsi="Times New Roman" w:cs="Times New Roman"/>
          <w:sz w:val="28"/>
          <w:szCs w:val="28"/>
          <w:lang w:val="kk-KZ"/>
        </w:rPr>
        <w:t>[</w:t>
      </w:r>
      <w:r w:rsidR="00113777">
        <w:rPr>
          <w:rFonts w:ascii="Times New Roman" w:hAnsi="Times New Roman" w:cs="Times New Roman"/>
          <w:sz w:val="28"/>
          <w:szCs w:val="28"/>
          <w:lang w:val="kk-KZ"/>
        </w:rPr>
        <w:t>100</w:t>
      </w:r>
      <w:r w:rsidR="00D92012">
        <w:rPr>
          <w:rFonts w:ascii="Times New Roman" w:hAnsi="Times New Roman" w:cs="Times New Roman"/>
          <w:sz w:val="28"/>
          <w:szCs w:val="28"/>
          <w:lang w:val="kk-KZ"/>
        </w:rPr>
        <w:t>]</w:t>
      </w:r>
      <w:r w:rsidR="00D92012">
        <w:rPr>
          <w:rFonts w:ascii="Times New Roman" w:hAnsi="Times New Roman" w:cs="Times New Roman"/>
          <w:sz w:val="28"/>
          <w:szCs w:val="28"/>
        </w:rPr>
        <w:t>.</w:t>
      </w:r>
    </w:p>
    <w:p w14:paraId="0C95026D" w14:textId="4CF4C033"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w:t>
      </w:r>
      <w:r w:rsidR="008B3AE5">
        <w:rPr>
          <w:rFonts w:ascii="Times New Roman" w:hAnsi="Times New Roman" w:cs="Times New Roman"/>
          <w:sz w:val="28"/>
          <w:szCs w:val="28"/>
        </w:rPr>
        <w:t>азвитие</w:t>
      </w:r>
      <w:r>
        <w:rPr>
          <w:rFonts w:ascii="Times New Roman" w:hAnsi="Times New Roman" w:cs="Times New Roman"/>
          <w:sz w:val="28"/>
          <w:szCs w:val="28"/>
        </w:rPr>
        <w:t xml:space="preserve"> алгоритмической компетенции учащихся при изучении математики в цифровой образовательной среде является актуальной и многогранной задачей. Интеграция информационно-коммуникационных технологий в учебный процесс открывает новые возможности для обучения, однако требует комплексного подхода, включающего подготовку педагогов, учет индивидуальных особенностей учащихся и создание поддерживающей образовательной среды. Важно продолжать исследовать и развивать эти направления, чтобы обеспечить качественное математическое образование в условиях цифровизации</w:t>
      </w:r>
      <w:r w:rsidR="00D92012">
        <w:rPr>
          <w:rFonts w:ascii="Times New Roman" w:hAnsi="Times New Roman" w:cs="Times New Roman"/>
          <w:sz w:val="28"/>
          <w:szCs w:val="28"/>
        </w:rPr>
        <w:t xml:space="preserve"> </w:t>
      </w:r>
      <w:r w:rsidR="00D92012">
        <w:rPr>
          <w:rFonts w:ascii="Times New Roman" w:hAnsi="Times New Roman" w:cs="Times New Roman"/>
          <w:sz w:val="28"/>
          <w:szCs w:val="28"/>
          <w:lang w:val="kk-KZ"/>
        </w:rPr>
        <w:t>[</w:t>
      </w:r>
      <w:r w:rsidR="00113777">
        <w:rPr>
          <w:rFonts w:ascii="Times New Roman" w:hAnsi="Times New Roman" w:cs="Times New Roman"/>
          <w:sz w:val="28"/>
          <w:szCs w:val="28"/>
          <w:lang w:val="kk-KZ"/>
        </w:rPr>
        <w:t>101</w:t>
      </w:r>
      <w:r w:rsidR="00D92012">
        <w:rPr>
          <w:rFonts w:ascii="Times New Roman" w:hAnsi="Times New Roman" w:cs="Times New Roman"/>
          <w:sz w:val="28"/>
          <w:szCs w:val="28"/>
          <w:lang w:val="kk-KZ"/>
        </w:rPr>
        <w:t>]</w:t>
      </w:r>
      <w:r w:rsidRPr="00D92012">
        <w:rPr>
          <w:rFonts w:ascii="Times New Roman" w:hAnsi="Times New Roman" w:cs="Times New Roman"/>
          <w:sz w:val="28"/>
          <w:szCs w:val="28"/>
          <w:lang w:val="kk-KZ"/>
        </w:rPr>
        <w:t>.</w:t>
      </w:r>
    </w:p>
    <w:p w14:paraId="4B8AD0B6" w14:textId="5DE95C01"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Проектирование деятельности по развитию алгоритмической компетенции учащихся на уроках математики с использованием информационно-коммуникационных технологий включает в себя создание интерактивных заданий, которые способствуют активному вовлечению учащихся в учебный процесс. Важно разрабатывать уроки, в которых учащиеся могут применять алгоритмические подходы для решения реальных задач, используя цифровые инструменты. Использование ИКТ позволяет визуализировать математические концепции, что помогает учащимся лучше понимать и осваивать алгоритмы. Кроме того, проектирование таких уроков должно учитывать индивидуальные особенности учащихся, предлагая дифференцированные задания, которые соответствуют их уровню подготовки. В результате, интеграция ИКТ в обучение математике способствует не только развитию алгоритмической компетенции, но и формированию критического мышления и креативности у учащихся, что является важным</w:t>
      </w:r>
      <w:r>
        <w:rPr>
          <w:rFonts w:ascii="Times New Roman" w:hAnsi="Times New Roman" w:cs="Times New Roman"/>
          <w:sz w:val="28"/>
          <w:szCs w:val="28"/>
          <w:lang w:val="kk-KZ"/>
        </w:rPr>
        <w:t xml:space="preserve"> </w:t>
      </w:r>
      <w:r>
        <w:rPr>
          <w:rFonts w:ascii="Times New Roman" w:hAnsi="Times New Roman" w:cs="Times New Roman"/>
          <w:sz w:val="28"/>
          <w:szCs w:val="28"/>
        </w:rPr>
        <w:t>элементом их общего образования</w:t>
      </w:r>
      <w:r>
        <w:rPr>
          <w:rFonts w:ascii="Times New Roman" w:hAnsi="Times New Roman" w:cs="Times New Roman"/>
          <w:sz w:val="28"/>
          <w:szCs w:val="28"/>
          <w:lang w:val="kk-KZ"/>
        </w:rPr>
        <w:t xml:space="preserve"> [</w:t>
      </w:r>
      <w:r w:rsidR="00113777">
        <w:rPr>
          <w:rFonts w:ascii="Times New Roman" w:hAnsi="Times New Roman" w:cs="Times New Roman"/>
          <w:sz w:val="28"/>
          <w:szCs w:val="28"/>
          <w:lang w:val="kk-KZ"/>
        </w:rPr>
        <w:t>102</w:t>
      </w:r>
      <w:r>
        <w:rPr>
          <w:rFonts w:ascii="Times New Roman" w:hAnsi="Times New Roman" w:cs="Times New Roman"/>
          <w:sz w:val="28"/>
          <w:szCs w:val="28"/>
          <w:lang w:val="kk-KZ"/>
        </w:rPr>
        <w:t>].</w:t>
      </w:r>
    </w:p>
    <w:p w14:paraId="2775AA0A" w14:textId="2E21F01C"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работе Е.Ж. Смагулова и А.А. Темербековой [</w:t>
      </w:r>
      <w:r w:rsidR="00113777">
        <w:rPr>
          <w:rFonts w:ascii="Times New Roman" w:hAnsi="Times New Roman" w:cs="Times New Roman"/>
          <w:sz w:val="28"/>
          <w:szCs w:val="28"/>
        </w:rPr>
        <w:t>103</w:t>
      </w:r>
      <w:r>
        <w:rPr>
          <w:rFonts w:ascii="Times New Roman" w:hAnsi="Times New Roman" w:cs="Times New Roman"/>
          <w:sz w:val="28"/>
          <w:szCs w:val="28"/>
        </w:rPr>
        <w:t xml:space="preserve">] рассмотрены современные подходы к обучению математике с использованием ИКТ. Авторы подчёркивают важность развития алгоритмической компетенции как основы критического мышления и креативности учащихся. Акцент сделан на интеграцию проектной деятельности и интерактивных цифровых ресурсов для повышения эффективности обучения в условиях цифровизации. </w:t>
      </w:r>
    </w:p>
    <w:p w14:paraId="680905E4"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развитие алгоритмической компетенции учащихся в цифровой образовательной среде требует комплексного подхода, который учитывает доступность технологий, уровень цифровой грамотности, создание поддерживающей образовательной среды, методы оценки и вовлечение родителей. Эти факторы взаимосвязаны и могут существенно повлиять на успех </w:t>
      </w:r>
      <w:r>
        <w:rPr>
          <w:rFonts w:ascii="Times New Roman" w:hAnsi="Times New Roman" w:cs="Times New Roman"/>
          <w:sz w:val="28"/>
          <w:szCs w:val="28"/>
        </w:rPr>
        <w:lastRenderedPageBreak/>
        <w:t>обучения, что подчеркивает необходимость системного подхода к внедрению цифровых технологий в образовательный процесс.</w:t>
      </w:r>
    </w:p>
    <w:p w14:paraId="3D33E7E0" w14:textId="26AD2121" w:rsidR="00974C9D" w:rsidRDefault="00D92012" w:rsidP="00974C9D">
      <w:pPr>
        <w:spacing w:after="0" w:line="240" w:lineRule="auto"/>
        <w:ind w:firstLine="709"/>
        <w:jc w:val="both"/>
        <w:rPr>
          <w:rFonts w:ascii="Times New Roman" w:hAnsi="Times New Roman" w:cs="Times New Roman"/>
          <w:sz w:val="28"/>
          <w:szCs w:val="28"/>
        </w:rPr>
      </w:pPr>
      <w:r w:rsidRPr="00D92012">
        <w:rPr>
          <w:rFonts w:ascii="Times New Roman" w:hAnsi="Times New Roman" w:cs="Times New Roman"/>
          <w:sz w:val="28"/>
          <w:szCs w:val="28"/>
        </w:rPr>
        <w:t>Рисунок 1.7, на наш взгляд, наиболее полно иллюстрирует ключевые аспекты формирования алгоритмической компетенции учащихся.</w:t>
      </w:r>
      <w:r>
        <w:t xml:space="preserve"> </w:t>
      </w:r>
      <w:r w:rsidR="00974C9D">
        <w:rPr>
          <w:rFonts w:ascii="Times New Roman" w:hAnsi="Times New Roman" w:cs="Times New Roman"/>
          <w:sz w:val="28"/>
          <w:szCs w:val="28"/>
        </w:rPr>
        <w:t>Подготовка педагогов является ключевым аспектом, поскольку именно от уровня квалификации учителей зависит качество обучения. Педагоги должны быть готовы к использованию современных технологий и методов, что требует постоянного обучения и профессионального развития. Это включает в себя не только технические навыки, но и умение адаптировать учебные материалы под потребности учащихся.</w:t>
      </w:r>
    </w:p>
    <w:p w14:paraId="0B53535F" w14:textId="77777777" w:rsidR="00974C9D" w:rsidRDefault="00974C9D" w:rsidP="00974C9D">
      <w:pPr>
        <w:spacing w:after="0" w:line="240" w:lineRule="auto"/>
        <w:ind w:firstLine="709"/>
        <w:jc w:val="both"/>
        <w:rPr>
          <w:rFonts w:ascii="Times New Roman" w:hAnsi="Times New Roman" w:cs="Times New Roman"/>
          <w:sz w:val="28"/>
          <w:szCs w:val="28"/>
        </w:rPr>
      </w:pPr>
    </w:p>
    <w:p w14:paraId="16B21292" w14:textId="60F8523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F2A4074" wp14:editId="09C18AD9">
            <wp:extent cx="5486400" cy="3209925"/>
            <wp:effectExtent l="0" t="0" r="0" b="9525"/>
            <wp:docPr id="17" name="Схема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487F2136" w14:textId="3C1D9570" w:rsidR="00974C9D" w:rsidRDefault="00974C9D" w:rsidP="00974C9D">
      <w:pPr>
        <w:spacing w:after="0" w:line="240" w:lineRule="auto"/>
        <w:ind w:firstLine="709"/>
        <w:jc w:val="center"/>
        <w:rPr>
          <w:rFonts w:ascii="Times New Roman" w:hAnsi="Times New Roman" w:cs="Times New Roman"/>
          <w:sz w:val="28"/>
          <w:szCs w:val="28"/>
        </w:rPr>
      </w:pPr>
      <w:r w:rsidRPr="00D92012">
        <w:rPr>
          <w:rFonts w:ascii="Times New Roman" w:hAnsi="Times New Roman" w:cs="Times New Roman"/>
          <w:sz w:val="28"/>
          <w:szCs w:val="28"/>
        </w:rPr>
        <w:t xml:space="preserve">Рисунок </w:t>
      </w:r>
      <w:r w:rsidR="00D92012" w:rsidRPr="00D92012">
        <w:rPr>
          <w:rFonts w:ascii="Times New Roman" w:hAnsi="Times New Roman" w:cs="Times New Roman"/>
          <w:sz w:val="28"/>
          <w:szCs w:val="28"/>
          <w:lang w:val="kk-KZ"/>
        </w:rPr>
        <w:t>1.7</w:t>
      </w:r>
      <w:r w:rsidRPr="00D92012">
        <w:rPr>
          <w:rFonts w:ascii="Times New Roman" w:hAnsi="Times New Roman" w:cs="Times New Roman"/>
          <w:sz w:val="28"/>
          <w:szCs w:val="28"/>
        </w:rPr>
        <w:t xml:space="preserve"> </w:t>
      </w:r>
      <w:r w:rsidR="00D92012">
        <w:rPr>
          <w:rFonts w:ascii="Times New Roman" w:hAnsi="Times New Roman" w:cs="Times New Roman"/>
          <w:sz w:val="28"/>
          <w:szCs w:val="28"/>
          <w:lang w:val="kk-KZ"/>
        </w:rPr>
        <w:t>–</w:t>
      </w:r>
      <w:r>
        <w:rPr>
          <w:rFonts w:ascii="Times New Roman" w:hAnsi="Times New Roman" w:cs="Times New Roman"/>
          <w:sz w:val="28"/>
          <w:szCs w:val="28"/>
        </w:rPr>
        <w:t xml:space="preserve"> Основные аспекты развития алгоритмической компетенции учащихся</w:t>
      </w:r>
    </w:p>
    <w:p w14:paraId="5029FAF8" w14:textId="77777777" w:rsidR="00974C9D" w:rsidRDefault="00974C9D" w:rsidP="00974C9D">
      <w:pPr>
        <w:spacing w:after="0" w:line="240" w:lineRule="auto"/>
        <w:ind w:firstLine="709"/>
        <w:jc w:val="both"/>
        <w:rPr>
          <w:rFonts w:ascii="Times New Roman" w:hAnsi="Times New Roman" w:cs="Times New Roman"/>
          <w:sz w:val="28"/>
          <w:szCs w:val="28"/>
        </w:rPr>
      </w:pPr>
    </w:p>
    <w:p w14:paraId="758DDA93"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Доступ к ресурсам играет важную роль в обеспечении равенства в образовании. Неравномерный доступ к цифровым технологиям может усугубить существующие образовательные неравенства. Поэтому необходимо разрабатывать программы, которые обеспечат учащимся доступ к необходимым устройствам и интернету, особенно для тех, кто находится в неблагоприятных условиях.</w:t>
      </w:r>
    </w:p>
    <w:p w14:paraId="5E073B7A"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Повышение мотивации учащихся – это еще один важный аспект. Учащиеся должны видеть практическое применение изучаемого материала, что поможет им осознать важность алгоритмических навыков. Интересные и значимые задания, а также внедрение игровых элементов в учебный процесс могут значительно повысить вовлеченность учащихся.</w:t>
      </w:r>
    </w:p>
    <w:p w14:paraId="56819DBF"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Методы оценки также требуют пересмотра. Традиционные формы оценивания часто не учитывают навыки, связанные с алгоритмическим мышлением. Разработка новых методов, таких как проектные работы и </w:t>
      </w:r>
      <w:r>
        <w:rPr>
          <w:rFonts w:ascii="Times New Roman" w:hAnsi="Times New Roman" w:cs="Times New Roman"/>
          <w:sz w:val="28"/>
          <w:szCs w:val="28"/>
        </w:rPr>
        <w:lastRenderedPageBreak/>
        <w:t>портфолио, позволит более точно оценить уровень развития алгоритмической компетенции учащихся.</w:t>
      </w:r>
    </w:p>
    <w:p w14:paraId="458D8DD7"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Поддерживающая среда в классе является необходимым условием для успешного обучения. Педагоги должны создавать атмосферу доверия и сотрудничества, что поможет учащимся чувствовать себя комфортно и уверенно. Это может быть достигнуто через организацию групповых проектов и совместных исследований, что способствует развитию командных навыков и повышает уверенность учащихся в своих силах.</w:t>
      </w:r>
    </w:p>
    <w:p w14:paraId="628748B2" w14:textId="01D827C1"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В работе Е.Ж. Смагулова, В.А.</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Далингера «Применение цифровых ресурсов для развития алгоритмической компетенции учащихся на уроках математики» рассматривается роль цифровых технологий в образовательном процессе. Авторы подчеркивают, что использование цифровых ресурсов, таких как интерактивные платформы, образовательные приложения и программное обеспечение, значительно обогащает учебный процесс и способствует развитию алгоритмического мышления у учащихся. </w:t>
      </w:r>
      <w:proofErr w:type="gramStart"/>
      <w:r>
        <w:rPr>
          <w:rFonts w:ascii="Times New Roman" w:hAnsi="Times New Roman" w:cs="Times New Roman"/>
          <w:sz w:val="28"/>
          <w:szCs w:val="28"/>
        </w:rPr>
        <w:t xml:space="preserve">По их мнению </w:t>
      </w:r>
      <w:proofErr w:type="gramEnd"/>
      <w:r>
        <w:rPr>
          <w:rFonts w:ascii="Times New Roman" w:hAnsi="Times New Roman" w:cs="Times New Roman"/>
          <w:sz w:val="28"/>
          <w:szCs w:val="28"/>
        </w:rPr>
        <w:t>цифровые ресурсы позволяют учащимся визуализировать математические концепции, что делает обучение более наглядным и доступным. Использование программ, таких как GeoGebra, помогает учащимся экспериментировать с геометрическими фигурами и алгоритмами, что способствует более глубокому пониманию материала. Авторы также акцентируют внимание на важности интеграции цифровых ресурсов в проектную деятельность, где учащиеся могут применять алгоритмические подходы для решения реальных задач. Это не только развивает их критическое мышление, но и формирует навыки работы в команде</w:t>
      </w:r>
      <w:r>
        <w:rPr>
          <w:rFonts w:ascii="Times New Roman" w:hAnsi="Times New Roman" w:cs="Times New Roman"/>
          <w:sz w:val="28"/>
          <w:szCs w:val="28"/>
          <w:lang w:val="kk-KZ"/>
        </w:rPr>
        <w:t xml:space="preserve"> [</w:t>
      </w:r>
      <w:r w:rsidR="00113777">
        <w:rPr>
          <w:rFonts w:ascii="Times New Roman" w:hAnsi="Times New Roman" w:cs="Times New Roman"/>
          <w:sz w:val="28"/>
          <w:szCs w:val="28"/>
          <w:lang w:val="kk-KZ"/>
        </w:rPr>
        <w:t>104</w:t>
      </w:r>
      <w:r>
        <w:rPr>
          <w:rFonts w:ascii="Times New Roman" w:hAnsi="Times New Roman" w:cs="Times New Roman"/>
          <w:sz w:val="28"/>
          <w:szCs w:val="28"/>
          <w:lang w:val="kk-KZ"/>
        </w:rPr>
        <w:t>].</w:t>
      </w:r>
    </w:p>
    <w:p w14:paraId="7AFCBB76"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Разработка методики обучения математике в цифровой образовательной среде требует комплексного подхода, учитывающего как педагогические принципы, так и технологические возможности современных цифровых инструментов. В основе методики лежит системный подход к развитию алгоритмической компетенции, который предполагает последовательное формирование навыков алгоритмического мышления через интеграцию цифровых технологий в образовательный процесс.</w:t>
      </w:r>
    </w:p>
    <w:p w14:paraId="4CB0A629" w14:textId="610ADA1C"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Ключевыми принципами разработанной методики являются: интерактивность, обеспечивающая активное взаимодействие учащихся с учебным материалом; адаптивность, позволяющая учитывать индивидуальные особенности обучающихся; практико</w:t>
      </w:r>
      <w:r>
        <w:rPr>
          <w:rFonts w:ascii="Times New Roman" w:hAnsi="Times New Roman" w:cs="Times New Roman"/>
          <w:sz w:val="28"/>
          <w:szCs w:val="28"/>
          <w:lang w:val="kk-KZ"/>
        </w:rPr>
        <w:t>-</w:t>
      </w:r>
      <w:r>
        <w:rPr>
          <w:rFonts w:ascii="Times New Roman" w:hAnsi="Times New Roman" w:cs="Times New Roman"/>
          <w:sz w:val="28"/>
          <w:szCs w:val="28"/>
        </w:rPr>
        <w:t xml:space="preserve">ориентированность, связывающая теоретические знания с реальными задачами; системность, обеспечивающая целостное развитие алгоритмического мышления </w:t>
      </w:r>
      <w:r>
        <w:rPr>
          <w:rFonts w:ascii="Times New Roman" w:hAnsi="Times New Roman" w:cs="Times New Roman"/>
          <w:sz w:val="28"/>
          <w:szCs w:val="28"/>
          <w:lang w:val="kk-KZ"/>
        </w:rPr>
        <w:t>[</w:t>
      </w:r>
      <w:r w:rsidR="00113777">
        <w:rPr>
          <w:rFonts w:ascii="Times New Roman" w:hAnsi="Times New Roman" w:cs="Times New Roman"/>
          <w:sz w:val="28"/>
          <w:szCs w:val="28"/>
          <w:lang w:val="kk-KZ"/>
        </w:rPr>
        <w:t>105</w:t>
      </w:r>
      <w:r>
        <w:rPr>
          <w:rFonts w:ascii="Times New Roman" w:hAnsi="Times New Roman" w:cs="Times New Roman"/>
          <w:sz w:val="28"/>
          <w:szCs w:val="28"/>
          <w:lang w:val="kk-KZ"/>
        </w:rPr>
        <w:t>]</w:t>
      </w:r>
      <w:r>
        <w:rPr>
          <w:rFonts w:ascii="Times New Roman" w:hAnsi="Times New Roman" w:cs="Times New Roman"/>
          <w:sz w:val="28"/>
          <w:szCs w:val="28"/>
        </w:rPr>
        <w:t>.</w:t>
      </w:r>
    </w:p>
    <w:p w14:paraId="2FE35C52"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создании учебных материалов особое внимание уделяется разработке заданий различного уровня сложности, которые позволяют постепенно развивать алгоритмические навыки. Задания конструируются таким образом, чтобы учащиеся могли самостоятельно исследовать математические закономерности, строить и проверять гипотезы, создавать и оптимизировать алгоритмы решения задач.</w:t>
      </w:r>
    </w:p>
    <w:p w14:paraId="446CA1BE"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Важным элементом методики является использование проектной деятельности, где учащиеся применяют полученные навыки для решения комплексных задач. Проекты разрабатываются с учетом междисциплинарных связей и практической значимости, что повышает мотивацию учащихся и способствует более глубокому пониманию материала.</w:t>
      </w:r>
    </w:p>
    <w:p w14:paraId="1685C573"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Методика предусматривает систематический мониторинг прогресса учащихся через систему автоматизированного контроля и анализа результатов. Это позволяет своевременно выявлять трудности и корректировать образовательную траекторию каждого ученика.</w:t>
      </w:r>
    </w:p>
    <w:p w14:paraId="24F494EF" w14:textId="77777777" w:rsidR="00974C9D" w:rsidRDefault="00974C9D" w:rsidP="00974C9D">
      <w:pPr>
        <w:spacing w:after="0" w:line="240" w:lineRule="auto"/>
        <w:ind w:firstLine="709"/>
        <w:jc w:val="both"/>
        <w:rPr>
          <w:rFonts w:ascii="Times New Roman" w:hAnsi="Times New Roman" w:cs="Times New Roman"/>
          <w:sz w:val="28"/>
          <w:szCs w:val="28"/>
        </w:rPr>
      </w:pPr>
    </w:p>
    <w:p w14:paraId="56026B97" w14:textId="0E181BA5" w:rsidR="00974C9D" w:rsidRDefault="00974C9D" w:rsidP="00D92012">
      <w:pPr>
        <w:spacing w:after="0" w:line="240" w:lineRule="auto"/>
        <w:jc w:val="both"/>
        <w:rPr>
          <w:rFonts w:ascii="Times New Roman" w:hAnsi="Times New Roman" w:cs="Times New Roman"/>
          <w:sz w:val="28"/>
          <w:szCs w:val="28"/>
        </w:rPr>
      </w:pPr>
      <w:r w:rsidRPr="00D92012">
        <w:rPr>
          <w:rFonts w:ascii="Times New Roman" w:hAnsi="Times New Roman" w:cs="Times New Roman"/>
          <w:sz w:val="28"/>
          <w:szCs w:val="28"/>
        </w:rPr>
        <w:t xml:space="preserve">Таблица </w:t>
      </w:r>
      <w:r w:rsidR="00D92012" w:rsidRPr="00D92012">
        <w:rPr>
          <w:rFonts w:ascii="Times New Roman" w:hAnsi="Times New Roman" w:cs="Times New Roman"/>
          <w:sz w:val="28"/>
          <w:szCs w:val="28"/>
          <w:lang w:val="kk-KZ"/>
        </w:rPr>
        <w:t>6</w:t>
      </w:r>
      <w:r>
        <w:rPr>
          <w:rFonts w:ascii="Times New Roman" w:hAnsi="Times New Roman" w:cs="Times New Roman"/>
          <w:sz w:val="28"/>
          <w:szCs w:val="28"/>
        </w:rPr>
        <w:t xml:space="preserve"> </w:t>
      </w:r>
      <w:r w:rsidR="00D92012">
        <w:rPr>
          <w:rFonts w:ascii="Times New Roman" w:hAnsi="Times New Roman" w:cs="Times New Roman"/>
          <w:sz w:val="28"/>
          <w:szCs w:val="28"/>
          <w:lang w:val="kk-KZ"/>
        </w:rPr>
        <w:t>–</w:t>
      </w:r>
      <w:r>
        <w:rPr>
          <w:rFonts w:ascii="Times New Roman" w:hAnsi="Times New Roman" w:cs="Times New Roman"/>
          <w:sz w:val="28"/>
          <w:szCs w:val="28"/>
        </w:rPr>
        <w:t xml:space="preserve"> Структура методики развития алгоритмической компетенции в цифровой среде</w:t>
      </w:r>
    </w:p>
    <w:tbl>
      <w:tblPr>
        <w:tblW w:w="0" w:type="auto"/>
        <w:tblLook w:val="04A0" w:firstRow="1" w:lastRow="0" w:firstColumn="1" w:lastColumn="0" w:noHBand="0" w:noVBand="1"/>
      </w:tblPr>
      <w:tblGrid>
        <w:gridCol w:w="2311"/>
        <w:gridCol w:w="2173"/>
        <w:gridCol w:w="2338"/>
        <w:gridCol w:w="2666"/>
      </w:tblGrid>
      <w:tr w:rsidR="00974C9D" w14:paraId="100C893A"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35E666BC" w14:textId="77777777" w:rsidR="00974C9D" w:rsidRDefault="00974C9D">
            <w:pPr>
              <w:spacing w:line="240" w:lineRule="auto"/>
              <w:ind w:firstLine="22"/>
              <w:jc w:val="center"/>
              <w:rPr>
                <w:rFonts w:ascii="Times New Roman" w:hAnsi="Times New Roman" w:cs="Times New Roman"/>
                <w:b/>
                <w:bCs/>
                <w:sz w:val="24"/>
                <w:szCs w:val="24"/>
              </w:rPr>
            </w:pPr>
            <w:r>
              <w:rPr>
                <w:rFonts w:ascii="Times New Roman" w:hAnsi="Times New Roman" w:cs="Times New Roman"/>
                <w:b/>
                <w:bCs/>
                <w:sz w:val="24"/>
                <w:szCs w:val="24"/>
              </w:rPr>
              <w:t>Компонент</w:t>
            </w:r>
          </w:p>
        </w:tc>
        <w:tc>
          <w:tcPr>
            <w:tcW w:w="0" w:type="auto"/>
            <w:tcBorders>
              <w:top w:val="single" w:sz="4" w:space="0" w:color="auto"/>
              <w:left w:val="single" w:sz="4" w:space="0" w:color="auto"/>
              <w:bottom w:val="single" w:sz="4" w:space="0" w:color="auto"/>
              <w:right w:val="single" w:sz="4" w:space="0" w:color="auto"/>
            </w:tcBorders>
            <w:hideMark/>
          </w:tcPr>
          <w:p w14:paraId="62FFFCD5" w14:textId="77777777" w:rsidR="00974C9D" w:rsidRDefault="00974C9D">
            <w:pPr>
              <w:spacing w:line="240" w:lineRule="auto"/>
              <w:ind w:firstLine="22"/>
              <w:jc w:val="center"/>
              <w:rPr>
                <w:rFonts w:ascii="Times New Roman" w:hAnsi="Times New Roman" w:cs="Times New Roman"/>
                <w:b/>
                <w:bCs/>
                <w:sz w:val="24"/>
                <w:szCs w:val="24"/>
              </w:rPr>
            </w:pPr>
            <w:r>
              <w:rPr>
                <w:rFonts w:ascii="Times New Roman" w:hAnsi="Times New Roman" w:cs="Times New Roman"/>
                <w:b/>
                <w:bCs/>
                <w:sz w:val="24"/>
                <w:szCs w:val="24"/>
              </w:rPr>
              <w:t>Содержание</w:t>
            </w:r>
          </w:p>
        </w:tc>
        <w:tc>
          <w:tcPr>
            <w:tcW w:w="0" w:type="auto"/>
            <w:tcBorders>
              <w:top w:val="single" w:sz="4" w:space="0" w:color="auto"/>
              <w:left w:val="single" w:sz="4" w:space="0" w:color="auto"/>
              <w:bottom w:val="single" w:sz="4" w:space="0" w:color="auto"/>
              <w:right w:val="single" w:sz="4" w:space="0" w:color="auto"/>
            </w:tcBorders>
            <w:hideMark/>
          </w:tcPr>
          <w:p w14:paraId="11935C9C" w14:textId="77777777" w:rsidR="00974C9D" w:rsidRDefault="00974C9D">
            <w:pPr>
              <w:spacing w:line="240" w:lineRule="auto"/>
              <w:ind w:firstLine="22"/>
              <w:jc w:val="center"/>
              <w:rPr>
                <w:rFonts w:ascii="Times New Roman" w:hAnsi="Times New Roman" w:cs="Times New Roman"/>
                <w:b/>
                <w:bCs/>
                <w:sz w:val="24"/>
                <w:szCs w:val="24"/>
              </w:rPr>
            </w:pPr>
            <w:r>
              <w:rPr>
                <w:rFonts w:ascii="Times New Roman" w:hAnsi="Times New Roman" w:cs="Times New Roman"/>
                <w:b/>
                <w:bCs/>
                <w:sz w:val="24"/>
                <w:szCs w:val="24"/>
              </w:rPr>
              <w:t>Цифровые инструменты</w:t>
            </w:r>
          </w:p>
        </w:tc>
        <w:tc>
          <w:tcPr>
            <w:tcW w:w="0" w:type="auto"/>
            <w:tcBorders>
              <w:top w:val="single" w:sz="4" w:space="0" w:color="auto"/>
              <w:left w:val="single" w:sz="4" w:space="0" w:color="auto"/>
              <w:bottom w:val="single" w:sz="4" w:space="0" w:color="auto"/>
              <w:right w:val="single" w:sz="4" w:space="0" w:color="auto"/>
            </w:tcBorders>
            <w:hideMark/>
          </w:tcPr>
          <w:p w14:paraId="5D548F5B" w14:textId="77777777" w:rsidR="00974C9D" w:rsidRDefault="00974C9D">
            <w:pPr>
              <w:spacing w:line="240" w:lineRule="auto"/>
              <w:ind w:firstLine="22"/>
              <w:jc w:val="center"/>
              <w:rPr>
                <w:rFonts w:ascii="Times New Roman" w:hAnsi="Times New Roman" w:cs="Times New Roman"/>
                <w:b/>
                <w:bCs/>
                <w:sz w:val="24"/>
                <w:szCs w:val="24"/>
              </w:rPr>
            </w:pPr>
            <w:r>
              <w:rPr>
                <w:rFonts w:ascii="Times New Roman" w:hAnsi="Times New Roman" w:cs="Times New Roman"/>
                <w:b/>
                <w:bCs/>
                <w:sz w:val="24"/>
                <w:szCs w:val="24"/>
              </w:rPr>
              <w:t>Ожидаемые результаты</w:t>
            </w:r>
          </w:p>
        </w:tc>
      </w:tr>
      <w:tr w:rsidR="00974C9D" w14:paraId="6664CB4F"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4BF93084" w14:textId="77777777" w:rsidR="00974C9D" w:rsidRDefault="00974C9D">
            <w:pPr>
              <w:spacing w:line="240" w:lineRule="auto"/>
              <w:ind w:firstLine="22"/>
              <w:jc w:val="center"/>
              <w:rPr>
                <w:rFonts w:ascii="Times New Roman" w:hAnsi="Times New Roman" w:cs="Times New Roman"/>
                <w:sz w:val="24"/>
                <w:szCs w:val="24"/>
              </w:rPr>
            </w:pPr>
            <w:r>
              <w:rPr>
                <w:rFonts w:ascii="Times New Roman" w:hAnsi="Times New Roman" w:cs="Times New Roman"/>
                <w:sz w:val="24"/>
                <w:szCs w:val="24"/>
              </w:rPr>
              <w:t>Теоретический</w:t>
            </w:r>
          </w:p>
        </w:tc>
        <w:tc>
          <w:tcPr>
            <w:tcW w:w="0" w:type="auto"/>
            <w:tcBorders>
              <w:top w:val="single" w:sz="4" w:space="0" w:color="auto"/>
              <w:left w:val="single" w:sz="4" w:space="0" w:color="auto"/>
              <w:bottom w:val="single" w:sz="4" w:space="0" w:color="auto"/>
              <w:right w:val="single" w:sz="4" w:space="0" w:color="auto"/>
            </w:tcBorders>
            <w:hideMark/>
          </w:tcPr>
          <w:p w14:paraId="31C70581" w14:textId="77777777" w:rsidR="00974C9D" w:rsidRDefault="00974C9D">
            <w:pPr>
              <w:spacing w:line="240" w:lineRule="auto"/>
              <w:ind w:firstLine="22"/>
              <w:jc w:val="center"/>
              <w:rPr>
                <w:rFonts w:ascii="Times New Roman" w:hAnsi="Times New Roman" w:cs="Times New Roman"/>
                <w:sz w:val="24"/>
                <w:szCs w:val="24"/>
              </w:rPr>
            </w:pPr>
            <w:r>
              <w:rPr>
                <w:rFonts w:ascii="Times New Roman" w:hAnsi="Times New Roman" w:cs="Times New Roman"/>
                <w:sz w:val="24"/>
                <w:szCs w:val="24"/>
              </w:rPr>
              <w:t>Изучение основных понятий и алгоритмов</w:t>
            </w:r>
          </w:p>
        </w:tc>
        <w:tc>
          <w:tcPr>
            <w:tcW w:w="0" w:type="auto"/>
            <w:tcBorders>
              <w:top w:val="single" w:sz="4" w:space="0" w:color="auto"/>
              <w:left w:val="single" w:sz="4" w:space="0" w:color="auto"/>
              <w:bottom w:val="single" w:sz="4" w:space="0" w:color="auto"/>
              <w:right w:val="single" w:sz="4" w:space="0" w:color="auto"/>
            </w:tcBorders>
            <w:hideMark/>
          </w:tcPr>
          <w:p w14:paraId="3B2AFFA1" w14:textId="77777777" w:rsidR="00974C9D" w:rsidRDefault="00974C9D">
            <w:pPr>
              <w:spacing w:line="240" w:lineRule="auto"/>
              <w:ind w:firstLine="22"/>
              <w:jc w:val="center"/>
              <w:rPr>
                <w:rFonts w:ascii="Times New Roman" w:hAnsi="Times New Roman" w:cs="Times New Roman"/>
                <w:sz w:val="24"/>
                <w:szCs w:val="24"/>
              </w:rPr>
            </w:pPr>
            <w:r>
              <w:rPr>
                <w:rFonts w:ascii="Times New Roman" w:hAnsi="Times New Roman" w:cs="Times New Roman"/>
                <w:sz w:val="24"/>
                <w:szCs w:val="24"/>
              </w:rPr>
              <w:t>Интерактивные учебники, видеоуроки</w:t>
            </w:r>
          </w:p>
        </w:tc>
        <w:tc>
          <w:tcPr>
            <w:tcW w:w="0" w:type="auto"/>
            <w:tcBorders>
              <w:top w:val="single" w:sz="4" w:space="0" w:color="auto"/>
              <w:left w:val="single" w:sz="4" w:space="0" w:color="auto"/>
              <w:bottom w:val="single" w:sz="4" w:space="0" w:color="auto"/>
              <w:right w:val="single" w:sz="4" w:space="0" w:color="auto"/>
            </w:tcBorders>
            <w:hideMark/>
          </w:tcPr>
          <w:p w14:paraId="7B9D8E30" w14:textId="77777777" w:rsidR="00974C9D" w:rsidRDefault="00974C9D">
            <w:pPr>
              <w:spacing w:line="240" w:lineRule="auto"/>
              <w:ind w:firstLine="22"/>
              <w:jc w:val="center"/>
              <w:rPr>
                <w:rFonts w:ascii="Times New Roman" w:hAnsi="Times New Roman" w:cs="Times New Roman"/>
                <w:sz w:val="24"/>
                <w:szCs w:val="24"/>
              </w:rPr>
            </w:pPr>
            <w:r>
              <w:rPr>
                <w:rFonts w:ascii="Times New Roman" w:hAnsi="Times New Roman" w:cs="Times New Roman"/>
                <w:sz w:val="24"/>
                <w:szCs w:val="24"/>
              </w:rPr>
              <w:t>Понимание базовых алгоритмических структур</w:t>
            </w:r>
          </w:p>
        </w:tc>
      </w:tr>
      <w:tr w:rsidR="00974C9D" w14:paraId="5C50063F"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43D889EA" w14:textId="77777777" w:rsidR="00974C9D" w:rsidRDefault="00974C9D">
            <w:pPr>
              <w:spacing w:line="240" w:lineRule="auto"/>
              <w:ind w:firstLine="22"/>
              <w:jc w:val="center"/>
              <w:rPr>
                <w:rFonts w:ascii="Times New Roman" w:hAnsi="Times New Roman" w:cs="Times New Roman"/>
                <w:sz w:val="24"/>
                <w:szCs w:val="24"/>
              </w:rPr>
            </w:pPr>
            <w:r>
              <w:rPr>
                <w:rFonts w:ascii="Times New Roman" w:hAnsi="Times New Roman" w:cs="Times New Roman"/>
                <w:sz w:val="24"/>
                <w:szCs w:val="24"/>
              </w:rPr>
              <w:t>Практический</w:t>
            </w:r>
          </w:p>
        </w:tc>
        <w:tc>
          <w:tcPr>
            <w:tcW w:w="0" w:type="auto"/>
            <w:tcBorders>
              <w:top w:val="single" w:sz="4" w:space="0" w:color="auto"/>
              <w:left w:val="single" w:sz="4" w:space="0" w:color="auto"/>
              <w:bottom w:val="single" w:sz="4" w:space="0" w:color="auto"/>
              <w:right w:val="single" w:sz="4" w:space="0" w:color="auto"/>
            </w:tcBorders>
            <w:hideMark/>
          </w:tcPr>
          <w:p w14:paraId="652FA548" w14:textId="77777777" w:rsidR="00974C9D" w:rsidRDefault="00974C9D">
            <w:pPr>
              <w:spacing w:line="240" w:lineRule="auto"/>
              <w:ind w:firstLine="22"/>
              <w:jc w:val="center"/>
              <w:rPr>
                <w:rFonts w:ascii="Times New Roman" w:hAnsi="Times New Roman" w:cs="Times New Roman"/>
                <w:sz w:val="24"/>
                <w:szCs w:val="24"/>
              </w:rPr>
            </w:pPr>
            <w:r>
              <w:rPr>
                <w:rFonts w:ascii="Times New Roman" w:hAnsi="Times New Roman" w:cs="Times New Roman"/>
                <w:sz w:val="24"/>
                <w:szCs w:val="24"/>
              </w:rPr>
              <w:t>Решение задач и выполнение упражнений</w:t>
            </w:r>
          </w:p>
        </w:tc>
        <w:tc>
          <w:tcPr>
            <w:tcW w:w="0" w:type="auto"/>
            <w:tcBorders>
              <w:top w:val="single" w:sz="4" w:space="0" w:color="auto"/>
              <w:left w:val="single" w:sz="4" w:space="0" w:color="auto"/>
              <w:bottom w:val="single" w:sz="4" w:space="0" w:color="auto"/>
              <w:right w:val="single" w:sz="4" w:space="0" w:color="auto"/>
            </w:tcBorders>
            <w:hideMark/>
          </w:tcPr>
          <w:p w14:paraId="6FE49BBC" w14:textId="77777777" w:rsidR="00974C9D" w:rsidRDefault="00974C9D">
            <w:pPr>
              <w:spacing w:line="240" w:lineRule="auto"/>
              <w:ind w:firstLine="22"/>
              <w:jc w:val="center"/>
              <w:rPr>
                <w:rFonts w:ascii="Times New Roman" w:hAnsi="Times New Roman" w:cs="Times New Roman"/>
                <w:sz w:val="24"/>
                <w:szCs w:val="24"/>
              </w:rPr>
            </w:pPr>
            <w:r>
              <w:rPr>
                <w:rFonts w:ascii="Times New Roman" w:hAnsi="Times New Roman" w:cs="Times New Roman"/>
                <w:sz w:val="24"/>
                <w:szCs w:val="24"/>
              </w:rPr>
              <w:t>GeoGebra, Desmos, Python</w:t>
            </w:r>
          </w:p>
        </w:tc>
        <w:tc>
          <w:tcPr>
            <w:tcW w:w="0" w:type="auto"/>
            <w:tcBorders>
              <w:top w:val="single" w:sz="4" w:space="0" w:color="auto"/>
              <w:left w:val="single" w:sz="4" w:space="0" w:color="auto"/>
              <w:bottom w:val="single" w:sz="4" w:space="0" w:color="auto"/>
              <w:right w:val="single" w:sz="4" w:space="0" w:color="auto"/>
            </w:tcBorders>
            <w:hideMark/>
          </w:tcPr>
          <w:p w14:paraId="303780AC" w14:textId="77777777" w:rsidR="00974C9D" w:rsidRDefault="00974C9D">
            <w:pPr>
              <w:spacing w:line="240" w:lineRule="auto"/>
              <w:ind w:firstLine="22"/>
              <w:jc w:val="center"/>
              <w:rPr>
                <w:rFonts w:ascii="Times New Roman" w:hAnsi="Times New Roman" w:cs="Times New Roman"/>
                <w:sz w:val="24"/>
                <w:szCs w:val="24"/>
              </w:rPr>
            </w:pPr>
            <w:r>
              <w:rPr>
                <w:rFonts w:ascii="Times New Roman" w:hAnsi="Times New Roman" w:cs="Times New Roman"/>
                <w:sz w:val="24"/>
                <w:szCs w:val="24"/>
              </w:rPr>
              <w:t>Развитие навыков построения алгоритмов</w:t>
            </w:r>
          </w:p>
        </w:tc>
      </w:tr>
      <w:tr w:rsidR="00974C9D" w14:paraId="4BADE267"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050C8ED5" w14:textId="77777777" w:rsidR="00974C9D" w:rsidRDefault="00974C9D">
            <w:pPr>
              <w:spacing w:line="240" w:lineRule="auto"/>
              <w:ind w:firstLine="22"/>
              <w:jc w:val="center"/>
              <w:rPr>
                <w:rFonts w:ascii="Times New Roman" w:hAnsi="Times New Roman" w:cs="Times New Roman"/>
                <w:sz w:val="24"/>
                <w:szCs w:val="24"/>
              </w:rPr>
            </w:pPr>
            <w:r>
              <w:rPr>
                <w:rFonts w:ascii="Times New Roman" w:hAnsi="Times New Roman" w:cs="Times New Roman"/>
                <w:sz w:val="24"/>
                <w:szCs w:val="24"/>
              </w:rPr>
              <w:t>Исследовательский</w:t>
            </w:r>
          </w:p>
        </w:tc>
        <w:tc>
          <w:tcPr>
            <w:tcW w:w="0" w:type="auto"/>
            <w:tcBorders>
              <w:top w:val="single" w:sz="4" w:space="0" w:color="auto"/>
              <w:left w:val="single" w:sz="4" w:space="0" w:color="auto"/>
              <w:bottom w:val="single" w:sz="4" w:space="0" w:color="auto"/>
              <w:right w:val="single" w:sz="4" w:space="0" w:color="auto"/>
            </w:tcBorders>
            <w:hideMark/>
          </w:tcPr>
          <w:p w14:paraId="4DD04317" w14:textId="77777777" w:rsidR="00974C9D" w:rsidRDefault="00974C9D">
            <w:pPr>
              <w:spacing w:line="240" w:lineRule="auto"/>
              <w:ind w:firstLine="22"/>
              <w:jc w:val="center"/>
              <w:rPr>
                <w:rFonts w:ascii="Times New Roman" w:hAnsi="Times New Roman" w:cs="Times New Roman"/>
                <w:sz w:val="24"/>
                <w:szCs w:val="24"/>
              </w:rPr>
            </w:pPr>
            <w:r>
              <w:rPr>
                <w:rFonts w:ascii="Times New Roman" w:hAnsi="Times New Roman" w:cs="Times New Roman"/>
                <w:sz w:val="24"/>
                <w:szCs w:val="24"/>
              </w:rPr>
              <w:t>Проектная деятельность и эксперименты</w:t>
            </w:r>
          </w:p>
        </w:tc>
        <w:tc>
          <w:tcPr>
            <w:tcW w:w="0" w:type="auto"/>
            <w:tcBorders>
              <w:top w:val="single" w:sz="4" w:space="0" w:color="auto"/>
              <w:left w:val="single" w:sz="4" w:space="0" w:color="auto"/>
              <w:bottom w:val="single" w:sz="4" w:space="0" w:color="auto"/>
              <w:right w:val="single" w:sz="4" w:space="0" w:color="auto"/>
            </w:tcBorders>
            <w:hideMark/>
          </w:tcPr>
          <w:p w14:paraId="49AAAEA9" w14:textId="77777777" w:rsidR="00974C9D" w:rsidRDefault="00974C9D">
            <w:pPr>
              <w:spacing w:line="240" w:lineRule="auto"/>
              <w:ind w:firstLine="22"/>
              <w:jc w:val="center"/>
              <w:rPr>
                <w:rFonts w:ascii="Times New Roman" w:hAnsi="Times New Roman" w:cs="Times New Roman"/>
                <w:sz w:val="24"/>
                <w:szCs w:val="24"/>
              </w:rPr>
            </w:pPr>
            <w:r>
              <w:rPr>
                <w:rFonts w:ascii="Times New Roman" w:hAnsi="Times New Roman" w:cs="Times New Roman"/>
                <w:sz w:val="24"/>
                <w:szCs w:val="24"/>
              </w:rPr>
              <w:t>Математические моделирующие среды</w:t>
            </w:r>
          </w:p>
        </w:tc>
        <w:tc>
          <w:tcPr>
            <w:tcW w:w="0" w:type="auto"/>
            <w:tcBorders>
              <w:top w:val="single" w:sz="4" w:space="0" w:color="auto"/>
              <w:left w:val="single" w:sz="4" w:space="0" w:color="auto"/>
              <w:bottom w:val="single" w:sz="4" w:space="0" w:color="auto"/>
              <w:right w:val="single" w:sz="4" w:space="0" w:color="auto"/>
            </w:tcBorders>
            <w:hideMark/>
          </w:tcPr>
          <w:p w14:paraId="33FB530D" w14:textId="77777777" w:rsidR="00974C9D" w:rsidRDefault="00974C9D">
            <w:pPr>
              <w:spacing w:line="240" w:lineRule="auto"/>
              <w:ind w:firstLine="22"/>
              <w:jc w:val="center"/>
              <w:rPr>
                <w:rFonts w:ascii="Times New Roman" w:hAnsi="Times New Roman" w:cs="Times New Roman"/>
                <w:sz w:val="24"/>
                <w:szCs w:val="24"/>
              </w:rPr>
            </w:pPr>
            <w:r>
              <w:rPr>
                <w:rFonts w:ascii="Times New Roman" w:hAnsi="Times New Roman" w:cs="Times New Roman"/>
                <w:sz w:val="24"/>
                <w:szCs w:val="24"/>
              </w:rPr>
              <w:t>Формирование исследовательских компетенций</w:t>
            </w:r>
          </w:p>
        </w:tc>
      </w:tr>
      <w:tr w:rsidR="00974C9D" w14:paraId="04AA57BF"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68D36A99" w14:textId="77777777" w:rsidR="00974C9D" w:rsidRDefault="00974C9D">
            <w:pPr>
              <w:spacing w:line="240" w:lineRule="auto"/>
              <w:ind w:firstLine="22"/>
              <w:jc w:val="center"/>
              <w:rPr>
                <w:rFonts w:ascii="Times New Roman" w:hAnsi="Times New Roman" w:cs="Times New Roman"/>
                <w:sz w:val="24"/>
                <w:szCs w:val="24"/>
              </w:rPr>
            </w:pPr>
            <w:r>
              <w:rPr>
                <w:rFonts w:ascii="Times New Roman" w:hAnsi="Times New Roman" w:cs="Times New Roman"/>
                <w:sz w:val="24"/>
                <w:szCs w:val="24"/>
              </w:rPr>
              <w:t>Контрольно-оценочный</w:t>
            </w:r>
          </w:p>
        </w:tc>
        <w:tc>
          <w:tcPr>
            <w:tcW w:w="0" w:type="auto"/>
            <w:tcBorders>
              <w:top w:val="single" w:sz="4" w:space="0" w:color="auto"/>
              <w:left w:val="single" w:sz="4" w:space="0" w:color="auto"/>
              <w:bottom w:val="single" w:sz="4" w:space="0" w:color="auto"/>
              <w:right w:val="single" w:sz="4" w:space="0" w:color="auto"/>
            </w:tcBorders>
            <w:hideMark/>
          </w:tcPr>
          <w:p w14:paraId="11AD5FFA" w14:textId="77777777" w:rsidR="00974C9D" w:rsidRDefault="00974C9D">
            <w:pPr>
              <w:spacing w:line="240" w:lineRule="auto"/>
              <w:ind w:firstLine="22"/>
              <w:jc w:val="center"/>
              <w:rPr>
                <w:rFonts w:ascii="Times New Roman" w:hAnsi="Times New Roman" w:cs="Times New Roman"/>
                <w:sz w:val="24"/>
                <w:szCs w:val="24"/>
              </w:rPr>
            </w:pPr>
            <w:r>
              <w:rPr>
                <w:rFonts w:ascii="Times New Roman" w:hAnsi="Times New Roman" w:cs="Times New Roman"/>
                <w:sz w:val="24"/>
                <w:szCs w:val="24"/>
              </w:rPr>
              <w:t>Мониторинг и оценка результатов</w:t>
            </w:r>
          </w:p>
        </w:tc>
        <w:tc>
          <w:tcPr>
            <w:tcW w:w="0" w:type="auto"/>
            <w:tcBorders>
              <w:top w:val="single" w:sz="4" w:space="0" w:color="auto"/>
              <w:left w:val="single" w:sz="4" w:space="0" w:color="auto"/>
              <w:bottom w:val="single" w:sz="4" w:space="0" w:color="auto"/>
              <w:right w:val="single" w:sz="4" w:space="0" w:color="auto"/>
            </w:tcBorders>
            <w:hideMark/>
          </w:tcPr>
          <w:p w14:paraId="4347BEFB" w14:textId="77777777" w:rsidR="00974C9D" w:rsidRDefault="00974C9D">
            <w:pPr>
              <w:spacing w:line="240" w:lineRule="auto"/>
              <w:ind w:firstLine="22"/>
              <w:jc w:val="center"/>
              <w:rPr>
                <w:rFonts w:ascii="Times New Roman" w:hAnsi="Times New Roman" w:cs="Times New Roman"/>
                <w:sz w:val="24"/>
                <w:szCs w:val="24"/>
              </w:rPr>
            </w:pPr>
            <w:r>
              <w:rPr>
                <w:rFonts w:ascii="Times New Roman" w:hAnsi="Times New Roman" w:cs="Times New Roman"/>
                <w:sz w:val="24"/>
                <w:szCs w:val="24"/>
              </w:rPr>
              <w:t>Системы тестирования и анализа</w:t>
            </w:r>
          </w:p>
        </w:tc>
        <w:tc>
          <w:tcPr>
            <w:tcW w:w="0" w:type="auto"/>
            <w:tcBorders>
              <w:top w:val="single" w:sz="4" w:space="0" w:color="auto"/>
              <w:left w:val="single" w:sz="4" w:space="0" w:color="auto"/>
              <w:bottom w:val="single" w:sz="4" w:space="0" w:color="auto"/>
              <w:right w:val="single" w:sz="4" w:space="0" w:color="auto"/>
            </w:tcBorders>
            <w:hideMark/>
          </w:tcPr>
          <w:p w14:paraId="32766FC3" w14:textId="77777777" w:rsidR="00974C9D" w:rsidRDefault="00974C9D">
            <w:pPr>
              <w:spacing w:line="240" w:lineRule="auto"/>
              <w:ind w:firstLine="22"/>
              <w:jc w:val="center"/>
              <w:rPr>
                <w:rFonts w:ascii="Times New Roman" w:hAnsi="Times New Roman" w:cs="Times New Roman"/>
                <w:sz w:val="24"/>
                <w:szCs w:val="24"/>
              </w:rPr>
            </w:pPr>
            <w:r>
              <w:rPr>
                <w:rFonts w:ascii="Times New Roman" w:hAnsi="Times New Roman" w:cs="Times New Roman"/>
                <w:sz w:val="24"/>
                <w:szCs w:val="24"/>
              </w:rPr>
              <w:t>Развитие навыков самооценки</w:t>
            </w:r>
          </w:p>
        </w:tc>
      </w:tr>
    </w:tbl>
    <w:p w14:paraId="15F4EDF1" w14:textId="77777777" w:rsidR="00974C9D" w:rsidRDefault="00974C9D" w:rsidP="00974C9D">
      <w:pPr>
        <w:spacing w:after="0" w:line="240" w:lineRule="auto"/>
        <w:ind w:firstLine="709"/>
        <w:jc w:val="both"/>
        <w:rPr>
          <w:rFonts w:ascii="Times New Roman" w:hAnsi="Times New Roman" w:cs="Times New Roman"/>
          <w:sz w:val="28"/>
          <w:szCs w:val="28"/>
        </w:rPr>
      </w:pPr>
    </w:p>
    <w:p w14:paraId="7058E8D3" w14:textId="06F38FBB"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Представленная таблица</w:t>
      </w:r>
      <w:r w:rsidR="00D92012">
        <w:rPr>
          <w:rFonts w:ascii="Times New Roman" w:hAnsi="Times New Roman" w:cs="Times New Roman"/>
          <w:sz w:val="28"/>
          <w:szCs w:val="28"/>
        </w:rPr>
        <w:t xml:space="preserve"> 6</w:t>
      </w:r>
      <w:r>
        <w:rPr>
          <w:rFonts w:ascii="Times New Roman" w:hAnsi="Times New Roman" w:cs="Times New Roman"/>
          <w:sz w:val="28"/>
          <w:szCs w:val="28"/>
        </w:rPr>
        <w:t xml:space="preserve"> наглядно демонстрирует комплексный подход к развитию алгоритмической компетенции, где каждый компонент методики поддерживается соответствующими цифровыми инструментами.</w:t>
      </w:r>
    </w:p>
    <w:p w14:paraId="1DE8E249" w14:textId="652ED08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Несмотря на очевидные преимущества цифровой образовательной среды для развития алгоритмической компетенции учащихся, существует ряд проблем, которые могут препятствовать эффективному обучению. Во-первых, одной из основных проблем является недостаточная подготовленность педагогов к использованию современных технологий. Многие учителя не имеют достаточных знаний и навыков для интеграции цифровых инструментов в учебный процесс, что может привести к неэффективному использованию технологий и, как следствие, к снижению качества образования. Это подчеркивает необходимость создания программ повышения квалификации, которые помогут педагогам освоить новые методы и подходы </w:t>
      </w:r>
      <w:r>
        <w:rPr>
          <w:rFonts w:ascii="Times New Roman" w:hAnsi="Times New Roman" w:cs="Times New Roman"/>
          <w:sz w:val="28"/>
          <w:szCs w:val="28"/>
          <w:lang w:val="kk-KZ"/>
        </w:rPr>
        <w:t>[</w:t>
      </w:r>
      <w:r w:rsidR="00113777">
        <w:rPr>
          <w:rFonts w:ascii="Times New Roman" w:hAnsi="Times New Roman" w:cs="Times New Roman"/>
          <w:sz w:val="28"/>
          <w:szCs w:val="28"/>
          <w:lang w:val="kk-KZ"/>
        </w:rPr>
        <w:t>106</w:t>
      </w:r>
      <w:r>
        <w:rPr>
          <w:rFonts w:ascii="Times New Roman" w:hAnsi="Times New Roman" w:cs="Times New Roman"/>
          <w:sz w:val="28"/>
          <w:szCs w:val="28"/>
          <w:lang w:val="kk-KZ"/>
        </w:rPr>
        <w:t>]</w:t>
      </w:r>
      <w:r>
        <w:rPr>
          <w:rFonts w:ascii="Times New Roman" w:hAnsi="Times New Roman" w:cs="Times New Roman"/>
          <w:sz w:val="28"/>
          <w:szCs w:val="28"/>
        </w:rPr>
        <w:t>.</w:t>
      </w:r>
    </w:p>
    <w:p w14:paraId="0A3DD946" w14:textId="19C52438"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Во-вторых, неравномерный доступ к цифровым ресурсам остается серьезной проблемой. В условиях, когда не все учащиеся имеют равный доступ к интернету и современным устройствам, образовательные технологии могут усугубить существующие неравенства. Учащиеся из неблагополучных семей </w:t>
      </w:r>
      <w:r>
        <w:rPr>
          <w:rFonts w:ascii="Times New Roman" w:hAnsi="Times New Roman" w:cs="Times New Roman"/>
          <w:sz w:val="28"/>
          <w:szCs w:val="28"/>
        </w:rPr>
        <w:lastRenderedPageBreak/>
        <w:t xml:space="preserve">или удаленных регионов могут оказаться в невыгодном положении, что негативно сказывается на их образовательных результатах. Это требует от образовательных учреждений разработки стратегий, направленных на устранение этих барьеров и обеспечение равного доступа к образовательным ресурсам </w:t>
      </w:r>
      <w:r>
        <w:rPr>
          <w:rFonts w:ascii="Times New Roman" w:hAnsi="Times New Roman" w:cs="Times New Roman"/>
          <w:sz w:val="28"/>
          <w:szCs w:val="28"/>
          <w:lang w:val="kk-KZ"/>
        </w:rPr>
        <w:t>[</w:t>
      </w:r>
      <w:r w:rsidR="00113777">
        <w:rPr>
          <w:rFonts w:ascii="Times New Roman" w:hAnsi="Times New Roman" w:cs="Times New Roman"/>
          <w:sz w:val="28"/>
          <w:szCs w:val="28"/>
          <w:lang w:val="kk-KZ"/>
        </w:rPr>
        <w:t>107</w:t>
      </w:r>
      <w:r>
        <w:rPr>
          <w:rFonts w:ascii="Times New Roman" w:hAnsi="Times New Roman" w:cs="Times New Roman"/>
          <w:sz w:val="28"/>
          <w:szCs w:val="28"/>
          <w:lang w:val="kk-KZ"/>
        </w:rPr>
        <w:t>]</w:t>
      </w:r>
      <w:r>
        <w:rPr>
          <w:rFonts w:ascii="Times New Roman" w:hAnsi="Times New Roman" w:cs="Times New Roman"/>
          <w:sz w:val="28"/>
          <w:szCs w:val="28"/>
        </w:rPr>
        <w:t>.</w:t>
      </w:r>
    </w:p>
    <w:p w14:paraId="01C5023D" w14:textId="331105CD"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Третьей проблемой является влияние цифровой зависимости и отвлекающих факторов. Учащиеся, имея доступ к интернету и различным цифровым устройствам, могут сталкиваться с проблемами концентрации и саморегуляции. Социальные сети, игры и другие развлекательные приложения могут отвлекать внимание от учебного процесса, что затрудняет усвоение материала и развитие необходимых навыков. Важно разработать стратегии, которые помогут учащимся управлять своим временем и сосредоточиться на учебе </w:t>
      </w:r>
      <w:r>
        <w:rPr>
          <w:rFonts w:ascii="Times New Roman" w:hAnsi="Times New Roman" w:cs="Times New Roman"/>
          <w:sz w:val="28"/>
          <w:szCs w:val="28"/>
          <w:lang w:val="kk-KZ"/>
        </w:rPr>
        <w:t>[</w:t>
      </w:r>
      <w:r w:rsidR="00113777">
        <w:rPr>
          <w:rFonts w:ascii="Times New Roman" w:hAnsi="Times New Roman" w:cs="Times New Roman"/>
          <w:sz w:val="28"/>
          <w:szCs w:val="28"/>
          <w:lang w:val="kk-KZ"/>
        </w:rPr>
        <w:t>108</w:t>
      </w:r>
      <w:r>
        <w:rPr>
          <w:rFonts w:ascii="Times New Roman" w:hAnsi="Times New Roman" w:cs="Times New Roman"/>
          <w:sz w:val="28"/>
          <w:szCs w:val="28"/>
          <w:lang w:val="kk-KZ"/>
        </w:rPr>
        <w:t>]</w:t>
      </w:r>
      <w:r>
        <w:rPr>
          <w:rFonts w:ascii="Times New Roman" w:hAnsi="Times New Roman" w:cs="Times New Roman"/>
          <w:sz w:val="28"/>
          <w:szCs w:val="28"/>
        </w:rPr>
        <w:t>.</w:t>
      </w:r>
    </w:p>
    <w:p w14:paraId="7DF38D49" w14:textId="067054B6"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Кроме того, существует проблема недостаточной мотивации учащихся. Несмотря на наличие цифровых технологий, не все учащиеся проявляют интерес к изучению математики и алгоритмическим концепциям. Это может быть связано с отсутствием связи между учебным материалом и реальной жизнью, а также с недостаточной поддержкой со стороны педагогов и родителей. Для повышения мотивации необходимо разрабатывать более интересные и значимые учебные задания, которые будут связаны с реальными задачами и проблемами</w:t>
      </w:r>
      <w:r>
        <w:rPr>
          <w:rFonts w:ascii="Times New Roman" w:hAnsi="Times New Roman" w:cs="Times New Roman"/>
          <w:sz w:val="28"/>
          <w:szCs w:val="28"/>
          <w:lang w:val="kk-KZ"/>
        </w:rPr>
        <w:t xml:space="preserve"> [</w:t>
      </w:r>
      <w:r w:rsidR="00113777">
        <w:rPr>
          <w:rFonts w:ascii="Times New Roman" w:hAnsi="Times New Roman" w:cs="Times New Roman"/>
          <w:sz w:val="28"/>
          <w:szCs w:val="28"/>
          <w:lang w:val="kk-KZ"/>
        </w:rPr>
        <w:t>109</w:t>
      </w:r>
      <w:r>
        <w:rPr>
          <w:rFonts w:ascii="Times New Roman" w:hAnsi="Times New Roman" w:cs="Times New Roman"/>
          <w:sz w:val="28"/>
          <w:szCs w:val="28"/>
          <w:lang w:val="kk-KZ"/>
        </w:rPr>
        <w:t>].</w:t>
      </w:r>
    </w:p>
    <w:p w14:paraId="03803365" w14:textId="28257162"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В работе Л.Н. Карасёвой, А.А. Темербековой «</w:t>
      </w:r>
      <w:r w:rsidR="009F768C" w:rsidRPr="00EE286A">
        <w:rPr>
          <w:rFonts w:ascii="Times New Roman" w:hAnsi="Times New Roman" w:cs="Times New Roman"/>
          <w:color w:val="1D1D1B"/>
          <w:sz w:val="28"/>
          <w:szCs w:val="28"/>
          <w:shd w:val="clear" w:color="auto" w:fill="FFFFFF"/>
        </w:rPr>
        <w:t>Применение программы GEOGEBRA на уроках математики</w:t>
      </w:r>
      <w:r>
        <w:rPr>
          <w:rFonts w:ascii="Times New Roman" w:hAnsi="Times New Roman" w:cs="Times New Roman"/>
          <w:sz w:val="28"/>
          <w:szCs w:val="28"/>
        </w:rPr>
        <w:t xml:space="preserve">» рассматривается эффективность использования этих инструментов в образовательном процессе. </w:t>
      </w:r>
      <w:r>
        <w:rPr>
          <w:rFonts w:ascii="Times New Roman" w:hAnsi="Times New Roman" w:cs="Times New Roman"/>
          <w:sz w:val="28"/>
          <w:szCs w:val="28"/>
          <w:lang w:val="kk-KZ"/>
        </w:rPr>
        <w:t>Подчеркивается</w:t>
      </w:r>
      <w:r>
        <w:rPr>
          <w:rFonts w:ascii="Times New Roman" w:hAnsi="Times New Roman" w:cs="Times New Roman"/>
          <w:sz w:val="28"/>
          <w:szCs w:val="28"/>
        </w:rPr>
        <w:t>, что GeoGebra предоставля</w:t>
      </w:r>
      <w:r w:rsidR="009F768C">
        <w:rPr>
          <w:rFonts w:ascii="Times New Roman" w:hAnsi="Times New Roman" w:cs="Times New Roman"/>
          <w:sz w:val="28"/>
          <w:szCs w:val="28"/>
        </w:rPr>
        <w:t>е</w:t>
      </w:r>
      <w:r>
        <w:rPr>
          <w:rFonts w:ascii="Times New Roman" w:hAnsi="Times New Roman" w:cs="Times New Roman"/>
          <w:sz w:val="28"/>
          <w:szCs w:val="28"/>
        </w:rPr>
        <w:t>т учащимся возможность визуализировать математические концепции, что способствует более глубокому пониманию материала. Использование цифровых ресурсов позволяет учащимся экспериментировать с математическими моделями и алгоритмами, что развивает их критическое мышление и творческий подход к решению задач</w:t>
      </w:r>
      <w:r>
        <w:rPr>
          <w:rFonts w:ascii="Times New Roman" w:hAnsi="Times New Roman" w:cs="Times New Roman"/>
          <w:sz w:val="28"/>
          <w:szCs w:val="28"/>
          <w:lang w:val="kk-KZ"/>
        </w:rPr>
        <w:t xml:space="preserve"> [</w:t>
      </w:r>
      <w:r w:rsidR="00113777">
        <w:rPr>
          <w:rFonts w:ascii="Times New Roman" w:hAnsi="Times New Roman" w:cs="Times New Roman"/>
          <w:sz w:val="28"/>
          <w:szCs w:val="28"/>
          <w:lang w:val="kk-KZ"/>
        </w:rPr>
        <w:t>110</w:t>
      </w:r>
      <w:r>
        <w:rPr>
          <w:rFonts w:ascii="Times New Roman" w:hAnsi="Times New Roman" w:cs="Times New Roman"/>
          <w:sz w:val="28"/>
          <w:szCs w:val="28"/>
          <w:lang w:val="kk-KZ"/>
        </w:rPr>
        <w:t>].</w:t>
      </w:r>
    </w:p>
    <w:p w14:paraId="68405646"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Создание поддерживающей образовательной среды также требует внимания. Педагоги должны развивать навыки эмоционального интеллекта и создавать атмосферу доверия и сотрудничества в классе. Это может быть достигнуто через организацию групповых проектов, обсуждений и совместных исследований, что поможет учащимся чувствовать себя частью команды и повысит их уверенность в своих силах.</w:t>
      </w:r>
    </w:p>
    <w:p w14:paraId="073A9832"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Оценка эффективности использования цифровой образовательной среды для развития алгоритмической компетенции представляет собой комплексный процесс, требующий применения различных методов и инструментов измерения. Современные подходы к оценке уровня алгоритмической компетенции учащихся в условиях цифрового обучения основываются на многокритериальном анализе, учитывающем как количественные, так и качественные показатели развития алгоритмического мышления.</w:t>
      </w:r>
    </w:p>
    <w:p w14:paraId="6DED64B1"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Показатели успешности развития алгоритмической компетенции включают несколько ключевых компонентов. Во-первых, это уровень понимания и способность создавать алгоритмы различной сложности. Во-вторых, умение анализировать и оптимизировать существующие алгоритмические решения. В-третьих, способность применять алгоритмическое мышление при решении практических задач в различных предметных областях.</w:t>
      </w:r>
    </w:p>
    <w:p w14:paraId="473CD2C9" w14:textId="2EBA2AFD"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Критерии оценки включают: точность выполнения алгоритмических операций, скорость решения задач, способность к декомпозиции сложных проблем, умение находить оптимальные решения, навыки использования цифровых инструментов для реализации алгоритмов. Важным аспектом является также развитие метакогнитивных навыков, позволяющих учащимся осознанно подходить к процессу решения алгоритмических задач </w:t>
      </w:r>
      <w:r>
        <w:rPr>
          <w:rFonts w:ascii="Times New Roman" w:hAnsi="Times New Roman" w:cs="Times New Roman"/>
          <w:sz w:val="28"/>
          <w:szCs w:val="28"/>
          <w:lang w:val="kk-KZ"/>
        </w:rPr>
        <w:t>[</w:t>
      </w:r>
      <w:r w:rsidR="00113777">
        <w:rPr>
          <w:rFonts w:ascii="Times New Roman" w:hAnsi="Times New Roman" w:cs="Times New Roman"/>
          <w:sz w:val="28"/>
          <w:szCs w:val="28"/>
          <w:lang w:val="kk-KZ"/>
        </w:rPr>
        <w:t>111</w:t>
      </w:r>
      <w:r>
        <w:rPr>
          <w:rFonts w:ascii="Times New Roman" w:hAnsi="Times New Roman" w:cs="Times New Roman"/>
          <w:sz w:val="28"/>
          <w:szCs w:val="28"/>
          <w:lang w:val="kk-KZ"/>
        </w:rPr>
        <w:t>]</w:t>
      </w:r>
      <w:r>
        <w:rPr>
          <w:rFonts w:ascii="Times New Roman" w:hAnsi="Times New Roman" w:cs="Times New Roman"/>
          <w:sz w:val="28"/>
          <w:szCs w:val="28"/>
        </w:rPr>
        <w:t>.</w:t>
      </w:r>
    </w:p>
    <w:p w14:paraId="036F45DC"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результатов внедрения цифровых технологий в образовательный процесс показывает положительную динамику в развитии алгоритмической компетенции учащихся. Исследования демонстрируют, что использование специализированных цифровых инструментов способствует более глубокому пониманию алгоритмических концепций и повышает мотивацию к изучению математики.</w:t>
      </w:r>
    </w:p>
    <w:p w14:paraId="5ED7BE6B"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Практика показывает, что учащиеся, активно использующие цифровые образовательные ресурсы, демонстрируют более высокий уровень развития алгоритмического мышления. Они лучше справляются с задачами на построение и анализ алгоритмов, проявляют большую самостоятельность в поиске решений и более эффективно применяют полученные навыки в практической деятельности.</w:t>
      </w:r>
    </w:p>
    <w:p w14:paraId="15B1033D" w14:textId="27DDC715"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Особое значение имеет возможность получения оперативной обратной связи через цифровые инструменты оценивания. Это позволяет своевременно выявлять трудности в освоении материала и корректировать образовательную траекторию каждого учащегося. Автоматизированные системы оценки также помогают учителям более эффективно планировать учебный процесс и адаптировать методики обучения под потребности конкретной группы учащихся </w:t>
      </w:r>
      <w:r>
        <w:rPr>
          <w:rFonts w:ascii="Times New Roman" w:hAnsi="Times New Roman" w:cs="Times New Roman"/>
          <w:sz w:val="28"/>
          <w:szCs w:val="28"/>
          <w:lang w:val="kk-KZ"/>
        </w:rPr>
        <w:t>[</w:t>
      </w:r>
      <w:r w:rsidR="00113777">
        <w:rPr>
          <w:rFonts w:ascii="Times New Roman" w:hAnsi="Times New Roman" w:cs="Times New Roman"/>
          <w:sz w:val="28"/>
          <w:szCs w:val="28"/>
          <w:lang w:val="kk-KZ"/>
        </w:rPr>
        <w:t>112</w:t>
      </w:r>
      <w:r>
        <w:rPr>
          <w:rFonts w:ascii="Times New Roman" w:hAnsi="Times New Roman" w:cs="Times New Roman"/>
          <w:sz w:val="28"/>
          <w:szCs w:val="28"/>
          <w:lang w:val="kk-KZ"/>
        </w:rPr>
        <w:t>]</w:t>
      </w:r>
      <w:r>
        <w:rPr>
          <w:rFonts w:ascii="Times New Roman" w:hAnsi="Times New Roman" w:cs="Times New Roman"/>
          <w:sz w:val="28"/>
          <w:szCs w:val="28"/>
        </w:rPr>
        <w:t>.</w:t>
      </w:r>
    </w:p>
    <w:p w14:paraId="42D5F202"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В процессе исследования было установлено, что наиболее эффективными являются комплексные методы оценки, сочетающие автоматизированное тестирование с анализом практической деятельности учащихся. Такой подход позволяет получить более полную картину развития алгоритмической компетенции и учесть различные аспекты алгоритмического мышления.</w:t>
      </w:r>
    </w:p>
    <w:p w14:paraId="24B20F12"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Таким образом, решение проблем, связанных с развитием алгоритмической компетенции учащихся в цифровой образовательной среде, требует комплексного подхода, включающего подготовку педагогов, обеспечение равного доступа к ресурсам, повышение мотивации учащихся, пересмотр методов оценки и создание поддерживающей образовательной среды. Эти меры помогут создать условия для успешного обучения и </w:t>
      </w:r>
      <w:r>
        <w:rPr>
          <w:rFonts w:ascii="Times New Roman" w:hAnsi="Times New Roman" w:cs="Times New Roman"/>
          <w:sz w:val="28"/>
          <w:szCs w:val="28"/>
        </w:rPr>
        <w:lastRenderedPageBreak/>
        <w:t>формирования необходимых навыков у учащихся, что, в свою очередь, будет способствовать их успешной адаптации в современном цифровом обществе.</w:t>
      </w:r>
    </w:p>
    <w:p w14:paraId="5DF8DEEF"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Проведенное исследование эффективности использования цифровой образовательной среды для развития алгоритмической компетенции позволяет сделать несколько важных выводов. Во-первых, цифровые технологии существенно расширяют возможности для формирования и развития алгоритмического мышления учащихся. Во-вторых, комплексный подход к оценке, включающий различные методы и инструменты измерения, позволяет более точно определять уровень развития алгоритмической компетенции и корректировать образовательный процесс. В-третьих, использование цифровых образовательных ресурсов способствует повышению мотивации учащихся и более глубокому пониманию алгоритмических концепций.</w:t>
      </w:r>
    </w:p>
    <w:p w14:paraId="2F8D55E9" w14:textId="77777777" w:rsidR="00974C9D" w:rsidRDefault="00974C9D" w:rsidP="00974C9D">
      <w:pPr>
        <w:spacing w:after="0" w:line="276" w:lineRule="auto"/>
        <w:ind w:firstLine="709"/>
        <w:jc w:val="both"/>
        <w:rPr>
          <w:rFonts w:ascii="Times New Roman" w:hAnsi="Times New Roman" w:cs="Times New Roman"/>
          <w:sz w:val="28"/>
          <w:szCs w:val="28"/>
        </w:rPr>
      </w:pPr>
    </w:p>
    <w:p w14:paraId="5C259260" w14:textId="77777777" w:rsidR="00974C9D" w:rsidRDefault="00974C9D" w:rsidP="00974C9D">
      <w:pPr>
        <w:spacing w:after="0" w:line="240" w:lineRule="auto"/>
        <w:ind w:firstLine="709"/>
        <w:jc w:val="both"/>
        <w:rPr>
          <w:rFonts w:ascii="Times New Roman" w:hAnsi="Times New Roman" w:cs="Times New Roman"/>
          <w:b/>
          <w:sz w:val="28"/>
          <w:szCs w:val="28"/>
        </w:rPr>
      </w:pPr>
    </w:p>
    <w:p w14:paraId="286D58B3" w14:textId="77777777" w:rsidR="00974C9D" w:rsidRDefault="00974C9D" w:rsidP="00974C9D">
      <w:pPr>
        <w:spacing w:after="0" w:line="240" w:lineRule="auto"/>
        <w:ind w:firstLine="709"/>
        <w:jc w:val="both"/>
        <w:rPr>
          <w:rFonts w:ascii="Times New Roman" w:hAnsi="Times New Roman" w:cs="Times New Roman"/>
          <w:b/>
          <w:sz w:val="28"/>
          <w:szCs w:val="28"/>
        </w:rPr>
      </w:pPr>
    </w:p>
    <w:p w14:paraId="05F08D1E" w14:textId="77777777" w:rsidR="00974C9D" w:rsidRDefault="00974C9D" w:rsidP="00974C9D">
      <w:pPr>
        <w:spacing w:after="0" w:line="240" w:lineRule="auto"/>
        <w:ind w:firstLine="709"/>
        <w:jc w:val="both"/>
        <w:rPr>
          <w:rFonts w:ascii="Times New Roman" w:hAnsi="Times New Roman" w:cs="Times New Roman"/>
          <w:b/>
          <w:sz w:val="28"/>
          <w:szCs w:val="28"/>
        </w:rPr>
      </w:pPr>
    </w:p>
    <w:p w14:paraId="78627350" w14:textId="77777777" w:rsidR="00974C9D" w:rsidRDefault="00974C9D" w:rsidP="00974C9D">
      <w:pPr>
        <w:spacing w:after="0" w:line="240" w:lineRule="auto"/>
        <w:ind w:firstLine="709"/>
        <w:jc w:val="both"/>
        <w:rPr>
          <w:rFonts w:ascii="Times New Roman" w:hAnsi="Times New Roman" w:cs="Times New Roman"/>
          <w:b/>
          <w:sz w:val="28"/>
          <w:szCs w:val="28"/>
        </w:rPr>
      </w:pPr>
    </w:p>
    <w:p w14:paraId="73EEC5D6" w14:textId="77777777" w:rsidR="00974C9D" w:rsidRDefault="00974C9D" w:rsidP="00974C9D">
      <w:pPr>
        <w:spacing w:after="0" w:line="240" w:lineRule="auto"/>
        <w:ind w:firstLine="709"/>
        <w:jc w:val="both"/>
        <w:rPr>
          <w:rFonts w:ascii="Times New Roman" w:hAnsi="Times New Roman" w:cs="Times New Roman"/>
          <w:b/>
          <w:sz w:val="28"/>
          <w:szCs w:val="28"/>
        </w:rPr>
      </w:pPr>
    </w:p>
    <w:p w14:paraId="2A2893A9" w14:textId="77777777" w:rsidR="00974C9D" w:rsidRDefault="00974C9D" w:rsidP="00974C9D">
      <w:pPr>
        <w:spacing w:after="0" w:line="240" w:lineRule="auto"/>
        <w:ind w:firstLine="709"/>
        <w:jc w:val="both"/>
        <w:rPr>
          <w:rFonts w:ascii="Times New Roman" w:hAnsi="Times New Roman" w:cs="Times New Roman"/>
          <w:b/>
          <w:sz w:val="28"/>
          <w:szCs w:val="28"/>
        </w:rPr>
      </w:pPr>
    </w:p>
    <w:p w14:paraId="71B58A0A" w14:textId="18F3C3C9" w:rsidR="00974C9D" w:rsidRDefault="00974C9D" w:rsidP="00974C9D">
      <w:pPr>
        <w:spacing w:after="0" w:line="240" w:lineRule="auto"/>
        <w:ind w:firstLine="709"/>
        <w:jc w:val="both"/>
        <w:rPr>
          <w:rFonts w:ascii="Times New Roman" w:hAnsi="Times New Roman" w:cs="Times New Roman"/>
          <w:b/>
          <w:sz w:val="28"/>
          <w:szCs w:val="28"/>
        </w:rPr>
      </w:pPr>
    </w:p>
    <w:p w14:paraId="5AAABB67" w14:textId="62E43FE6" w:rsidR="00AF3722" w:rsidRDefault="00AF3722" w:rsidP="00974C9D">
      <w:pPr>
        <w:spacing w:after="0" w:line="240" w:lineRule="auto"/>
        <w:ind w:firstLine="709"/>
        <w:jc w:val="both"/>
        <w:rPr>
          <w:rFonts w:ascii="Times New Roman" w:hAnsi="Times New Roman" w:cs="Times New Roman"/>
          <w:b/>
          <w:sz w:val="28"/>
          <w:szCs w:val="28"/>
        </w:rPr>
      </w:pPr>
    </w:p>
    <w:p w14:paraId="69744074" w14:textId="2BD9A38B" w:rsidR="00AF3722" w:rsidRDefault="00AF3722" w:rsidP="00974C9D">
      <w:pPr>
        <w:spacing w:after="0" w:line="240" w:lineRule="auto"/>
        <w:ind w:firstLine="709"/>
        <w:jc w:val="both"/>
        <w:rPr>
          <w:rFonts w:ascii="Times New Roman" w:hAnsi="Times New Roman" w:cs="Times New Roman"/>
          <w:b/>
          <w:sz w:val="28"/>
          <w:szCs w:val="28"/>
        </w:rPr>
      </w:pPr>
    </w:p>
    <w:p w14:paraId="5763D992" w14:textId="2C9E9A38" w:rsidR="00AF3722" w:rsidRDefault="00AF3722" w:rsidP="00974C9D">
      <w:pPr>
        <w:spacing w:after="0" w:line="240" w:lineRule="auto"/>
        <w:ind w:firstLine="709"/>
        <w:jc w:val="both"/>
        <w:rPr>
          <w:rFonts w:ascii="Times New Roman" w:hAnsi="Times New Roman" w:cs="Times New Roman"/>
          <w:b/>
          <w:sz w:val="28"/>
          <w:szCs w:val="28"/>
        </w:rPr>
      </w:pPr>
    </w:p>
    <w:p w14:paraId="5B8F2A90" w14:textId="1E60B673" w:rsidR="00AF3722" w:rsidRDefault="00AF3722" w:rsidP="00974C9D">
      <w:pPr>
        <w:spacing w:after="0" w:line="240" w:lineRule="auto"/>
        <w:ind w:firstLine="709"/>
        <w:jc w:val="both"/>
        <w:rPr>
          <w:rFonts w:ascii="Times New Roman" w:hAnsi="Times New Roman" w:cs="Times New Roman"/>
          <w:b/>
          <w:sz w:val="28"/>
          <w:szCs w:val="28"/>
        </w:rPr>
      </w:pPr>
    </w:p>
    <w:p w14:paraId="7F440EF9" w14:textId="70FF654F" w:rsidR="00AF3722" w:rsidRDefault="00AF3722" w:rsidP="00974C9D">
      <w:pPr>
        <w:spacing w:after="0" w:line="240" w:lineRule="auto"/>
        <w:ind w:firstLine="709"/>
        <w:jc w:val="both"/>
        <w:rPr>
          <w:rFonts w:ascii="Times New Roman" w:hAnsi="Times New Roman" w:cs="Times New Roman"/>
          <w:b/>
          <w:sz w:val="28"/>
          <w:szCs w:val="28"/>
        </w:rPr>
      </w:pPr>
    </w:p>
    <w:p w14:paraId="10DE7579" w14:textId="414D5A7B" w:rsidR="00AF3722" w:rsidRDefault="00AF3722" w:rsidP="00974C9D">
      <w:pPr>
        <w:spacing w:after="0" w:line="240" w:lineRule="auto"/>
        <w:ind w:firstLine="709"/>
        <w:jc w:val="both"/>
        <w:rPr>
          <w:rFonts w:ascii="Times New Roman" w:hAnsi="Times New Roman" w:cs="Times New Roman"/>
          <w:b/>
          <w:sz w:val="28"/>
          <w:szCs w:val="28"/>
        </w:rPr>
      </w:pPr>
    </w:p>
    <w:p w14:paraId="4F94EB03" w14:textId="1F08B320" w:rsidR="00AF3722" w:rsidRDefault="00AF3722" w:rsidP="00974C9D">
      <w:pPr>
        <w:spacing w:after="0" w:line="240" w:lineRule="auto"/>
        <w:ind w:firstLine="709"/>
        <w:jc w:val="both"/>
        <w:rPr>
          <w:rFonts w:ascii="Times New Roman" w:hAnsi="Times New Roman" w:cs="Times New Roman"/>
          <w:b/>
          <w:sz w:val="28"/>
          <w:szCs w:val="28"/>
        </w:rPr>
      </w:pPr>
    </w:p>
    <w:p w14:paraId="2BCC8EB8" w14:textId="618BF63E" w:rsidR="00AF3722" w:rsidRDefault="00AF3722" w:rsidP="00974C9D">
      <w:pPr>
        <w:spacing w:after="0" w:line="240" w:lineRule="auto"/>
        <w:ind w:firstLine="709"/>
        <w:jc w:val="both"/>
        <w:rPr>
          <w:rFonts w:ascii="Times New Roman" w:hAnsi="Times New Roman" w:cs="Times New Roman"/>
          <w:b/>
          <w:sz w:val="28"/>
          <w:szCs w:val="28"/>
        </w:rPr>
      </w:pPr>
    </w:p>
    <w:p w14:paraId="51729AB7" w14:textId="34A6316D" w:rsidR="00AF3722" w:rsidRDefault="00AF3722" w:rsidP="00974C9D">
      <w:pPr>
        <w:spacing w:after="0" w:line="240" w:lineRule="auto"/>
        <w:ind w:firstLine="709"/>
        <w:jc w:val="both"/>
        <w:rPr>
          <w:rFonts w:ascii="Times New Roman" w:hAnsi="Times New Roman" w:cs="Times New Roman"/>
          <w:b/>
          <w:sz w:val="28"/>
          <w:szCs w:val="28"/>
        </w:rPr>
      </w:pPr>
    </w:p>
    <w:p w14:paraId="66C2FF5B" w14:textId="61CB4150" w:rsidR="00AF3722" w:rsidRDefault="00AF3722" w:rsidP="00974C9D">
      <w:pPr>
        <w:spacing w:after="0" w:line="240" w:lineRule="auto"/>
        <w:ind w:firstLine="709"/>
        <w:jc w:val="both"/>
        <w:rPr>
          <w:rFonts w:ascii="Times New Roman" w:hAnsi="Times New Roman" w:cs="Times New Roman"/>
          <w:b/>
          <w:sz w:val="28"/>
          <w:szCs w:val="28"/>
        </w:rPr>
      </w:pPr>
    </w:p>
    <w:p w14:paraId="4D95928C" w14:textId="7E23E1B1" w:rsidR="00AF3722" w:rsidRDefault="00AF3722" w:rsidP="00974C9D">
      <w:pPr>
        <w:spacing w:after="0" w:line="240" w:lineRule="auto"/>
        <w:ind w:firstLine="709"/>
        <w:jc w:val="both"/>
        <w:rPr>
          <w:rFonts w:ascii="Times New Roman" w:hAnsi="Times New Roman" w:cs="Times New Roman"/>
          <w:b/>
          <w:sz w:val="28"/>
          <w:szCs w:val="28"/>
        </w:rPr>
      </w:pPr>
    </w:p>
    <w:p w14:paraId="41964587" w14:textId="3CF61A32" w:rsidR="00AF3722" w:rsidRDefault="00AF3722" w:rsidP="00974C9D">
      <w:pPr>
        <w:spacing w:after="0" w:line="240" w:lineRule="auto"/>
        <w:ind w:firstLine="709"/>
        <w:jc w:val="both"/>
        <w:rPr>
          <w:rFonts w:ascii="Times New Roman" w:hAnsi="Times New Roman" w:cs="Times New Roman"/>
          <w:b/>
          <w:sz w:val="28"/>
          <w:szCs w:val="28"/>
        </w:rPr>
      </w:pPr>
    </w:p>
    <w:p w14:paraId="4857B4F3" w14:textId="67C59E60" w:rsidR="00AF3722" w:rsidRDefault="00AF3722" w:rsidP="00974C9D">
      <w:pPr>
        <w:spacing w:after="0" w:line="240" w:lineRule="auto"/>
        <w:ind w:firstLine="709"/>
        <w:jc w:val="both"/>
        <w:rPr>
          <w:rFonts w:ascii="Times New Roman" w:hAnsi="Times New Roman" w:cs="Times New Roman"/>
          <w:b/>
          <w:sz w:val="28"/>
          <w:szCs w:val="28"/>
        </w:rPr>
      </w:pPr>
    </w:p>
    <w:p w14:paraId="2359A962" w14:textId="41C3ECA4" w:rsidR="00AF3722" w:rsidRDefault="00AF3722" w:rsidP="00974C9D">
      <w:pPr>
        <w:spacing w:after="0" w:line="240" w:lineRule="auto"/>
        <w:ind w:firstLine="709"/>
        <w:jc w:val="both"/>
        <w:rPr>
          <w:rFonts w:ascii="Times New Roman" w:hAnsi="Times New Roman" w:cs="Times New Roman"/>
          <w:b/>
          <w:sz w:val="28"/>
          <w:szCs w:val="28"/>
        </w:rPr>
      </w:pPr>
    </w:p>
    <w:p w14:paraId="145A39D4" w14:textId="64694338" w:rsidR="00AF3722" w:rsidRDefault="00AF3722" w:rsidP="00974C9D">
      <w:pPr>
        <w:spacing w:after="0" w:line="240" w:lineRule="auto"/>
        <w:ind w:firstLine="709"/>
        <w:jc w:val="both"/>
        <w:rPr>
          <w:rFonts w:ascii="Times New Roman" w:hAnsi="Times New Roman" w:cs="Times New Roman"/>
          <w:b/>
          <w:sz w:val="28"/>
          <w:szCs w:val="28"/>
        </w:rPr>
      </w:pPr>
    </w:p>
    <w:p w14:paraId="3544A6F1" w14:textId="25C53F19" w:rsidR="00AF3722" w:rsidRDefault="00AF3722" w:rsidP="00974C9D">
      <w:pPr>
        <w:spacing w:after="0" w:line="240" w:lineRule="auto"/>
        <w:ind w:firstLine="709"/>
        <w:jc w:val="both"/>
        <w:rPr>
          <w:rFonts w:ascii="Times New Roman" w:hAnsi="Times New Roman" w:cs="Times New Roman"/>
          <w:b/>
          <w:sz w:val="28"/>
          <w:szCs w:val="28"/>
        </w:rPr>
      </w:pPr>
    </w:p>
    <w:p w14:paraId="1B1269DE" w14:textId="2C741D93" w:rsidR="00AF3722" w:rsidRDefault="00AF3722" w:rsidP="00974C9D">
      <w:pPr>
        <w:spacing w:after="0" w:line="240" w:lineRule="auto"/>
        <w:ind w:firstLine="709"/>
        <w:jc w:val="both"/>
        <w:rPr>
          <w:rFonts w:ascii="Times New Roman" w:hAnsi="Times New Roman" w:cs="Times New Roman"/>
          <w:b/>
          <w:sz w:val="28"/>
          <w:szCs w:val="28"/>
        </w:rPr>
      </w:pPr>
    </w:p>
    <w:p w14:paraId="7D9F6584" w14:textId="67068657" w:rsidR="00AF3722" w:rsidRDefault="00AF3722" w:rsidP="00974C9D">
      <w:pPr>
        <w:spacing w:after="0" w:line="240" w:lineRule="auto"/>
        <w:ind w:firstLine="709"/>
        <w:jc w:val="both"/>
        <w:rPr>
          <w:rFonts w:ascii="Times New Roman" w:hAnsi="Times New Roman" w:cs="Times New Roman"/>
          <w:b/>
          <w:sz w:val="28"/>
          <w:szCs w:val="28"/>
        </w:rPr>
      </w:pPr>
    </w:p>
    <w:p w14:paraId="005CAE85" w14:textId="77777777" w:rsidR="00AF3722" w:rsidRDefault="00AF3722" w:rsidP="00974C9D">
      <w:pPr>
        <w:spacing w:after="0" w:line="240" w:lineRule="auto"/>
        <w:ind w:firstLine="709"/>
        <w:jc w:val="both"/>
        <w:rPr>
          <w:rFonts w:ascii="Times New Roman" w:hAnsi="Times New Roman" w:cs="Times New Roman"/>
          <w:b/>
          <w:sz w:val="28"/>
          <w:szCs w:val="28"/>
        </w:rPr>
      </w:pPr>
    </w:p>
    <w:p w14:paraId="5C7DA50E" w14:textId="77777777" w:rsidR="00974C9D" w:rsidRDefault="00974C9D" w:rsidP="00974C9D">
      <w:pPr>
        <w:spacing w:after="0" w:line="240" w:lineRule="auto"/>
        <w:ind w:firstLine="709"/>
        <w:jc w:val="both"/>
        <w:rPr>
          <w:rFonts w:ascii="Times New Roman" w:hAnsi="Times New Roman" w:cs="Times New Roman"/>
          <w:b/>
          <w:sz w:val="28"/>
          <w:szCs w:val="28"/>
        </w:rPr>
      </w:pPr>
    </w:p>
    <w:p w14:paraId="5B31FB00" w14:textId="77777777" w:rsidR="00974C9D" w:rsidRDefault="00974C9D" w:rsidP="00974C9D">
      <w:pPr>
        <w:spacing w:after="0" w:line="240" w:lineRule="auto"/>
        <w:ind w:firstLine="709"/>
        <w:jc w:val="both"/>
        <w:rPr>
          <w:rFonts w:ascii="Times New Roman" w:hAnsi="Times New Roman" w:cs="Times New Roman"/>
          <w:b/>
          <w:sz w:val="28"/>
          <w:szCs w:val="28"/>
        </w:rPr>
      </w:pPr>
    </w:p>
    <w:p w14:paraId="6FEB3CB6" w14:textId="77777777" w:rsidR="00B611BA" w:rsidRDefault="00B611BA" w:rsidP="00974C9D">
      <w:pPr>
        <w:spacing w:after="0" w:line="240" w:lineRule="auto"/>
        <w:ind w:firstLine="709"/>
        <w:jc w:val="both"/>
        <w:rPr>
          <w:rFonts w:ascii="Times New Roman" w:hAnsi="Times New Roman" w:cs="Times New Roman"/>
          <w:b/>
          <w:sz w:val="28"/>
          <w:szCs w:val="28"/>
        </w:rPr>
      </w:pPr>
    </w:p>
    <w:p w14:paraId="085F55AF" w14:textId="017B3D4C" w:rsidR="00974C9D" w:rsidRDefault="00974C9D" w:rsidP="00974C9D">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1.3. </w:t>
      </w:r>
      <w:r>
        <w:rPr>
          <w:rFonts w:ascii="Times New Roman" w:hAnsi="Times New Roman" w:cs="Times New Roman"/>
          <w:b/>
          <w:bCs/>
          <w:sz w:val="28"/>
          <w:szCs w:val="28"/>
        </w:rPr>
        <w:t>Методика</w:t>
      </w:r>
      <w:r>
        <w:rPr>
          <w:rFonts w:ascii="Times New Roman" w:hAnsi="Times New Roman" w:cs="Times New Roman"/>
          <w:b/>
          <w:sz w:val="28"/>
          <w:szCs w:val="28"/>
        </w:rPr>
        <w:t xml:space="preserve"> развития алгоритмической компетенции обучающихся при изучении математики посредством информационно-коммуникационных технологий </w:t>
      </w:r>
    </w:p>
    <w:p w14:paraId="4C66DBD6" w14:textId="77777777" w:rsidR="00974C9D" w:rsidRDefault="00974C9D" w:rsidP="00974C9D">
      <w:pPr>
        <w:spacing w:after="0" w:line="240" w:lineRule="auto"/>
        <w:ind w:firstLine="709"/>
        <w:jc w:val="both"/>
        <w:rPr>
          <w:rFonts w:ascii="Times New Roman" w:hAnsi="Times New Roman" w:cs="Times New Roman"/>
          <w:b/>
          <w:sz w:val="28"/>
          <w:szCs w:val="28"/>
        </w:rPr>
      </w:pPr>
    </w:p>
    <w:p w14:paraId="210C829A"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Математика, как учебная дисциплина, играет первостепенную роль в формировании алгоритмического мышления, поскольку именно в процессе решения математических задач учащиеся осваивают основные принципы построения алгоритмов, учатся структурировать информацию и выстраивать логические цепочки рассуждений. Особую значимость приобретает интеграция информационно-коммуникационных технологий в процесс обучения математике, что позволяет не только повысить эффективность образовательного процесса, но и создать условия для развития алгоритмической компетенции в контексте современных технологических реалий.</w:t>
      </w:r>
    </w:p>
    <w:p w14:paraId="77FB09F6" w14:textId="7C7A4EE4"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Формирование алгоритмической компетенции через призму математического образования представляет собой комплексный процесс, включающий в себя развитие навыков логического мышления, способности к абстрагированию и моделированию, умения выделять существенные характеристики объектов и устанавливать причинно-следственные связи. В условиях цифровой трансформации образования использование ИКТ открывает новые возможности для развития этих навыков, предоставляя инструменты для визуализации математических концепций, создания интерактивных образовательных сред и реализации индивидуального подхода к обучению. Применение современных образовательных технологий позволяет создавать динамические модели математических объектов, проводить виртуальные эксперименты, использовать компьютерные программы для построения и анализа алгоритмов. Это способствует более глубокому пониманию математических concepts и развитию алгоритмического мышления в естественной для современных учащихся цифровой среде</w:t>
      </w:r>
      <w:r w:rsidR="00AF3722">
        <w:rPr>
          <w:rFonts w:ascii="Times New Roman" w:hAnsi="Times New Roman" w:cs="Times New Roman"/>
          <w:sz w:val="28"/>
          <w:szCs w:val="28"/>
        </w:rPr>
        <w:t xml:space="preserve"> </w:t>
      </w:r>
      <w:r w:rsidR="00AF3722">
        <w:rPr>
          <w:rFonts w:ascii="Times New Roman" w:hAnsi="Times New Roman" w:cs="Times New Roman"/>
          <w:sz w:val="28"/>
          <w:szCs w:val="28"/>
          <w:lang w:val="kk-KZ"/>
        </w:rPr>
        <w:t>[</w:t>
      </w:r>
      <w:r w:rsidR="00113777">
        <w:rPr>
          <w:rFonts w:ascii="Times New Roman" w:hAnsi="Times New Roman" w:cs="Times New Roman"/>
          <w:sz w:val="28"/>
          <w:szCs w:val="28"/>
          <w:lang w:val="kk-KZ"/>
        </w:rPr>
        <w:t>113</w:t>
      </w:r>
      <w:r w:rsidR="00AF3722">
        <w:rPr>
          <w:rFonts w:ascii="Times New Roman" w:hAnsi="Times New Roman" w:cs="Times New Roman"/>
          <w:sz w:val="28"/>
          <w:szCs w:val="28"/>
          <w:lang w:val="kk-KZ"/>
        </w:rPr>
        <w:t>]</w:t>
      </w:r>
      <w:r>
        <w:rPr>
          <w:rFonts w:ascii="Times New Roman" w:hAnsi="Times New Roman" w:cs="Times New Roman"/>
          <w:sz w:val="28"/>
          <w:szCs w:val="28"/>
        </w:rPr>
        <w:t>.</w:t>
      </w:r>
    </w:p>
    <w:p w14:paraId="74BA0F29" w14:textId="64D82D7A"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В контексте развития алгоритмической компетенции особое значение приобретает системный подход к интеграции ИКТ в процесс математического образования. Данный параграф направлен на раскрытие теоретических и практических аспектов построения эффективной системы развития алгоритмической компетенции обучающихся при изучении математики с использованием современных информационно-коммуникационных технологий. Основными задачами являются: анализ существующих подходов к развитию алгоритмического мышления в процессе математического образования; исследование потенциала ИКТ в контексте формирования алгоритмической компетенции; разработка методологических основ построения системы развития алгоритмической компетенции с использованием ИКТ; определение критериев эффективности предлагаемой системы и способов оценки уровня сформированности алгоритмической компетенции учащихся. </w:t>
      </w:r>
      <w:r w:rsidR="00AF3722" w:rsidRPr="00AF3722">
        <w:rPr>
          <w:rFonts w:ascii="Times New Roman" w:hAnsi="Times New Roman" w:cs="Times New Roman"/>
          <w:sz w:val="28"/>
          <w:szCs w:val="28"/>
        </w:rPr>
        <w:t>Важность</w:t>
      </w:r>
      <w:r>
        <w:rPr>
          <w:rFonts w:ascii="Times New Roman" w:hAnsi="Times New Roman" w:cs="Times New Roman"/>
          <w:sz w:val="28"/>
          <w:szCs w:val="28"/>
        </w:rPr>
        <w:t xml:space="preserve"> рассматриваемой проблематики обусловлена не только требованиями современного информационного общества к подготовке </w:t>
      </w:r>
      <w:r>
        <w:rPr>
          <w:rFonts w:ascii="Times New Roman" w:hAnsi="Times New Roman" w:cs="Times New Roman"/>
          <w:sz w:val="28"/>
          <w:szCs w:val="28"/>
        </w:rPr>
        <w:lastRenderedPageBreak/>
        <w:t xml:space="preserve">выпускников образовательных учреждений, но и необходимостью совершенствования методик обучения математике в условиях цифровой трансформации образования. </w:t>
      </w:r>
    </w:p>
    <w:p w14:paraId="20E48E35" w14:textId="21A2AA55" w:rsidR="00974C9D" w:rsidRDefault="00974C9D" w:rsidP="00974C9D">
      <w:pPr>
        <w:spacing w:after="0" w:line="240" w:lineRule="auto"/>
        <w:ind w:firstLine="284"/>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42F79B86" wp14:editId="3D027080">
            <wp:extent cx="5829300" cy="23050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29300" cy="2305050"/>
                    </a:xfrm>
                    <a:prstGeom prst="rect">
                      <a:avLst/>
                    </a:prstGeom>
                    <a:noFill/>
                    <a:ln>
                      <a:noFill/>
                    </a:ln>
                  </pic:spPr>
                </pic:pic>
              </a:graphicData>
            </a:graphic>
          </wp:inline>
        </w:drawing>
      </w:r>
    </w:p>
    <w:p w14:paraId="7B3059E6" w14:textId="58C3B508" w:rsidR="00974C9D" w:rsidRPr="00AF3722" w:rsidRDefault="00974C9D" w:rsidP="00974C9D">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AF3722" w:rsidRPr="00AF3722">
        <w:rPr>
          <w:rFonts w:ascii="Times New Roman" w:hAnsi="Times New Roman" w:cs="Times New Roman"/>
          <w:sz w:val="28"/>
          <w:szCs w:val="28"/>
        </w:rPr>
        <w:t>1.8</w:t>
      </w:r>
      <w:r>
        <w:rPr>
          <w:rFonts w:ascii="Times New Roman" w:hAnsi="Times New Roman" w:cs="Times New Roman"/>
          <w:sz w:val="28"/>
          <w:szCs w:val="28"/>
        </w:rPr>
        <w:t xml:space="preserve"> </w:t>
      </w:r>
      <w:r w:rsidR="004151A6">
        <w:rPr>
          <w:rFonts w:ascii="Times New Roman" w:hAnsi="Times New Roman" w:cs="Times New Roman"/>
          <w:sz w:val="28"/>
          <w:szCs w:val="28"/>
          <w:lang w:val="kk-KZ"/>
        </w:rPr>
        <w:t>–</w:t>
      </w:r>
      <w:r>
        <w:rPr>
          <w:rFonts w:ascii="Times New Roman" w:hAnsi="Times New Roman" w:cs="Times New Roman"/>
          <w:sz w:val="28"/>
          <w:szCs w:val="28"/>
        </w:rPr>
        <w:t xml:space="preserve"> </w:t>
      </w:r>
      <w:r w:rsidR="00AF3722" w:rsidRPr="00AF3722">
        <w:rPr>
          <w:rFonts w:ascii="Times New Roman" w:hAnsi="Times New Roman" w:cs="Times New Roman"/>
          <w:sz w:val="28"/>
          <w:szCs w:val="28"/>
        </w:rPr>
        <w:t>Ключевые компоненты алгоритмической компетенции учащихся</w:t>
      </w:r>
    </w:p>
    <w:p w14:paraId="08F5B3CF" w14:textId="77777777" w:rsidR="00974C9D" w:rsidRDefault="00974C9D" w:rsidP="00974C9D">
      <w:pPr>
        <w:spacing w:after="0" w:line="240" w:lineRule="auto"/>
        <w:ind w:firstLine="709"/>
        <w:jc w:val="both"/>
        <w:rPr>
          <w:rFonts w:ascii="Times New Roman" w:hAnsi="Times New Roman" w:cs="Times New Roman"/>
          <w:sz w:val="28"/>
          <w:szCs w:val="28"/>
        </w:rPr>
      </w:pPr>
    </w:p>
    <w:p w14:paraId="54FFCB5D" w14:textId="671852C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Алгоритмическая компетенция представляет собой интегративную характеристику личности, включающую в себя совокупность знаний, умений и навыков, необходимых для эффективного построения и реализации алгоритмов решения различных задач. В структуре алгоритмической компетенции можно выделить несколько ключевых компонентов</w:t>
      </w:r>
      <w:r w:rsidR="00AF3722">
        <w:rPr>
          <w:rFonts w:ascii="Times New Roman" w:hAnsi="Times New Roman" w:cs="Times New Roman"/>
          <w:sz w:val="28"/>
          <w:szCs w:val="28"/>
        </w:rPr>
        <w:t xml:space="preserve"> (рисунок 1.8)</w:t>
      </w:r>
      <w:r>
        <w:rPr>
          <w:rFonts w:ascii="Times New Roman" w:hAnsi="Times New Roman" w:cs="Times New Roman"/>
          <w:sz w:val="28"/>
          <w:szCs w:val="28"/>
        </w:rPr>
        <w:t xml:space="preserve">: когнитивный (знания о сущности алгоритмов, их свойствах и способах построения), деятельностный (умения применять алгоритмические конструкции на практике), мотивационный (заинтересованность в развитии алгоритмического мышления) и рефлексивный (способность к анализу и оценке собственной алгоритмической деятельности). Важно отметить, что алгоритмическая компетенция тесно связана с другими образовательными компетенциями, образуя единую систему интеллектуального развития личности. Так, логическое мышление обеспечивает способность к построению правильных умозаключений и выстраиванию последовательности действий, критическое мышление позволяет оценивать эффективность различных алгоритмов и выбирать оптимальные решения, а математическая грамотность создает необходимый фундамент для понимания и применения математических алгоритмов </w:t>
      </w:r>
      <w:r>
        <w:rPr>
          <w:rFonts w:ascii="Times New Roman" w:hAnsi="Times New Roman" w:cs="Times New Roman"/>
          <w:sz w:val="28"/>
          <w:szCs w:val="28"/>
          <w:lang w:val="kk-KZ"/>
        </w:rPr>
        <w:t>[</w:t>
      </w:r>
      <w:r w:rsidR="00113777">
        <w:rPr>
          <w:rFonts w:ascii="Times New Roman" w:hAnsi="Times New Roman" w:cs="Times New Roman"/>
          <w:sz w:val="28"/>
          <w:szCs w:val="28"/>
          <w:lang w:val="kk-KZ"/>
        </w:rPr>
        <w:t>114</w:t>
      </w:r>
      <w:r>
        <w:rPr>
          <w:rFonts w:ascii="Times New Roman" w:hAnsi="Times New Roman" w:cs="Times New Roman"/>
          <w:sz w:val="28"/>
          <w:szCs w:val="28"/>
          <w:lang w:val="kk-KZ"/>
        </w:rPr>
        <w:t>]</w:t>
      </w:r>
      <w:r>
        <w:rPr>
          <w:rFonts w:ascii="Times New Roman" w:hAnsi="Times New Roman" w:cs="Times New Roman"/>
          <w:sz w:val="28"/>
          <w:szCs w:val="28"/>
        </w:rPr>
        <w:t>.</w:t>
      </w:r>
    </w:p>
    <w:p w14:paraId="74298D58" w14:textId="671AFD61"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Информационно-коммуникационные технологии становятся важным инструментом для реализации образовательных стратегий, направленных на развитие алгоритмической компетенции у обучающихся. В своей работе В.П</w:t>
      </w:r>
      <w:r w:rsidR="00AF3722">
        <w:rPr>
          <w:rFonts w:ascii="Times New Roman" w:hAnsi="Times New Roman" w:cs="Times New Roman"/>
          <w:sz w:val="28"/>
          <w:szCs w:val="28"/>
        </w:rPr>
        <w:t>.</w:t>
      </w:r>
      <w:r>
        <w:rPr>
          <w:rFonts w:ascii="Times New Roman" w:hAnsi="Times New Roman" w:cs="Times New Roman"/>
          <w:sz w:val="28"/>
          <w:szCs w:val="28"/>
        </w:rPr>
        <w:t>Беспалько</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подчеркивает необходимость интеграции компьютерных технологий в процесс обучения, что создает условия для активного вовлечения студентов в образовательную деятельность. Использование ИКТ позволяет не только автоматизировать процессы обучения, но и способствует формированию критического мышления, преимущественно в контексте математических дисциплин. Таким образом, исследование, основанное на </w:t>
      </w:r>
      <w:r>
        <w:rPr>
          <w:rFonts w:ascii="Times New Roman" w:hAnsi="Times New Roman" w:cs="Times New Roman"/>
          <w:sz w:val="28"/>
          <w:szCs w:val="28"/>
        </w:rPr>
        <w:lastRenderedPageBreak/>
        <w:t>принципах, предложенных В.П Беспалько, может служить основой для создания эффективных методик, которые будут способствовать углубленному освоению алгоритмических знаний через интерактивные технологии</w:t>
      </w:r>
      <w:r w:rsidR="003773E5">
        <w:rPr>
          <w:rFonts w:ascii="Times New Roman" w:hAnsi="Times New Roman" w:cs="Times New Roman"/>
          <w:sz w:val="28"/>
          <w:szCs w:val="28"/>
        </w:rPr>
        <w:t xml:space="preserve"> </w:t>
      </w:r>
      <w:r w:rsidR="003773E5">
        <w:rPr>
          <w:rFonts w:ascii="Times New Roman" w:hAnsi="Times New Roman" w:cs="Times New Roman"/>
          <w:sz w:val="28"/>
          <w:szCs w:val="28"/>
          <w:lang w:val="kk-KZ"/>
        </w:rPr>
        <w:t>[115]</w:t>
      </w:r>
      <w:r>
        <w:rPr>
          <w:rFonts w:ascii="Times New Roman" w:hAnsi="Times New Roman" w:cs="Times New Roman"/>
          <w:sz w:val="28"/>
          <w:szCs w:val="28"/>
        </w:rPr>
        <w:t>.</w:t>
      </w:r>
    </w:p>
    <w:p w14:paraId="79204BA5"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В современных условиях информационно-коммуникационные технологии играют существенную роль в развитии алгоритмического мышления школьников, предоставляя широкий спектр инструментов и возможностей для формирования алгоритмической компетенции. ИКТ позволяют визуализировать процесс выполнения алгоритмов, создавать интерактивные обучающие среды, моделировать различные алгоритмические процессы и проводить их анализ в режиме реального времени. Использование специализированных программных средств, образовательных платформ и цифровых ресурсов способствует более глубокому пониманию алгоритмических конструкций и развитию навыков их практического применения. При этом важно подчеркнуть, что эффективность использования ИКТ в развитии алгоритмического мышления во многом зависит от правильной организации образовательного процесса, учета индивидуальных особенностей обучающихся и методически обоснованного выбора технологических средств. Интеграция ИКТ в процесс формирования алгоритмической компетенции должна осуществляться системно и целенаправленно, с учетом психолого-педагогических особенностей восприятия и усвоения информации современными школьниками.</w:t>
      </w:r>
    </w:p>
    <w:p w14:paraId="670301AF"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Работа В.П. Беспалько </w:t>
      </w:r>
      <w:r w:rsidRPr="00AF3722">
        <w:rPr>
          <w:rFonts w:ascii="Times New Roman" w:hAnsi="Times New Roman" w:cs="Times New Roman"/>
          <w:sz w:val="28"/>
          <w:szCs w:val="28"/>
        </w:rPr>
        <w:t>«</w:t>
      </w:r>
      <w:r>
        <w:rPr>
          <w:rFonts w:ascii="Times New Roman" w:hAnsi="Times New Roman" w:cs="Times New Roman"/>
          <w:sz w:val="28"/>
          <w:szCs w:val="28"/>
        </w:rPr>
        <w:t>Образование и обучение с использованием компьютера</w:t>
      </w:r>
      <w:r w:rsidRPr="00AF3722">
        <w:rPr>
          <w:rFonts w:ascii="Times New Roman" w:hAnsi="Times New Roman" w:cs="Times New Roman"/>
          <w:sz w:val="28"/>
          <w:szCs w:val="28"/>
        </w:rPr>
        <w:t>»</w:t>
      </w:r>
      <w:r>
        <w:rPr>
          <w:rFonts w:ascii="Times New Roman" w:hAnsi="Times New Roman" w:cs="Times New Roman"/>
          <w:sz w:val="28"/>
          <w:szCs w:val="28"/>
        </w:rPr>
        <w:t xml:space="preserve"> предлагает широкий спектр подходов к интеграции информационно-коммуникационных технологий в учебный процесс. В то же время, данное направление вызывает ряд противоречий, касающихся как теоретических, так и практических аспектов.</w:t>
      </w:r>
    </w:p>
    <w:p w14:paraId="79648371"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контексте алгоритмической компетенции существует противоречие между необходимостью глубокого понимания алгоритмов и возможностью быстрого их выполнения с помощью компьютерных средств. </w:t>
      </w:r>
      <w:r>
        <w:rPr>
          <w:rFonts w:ascii="Times New Roman" w:hAnsi="Times New Roman" w:cs="Times New Roman"/>
          <w:sz w:val="28"/>
          <w:szCs w:val="28"/>
          <w:lang w:val="kk-KZ"/>
        </w:rPr>
        <w:t xml:space="preserve">В.П. </w:t>
      </w:r>
      <w:r>
        <w:rPr>
          <w:rFonts w:ascii="Times New Roman" w:hAnsi="Times New Roman" w:cs="Times New Roman"/>
          <w:sz w:val="28"/>
          <w:szCs w:val="28"/>
        </w:rPr>
        <w:t>Беспалько подчеркивает важность практического применения знаний, однако в условиях, когда алгоритмы легко доступны, существует риск, что обучающиеся станут полагаться на технологии, теряя интуитивное понимание алгоритмических процессов.</w:t>
      </w:r>
    </w:p>
    <w:p w14:paraId="20138355" w14:textId="566D2ECE"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Работа И.Г</w:t>
      </w:r>
      <w:r>
        <w:rPr>
          <w:rFonts w:ascii="Times New Roman" w:hAnsi="Times New Roman" w:cs="Times New Roman"/>
          <w:sz w:val="28"/>
          <w:szCs w:val="28"/>
          <w:lang w:val="kk-KZ"/>
        </w:rPr>
        <w:t xml:space="preserve">. </w:t>
      </w:r>
      <w:r>
        <w:rPr>
          <w:rFonts w:ascii="Times New Roman" w:hAnsi="Times New Roman" w:cs="Times New Roman"/>
          <w:sz w:val="28"/>
          <w:szCs w:val="28"/>
        </w:rPr>
        <w:t>Липатниковой</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и Ю.В. Викторовой «Формирование ИКТ-компетентности в процессе обучения математике с использованием электронного учебно-методического комплекса</w:t>
      </w:r>
      <w:r w:rsidRPr="00AF3722">
        <w:rPr>
          <w:rFonts w:ascii="Times New Roman" w:hAnsi="Times New Roman" w:cs="Times New Roman"/>
          <w:sz w:val="28"/>
          <w:szCs w:val="28"/>
        </w:rPr>
        <w:t>»</w:t>
      </w:r>
      <w:r>
        <w:rPr>
          <w:rFonts w:ascii="Times New Roman" w:hAnsi="Times New Roman" w:cs="Times New Roman"/>
          <w:sz w:val="28"/>
          <w:szCs w:val="28"/>
        </w:rPr>
        <w:t xml:space="preserve"> предоставляет ценные идеи для понимания интеграции информационно-коммуникационных технологий в образовательный процесс, включая формирование алгоритмической компетенции обучающихся</w:t>
      </w:r>
      <w:r>
        <w:rPr>
          <w:rFonts w:ascii="Times New Roman" w:hAnsi="Times New Roman" w:cs="Times New Roman"/>
          <w:sz w:val="28"/>
          <w:szCs w:val="28"/>
          <w:lang w:val="kk-KZ"/>
        </w:rPr>
        <w:t>.</w:t>
      </w:r>
      <w:r>
        <w:rPr>
          <w:rFonts w:ascii="Times New Roman" w:hAnsi="Times New Roman" w:cs="Times New Roman"/>
          <w:sz w:val="28"/>
          <w:szCs w:val="28"/>
        </w:rPr>
        <w:t xml:space="preserve"> В рамках данной работы рассматриваются ключевые аспекты, касающиеся использования электронных учебников и методических материалов, которые имеют прямое отношение к теме диссертации. Важным элементом концепции И.Г. Липатниковой и Ю.В.Викторовой является идея о том, что ИКТ-компетентность не является просто набором технических навыков. Она включает в себя более широкие </w:t>
      </w:r>
      <w:r>
        <w:rPr>
          <w:rFonts w:ascii="Times New Roman" w:hAnsi="Times New Roman" w:cs="Times New Roman"/>
          <w:sz w:val="28"/>
          <w:szCs w:val="28"/>
        </w:rPr>
        <w:lastRenderedPageBreak/>
        <w:t>знания и умения, позволяющие обучающимся эффективно использовать информационные технологии для решения математических задач. Это согласуется с вашей темой, которая также акцентирует внимание на необходимости развития алгоритмической компетенции, где ИКТ служат основным инструментом для учащихся в их учебной деятельности</w:t>
      </w:r>
      <w:r w:rsidR="003773E5">
        <w:rPr>
          <w:rFonts w:ascii="Times New Roman" w:hAnsi="Times New Roman" w:cs="Times New Roman"/>
          <w:sz w:val="28"/>
          <w:szCs w:val="28"/>
        </w:rPr>
        <w:t xml:space="preserve"> </w:t>
      </w:r>
      <w:r w:rsidR="003773E5">
        <w:rPr>
          <w:rFonts w:ascii="Times New Roman" w:hAnsi="Times New Roman" w:cs="Times New Roman"/>
          <w:sz w:val="28"/>
          <w:szCs w:val="28"/>
          <w:lang w:val="kk-KZ"/>
        </w:rPr>
        <w:t>[116]</w:t>
      </w:r>
      <w:r>
        <w:rPr>
          <w:rFonts w:ascii="Times New Roman" w:hAnsi="Times New Roman" w:cs="Times New Roman"/>
          <w:sz w:val="28"/>
          <w:szCs w:val="28"/>
        </w:rPr>
        <w:t>.</w:t>
      </w:r>
    </w:p>
    <w:p w14:paraId="27A22255" w14:textId="3481333D"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Применение ИКТ в процессе развития алгоритмического мышления способствует формированию у учащихся целостного представления о структуре и принципах построения алгоритмов, развивает навыки логического и системного мышления. Современные образовательные технологии позволяют создавать разнообразные учебные ситуации, требующие применения алгоритмического подхода к решению задач, что способствует развитию у школьников способности к планированию, анализу и оптимизации своей деятельности. Важным аспектом использования ИКТ является возможность организации дифференцированного обучения, учитывающего индивидуальные особенности и темп усвоения материала каждым учащимся. Автоматизированные системы контроля и оценки знаний позволяют оперативно отслеживать прогресс учащихся в освоении алгоритмических навыков и своевременно корректировать образовательный процесс. Кроме того, использование ИКТ способствует повышению мотивации учащихся к изучению математики и развитию алгоритмического мышления, делая процесс обучения более увлекательным и практико-ориентированным</w:t>
      </w:r>
      <w:r w:rsidR="00AF3722">
        <w:rPr>
          <w:rFonts w:ascii="Times New Roman" w:hAnsi="Times New Roman" w:cs="Times New Roman"/>
          <w:sz w:val="28"/>
          <w:szCs w:val="28"/>
        </w:rPr>
        <w:t xml:space="preserve"> [1</w:t>
      </w:r>
      <w:r w:rsidR="00113777">
        <w:rPr>
          <w:rFonts w:ascii="Times New Roman" w:hAnsi="Times New Roman" w:cs="Times New Roman"/>
          <w:sz w:val="28"/>
          <w:szCs w:val="28"/>
        </w:rPr>
        <w:t>17</w:t>
      </w:r>
      <w:r w:rsidR="00AF3722">
        <w:rPr>
          <w:rFonts w:ascii="Times New Roman" w:hAnsi="Times New Roman" w:cs="Times New Roman"/>
          <w:sz w:val="28"/>
          <w:szCs w:val="28"/>
        </w:rPr>
        <w:t>]</w:t>
      </w:r>
      <w:r>
        <w:rPr>
          <w:rFonts w:ascii="Times New Roman" w:hAnsi="Times New Roman" w:cs="Times New Roman"/>
          <w:sz w:val="28"/>
          <w:szCs w:val="28"/>
        </w:rPr>
        <w:t>.</w:t>
      </w:r>
    </w:p>
    <w:p w14:paraId="120BD12D" w14:textId="3637BD08"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Работа Л.Н. Удовенко </w:t>
      </w:r>
      <w:r w:rsidRPr="00AF3722">
        <w:rPr>
          <w:rFonts w:ascii="Times New Roman" w:hAnsi="Times New Roman" w:cs="Times New Roman"/>
          <w:sz w:val="28"/>
          <w:szCs w:val="28"/>
        </w:rPr>
        <w:t>«Уровни сформированности алгоритмических компетенций школьников»</w:t>
      </w:r>
      <w:r>
        <w:rPr>
          <w:rFonts w:ascii="Times New Roman" w:hAnsi="Times New Roman" w:cs="Times New Roman"/>
          <w:sz w:val="28"/>
          <w:szCs w:val="28"/>
        </w:rPr>
        <w:t xml:space="preserve"> является значимым вкладом в анализ аспектов формирования алгоритмической компетенции в образовательной системе. В контексте интеграции ИКТ, данное исследование предоставляет ценные идеи о том, как можно структурировать и оценивать уровни развития алгоритмических компетенций учащихся</w:t>
      </w:r>
      <w:r w:rsidR="00AF3722">
        <w:rPr>
          <w:rFonts w:ascii="Times New Roman" w:hAnsi="Times New Roman" w:cs="Times New Roman"/>
          <w:sz w:val="28"/>
          <w:szCs w:val="28"/>
        </w:rPr>
        <w:t xml:space="preserve"> [1</w:t>
      </w:r>
      <w:r w:rsidR="00113777">
        <w:rPr>
          <w:rFonts w:ascii="Times New Roman" w:hAnsi="Times New Roman" w:cs="Times New Roman"/>
          <w:sz w:val="28"/>
          <w:szCs w:val="28"/>
        </w:rPr>
        <w:t>18</w:t>
      </w:r>
      <w:r w:rsidR="00AF3722">
        <w:rPr>
          <w:rFonts w:ascii="Times New Roman" w:hAnsi="Times New Roman" w:cs="Times New Roman"/>
          <w:sz w:val="28"/>
          <w:szCs w:val="28"/>
        </w:rPr>
        <w:t>]</w:t>
      </w:r>
      <w:r>
        <w:rPr>
          <w:rFonts w:ascii="Times New Roman" w:hAnsi="Times New Roman" w:cs="Times New Roman"/>
          <w:sz w:val="28"/>
          <w:szCs w:val="28"/>
        </w:rPr>
        <w:t>.</w:t>
      </w:r>
    </w:p>
    <w:p w14:paraId="6A646AF6" w14:textId="1030BF86"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Интеграция ИКТ в процесс формирования алгоритмического мышления требует системного подхода и тщательного планирования образовательной деятельности. Важно учитывать, что эффективность использования информационных технологий зависит не только от технической оснащенности образовательного учреждения, но и от методической компетентности педагогов, их готовности к применению современных образовательных технологий. При этом необходимо соблюдать баланс между использованием традиционных методов обучения и инновационных технологий, обеспечивая комплексное развитие алгоритмических навыков учащихся. Особое внимание следует уделять выбору программных средств и образовательных ресурсов, которые должны соответствовать возрастным особенностям учащихся, целям обучения и требованиям образовательных стандартов. Использование ИКТ должно быть направлено не только на освоение конкретных алгоритмических конструкций, но и на развитие у школьников способности к самостоятельному поиску решений, критическому анализу информации и творческому применению полученных знаний в различных контекстах. Это способствует формированию у учащихся целостной алгоритмической культуры, </w:t>
      </w:r>
      <w:r>
        <w:rPr>
          <w:rFonts w:ascii="Times New Roman" w:hAnsi="Times New Roman" w:cs="Times New Roman"/>
          <w:sz w:val="28"/>
          <w:szCs w:val="28"/>
        </w:rPr>
        <w:lastRenderedPageBreak/>
        <w:t>необходимой для успешной адаптации в современном информационном обществе</w:t>
      </w:r>
      <w:r w:rsidR="00AF3722">
        <w:rPr>
          <w:rFonts w:ascii="Times New Roman" w:hAnsi="Times New Roman" w:cs="Times New Roman"/>
          <w:sz w:val="28"/>
          <w:szCs w:val="28"/>
        </w:rPr>
        <w:t xml:space="preserve"> [1</w:t>
      </w:r>
      <w:r w:rsidR="00113777">
        <w:rPr>
          <w:rFonts w:ascii="Times New Roman" w:hAnsi="Times New Roman" w:cs="Times New Roman"/>
          <w:sz w:val="28"/>
          <w:szCs w:val="28"/>
        </w:rPr>
        <w:t>19</w:t>
      </w:r>
      <w:r w:rsidR="00AF3722">
        <w:rPr>
          <w:rFonts w:ascii="Times New Roman" w:hAnsi="Times New Roman" w:cs="Times New Roman"/>
          <w:sz w:val="28"/>
          <w:szCs w:val="28"/>
        </w:rPr>
        <w:t>]</w:t>
      </w:r>
      <w:r>
        <w:rPr>
          <w:rFonts w:ascii="Times New Roman" w:hAnsi="Times New Roman" w:cs="Times New Roman"/>
          <w:sz w:val="28"/>
          <w:szCs w:val="28"/>
        </w:rPr>
        <w:t>.</w:t>
      </w:r>
    </w:p>
    <w:p w14:paraId="1FA0C9D5" w14:textId="7C182445" w:rsidR="00974C9D" w:rsidRPr="004151A6" w:rsidRDefault="004151A6" w:rsidP="00974C9D">
      <w:pPr>
        <w:spacing w:after="0" w:line="240" w:lineRule="auto"/>
        <w:ind w:firstLine="709"/>
        <w:jc w:val="both"/>
        <w:rPr>
          <w:rFonts w:ascii="Times New Roman" w:hAnsi="Times New Roman" w:cs="Times New Roman"/>
          <w:sz w:val="28"/>
          <w:szCs w:val="28"/>
        </w:rPr>
      </w:pPr>
      <w:r w:rsidRPr="004151A6">
        <w:rPr>
          <w:rFonts w:ascii="Times New Roman" w:hAnsi="Times New Roman" w:cs="Times New Roman"/>
          <w:sz w:val="28"/>
          <w:szCs w:val="28"/>
        </w:rPr>
        <w:t>Использование ИКТ в образовательном процессе может непосредственно повлиять на уровень формирования алгоритмической компетенции у школьников. Например, онлайн-платформы и интерактивные приложения позволяют учащимся экспериментировать с алгоритмами в реальном времени, видеть результат своих действий и корректировать их в зависимости от полученных данных (см. рисунок 1.9).</w:t>
      </w:r>
    </w:p>
    <w:p w14:paraId="766BAE91" w14:textId="77777777" w:rsidR="00974C9D" w:rsidRDefault="00974C9D" w:rsidP="00974C9D">
      <w:pPr>
        <w:spacing w:after="0" w:line="240" w:lineRule="auto"/>
        <w:ind w:firstLine="709"/>
        <w:jc w:val="center"/>
        <w:rPr>
          <w:rFonts w:ascii="Times New Roman" w:hAnsi="Times New Roman" w:cs="Times New Roman"/>
          <w:sz w:val="28"/>
          <w:szCs w:val="28"/>
          <w:lang w:val="kk-KZ"/>
        </w:rPr>
      </w:pPr>
    </w:p>
    <w:p w14:paraId="1C14E7BD" w14:textId="6F6C51EB" w:rsidR="00974C9D" w:rsidRDefault="00974C9D" w:rsidP="00974C9D">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0164769" wp14:editId="0D6ED19E">
            <wp:extent cx="5562600" cy="22764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62600" cy="2276475"/>
                    </a:xfrm>
                    <a:prstGeom prst="rect">
                      <a:avLst/>
                    </a:prstGeom>
                    <a:noFill/>
                    <a:ln>
                      <a:noFill/>
                    </a:ln>
                  </pic:spPr>
                </pic:pic>
              </a:graphicData>
            </a:graphic>
          </wp:inline>
        </w:drawing>
      </w:r>
    </w:p>
    <w:p w14:paraId="690B0943" w14:textId="40F96BAB" w:rsidR="00974C9D" w:rsidRDefault="00974C9D" w:rsidP="00974C9D">
      <w:pPr>
        <w:spacing w:after="0" w:line="240" w:lineRule="auto"/>
        <w:ind w:firstLine="709"/>
        <w:jc w:val="center"/>
        <w:rPr>
          <w:rFonts w:ascii="Times New Roman" w:hAnsi="Times New Roman" w:cs="Times New Roman"/>
          <w:sz w:val="28"/>
          <w:szCs w:val="28"/>
          <w:lang w:val="kk-KZ"/>
        </w:rPr>
      </w:pPr>
      <w:r w:rsidRPr="004151A6">
        <w:rPr>
          <w:rFonts w:ascii="Times New Roman" w:hAnsi="Times New Roman" w:cs="Times New Roman"/>
          <w:sz w:val="28"/>
          <w:szCs w:val="28"/>
        </w:rPr>
        <w:t xml:space="preserve">Рисунок </w:t>
      </w:r>
      <w:r w:rsidR="004151A6" w:rsidRPr="004151A6">
        <w:rPr>
          <w:rFonts w:ascii="Times New Roman" w:hAnsi="Times New Roman" w:cs="Times New Roman"/>
          <w:sz w:val="28"/>
          <w:szCs w:val="28"/>
          <w:lang w:val="kk-KZ"/>
        </w:rPr>
        <w:t>1.9</w:t>
      </w:r>
      <w:r w:rsidRPr="004151A6">
        <w:rPr>
          <w:rFonts w:ascii="Times New Roman" w:hAnsi="Times New Roman" w:cs="Times New Roman"/>
          <w:sz w:val="28"/>
          <w:szCs w:val="28"/>
        </w:rPr>
        <w:t xml:space="preserve"> </w:t>
      </w:r>
      <w:r w:rsidR="004151A6">
        <w:rPr>
          <w:rFonts w:ascii="Times New Roman" w:hAnsi="Times New Roman" w:cs="Times New Roman"/>
          <w:sz w:val="28"/>
          <w:szCs w:val="28"/>
          <w:lang w:val="kk-KZ"/>
        </w:rPr>
        <w:t>–</w:t>
      </w:r>
      <w:r>
        <w:rPr>
          <w:rFonts w:ascii="Times New Roman" w:hAnsi="Times New Roman" w:cs="Times New Roman"/>
          <w:sz w:val="28"/>
          <w:szCs w:val="28"/>
        </w:rPr>
        <w:t xml:space="preserve"> Современные методики и подходы к обучению математике с использованием ИКТ</w:t>
      </w:r>
    </w:p>
    <w:p w14:paraId="676F33BE" w14:textId="77777777" w:rsidR="00974C9D" w:rsidRDefault="00974C9D" w:rsidP="00974C9D">
      <w:pPr>
        <w:spacing w:after="0" w:line="240" w:lineRule="auto"/>
        <w:ind w:firstLine="709"/>
        <w:jc w:val="both"/>
        <w:rPr>
          <w:rFonts w:ascii="Times New Roman" w:hAnsi="Times New Roman" w:cs="Times New Roman"/>
          <w:sz w:val="28"/>
          <w:szCs w:val="28"/>
          <w:lang w:val="kk-KZ"/>
        </w:rPr>
      </w:pPr>
    </w:p>
    <w:p w14:paraId="3020E926"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Тем не менее, важно отметить, что для достижения высоких уровней алгоритмической компетенции необходимо не только наличие технологий, но и их правильное использование. Удовенко подчеркивает, что качество образования зависит от целенаправленного и системного подхода, что выявляет одну из ключевых проблем современного образования: не все педагоги готовы интегрировать ИКТ в учебный процесс. Это создает пробелы в образовании, недоступность необходимых ресурсов и недостаток времени для подготовки.</w:t>
      </w:r>
    </w:p>
    <w:p w14:paraId="799D2A92" w14:textId="07CD5363"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процессе формирования алгоритмической компетенции у школьников необходимо учитывать наличие определенных компонентов, способствующих успешной интеграции ИКТ в обучение. Как отмечает Удовенко Л.Н. в своем исследовании, одним из ключевых вызовов является недостаточная готовность педагогов к внедрению этих технологий в учебный процесс, что подтверждает актуальность создания системного подхода</w:t>
      </w:r>
      <w:r w:rsidR="004151A6">
        <w:rPr>
          <w:rFonts w:ascii="Times New Roman" w:hAnsi="Times New Roman" w:cs="Times New Roman"/>
          <w:sz w:val="28"/>
          <w:szCs w:val="28"/>
        </w:rPr>
        <w:t xml:space="preserve"> [1</w:t>
      </w:r>
      <w:r w:rsidR="00113777">
        <w:rPr>
          <w:rFonts w:ascii="Times New Roman" w:hAnsi="Times New Roman" w:cs="Times New Roman"/>
          <w:sz w:val="28"/>
          <w:szCs w:val="28"/>
        </w:rPr>
        <w:t>20</w:t>
      </w:r>
      <w:r w:rsidR="004151A6">
        <w:rPr>
          <w:rFonts w:ascii="Times New Roman" w:hAnsi="Times New Roman" w:cs="Times New Roman"/>
          <w:sz w:val="28"/>
          <w:szCs w:val="28"/>
        </w:rPr>
        <w:t>]</w:t>
      </w:r>
      <w:r>
        <w:rPr>
          <w:rFonts w:ascii="Times New Roman" w:hAnsi="Times New Roman" w:cs="Times New Roman"/>
          <w:sz w:val="28"/>
          <w:szCs w:val="28"/>
        </w:rPr>
        <w:t>.</w:t>
      </w:r>
    </w:p>
    <w:p w14:paraId="1D772617" w14:textId="650E2E24"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4151A6">
        <w:rPr>
          <w:rFonts w:ascii="Times New Roman" w:hAnsi="Times New Roman" w:cs="Times New Roman"/>
          <w:sz w:val="28"/>
          <w:szCs w:val="28"/>
        </w:rPr>
        <w:t>7</w:t>
      </w:r>
      <w:r>
        <w:rPr>
          <w:rFonts w:ascii="Times New Roman" w:hAnsi="Times New Roman" w:cs="Times New Roman"/>
          <w:sz w:val="28"/>
          <w:szCs w:val="28"/>
        </w:rPr>
        <w:t xml:space="preserve"> представляет основные компоненты системы развития алгоритмической компетенции, отражающие различные аспекты образовательной практики, от интерактивных учебных материалов до методов оценки. Эти элементы должны сочетаться и дополнять друг друга, обеспечивая целостный подход к обучению и формированию у учащихся необходимых алгоритмических навыков.</w:t>
      </w:r>
    </w:p>
    <w:p w14:paraId="7EFD0E5A" w14:textId="77777777" w:rsidR="00974C9D" w:rsidRDefault="00974C9D" w:rsidP="00974C9D">
      <w:pPr>
        <w:spacing w:after="0" w:line="240" w:lineRule="auto"/>
        <w:ind w:firstLine="709"/>
        <w:jc w:val="both"/>
        <w:rPr>
          <w:rFonts w:ascii="Times New Roman" w:hAnsi="Times New Roman" w:cs="Times New Roman"/>
          <w:sz w:val="28"/>
          <w:szCs w:val="28"/>
        </w:rPr>
      </w:pPr>
    </w:p>
    <w:p w14:paraId="4D1C9645" w14:textId="297D17FB" w:rsidR="00974C9D" w:rsidRDefault="00974C9D" w:rsidP="004151A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4151A6" w:rsidRPr="004151A6">
        <w:rPr>
          <w:rFonts w:ascii="Times New Roman" w:hAnsi="Times New Roman" w:cs="Times New Roman"/>
          <w:sz w:val="28"/>
          <w:szCs w:val="28"/>
        </w:rPr>
        <w:t>7</w:t>
      </w:r>
      <w:r>
        <w:rPr>
          <w:rFonts w:ascii="Times New Roman" w:hAnsi="Times New Roman" w:cs="Times New Roman"/>
          <w:sz w:val="28"/>
          <w:szCs w:val="28"/>
        </w:rPr>
        <w:t xml:space="preserve"> </w:t>
      </w:r>
      <w:r w:rsidR="004151A6">
        <w:rPr>
          <w:rFonts w:ascii="Times New Roman" w:hAnsi="Times New Roman" w:cs="Times New Roman"/>
          <w:sz w:val="28"/>
          <w:szCs w:val="28"/>
          <w:lang w:val="kk-KZ"/>
        </w:rPr>
        <w:t>–</w:t>
      </w:r>
      <w:r>
        <w:rPr>
          <w:rFonts w:ascii="Times New Roman" w:hAnsi="Times New Roman" w:cs="Times New Roman"/>
          <w:sz w:val="28"/>
          <w:szCs w:val="28"/>
        </w:rPr>
        <w:t xml:space="preserve"> Компоненты системы развития алгоритмической компетенции</w:t>
      </w:r>
    </w:p>
    <w:p w14:paraId="5CBDAD68" w14:textId="77777777" w:rsidR="00974C9D" w:rsidRDefault="00974C9D" w:rsidP="00974C9D">
      <w:pPr>
        <w:spacing w:after="0" w:line="240" w:lineRule="auto"/>
        <w:ind w:firstLine="709"/>
        <w:jc w:val="both"/>
        <w:rPr>
          <w:rFonts w:ascii="Times New Roman" w:hAnsi="Times New Roman" w:cs="Times New Roman"/>
          <w:sz w:val="28"/>
          <w:szCs w:val="28"/>
        </w:rPr>
      </w:pPr>
    </w:p>
    <w:tbl>
      <w:tblPr>
        <w:tblW w:w="0" w:type="auto"/>
        <w:tblLook w:val="04A0" w:firstRow="1" w:lastRow="0" w:firstColumn="1" w:lastColumn="0" w:noHBand="0" w:noVBand="1"/>
      </w:tblPr>
      <w:tblGrid>
        <w:gridCol w:w="3037"/>
        <w:gridCol w:w="6451"/>
      </w:tblGrid>
      <w:tr w:rsidR="00974C9D" w14:paraId="1DC8A227"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73B24E89" w14:textId="77777777" w:rsidR="00974C9D" w:rsidRDefault="00974C9D">
            <w:pPr>
              <w:spacing w:line="240" w:lineRule="auto"/>
              <w:ind w:firstLine="22"/>
              <w:jc w:val="center"/>
              <w:rPr>
                <w:rFonts w:ascii="Times New Roman" w:hAnsi="Times New Roman" w:cs="Times New Roman"/>
                <w:b/>
                <w:bCs/>
                <w:sz w:val="28"/>
                <w:szCs w:val="28"/>
              </w:rPr>
            </w:pPr>
            <w:r>
              <w:rPr>
                <w:rFonts w:ascii="Times New Roman" w:hAnsi="Times New Roman" w:cs="Times New Roman"/>
                <w:b/>
                <w:bCs/>
                <w:sz w:val="28"/>
                <w:szCs w:val="28"/>
              </w:rPr>
              <w:t>Компонент</w:t>
            </w:r>
          </w:p>
        </w:tc>
        <w:tc>
          <w:tcPr>
            <w:tcW w:w="0" w:type="auto"/>
            <w:tcBorders>
              <w:top w:val="single" w:sz="4" w:space="0" w:color="auto"/>
              <w:left w:val="single" w:sz="4" w:space="0" w:color="auto"/>
              <w:bottom w:val="single" w:sz="4" w:space="0" w:color="auto"/>
              <w:right w:val="single" w:sz="4" w:space="0" w:color="auto"/>
            </w:tcBorders>
            <w:hideMark/>
          </w:tcPr>
          <w:p w14:paraId="1A7BE338" w14:textId="77777777" w:rsidR="00974C9D" w:rsidRDefault="00974C9D">
            <w:pPr>
              <w:spacing w:line="240" w:lineRule="auto"/>
              <w:ind w:firstLine="22"/>
              <w:jc w:val="center"/>
              <w:rPr>
                <w:rFonts w:ascii="Times New Roman" w:hAnsi="Times New Roman" w:cs="Times New Roman"/>
                <w:b/>
                <w:bCs/>
                <w:sz w:val="28"/>
                <w:szCs w:val="28"/>
              </w:rPr>
            </w:pPr>
            <w:r>
              <w:rPr>
                <w:rFonts w:ascii="Times New Roman" w:hAnsi="Times New Roman" w:cs="Times New Roman"/>
                <w:b/>
                <w:bCs/>
                <w:sz w:val="28"/>
                <w:szCs w:val="28"/>
              </w:rPr>
              <w:t>Описание</w:t>
            </w:r>
          </w:p>
        </w:tc>
      </w:tr>
      <w:tr w:rsidR="00974C9D" w14:paraId="7CAAEA03"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35017E99" w14:textId="77777777" w:rsidR="00974C9D" w:rsidRDefault="00974C9D">
            <w:pPr>
              <w:spacing w:line="240" w:lineRule="auto"/>
              <w:ind w:firstLine="22"/>
              <w:jc w:val="center"/>
              <w:rPr>
                <w:rFonts w:ascii="Times New Roman" w:hAnsi="Times New Roman" w:cs="Times New Roman"/>
                <w:sz w:val="28"/>
                <w:szCs w:val="28"/>
              </w:rPr>
            </w:pPr>
            <w:r>
              <w:rPr>
                <w:rFonts w:ascii="Times New Roman" w:hAnsi="Times New Roman" w:cs="Times New Roman"/>
                <w:sz w:val="28"/>
                <w:szCs w:val="28"/>
              </w:rPr>
              <w:t>Интерактивные учебные материалы</w:t>
            </w:r>
          </w:p>
        </w:tc>
        <w:tc>
          <w:tcPr>
            <w:tcW w:w="0" w:type="auto"/>
            <w:tcBorders>
              <w:top w:val="single" w:sz="4" w:space="0" w:color="auto"/>
              <w:left w:val="single" w:sz="4" w:space="0" w:color="auto"/>
              <w:bottom w:val="single" w:sz="4" w:space="0" w:color="auto"/>
              <w:right w:val="single" w:sz="4" w:space="0" w:color="auto"/>
            </w:tcBorders>
            <w:hideMark/>
          </w:tcPr>
          <w:p w14:paraId="1562718D" w14:textId="77777777" w:rsidR="00974C9D" w:rsidRDefault="00974C9D">
            <w:pPr>
              <w:spacing w:line="240" w:lineRule="auto"/>
              <w:ind w:firstLine="22"/>
              <w:jc w:val="center"/>
              <w:rPr>
                <w:rFonts w:ascii="Times New Roman" w:hAnsi="Times New Roman" w:cs="Times New Roman"/>
                <w:sz w:val="28"/>
                <w:szCs w:val="28"/>
              </w:rPr>
            </w:pPr>
            <w:r>
              <w:rPr>
                <w:rFonts w:ascii="Times New Roman" w:hAnsi="Times New Roman" w:cs="Times New Roman"/>
                <w:sz w:val="28"/>
                <w:szCs w:val="28"/>
              </w:rPr>
              <w:t>Использование онлайн-платформ и приложений для визуализации математических концепций.</w:t>
            </w:r>
          </w:p>
        </w:tc>
      </w:tr>
      <w:tr w:rsidR="00974C9D" w14:paraId="1E7A227A"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43E07358" w14:textId="77777777" w:rsidR="00974C9D" w:rsidRDefault="00974C9D">
            <w:pPr>
              <w:spacing w:line="240" w:lineRule="auto"/>
              <w:ind w:firstLine="22"/>
              <w:jc w:val="center"/>
              <w:rPr>
                <w:rFonts w:ascii="Times New Roman" w:hAnsi="Times New Roman" w:cs="Times New Roman"/>
                <w:sz w:val="28"/>
                <w:szCs w:val="28"/>
              </w:rPr>
            </w:pPr>
            <w:r>
              <w:rPr>
                <w:rFonts w:ascii="Times New Roman" w:hAnsi="Times New Roman" w:cs="Times New Roman"/>
                <w:sz w:val="28"/>
                <w:szCs w:val="28"/>
              </w:rPr>
              <w:t>Проектная деятельность</w:t>
            </w:r>
          </w:p>
        </w:tc>
        <w:tc>
          <w:tcPr>
            <w:tcW w:w="0" w:type="auto"/>
            <w:tcBorders>
              <w:top w:val="single" w:sz="4" w:space="0" w:color="auto"/>
              <w:left w:val="single" w:sz="4" w:space="0" w:color="auto"/>
              <w:bottom w:val="single" w:sz="4" w:space="0" w:color="auto"/>
              <w:right w:val="single" w:sz="4" w:space="0" w:color="auto"/>
            </w:tcBorders>
            <w:hideMark/>
          </w:tcPr>
          <w:p w14:paraId="14B5D35C" w14:textId="77777777" w:rsidR="00974C9D" w:rsidRDefault="00974C9D">
            <w:pPr>
              <w:spacing w:line="240" w:lineRule="auto"/>
              <w:ind w:firstLine="22"/>
              <w:jc w:val="center"/>
              <w:rPr>
                <w:rFonts w:ascii="Times New Roman" w:hAnsi="Times New Roman" w:cs="Times New Roman"/>
                <w:sz w:val="28"/>
                <w:szCs w:val="28"/>
              </w:rPr>
            </w:pPr>
            <w:r>
              <w:rPr>
                <w:rFonts w:ascii="Times New Roman" w:hAnsi="Times New Roman" w:cs="Times New Roman"/>
                <w:sz w:val="28"/>
                <w:szCs w:val="28"/>
              </w:rPr>
              <w:t>Работа над реальными задачами, требующими применения алгоритмического мышления.</w:t>
            </w:r>
          </w:p>
        </w:tc>
      </w:tr>
      <w:tr w:rsidR="00974C9D" w14:paraId="7A83AB3D"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4E8962AF" w14:textId="77777777" w:rsidR="00974C9D" w:rsidRDefault="00974C9D">
            <w:pPr>
              <w:spacing w:line="240" w:lineRule="auto"/>
              <w:ind w:firstLine="22"/>
              <w:jc w:val="center"/>
              <w:rPr>
                <w:rFonts w:ascii="Times New Roman" w:hAnsi="Times New Roman" w:cs="Times New Roman"/>
                <w:sz w:val="28"/>
                <w:szCs w:val="28"/>
              </w:rPr>
            </w:pPr>
            <w:r>
              <w:rPr>
                <w:rFonts w:ascii="Times New Roman" w:hAnsi="Times New Roman" w:cs="Times New Roman"/>
                <w:sz w:val="28"/>
                <w:szCs w:val="28"/>
              </w:rPr>
              <w:t>Адаптивные технологии</w:t>
            </w:r>
          </w:p>
        </w:tc>
        <w:tc>
          <w:tcPr>
            <w:tcW w:w="0" w:type="auto"/>
            <w:tcBorders>
              <w:top w:val="single" w:sz="4" w:space="0" w:color="auto"/>
              <w:left w:val="single" w:sz="4" w:space="0" w:color="auto"/>
              <w:bottom w:val="single" w:sz="4" w:space="0" w:color="auto"/>
              <w:right w:val="single" w:sz="4" w:space="0" w:color="auto"/>
            </w:tcBorders>
            <w:hideMark/>
          </w:tcPr>
          <w:p w14:paraId="079BAE8A" w14:textId="77777777" w:rsidR="00974C9D" w:rsidRDefault="00974C9D">
            <w:pPr>
              <w:spacing w:line="240" w:lineRule="auto"/>
              <w:ind w:firstLine="22"/>
              <w:jc w:val="center"/>
              <w:rPr>
                <w:rFonts w:ascii="Times New Roman" w:hAnsi="Times New Roman" w:cs="Times New Roman"/>
                <w:sz w:val="28"/>
                <w:szCs w:val="28"/>
              </w:rPr>
            </w:pPr>
            <w:r>
              <w:rPr>
                <w:rFonts w:ascii="Times New Roman" w:hAnsi="Times New Roman" w:cs="Times New Roman"/>
                <w:sz w:val="28"/>
                <w:szCs w:val="28"/>
              </w:rPr>
              <w:t>Индивидуализация учебного процесса с учетом уровня подготовки и интересов учащихся.</w:t>
            </w:r>
          </w:p>
        </w:tc>
      </w:tr>
      <w:tr w:rsidR="00974C9D" w14:paraId="2EDF26C6"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284D2B76" w14:textId="77777777" w:rsidR="00974C9D" w:rsidRDefault="00974C9D">
            <w:pPr>
              <w:spacing w:line="240" w:lineRule="auto"/>
              <w:ind w:firstLine="22"/>
              <w:jc w:val="center"/>
              <w:rPr>
                <w:rFonts w:ascii="Times New Roman" w:hAnsi="Times New Roman" w:cs="Times New Roman"/>
                <w:sz w:val="28"/>
                <w:szCs w:val="28"/>
              </w:rPr>
            </w:pPr>
            <w:r>
              <w:rPr>
                <w:rFonts w:ascii="Times New Roman" w:hAnsi="Times New Roman" w:cs="Times New Roman"/>
                <w:sz w:val="28"/>
                <w:szCs w:val="28"/>
              </w:rPr>
              <w:t>Методы оценки</w:t>
            </w:r>
          </w:p>
        </w:tc>
        <w:tc>
          <w:tcPr>
            <w:tcW w:w="0" w:type="auto"/>
            <w:tcBorders>
              <w:top w:val="single" w:sz="4" w:space="0" w:color="auto"/>
              <w:left w:val="single" w:sz="4" w:space="0" w:color="auto"/>
              <w:bottom w:val="single" w:sz="4" w:space="0" w:color="auto"/>
              <w:right w:val="single" w:sz="4" w:space="0" w:color="auto"/>
            </w:tcBorders>
            <w:hideMark/>
          </w:tcPr>
          <w:p w14:paraId="338921B7" w14:textId="77777777" w:rsidR="00974C9D" w:rsidRDefault="00974C9D">
            <w:pPr>
              <w:spacing w:line="240" w:lineRule="auto"/>
              <w:ind w:firstLine="22"/>
              <w:jc w:val="center"/>
              <w:rPr>
                <w:rFonts w:ascii="Times New Roman" w:hAnsi="Times New Roman" w:cs="Times New Roman"/>
                <w:sz w:val="28"/>
                <w:szCs w:val="28"/>
              </w:rPr>
            </w:pPr>
            <w:r>
              <w:rPr>
                <w:rFonts w:ascii="Times New Roman" w:hAnsi="Times New Roman" w:cs="Times New Roman"/>
                <w:sz w:val="28"/>
                <w:szCs w:val="28"/>
              </w:rPr>
              <w:t>Разработка новых форм оценивания, учитывающих практические навыки и алгоритмическое мышление.</w:t>
            </w:r>
          </w:p>
        </w:tc>
      </w:tr>
      <w:tr w:rsidR="00974C9D" w14:paraId="19243EF3"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41DF43BC" w14:textId="77777777" w:rsidR="00974C9D" w:rsidRDefault="00974C9D">
            <w:pPr>
              <w:spacing w:line="240" w:lineRule="auto"/>
              <w:ind w:firstLine="22"/>
              <w:jc w:val="center"/>
              <w:rPr>
                <w:rFonts w:ascii="Times New Roman" w:hAnsi="Times New Roman" w:cs="Times New Roman"/>
                <w:sz w:val="28"/>
                <w:szCs w:val="28"/>
              </w:rPr>
            </w:pPr>
            <w:r>
              <w:rPr>
                <w:rFonts w:ascii="Times New Roman" w:hAnsi="Times New Roman" w:cs="Times New Roman"/>
                <w:sz w:val="28"/>
                <w:szCs w:val="28"/>
              </w:rPr>
              <w:t>Поддержка педагогов</w:t>
            </w:r>
          </w:p>
        </w:tc>
        <w:tc>
          <w:tcPr>
            <w:tcW w:w="0" w:type="auto"/>
            <w:tcBorders>
              <w:top w:val="single" w:sz="4" w:space="0" w:color="auto"/>
              <w:left w:val="single" w:sz="4" w:space="0" w:color="auto"/>
              <w:bottom w:val="single" w:sz="4" w:space="0" w:color="auto"/>
              <w:right w:val="single" w:sz="4" w:space="0" w:color="auto"/>
            </w:tcBorders>
            <w:hideMark/>
          </w:tcPr>
          <w:p w14:paraId="2D3659EA" w14:textId="77777777" w:rsidR="00974C9D" w:rsidRDefault="00974C9D">
            <w:pPr>
              <w:spacing w:line="240" w:lineRule="auto"/>
              <w:ind w:firstLine="22"/>
              <w:jc w:val="center"/>
              <w:rPr>
                <w:rFonts w:ascii="Times New Roman" w:hAnsi="Times New Roman" w:cs="Times New Roman"/>
                <w:sz w:val="28"/>
                <w:szCs w:val="28"/>
              </w:rPr>
            </w:pPr>
            <w:r>
              <w:rPr>
                <w:rFonts w:ascii="Times New Roman" w:hAnsi="Times New Roman" w:cs="Times New Roman"/>
                <w:sz w:val="28"/>
                <w:szCs w:val="28"/>
              </w:rPr>
              <w:t>Обучение и поддержка учителей в использовании ИКТ в учебном процессе.</w:t>
            </w:r>
          </w:p>
        </w:tc>
      </w:tr>
    </w:tbl>
    <w:p w14:paraId="1E8FBB0F" w14:textId="77777777" w:rsidR="00974C9D" w:rsidRDefault="00974C9D" w:rsidP="00974C9D">
      <w:pPr>
        <w:spacing w:after="0" w:line="240" w:lineRule="auto"/>
        <w:ind w:firstLine="709"/>
        <w:jc w:val="both"/>
        <w:rPr>
          <w:rFonts w:ascii="Times New Roman" w:hAnsi="Times New Roman" w:cs="Times New Roman"/>
          <w:sz w:val="28"/>
          <w:szCs w:val="28"/>
        </w:rPr>
      </w:pPr>
    </w:p>
    <w:p w14:paraId="0B07EC91"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Компоненты системы развития алгоритмической компетенции обучающихся при изучении математики посредством информационно-коммуникационных технологий взаимосвязаны и дополняют друг друга, создавая целостную образовательную среду.</w:t>
      </w:r>
    </w:p>
    <w:p w14:paraId="4A0B4068" w14:textId="643ACF6D"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Интерактивные учебные материалы являются основой для активного вовлечения учащихся в процесс обучения. Они позволяют не только усваивать теоретические знания, но и применять их на практике, что особенно важно для формирования алгоритмического мышления. Учащиеся, взаимодействуя с интерактивными ресурсами, могут самостоятельно исследовать математические концепции, что способствует более глубокому пониманию и запоминанию материала</w:t>
      </w:r>
      <w:r w:rsidR="004151A6">
        <w:rPr>
          <w:rFonts w:ascii="Times New Roman" w:hAnsi="Times New Roman" w:cs="Times New Roman"/>
          <w:sz w:val="28"/>
          <w:szCs w:val="28"/>
        </w:rPr>
        <w:t xml:space="preserve"> [1</w:t>
      </w:r>
      <w:r w:rsidR="00113777">
        <w:rPr>
          <w:rFonts w:ascii="Times New Roman" w:hAnsi="Times New Roman" w:cs="Times New Roman"/>
          <w:sz w:val="28"/>
          <w:szCs w:val="28"/>
        </w:rPr>
        <w:t>21</w:t>
      </w:r>
      <w:r w:rsidR="004151A6">
        <w:rPr>
          <w:rFonts w:ascii="Times New Roman" w:hAnsi="Times New Roman" w:cs="Times New Roman"/>
          <w:sz w:val="28"/>
          <w:szCs w:val="28"/>
        </w:rPr>
        <w:t>]</w:t>
      </w:r>
      <w:r>
        <w:rPr>
          <w:rFonts w:ascii="Times New Roman" w:hAnsi="Times New Roman" w:cs="Times New Roman"/>
          <w:sz w:val="28"/>
          <w:szCs w:val="28"/>
        </w:rPr>
        <w:t>.</w:t>
      </w:r>
    </w:p>
    <w:p w14:paraId="2CB2A56E"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Проектная деятельность предоставляет учащимся возможность применять полученные знания в реальных условиях. Работая над проектами, учащиеся учатся формулировать задачи, разрабатывать алгоритмы и анализировать результаты, что является важным для развития их критического мышления и способности к решению проблем. Кроме того, проектная деятельность способствует развитию навыков командной работы, что является необходимым в условиях современного общества, где сотрудничество и коммуникация играют ключевую роль.</w:t>
      </w:r>
    </w:p>
    <w:p w14:paraId="5C814A05" w14:textId="568F0DF2"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Современные методические подходы к использованию ИКТ в обучении математике характеризуются многообразием форм и способов интеграции технологий в образовательный процесс. Основополагающими принципами применения ИКТ являются системность, целесообразность и ориентация на развитие когнитивных способностей учащихся. В современной педагогической практике активно используются такие методики, как смешанное обучение (blended learning), перевернутый класс (flipped classroom), проектное обучение с использованием цифровых инструментов, а также различные формы </w:t>
      </w:r>
      <w:r>
        <w:rPr>
          <w:rFonts w:ascii="Times New Roman" w:hAnsi="Times New Roman" w:cs="Times New Roman"/>
          <w:sz w:val="28"/>
          <w:szCs w:val="28"/>
        </w:rPr>
        <w:lastRenderedPageBreak/>
        <w:t>адаптивного обучения, основанные на применении искусственного интеллекта и машинного обучения. Эти подходы позволяют эффективно сочетать традиционные методы преподавания математики с инновационными технологическими решениями, создавая оптимальные условия для развития математических компетенций и алгоритмического мышления учащихся. Особое внимание уделяется интерактивным методам обучения, которые способствуют активному вовлечению учащихся в образовательный процесс и формированию устойчивого интереса к изучению математики</w:t>
      </w:r>
      <w:r w:rsidR="004151A6">
        <w:rPr>
          <w:rFonts w:ascii="Times New Roman" w:hAnsi="Times New Roman" w:cs="Times New Roman"/>
          <w:sz w:val="28"/>
          <w:szCs w:val="28"/>
        </w:rPr>
        <w:t xml:space="preserve"> [1</w:t>
      </w:r>
      <w:r w:rsidR="00113777">
        <w:rPr>
          <w:rFonts w:ascii="Times New Roman" w:hAnsi="Times New Roman" w:cs="Times New Roman"/>
          <w:sz w:val="28"/>
          <w:szCs w:val="28"/>
        </w:rPr>
        <w:t>22</w:t>
      </w:r>
      <w:r w:rsidR="004151A6">
        <w:rPr>
          <w:rFonts w:ascii="Times New Roman" w:hAnsi="Times New Roman" w:cs="Times New Roman"/>
          <w:sz w:val="28"/>
          <w:szCs w:val="28"/>
        </w:rPr>
        <w:t>]</w:t>
      </w:r>
      <w:r>
        <w:rPr>
          <w:rFonts w:ascii="Times New Roman" w:hAnsi="Times New Roman" w:cs="Times New Roman"/>
          <w:sz w:val="28"/>
          <w:szCs w:val="28"/>
        </w:rPr>
        <w:t>.</w:t>
      </w:r>
    </w:p>
    <w:p w14:paraId="67019295" w14:textId="4ECC87FD"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Современный арсенал ИКТ-инструментов для развития алгоритмического мышления представляет собой широкий спектр программных средств и цифровых ресурсов, каждый из которых имеет свои специфические особенности и области применения. Электронные учебники и образовательные платформы предоставляют структурированный учебный материал с возможностью интерактивного взаимодействия, автоматической проверки знаний и построения индивидуальных образовательных траекторий. Математическое программирование и системы компьютерной алгебры (такие как GeoGebra, Mathematica, MATLAB) позволяют учащимся экспериментировать с математическими объектами, визуализировать сложные концепции и развивать навыки алгоритмического мышления через практическое программирование. Симуляции и визуализации математических процессов помогают учащимся лучше понимать абстрактные концепции и закономерности, а также развивают пространственное мышление и интуитивное понимание математических принципов. Онлайн-ресурсы, включая образовательные порталы, видеоуроки, интерактивные задачники и математические игры, предоставляют дополнительные возможности для самостоятельного изучения материала и закрепления полученных знаний</w:t>
      </w:r>
      <w:r w:rsidR="004151A6">
        <w:rPr>
          <w:rFonts w:ascii="Times New Roman" w:hAnsi="Times New Roman" w:cs="Times New Roman"/>
          <w:sz w:val="28"/>
          <w:szCs w:val="28"/>
        </w:rPr>
        <w:t xml:space="preserve"> [1</w:t>
      </w:r>
      <w:r w:rsidR="00113777">
        <w:rPr>
          <w:rFonts w:ascii="Times New Roman" w:hAnsi="Times New Roman" w:cs="Times New Roman"/>
          <w:sz w:val="28"/>
          <w:szCs w:val="28"/>
        </w:rPr>
        <w:t>23</w:t>
      </w:r>
      <w:r w:rsidR="004151A6">
        <w:rPr>
          <w:rFonts w:ascii="Times New Roman" w:hAnsi="Times New Roman" w:cs="Times New Roman"/>
          <w:sz w:val="28"/>
          <w:szCs w:val="28"/>
        </w:rPr>
        <w:t>]</w:t>
      </w:r>
      <w:r>
        <w:rPr>
          <w:rFonts w:ascii="Times New Roman" w:hAnsi="Times New Roman" w:cs="Times New Roman"/>
          <w:sz w:val="28"/>
          <w:szCs w:val="28"/>
        </w:rPr>
        <w:t>.</w:t>
      </w:r>
    </w:p>
    <w:p w14:paraId="42614621" w14:textId="548AC550"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Внедрение ИКТ в процесс преподавания математики сопряжено как с существенными преимуществами, так и с определенными вызовами. К основным преимуществам можно отнести повышение наглядности и доступности учебного материала, возможность индивидуализации обучения, автоматизацию рутинных вычислений и проверки заданий, расширение возможностей для самостоятельной работы учащихся и организации дистанционного обучения. ИКТ позволяют создавать динамические образовательные среды, способствующие развитию творческого мышления и исследовательских навыков учащихся. Однако существуют и определенные вызовы, требующие внимания и решения. Среди них можно выделить необходимость постоянного обновления технической базы и программного обеспечения, потребность в систематическом повышении квалификации педагогов в области применения ИКТ, риски чрезмерной зависимости от технологий и снижения уровня базовых математических навыков при неправильном использовании вычислительных средств. Кроме того, существует проблема обеспечения информационной безопасности и защиты персональных данных учащихся при использовании онлайн-ресурсов. Важно также учитывать риски, связанные с возможным негативным влиянием </w:t>
      </w:r>
      <w:r>
        <w:rPr>
          <w:rFonts w:ascii="Times New Roman" w:hAnsi="Times New Roman" w:cs="Times New Roman"/>
          <w:sz w:val="28"/>
          <w:szCs w:val="28"/>
        </w:rPr>
        <w:lastRenderedPageBreak/>
        <w:t>длительной работы с электронными устройствами на здоровье учащихся. Преодоление этих вызовов требует комплексного подхода, включающего разработку методических рекомендаций по эффективному использованию ИКТ, создание системы технической поддержки и сопровождения образовательного процесса, а также организацию мониторинга эффективности применения технологических решений в обучении математике</w:t>
      </w:r>
      <w:r w:rsidR="004151A6">
        <w:rPr>
          <w:rFonts w:ascii="Times New Roman" w:hAnsi="Times New Roman" w:cs="Times New Roman"/>
          <w:sz w:val="28"/>
          <w:szCs w:val="28"/>
        </w:rPr>
        <w:t xml:space="preserve"> [1</w:t>
      </w:r>
      <w:r w:rsidR="00113777">
        <w:rPr>
          <w:rFonts w:ascii="Times New Roman" w:hAnsi="Times New Roman" w:cs="Times New Roman"/>
          <w:sz w:val="28"/>
          <w:szCs w:val="28"/>
        </w:rPr>
        <w:t>24</w:t>
      </w:r>
      <w:r w:rsidR="004151A6">
        <w:rPr>
          <w:rFonts w:ascii="Times New Roman" w:hAnsi="Times New Roman" w:cs="Times New Roman"/>
          <w:sz w:val="28"/>
          <w:szCs w:val="28"/>
        </w:rPr>
        <w:t>]</w:t>
      </w:r>
      <w:r>
        <w:rPr>
          <w:rFonts w:ascii="Times New Roman" w:hAnsi="Times New Roman" w:cs="Times New Roman"/>
          <w:sz w:val="28"/>
          <w:szCs w:val="28"/>
        </w:rPr>
        <w:t>.</w:t>
      </w:r>
    </w:p>
    <w:p w14:paraId="28CC3E53" w14:textId="04362531" w:rsidR="00974C9D" w:rsidRDefault="00974C9D" w:rsidP="00974C9D">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1BE57EA" wp14:editId="298911F8">
            <wp:extent cx="3379928" cy="2808932"/>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85363" cy="2813449"/>
                    </a:xfrm>
                    <a:prstGeom prst="rect">
                      <a:avLst/>
                    </a:prstGeom>
                    <a:noFill/>
                    <a:ln>
                      <a:noFill/>
                    </a:ln>
                  </pic:spPr>
                </pic:pic>
              </a:graphicData>
            </a:graphic>
          </wp:inline>
        </w:drawing>
      </w:r>
    </w:p>
    <w:p w14:paraId="3E7FC3EE" w14:textId="016F1815" w:rsidR="00974C9D" w:rsidRDefault="00974C9D" w:rsidP="00974C9D">
      <w:pPr>
        <w:spacing w:after="0" w:line="240" w:lineRule="auto"/>
        <w:ind w:firstLine="709"/>
        <w:jc w:val="center"/>
        <w:rPr>
          <w:rFonts w:ascii="Times New Roman" w:hAnsi="Times New Roman" w:cs="Times New Roman"/>
          <w:sz w:val="28"/>
          <w:szCs w:val="28"/>
          <w:lang w:val="kk-KZ"/>
        </w:rPr>
      </w:pPr>
      <w:r w:rsidRPr="004151A6">
        <w:rPr>
          <w:rFonts w:ascii="Times New Roman" w:hAnsi="Times New Roman" w:cs="Times New Roman"/>
          <w:sz w:val="28"/>
          <w:szCs w:val="28"/>
        </w:rPr>
        <w:t xml:space="preserve">Рисунок </w:t>
      </w:r>
      <w:r w:rsidR="004151A6" w:rsidRPr="004151A6">
        <w:rPr>
          <w:rFonts w:ascii="Times New Roman" w:hAnsi="Times New Roman" w:cs="Times New Roman"/>
          <w:sz w:val="28"/>
          <w:szCs w:val="28"/>
        </w:rPr>
        <w:t>1.10</w:t>
      </w:r>
      <w:r>
        <w:rPr>
          <w:rFonts w:ascii="Times New Roman" w:hAnsi="Times New Roman" w:cs="Times New Roman"/>
          <w:sz w:val="28"/>
          <w:szCs w:val="28"/>
        </w:rPr>
        <w:t xml:space="preserve"> </w:t>
      </w:r>
      <w:r w:rsidR="0014374A">
        <w:rPr>
          <w:rFonts w:ascii="Times New Roman" w:hAnsi="Times New Roman" w:cs="Times New Roman"/>
          <w:sz w:val="28"/>
          <w:szCs w:val="28"/>
          <w:lang w:val="kk-KZ"/>
        </w:rPr>
        <w:t>–</w:t>
      </w:r>
      <w:r>
        <w:rPr>
          <w:rFonts w:ascii="Times New Roman" w:hAnsi="Times New Roman" w:cs="Times New Roman"/>
          <w:sz w:val="28"/>
          <w:szCs w:val="28"/>
        </w:rPr>
        <w:t xml:space="preserve"> Развитие алгоритмического мышления у школьников</w:t>
      </w:r>
    </w:p>
    <w:p w14:paraId="468C49C4" w14:textId="77777777" w:rsidR="00974C9D" w:rsidRDefault="00974C9D" w:rsidP="00974C9D">
      <w:pPr>
        <w:spacing w:after="0" w:line="240" w:lineRule="auto"/>
        <w:ind w:firstLine="709"/>
        <w:jc w:val="both"/>
        <w:rPr>
          <w:rFonts w:ascii="Times New Roman" w:hAnsi="Times New Roman" w:cs="Times New Roman"/>
          <w:sz w:val="28"/>
          <w:szCs w:val="28"/>
          <w:lang w:val="kk-KZ"/>
        </w:rPr>
      </w:pPr>
    </w:p>
    <w:p w14:paraId="0EF6C8E9" w14:textId="0373F295"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На представленном рисунке</w:t>
      </w:r>
      <w:r w:rsidR="004151A6">
        <w:rPr>
          <w:rFonts w:ascii="Times New Roman" w:hAnsi="Times New Roman" w:cs="Times New Roman"/>
          <w:sz w:val="28"/>
          <w:szCs w:val="28"/>
        </w:rPr>
        <w:t xml:space="preserve"> 1.10</w:t>
      </w:r>
      <w:r>
        <w:rPr>
          <w:rFonts w:ascii="Times New Roman" w:hAnsi="Times New Roman" w:cs="Times New Roman"/>
          <w:sz w:val="28"/>
          <w:szCs w:val="28"/>
        </w:rPr>
        <w:t xml:space="preserve"> отражена иерархическая структура развития алгоритмического мышления школьников, демонстрирующая последовательное усложнение когнитивных процессов от базового понимания до способности создавать собственные алгоритмические решения. Пирамидальная форма визуализации подчеркивает важность прочного освоения каждого предыдущего уровня для успешного перехода к следующему, при этом особое значение имеет постепенное расширение возможностей учащихся в области алгоритмизации. Изображенная модель наглядно показывает, что развитие алгоритмического мышления представляет собой системный процесс, где каждый последующий уровень требует более глубокого вовлечения учащихся в аналитическую и творческую деятельность</w:t>
      </w:r>
      <w:r w:rsidR="004151A6">
        <w:rPr>
          <w:rFonts w:ascii="Times New Roman" w:hAnsi="Times New Roman" w:cs="Times New Roman"/>
          <w:sz w:val="28"/>
          <w:szCs w:val="28"/>
        </w:rPr>
        <w:t xml:space="preserve"> [1</w:t>
      </w:r>
      <w:r w:rsidR="00113777">
        <w:rPr>
          <w:rFonts w:ascii="Times New Roman" w:hAnsi="Times New Roman" w:cs="Times New Roman"/>
          <w:sz w:val="28"/>
          <w:szCs w:val="28"/>
        </w:rPr>
        <w:t>25</w:t>
      </w:r>
      <w:r w:rsidR="004151A6">
        <w:rPr>
          <w:rFonts w:ascii="Times New Roman" w:hAnsi="Times New Roman" w:cs="Times New Roman"/>
          <w:sz w:val="28"/>
          <w:szCs w:val="28"/>
        </w:rPr>
        <w:t>]</w:t>
      </w:r>
      <w:r>
        <w:rPr>
          <w:rFonts w:ascii="Times New Roman" w:hAnsi="Times New Roman" w:cs="Times New Roman"/>
          <w:sz w:val="28"/>
          <w:szCs w:val="28"/>
        </w:rPr>
        <w:t>.</w:t>
      </w:r>
    </w:p>
    <w:p w14:paraId="2C864AEB" w14:textId="49657AE3"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Система развития алгоритмической компетенции обучающихся при изучении математики посредством информационно-коммуникационных технологий представляет собой комплексный подход, который учитывает современные требования к образованию и способствует формированию необходимых навыков у учащихся. Внедрение данной системы позволит не только повысить качество математического образования, но и подготовить учащихся к успешной деятельности в условиях цифрового общества</w:t>
      </w:r>
      <w:r w:rsidR="004151A6">
        <w:rPr>
          <w:rFonts w:ascii="Times New Roman" w:hAnsi="Times New Roman" w:cs="Times New Roman"/>
          <w:sz w:val="28"/>
          <w:szCs w:val="28"/>
        </w:rPr>
        <w:t xml:space="preserve"> [1</w:t>
      </w:r>
      <w:r w:rsidR="00D503F9">
        <w:rPr>
          <w:rFonts w:ascii="Times New Roman" w:hAnsi="Times New Roman" w:cs="Times New Roman"/>
          <w:sz w:val="28"/>
          <w:szCs w:val="28"/>
        </w:rPr>
        <w:t>26</w:t>
      </w:r>
      <w:r w:rsidR="004151A6">
        <w:rPr>
          <w:rFonts w:ascii="Times New Roman" w:hAnsi="Times New Roman" w:cs="Times New Roman"/>
          <w:sz w:val="28"/>
          <w:szCs w:val="28"/>
        </w:rPr>
        <w:t>]</w:t>
      </w:r>
      <w:r>
        <w:rPr>
          <w:rFonts w:ascii="Times New Roman" w:hAnsi="Times New Roman" w:cs="Times New Roman"/>
          <w:sz w:val="28"/>
          <w:szCs w:val="28"/>
        </w:rPr>
        <w:t>.</w:t>
      </w:r>
    </w:p>
    <w:p w14:paraId="36F4DCA8" w14:textId="694DB636"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Работа Т.А. Пушкаревой и О.А. Рыбалко рассматривает множество аспектов, связанных с эффективным созданием и внедрением электронных образовательных ресурсов (ЭОР) в процесс обучения математике. Авторы акцентируют внимание на том, что правильный подход к проектированию ЭОР </w:t>
      </w:r>
      <w:r>
        <w:rPr>
          <w:rFonts w:ascii="Times New Roman" w:hAnsi="Times New Roman" w:cs="Times New Roman"/>
          <w:sz w:val="28"/>
          <w:szCs w:val="28"/>
        </w:rPr>
        <w:lastRenderedPageBreak/>
        <w:t>может существенно повысить мотивацию учащихся и улучшить их результаты, что напрямую связано с развитием алгоритмической компетенции, являющейся ключевой темой вашей диссертации</w:t>
      </w:r>
      <w:r w:rsidR="004151A6">
        <w:rPr>
          <w:rFonts w:ascii="Times New Roman" w:hAnsi="Times New Roman" w:cs="Times New Roman"/>
          <w:sz w:val="28"/>
          <w:szCs w:val="28"/>
        </w:rPr>
        <w:t xml:space="preserve"> [1</w:t>
      </w:r>
      <w:r w:rsidR="00D503F9">
        <w:rPr>
          <w:rFonts w:ascii="Times New Roman" w:hAnsi="Times New Roman" w:cs="Times New Roman"/>
          <w:sz w:val="28"/>
          <w:szCs w:val="28"/>
        </w:rPr>
        <w:t>27</w:t>
      </w:r>
      <w:r w:rsidR="004151A6">
        <w:rPr>
          <w:rFonts w:ascii="Times New Roman" w:hAnsi="Times New Roman" w:cs="Times New Roman"/>
          <w:sz w:val="28"/>
          <w:szCs w:val="28"/>
        </w:rPr>
        <w:t>]</w:t>
      </w:r>
      <w:r>
        <w:rPr>
          <w:rFonts w:ascii="Times New Roman" w:hAnsi="Times New Roman" w:cs="Times New Roman"/>
          <w:sz w:val="28"/>
          <w:szCs w:val="28"/>
        </w:rPr>
        <w:t>.</w:t>
      </w:r>
    </w:p>
    <w:p w14:paraId="6AC1F737"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Противоречие заключается в том, что, несмотря на признание важности подготовки педагогов и создания поддерживающей образовательной среды, многие образовательные учреждения могут не иметь достаточных ресурсов для реализации этих задач. Это может привести к тому, что внедрение ИКТ будет осуществляться на уровне, не соответствующем современным требованиям, что, в свою очередь, может негативно сказаться на качестве образования и развитии алгоритмической компетенции учащихся.</w:t>
      </w:r>
    </w:p>
    <w:p w14:paraId="2E35DF2F" w14:textId="38D4D085"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Разработка эффективной методики преподавания математики, направленной на развитие алгоритмической компетенции, базируется на ряде концептуальных принципов, определяющих структуру и содержание образовательного процесса. Ключевыми принципами являются системность в формировании алгоритмических навыков, последовательность введения алгоритмических конструкций, практическая направленность обучения, интеграция традиционных и инновационных методов преподавания, а также учет индивидуальных особенностей учащихся. Внедрение алгоритмических методов в учебный процесс осуществляется поэтапно: начальный этап предполагает формирование базовых представлений об алгоритмах и их свойствах; на втором этапе происходит освоение основных алгоритмических конструкций и их применение в решении математических задач; третий этап направлен на развитие навыков самостоятельного построения и оптимизации алгоритмов. Особое внимание уделяется разработке системы заданий и упражнений, способствующих развитию алгоритмического мышления. Это могут быть задачи на построение математических моделей, решение текстовых задач с использованием алгоритмических схем, задания на разработку и анализ алгоритмов решения геометрических задач, упражнения на поиск оптимальных алгоритмов вычислений</w:t>
      </w:r>
      <w:r w:rsidR="004151A6">
        <w:rPr>
          <w:rFonts w:ascii="Times New Roman" w:hAnsi="Times New Roman" w:cs="Times New Roman"/>
          <w:sz w:val="28"/>
          <w:szCs w:val="28"/>
        </w:rPr>
        <w:t xml:space="preserve"> [1</w:t>
      </w:r>
      <w:r w:rsidR="00D503F9">
        <w:rPr>
          <w:rFonts w:ascii="Times New Roman" w:hAnsi="Times New Roman" w:cs="Times New Roman"/>
          <w:sz w:val="28"/>
          <w:szCs w:val="28"/>
        </w:rPr>
        <w:t>28</w:t>
      </w:r>
      <w:r w:rsidR="004151A6">
        <w:rPr>
          <w:rFonts w:ascii="Times New Roman" w:hAnsi="Times New Roman" w:cs="Times New Roman"/>
          <w:sz w:val="28"/>
          <w:szCs w:val="28"/>
        </w:rPr>
        <w:t>]</w:t>
      </w:r>
      <w:r>
        <w:rPr>
          <w:rFonts w:ascii="Times New Roman" w:hAnsi="Times New Roman" w:cs="Times New Roman"/>
          <w:sz w:val="28"/>
          <w:szCs w:val="28"/>
        </w:rPr>
        <w:t>.</w:t>
      </w:r>
    </w:p>
    <w:p w14:paraId="63BFDE9F" w14:textId="4FA7ED02"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Методика предусматривает использование разнообразных форм организации учебной деятельности, включая индивидуальную работу, групповые проекты, практические занятия с использованием компьютерных средств, а также различные формы дистанционного обучения. Важным компонентом методики является система контроля и оценки результатов обучения, которая включает как традиционные формы проверки знаний (контрольные работы, тесты), так и инновационные методы оценивания (портфолио достижений, защита проектов, компьютерное тестирование). Особое внимание уделяется формирующему оцениванию, позволяющему отслеживать прогресс учащихся в развитии алгоритмических навыков и своевременно корректировать образовательный процесс. Критерии оценки включают не только правильность выполнения заданий, но и умение анализировать алгоритмы, находить оптимальные решения, обосновывать выбор метода решения задачи. Эффективность методики обеспечивается также регулярным мониторингом результатов обучения и внесением необходимых </w:t>
      </w:r>
      <w:r>
        <w:rPr>
          <w:rFonts w:ascii="Times New Roman" w:hAnsi="Times New Roman" w:cs="Times New Roman"/>
          <w:sz w:val="28"/>
          <w:szCs w:val="28"/>
        </w:rPr>
        <w:lastRenderedPageBreak/>
        <w:t>корректив в образовательный процесс на основе анализа полученных данных. Важным аспектом является создание положительной мотивации к изучению математики и развитию алгоритмического мышления через демонстрацию практической значимости получаемых знаний и навыков, использование элементов геймификации и создание ситуаций успеха для каждого учащегося</w:t>
      </w:r>
      <w:r w:rsidR="004151A6">
        <w:rPr>
          <w:rFonts w:ascii="Times New Roman" w:hAnsi="Times New Roman" w:cs="Times New Roman"/>
          <w:sz w:val="28"/>
          <w:szCs w:val="28"/>
        </w:rPr>
        <w:t xml:space="preserve"> [1</w:t>
      </w:r>
      <w:r w:rsidR="00D503F9">
        <w:rPr>
          <w:rFonts w:ascii="Times New Roman" w:hAnsi="Times New Roman" w:cs="Times New Roman"/>
          <w:sz w:val="28"/>
          <w:szCs w:val="28"/>
        </w:rPr>
        <w:t>29</w:t>
      </w:r>
      <w:r w:rsidR="004151A6">
        <w:rPr>
          <w:rFonts w:ascii="Times New Roman" w:hAnsi="Times New Roman" w:cs="Times New Roman"/>
          <w:sz w:val="28"/>
          <w:szCs w:val="28"/>
        </w:rPr>
        <w:t>]</w:t>
      </w:r>
      <w:r>
        <w:rPr>
          <w:rFonts w:ascii="Times New Roman" w:hAnsi="Times New Roman" w:cs="Times New Roman"/>
          <w:sz w:val="28"/>
          <w:szCs w:val="28"/>
        </w:rPr>
        <w:t>.</w:t>
      </w:r>
    </w:p>
    <w:p w14:paraId="52CC5DB7" w14:textId="55D7E1C2"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Работа В.П. Вембера </w:t>
      </w:r>
      <w:r w:rsidRPr="004151A6">
        <w:rPr>
          <w:rFonts w:ascii="Times New Roman" w:hAnsi="Times New Roman" w:cs="Times New Roman"/>
          <w:sz w:val="28"/>
          <w:szCs w:val="28"/>
        </w:rPr>
        <w:t>«Информатизация образования и проблемы внедрения педагогических программных средств в учебный процесс»</w:t>
      </w:r>
      <w:r>
        <w:rPr>
          <w:rFonts w:ascii="Times New Roman" w:hAnsi="Times New Roman" w:cs="Times New Roman"/>
          <w:sz w:val="28"/>
          <w:szCs w:val="28"/>
        </w:rPr>
        <w:t xml:space="preserve"> рассматривает важные аспекты влияния информатизации на современное образование, а также выявляет ключевые проблемы, связанные с интеграцией педагогических программных средств (ППС) в учебный процесс. Автор подчеркивает, что информатизация является не просто внедрением технологий, но и комплексным преобразованием всех уровней образовательной системы, затрагивающим как учебные методики, так и организационные структуры</w:t>
      </w:r>
      <w:r w:rsidR="00B611BA">
        <w:rPr>
          <w:rFonts w:ascii="Times New Roman" w:hAnsi="Times New Roman" w:cs="Times New Roman"/>
          <w:sz w:val="28"/>
          <w:szCs w:val="28"/>
        </w:rPr>
        <w:t xml:space="preserve"> </w:t>
      </w:r>
      <w:r w:rsidR="00B611BA">
        <w:rPr>
          <w:rFonts w:ascii="Times New Roman" w:hAnsi="Times New Roman" w:cs="Times New Roman"/>
          <w:sz w:val="28"/>
          <w:szCs w:val="28"/>
        </w:rPr>
        <w:t>[130]</w:t>
      </w:r>
      <w:r>
        <w:rPr>
          <w:rFonts w:ascii="Times New Roman" w:hAnsi="Times New Roman" w:cs="Times New Roman"/>
          <w:sz w:val="28"/>
          <w:szCs w:val="28"/>
        </w:rPr>
        <w:t>.</w:t>
      </w:r>
    </w:p>
    <w:p w14:paraId="05341B29" w14:textId="2D3C6A60"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Одной из центральных тем работы является необходимость корректной диагностики состояния готовности образовательных учреждений к внедрению ППС. Вембер отмечает, что не все образовательные организации обеспечены необходимыми ресурсами - как материальными, так и кадровыми. Это создает неоднородность в качестве образования и может привести к ситуации, когда технологии используются неэффективно или даже становятся барьером для достижения образовательных целей. Этот вывод подчеркивает </w:t>
      </w:r>
      <w:r w:rsidRPr="004151A6">
        <w:rPr>
          <w:rFonts w:ascii="Times New Roman" w:hAnsi="Times New Roman" w:cs="Times New Roman"/>
          <w:sz w:val="28"/>
          <w:szCs w:val="28"/>
        </w:rPr>
        <w:t>важность</w:t>
      </w:r>
      <w:r>
        <w:rPr>
          <w:rFonts w:ascii="Times New Roman" w:hAnsi="Times New Roman" w:cs="Times New Roman"/>
          <w:sz w:val="28"/>
          <w:szCs w:val="28"/>
        </w:rPr>
        <w:t xml:space="preserve"> дальнейших исследований в области оценки готовности к интеграции ИКТ в учебный процесс. Важным аспектом анализа является также обсуждение педагогических подходов к использованию программных средств. Вембер выделяет проблемы методической базы для разработки и адаптации ППС, указывая на необходимость создания учебных материалов, которые не только передают знания, но и способствуют развитию критического мышления, креативности и других ключевых компетенций у обучающихся. Данный аспект согласуется с идеей вашей диссертации о формировании алгоритмической компетенции у школьников, поскольку успешное использование ИКТ в обучении математике также требует качественной методологии и готовности учителей</w:t>
      </w:r>
      <w:r w:rsidR="004151A6">
        <w:rPr>
          <w:rFonts w:ascii="Times New Roman" w:hAnsi="Times New Roman" w:cs="Times New Roman"/>
          <w:sz w:val="28"/>
          <w:szCs w:val="28"/>
        </w:rPr>
        <w:t xml:space="preserve"> [1</w:t>
      </w:r>
      <w:r w:rsidR="00D503F9">
        <w:rPr>
          <w:rFonts w:ascii="Times New Roman" w:hAnsi="Times New Roman" w:cs="Times New Roman"/>
          <w:sz w:val="28"/>
          <w:szCs w:val="28"/>
        </w:rPr>
        <w:t>31</w:t>
      </w:r>
      <w:r w:rsidR="004151A6">
        <w:rPr>
          <w:rFonts w:ascii="Times New Roman" w:hAnsi="Times New Roman" w:cs="Times New Roman"/>
          <w:sz w:val="28"/>
          <w:szCs w:val="28"/>
        </w:rPr>
        <w:t>]</w:t>
      </w:r>
      <w:r>
        <w:rPr>
          <w:rFonts w:ascii="Times New Roman" w:hAnsi="Times New Roman" w:cs="Times New Roman"/>
          <w:sz w:val="28"/>
          <w:szCs w:val="28"/>
        </w:rPr>
        <w:t>.</w:t>
      </w:r>
    </w:p>
    <w:p w14:paraId="3B02BA07" w14:textId="10B70F9E"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Учебное </w:t>
      </w:r>
      <w:r w:rsidRPr="004151A6">
        <w:rPr>
          <w:rFonts w:ascii="Times New Roman" w:hAnsi="Times New Roman" w:cs="Times New Roman"/>
          <w:sz w:val="28"/>
          <w:szCs w:val="28"/>
        </w:rPr>
        <w:t>пособие «Подготовка учителя математики: инновационные подходы», составленное под редакцией В.Д. Шадрикова и при участии авторов В.В. Афанасьева, Ю.П.</w:t>
      </w:r>
      <w:r>
        <w:rPr>
          <w:rFonts w:ascii="Times New Roman" w:hAnsi="Times New Roman" w:cs="Times New Roman"/>
          <w:sz w:val="28"/>
          <w:szCs w:val="28"/>
        </w:rPr>
        <w:t xml:space="preserve"> Поваренкова и Е.И. Смирнова, представляет собой всесторонний анализ современных методик и концепций подготовки преподавателей математики. Работа содержит не только теоретические аспекты, но и практические рекомендации, что делает </w:t>
      </w:r>
      <w:r w:rsidRPr="004151A6">
        <w:rPr>
          <w:rFonts w:ascii="Times New Roman" w:hAnsi="Times New Roman" w:cs="Times New Roman"/>
          <w:sz w:val="28"/>
          <w:szCs w:val="28"/>
        </w:rPr>
        <w:t>её практически значимой</w:t>
      </w:r>
      <w:r>
        <w:rPr>
          <w:rFonts w:ascii="Times New Roman" w:hAnsi="Times New Roman" w:cs="Times New Roman"/>
          <w:sz w:val="28"/>
          <w:szCs w:val="28"/>
        </w:rPr>
        <w:t xml:space="preserve"> для использования как в учебном процессе, так и в профессиональной деятельности педагогов. Одним из ключевых акцентов пособия является необходимость интеграции инновационных подходов в подготовку учителей математики. Авторы подчеркивают, что в условиях быстроразвивающегося информационного общества учителя должны обладать не только глубокими </w:t>
      </w:r>
      <w:r>
        <w:rPr>
          <w:rFonts w:ascii="Times New Roman" w:hAnsi="Times New Roman" w:cs="Times New Roman"/>
          <w:sz w:val="28"/>
          <w:szCs w:val="28"/>
        </w:rPr>
        <w:lastRenderedPageBreak/>
        <w:t>знаниями в области математики, но и умениями применять современные педагогические технологии, в том числе ИКТ</w:t>
      </w:r>
      <w:r w:rsidR="00B611BA">
        <w:rPr>
          <w:rFonts w:ascii="Times New Roman" w:hAnsi="Times New Roman" w:cs="Times New Roman"/>
          <w:sz w:val="28"/>
          <w:szCs w:val="28"/>
        </w:rPr>
        <w:t xml:space="preserve"> </w:t>
      </w:r>
      <w:r w:rsidR="00B611BA">
        <w:rPr>
          <w:rFonts w:ascii="Times New Roman" w:hAnsi="Times New Roman" w:cs="Times New Roman"/>
          <w:sz w:val="28"/>
          <w:szCs w:val="28"/>
        </w:rPr>
        <w:t>[132]</w:t>
      </w:r>
      <w:r>
        <w:rPr>
          <w:rFonts w:ascii="Times New Roman" w:hAnsi="Times New Roman" w:cs="Times New Roman"/>
          <w:sz w:val="28"/>
          <w:szCs w:val="28"/>
        </w:rPr>
        <w:t xml:space="preserve">. </w:t>
      </w:r>
    </w:p>
    <w:p w14:paraId="72A778FB" w14:textId="4A76BE51"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Работа В.А. Масленкова, К.Г. Горячевой и Д.А. </w:t>
      </w:r>
      <w:r w:rsidRPr="004151A6">
        <w:rPr>
          <w:rFonts w:ascii="Times New Roman" w:hAnsi="Times New Roman" w:cs="Times New Roman"/>
          <w:sz w:val="28"/>
          <w:szCs w:val="28"/>
        </w:rPr>
        <w:t>Пешковой «Методика работы над алгоритмической задачей как способ формирования ИКТ-компетентности на уроках информатики» рассматривает</w:t>
      </w:r>
      <w:r>
        <w:rPr>
          <w:rFonts w:ascii="Times New Roman" w:hAnsi="Times New Roman" w:cs="Times New Roman"/>
          <w:sz w:val="28"/>
          <w:szCs w:val="28"/>
        </w:rPr>
        <w:t xml:space="preserve"> интеграцию алгоритмического подхода в обучение информатике как средство развития информационно-коммуникационных технологий у обучающихся. Авторы акцентируют внимание на важности алгоритмических задач как основного элемента, способствующего как формированию алгоритмической компетенции, так и развитию ИКТ-компетентности. Одним из ключевых аспектов работы является то, что алгоритмические задачи помогают учащимся осознать взаимосвязь между теоретическими знаниями и практическими навыками, что особенно актуально в условиях информатизации образовательного процесса. Это создает возможности для активного применения ИКТ на уроках информатики, что может служить основой для впоследствии успешного обучения математике и разработке алгоритмических навыков</w:t>
      </w:r>
      <w:r w:rsidR="00B611BA">
        <w:rPr>
          <w:rFonts w:ascii="Times New Roman" w:hAnsi="Times New Roman" w:cs="Times New Roman"/>
          <w:sz w:val="28"/>
          <w:szCs w:val="28"/>
        </w:rPr>
        <w:t xml:space="preserve"> </w:t>
      </w:r>
      <w:r w:rsidR="00B611BA" w:rsidRPr="004151A6">
        <w:rPr>
          <w:rFonts w:ascii="Times New Roman" w:hAnsi="Times New Roman" w:cs="Times New Roman"/>
          <w:sz w:val="28"/>
          <w:szCs w:val="28"/>
        </w:rPr>
        <w:t>[1</w:t>
      </w:r>
      <w:r w:rsidR="00B611BA">
        <w:rPr>
          <w:rFonts w:ascii="Times New Roman" w:hAnsi="Times New Roman" w:cs="Times New Roman"/>
          <w:sz w:val="28"/>
          <w:szCs w:val="28"/>
        </w:rPr>
        <w:t>33</w:t>
      </w:r>
      <w:r w:rsidR="00B611BA" w:rsidRPr="004151A6">
        <w:rPr>
          <w:rFonts w:ascii="Times New Roman" w:hAnsi="Times New Roman" w:cs="Times New Roman"/>
          <w:sz w:val="28"/>
          <w:szCs w:val="28"/>
        </w:rPr>
        <w:t>]</w:t>
      </w:r>
      <w:r>
        <w:rPr>
          <w:rFonts w:ascii="Times New Roman" w:hAnsi="Times New Roman" w:cs="Times New Roman"/>
          <w:sz w:val="28"/>
          <w:szCs w:val="28"/>
        </w:rPr>
        <w:t>.</w:t>
      </w:r>
    </w:p>
    <w:p w14:paraId="1DD9183E" w14:textId="085E64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последние годы наблюдается значительный интерес к вопросам развития алгоритмической компетенции учащихся, особенно в контексте использования информационно-коммуникационных технологий в обучении математике. В этом контексте было разработано учебно-методическое пособие, соавторами которого являются С.К. Дамекова и А.А. Темербекова. Пособие направлено на формирование алгоритмической компетенции у учащихся 7 класса через использование интерактивных геометрических сред GeoGebra и графического калькулятора Desmos [1</w:t>
      </w:r>
      <w:r w:rsidR="00D503F9">
        <w:rPr>
          <w:rFonts w:ascii="Times New Roman" w:hAnsi="Times New Roman" w:cs="Times New Roman"/>
          <w:sz w:val="28"/>
          <w:szCs w:val="28"/>
        </w:rPr>
        <w:t>34</w:t>
      </w:r>
      <w:r>
        <w:rPr>
          <w:rFonts w:ascii="Times New Roman" w:hAnsi="Times New Roman" w:cs="Times New Roman"/>
          <w:sz w:val="28"/>
          <w:szCs w:val="28"/>
        </w:rPr>
        <w:t xml:space="preserve">]. В </w:t>
      </w:r>
      <w:r w:rsidRPr="00E71F5F">
        <w:rPr>
          <w:rFonts w:ascii="Times New Roman" w:hAnsi="Times New Roman" w:cs="Times New Roman"/>
          <w:sz w:val="28"/>
          <w:szCs w:val="28"/>
        </w:rPr>
        <w:t>пособии подчеркивается, что использование интерактивных инструментов позволяет создавать динамические модели и визуализировать математические концепции, что значительно облегчает процесс обучения. Это особенно важно</w:t>
      </w:r>
      <w:r>
        <w:rPr>
          <w:rFonts w:ascii="Times New Roman" w:hAnsi="Times New Roman" w:cs="Times New Roman"/>
          <w:sz w:val="28"/>
          <w:szCs w:val="28"/>
        </w:rPr>
        <w:t xml:space="preserve"> для учащихся, которые могут столкнуться с трудностями в понимании абстрактных математических понятий. Пособие включает в себя учебно-тематическое планирование, что позволяет учителям структурировать учебный процесс и эффективно использовать предлагаемые ресурсы</w:t>
      </w:r>
      <w:r w:rsidR="00E71F5F">
        <w:rPr>
          <w:rFonts w:ascii="Times New Roman" w:hAnsi="Times New Roman" w:cs="Times New Roman"/>
          <w:sz w:val="28"/>
          <w:szCs w:val="28"/>
        </w:rPr>
        <w:t xml:space="preserve"> (</w:t>
      </w:r>
      <w:proofErr w:type="gramStart"/>
      <w:r w:rsidR="00E71F5F">
        <w:rPr>
          <w:rFonts w:ascii="Times New Roman" w:hAnsi="Times New Roman" w:cs="Times New Roman"/>
          <w:sz w:val="28"/>
          <w:szCs w:val="28"/>
        </w:rPr>
        <w:t>см.таблицу</w:t>
      </w:r>
      <w:proofErr w:type="gramEnd"/>
      <w:r w:rsidR="00E71F5F">
        <w:rPr>
          <w:rFonts w:ascii="Times New Roman" w:hAnsi="Times New Roman" w:cs="Times New Roman"/>
          <w:sz w:val="28"/>
          <w:szCs w:val="28"/>
        </w:rPr>
        <w:t xml:space="preserve"> 8)</w:t>
      </w:r>
      <w:r>
        <w:rPr>
          <w:rFonts w:ascii="Times New Roman" w:hAnsi="Times New Roman" w:cs="Times New Roman"/>
          <w:sz w:val="28"/>
          <w:szCs w:val="28"/>
        </w:rPr>
        <w:t>. Учебно-методическое пособие состоит из нескольких разделов, каждый из которых направлен на развитие определенных аспектов алгоритмической компетенции. В первом разделе рассматриваются теоретические основы развития алгоритмической компетенции учащихся в условиях цифровизации образования. Авторы акцентируют внимание на том, что алгоритмическое мышление является важным компонентом математической грамотности, и его развитие должно быть интегрировано в учебный процесс.</w:t>
      </w:r>
    </w:p>
    <w:p w14:paraId="2C83BB19" w14:textId="77777777" w:rsidR="00974C9D" w:rsidRDefault="00974C9D" w:rsidP="00974C9D">
      <w:pPr>
        <w:spacing w:after="0" w:line="240" w:lineRule="auto"/>
        <w:ind w:firstLine="709"/>
        <w:jc w:val="both"/>
        <w:rPr>
          <w:rFonts w:ascii="Times New Roman" w:hAnsi="Times New Roman" w:cs="Times New Roman"/>
          <w:sz w:val="28"/>
          <w:szCs w:val="28"/>
        </w:rPr>
      </w:pPr>
    </w:p>
    <w:p w14:paraId="54AD66E0" w14:textId="27BBB4BA" w:rsidR="00974C9D" w:rsidRDefault="00974C9D" w:rsidP="00E71F5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E71F5F" w:rsidRPr="00E71F5F">
        <w:rPr>
          <w:rFonts w:ascii="Times New Roman" w:hAnsi="Times New Roman" w:cs="Times New Roman"/>
          <w:sz w:val="28"/>
          <w:szCs w:val="28"/>
        </w:rPr>
        <w:t>8</w:t>
      </w:r>
      <w:r>
        <w:rPr>
          <w:rFonts w:ascii="Times New Roman" w:hAnsi="Times New Roman" w:cs="Times New Roman"/>
          <w:sz w:val="28"/>
          <w:szCs w:val="28"/>
        </w:rPr>
        <w:t xml:space="preserve"> </w:t>
      </w:r>
      <w:r w:rsidR="00253738">
        <w:rPr>
          <w:rFonts w:ascii="Times New Roman" w:hAnsi="Times New Roman" w:cs="Times New Roman"/>
          <w:sz w:val="28"/>
          <w:szCs w:val="28"/>
          <w:lang w:val="kk-KZ"/>
        </w:rPr>
        <w:t>–</w:t>
      </w:r>
      <w:r>
        <w:rPr>
          <w:rFonts w:ascii="Times New Roman" w:hAnsi="Times New Roman" w:cs="Times New Roman"/>
          <w:sz w:val="28"/>
          <w:szCs w:val="28"/>
        </w:rPr>
        <w:t xml:space="preserve"> Структура учебно-методического пособия</w:t>
      </w:r>
    </w:p>
    <w:p w14:paraId="67111923" w14:textId="77777777" w:rsidR="00253738" w:rsidRDefault="00253738" w:rsidP="00E71F5F">
      <w:pPr>
        <w:spacing w:after="0" w:line="240" w:lineRule="auto"/>
        <w:jc w:val="both"/>
        <w:rPr>
          <w:rFonts w:ascii="Times New Roman" w:hAnsi="Times New Roman" w:cs="Times New Roman"/>
          <w:sz w:val="28"/>
          <w:szCs w:val="28"/>
        </w:rPr>
      </w:pPr>
    </w:p>
    <w:tbl>
      <w:tblPr>
        <w:tblW w:w="9493" w:type="dxa"/>
        <w:tblLook w:val="04A0" w:firstRow="1" w:lastRow="0" w:firstColumn="1" w:lastColumn="0" w:noHBand="0" w:noVBand="1"/>
      </w:tblPr>
      <w:tblGrid>
        <w:gridCol w:w="2972"/>
        <w:gridCol w:w="6521"/>
      </w:tblGrid>
      <w:tr w:rsidR="00974C9D" w:rsidRPr="00E71F5F" w14:paraId="78CF19C9" w14:textId="77777777" w:rsidTr="00253738">
        <w:tc>
          <w:tcPr>
            <w:tcW w:w="2972" w:type="dxa"/>
            <w:tcBorders>
              <w:top w:val="single" w:sz="4" w:space="0" w:color="auto"/>
              <w:left w:val="single" w:sz="4" w:space="0" w:color="auto"/>
              <w:bottom w:val="single" w:sz="4" w:space="0" w:color="auto"/>
              <w:right w:val="single" w:sz="4" w:space="0" w:color="auto"/>
            </w:tcBorders>
            <w:hideMark/>
          </w:tcPr>
          <w:p w14:paraId="1B509371" w14:textId="77777777" w:rsidR="00974C9D" w:rsidRPr="00253738" w:rsidRDefault="00974C9D">
            <w:pPr>
              <w:spacing w:line="240" w:lineRule="auto"/>
              <w:jc w:val="center"/>
              <w:rPr>
                <w:rFonts w:ascii="Times New Roman" w:hAnsi="Times New Roman" w:cs="Times New Roman"/>
                <w:bCs/>
                <w:i/>
                <w:sz w:val="24"/>
                <w:szCs w:val="24"/>
              </w:rPr>
            </w:pPr>
            <w:r w:rsidRPr="00253738">
              <w:rPr>
                <w:rFonts w:ascii="Times New Roman" w:hAnsi="Times New Roman" w:cs="Times New Roman"/>
                <w:bCs/>
                <w:i/>
                <w:sz w:val="24"/>
                <w:szCs w:val="24"/>
              </w:rPr>
              <w:t>Раздел</w:t>
            </w:r>
          </w:p>
        </w:tc>
        <w:tc>
          <w:tcPr>
            <w:tcW w:w="6521" w:type="dxa"/>
            <w:tcBorders>
              <w:top w:val="single" w:sz="4" w:space="0" w:color="auto"/>
              <w:left w:val="single" w:sz="4" w:space="0" w:color="auto"/>
              <w:bottom w:val="single" w:sz="4" w:space="0" w:color="auto"/>
              <w:right w:val="single" w:sz="4" w:space="0" w:color="auto"/>
            </w:tcBorders>
            <w:hideMark/>
          </w:tcPr>
          <w:p w14:paraId="7D351763" w14:textId="77777777" w:rsidR="00974C9D" w:rsidRPr="00253738" w:rsidRDefault="00974C9D">
            <w:pPr>
              <w:spacing w:line="240" w:lineRule="auto"/>
              <w:jc w:val="center"/>
              <w:rPr>
                <w:rFonts w:ascii="Times New Roman" w:hAnsi="Times New Roman" w:cs="Times New Roman"/>
                <w:bCs/>
                <w:i/>
                <w:sz w:val="24"/>
                <w:szCs w:val="24"/>
              </w:rPr>
            </w:pPr>
            <w:r w:rsidRPr="00253738">
              <w:rPr>
                <w:rFonts w:ascii="Times New Roman" w:hAnsi="Times New Roman" w:cs="Times New Roman"/>
                <w:bCs/>
                <w:i/>
                <w:sz w:val="24"/>
                <w:szCs w:val="24"/>
              </w:rPr>
              <w:t>Описание</w:t>
            </w:r>
          </w:p>
        </w:tc>
      </w:tr>
      <w:tr w:rsidR="00974C9D" w:rsidRPr="00E71F5F" w14:paraId="045B53F1" w14:textId="77777777" w:rsidTr="00253738">
        <w:tc>
          <w:tcPr>
            <w:tcW w:w="2972" w:type="dxa"/>
            <w:tcBorders>
              <w:top w:val="single" w:sz="4" w:space="0" w:color="auto"/>
              <w:left w:val="single" w:sz="4" w:space="0" w:color="auto"/>
              <w:bottom w:val="single" w:sz="4" w:space="0" w:color="auto"/>
              <w:right w:val="single" w:sz="4" w:space="0" w:color="auto"/>
            </w:tcBorders>
            <w:hideMark/>
          </w:tcPr>
          <w:p w14:paraId="3C1D38B8" w14:textId="77777777" w:rsidR="00974C9D" w:rsidRPr="00E71F5F" w:rsidRDefault="00974C9D">
            <w:pPr>
              <w:spacing w:line="240" w:lineRule="auto"/>
              <w:jc w:val="center"/>
              <w:rPr>
                <w:rFonts w:ascii="Times New Roman" w:hAnsi="Times New Roman" w:cs="Times New Roman"/>
                <w:sz w:val="24"/>
                <w:szCs w:val="24"/>
              </w:rPr>
            </w:pPr>
            <w:r w:rsidRPr="00E71F5F">
              <w:rPr>
                <w:rFonts w:ascii="Times New Roman" w:hAnsi="Times New Roman" w:cs="Times New Roman"/>
                <w:sz w:val="24"/>
                <w:szCs w:val="24"/>
              </w:rPr>
              <w:t>Предисловие</w:t>
            </w:r>
          </w:p>
        </w:tc>
        <w:tc>
          <w:tcPr>
            <w:tcW w:w="6521" w:type="dxa"/>
            <w:tcBorders>
              <w:top w:val="single" w:sz="4" w:space="0" w:color="auto"/>
              <w:left w:val="single" w:sz="4" w:space="0" w:color="auto"/>
              <w:bottom w:val="single" w:sz="4" w:space="0" w:color="auto"/>
              <w:right w:val="single" w:sz="4" w:space="0" w:color="auto"/>
            </w:tcBorders>
            <w:hideMark/>
          </w:tcPr>
          <w:p w14:paraId="4815B8B2" w14:textId="77777777" w:rsidR="00974C9D" w:rsidRPr="00E71F5F" w:rsidRDefault="00974C9D">
            <w:pPr>
              <w:spacing w:line="240" w:lineRule="auto"/>
              <w:jc w:val="center"/>
              <w:rPr>
                <w:rFonts w:ascii="Times New Roman" w:hAnsi="Times New Roman" w:cs="Times New Roman"/>
                <w:sz w:val="24"/>
                <w:szCs w:val="24"/>
              </w:rPr>
            </w:pPr>
            <w:r w:rsidRPr="00E71F5F">
              <w:rPr>
                <w:rFonts w:ascii="Times New Roman" w:hAnsi="Times New Roman" w:cs="Times New Roman"/>
                <w:sz w:val="24"/>
                <w:szCs w:val="24"/>
              </w:rPr>
              <w:t>Введение в тему, цели и задачи пособия.</w:t>
            </w:r>
          </w:p>
        </w:tc>
      </w:tr>
    </w:tbl>
    <w:p w14:paraId="33F8F371" w14:textId="5720EAFD" w:rsidR="00253738" w:rsidRPr="00253738" w:rsidRDefault="00253738">
      <w:pPr>
        <w:rPr>
          <w:rFonts w:ascii="Times New Roman" w:hAnsi="Times New Roman" w:cs="Times New Roman"/>
          <w:sz w:val="28"/>
          <w:szCs w:val="28"/>
        </w:rPr>
      </w:pPr>
      <w:r w:rsidRPr="00253738">
        <w:rPr>
          <w:rFonts w:ascii="Times New Roman" w:hAnsi="Times New Roman" w:cs="Times New Roman"/>
          <w:sz w:val="28"/>
          <w:szCs w:val="28"/>
        </w:rPr>
        <w:lastRenderedPageBreak/>
        <w:t>Продолжение таблицы 8</w:t>
      </w:r>
    </w:p>
    <w:tbl>
      <w:tblPr>
        <w:tblW w:w="0" w:type="auto"/>
        <w:tblLook w:val="04A0" w:firstRow="1" w:lastRow="0" w:firstColumn="1" w:lastColumn="0" w:noHBand="0" w:noVBand="1"/>
      </w:tblPr>
      <w:tblGrid>
        <w:gridCol w:w="3172"/>
        <w:gridCol w:w="6316"/>
      </w:tblGrid>
      <w:tr w:rsidR="00974C9D" w:rsidRPr="00E71F5F" w14:paraId="6D15AF87"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3EAFFEC5" w14:textId="77777777" w:rsidR="00974C9D" w:rsidRPr="00E71F5F" w:rsidRDefault="00974C9D">
            <w:pPr>
              <w:spacing w:line="240" w:lineRule="auto"/>
              <w:jc w:val="center"/>
              <w:rPr>
                <w:rFonts w:ascii="Times New Roman" w:hAnsi="Times New Roman" w:cs="Times New Roman"/>
                <w:sz w:val="24"/>
                <w:szCs w:val="24"/>
              </w:rPr>
            </w:pPr>
            <w:r w:rsidRPr="00E71F5F">
              <w:rPr>
                <w:rFonts w:ascii="Times New Roman" w:hAnsi="Times New Roman" w:cs="Times New Roman"/>
                <w:sz w:val="24"/>
                <w:szCs w:val="24"/>
              </w:rPr>
              <w:t>§1. Теоретические основы</w:t>
            </w:r>
          </w:p>
        </w:tc>
        <w:tc>
          <w:tcPr>
            <w:tcW w:w="0" w:type="auto"/>
            <w:tcBorders>
              <w:top w:val="single" w:sz="4" w:space="0" w:color="auto"/>
              <w:left w:val="single" w:sz="4" w:space="0" w:color="auto"/>
              <w:bottom w:val="single" w:sz="4" w:space="0" w:color="auto"/>
              <w:right w:val="single" w:sz="4" w:space="0" w:color="auto"/>
            </w:tcBorders>
            <w:hideMark/>
          </w:tcPr>
          <w:p w14:paraId="00CDAA94" w14:textId="77777777" w:rsidR="00974C9D" w:rsidRPr="00E71F5F" w:rsidRDefault="00974C9D">
            <w:pPr>
              <w:spacing w:line="240" w:lineRule="auto"/>
              <w:jc w:val="center"/>
              <w:rPr>
                <w:rFonts w:ascii="Times New Roman" w:hAnsi="Times New Roman" w:cs="Times New Roman"/>
                <w:sz w:val="24"/>
                <w:szCs w:val="24"/>
              </w:rPr>
            </w:pPr>
            <w:r w:rsidRPr="00E71F5F">
              <w:rPr>
                <w:rFonts w:ascii="Times New Roman" w:hAnsi="Times New Roman" w:cs="Times New Roman"/>
                <w:sz w:val="24"/>
                <w:szCs w:val="24"/>
              </w:rPr>
              <w:t>Обзор алгоритмической компетенции и ее значимости в обучении математике.</w:t>
            </w:r>
          </w:p>
        </w:tc>
      </w:tr>
      <w:tr w:rsidR="00974C9D" w:rsidRPr="00E71F5F" w14:paraId="71D9E939"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73FBBDFC" w14:textId="77777777" w:rsidR="00974C9D" w:rsidRPr="00E71F5F" w:rsidRDefault="00974C9D">
            <w:pPr>
              <w:spacing w:line="240" w:lineRule="auto"/>
              <w:jc w:val="center"/>
              <w:rPr>
                <w:rFonts w:ascii="Times New Roman" w:hAnsi="Times New Roman" w:cs="Times New Roman"/>
                <w:sz w:val="24"/>
                <w:szCs w:val="24"/>
              </w:rPr>
            </w:pPr>
            <w:r w:rsidRPr="00E71F5F">
              <w:rPr>
                <w:rFonts w:ascii="Times New Roman" w:hAnsi="Times New Roman" w:cs="Times New Roman"/>
                <w:sz w:val="24"/>
                <w:szCs w:val="24"/>
              </w:rPr>
              <w:t>§2. Цифровые ресурсы</w:t>
            </w:r>
          </w:p>
        </w:tc>
        <w:tc>
          <w:tcPr>
            <w:tcW w:w="0" w:type="auto"/>
            <w:tcBorders>
              <w:top w:val="single" w:sz="4" w:space="0" w:color="auto"/>
              <w:left w:val="single" w:sz="4" w:space="0" w:color="auto"/>
              <w:bottom w:val="single" w:sz="4" w:space="0" w:color="auto"/>
              <w:right w:val="single" w:sz="4" w:space="0" w:color="auto"/>
            </w:tcBorders>
            <w:hideMark/>
          </w:tcPr>
          <w:p w14:paraId="1BB4602A" w14:textId="77777777" w:rsidR="00974C9D" w:rsidRPr="00E71F5F" w:rsidRDefault="00974C9D">
            <w:pPr>
              <w:spacing w:line="240" w:lineRule="auto"/>
              <w:jc w:val="center"/>
              <w:rPr>
                <w:rFonts w:ascii="Times New Roman" w:hAnsi="Times New Roman" w:cs="Times New Roman"/>
                <w:sz w:val="24"/>
                <w:szCs w:val="24"/>
              </w:rPr>
            </w:pPr>
            <w:r w:rsidRPr="00E71F5F">
              <w:rPr>
                <w:rFonts w:ascii="Times New Roman" w:hAnsi="Times New Roman" w:cs="Times New Roman"/>
                <w:sz w:val="24"/>
                <w:szCs w:val="24"/>
              </w:rPr>
              <w:t>Описание GeoGebra и Desmos как инструментов для повышения мотивации и вовлеченности учащихся.</w:t>
            </w:r>
          </w:p>
        </w:tc>
      </w:tr>
      <w:tr w:rsidR="00974C9D" w:rsidRPr="00E71F5F" w14:paraId="78271166"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4FD511DD" w14:textId="77777777" w:rsidR="00974C9D" w:rsidRPr="00E71F5F" w:rsidRDefault="00974C9D">
            <w:pPr>
              <w:spacing w:line="240" w:lineRule="auto"/>
              <w:jc w:val="center"/>
              <w:rPr>
                <w:rFonts w:ascii="Times New Roman" w:hAnsi="Times New Roman" w:cs="Times New Roman"/>
                <w:sz w:val="24"/>
                <w:szCs w:val="24"/>
              </w:rPr>
            </w:pPr>
            <w:r w:rsidRPr="00E71F5F">
              <w:rPr>
                <w:rFonts w:ascii="Times New Roman" w:hAnsi="Times New Roman" w:cs="Times New Roman"/>
                <w:sz w:val="24"/>
                <w:szCs w:val="24"/>
              </w:rPr>
              <w:t>Модуль 1: Функции</w:t>
            </w:r>
          </w:p>
        </w:tc>
        <w:tc>
          <w:tcPr>
            <w:tcW w:w="0" w:type="auto"/>
            <w:tcBorders>
              <w:top w:val="single" w:sz="4" w:space="0" w:color="auto"/>
              <w:left w:val="single" w:sz="4" w:space="0" w:color="auto"/>
              <w:bottom w:val="single" w:sz="4" w:space="0" w:color="auto"/>
              <w:right w:val="single" w:sz="4" w:space="0" w:color="auto"/>
            </w:tcBorders>
            <w:hideMark/>
          </w:tcPr>
          <w:p w14:paraId="3C1B2354" w14:textId="77777777" w:rsidR="00974C9D" w:rsidRPr="00E71F5F" w:rsidRDefault="00974C9D">
            <w:pPr>
              <w:spacing w:line="240" w:lineRule="auto"/>
              <w:jc w:val="center"/>
              <w:rPr>
                <w:rFonts w:ascii="Times New Roman" w:hAnsi="Times New Roman" w:cs="Times New Roman"/>
                <w:sz w:val="24"/>
                <w:szCs w:val="24"/>
              </w:rPr>
            </w:pPr>
            <w:r w:rsidRPr="00E71F5F">
              <w:rPr>
                <w:rFonts w:ascii="Times New Roman" w:hAnsi="Times New Roman" w:cs="Times New Roman"/>
                <w:sz w:val="24"/>
                <w:szCs w:val="24"/>
              </w:rPr>
              <w:t>Задания на построение и анализ графиков функций.</w:t>
            </w:r>
          </w:p>
        </w:tc>
      </w:tr>
      <w:tr w:rsidR="00974C9D" w:rsidRPr="00E71F5F" w14:paraId="335C2CD7"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0DD365A0" w14:textId="77777777" w:rsidR="00974C9D" w:rsidRPr="00E71F5F" w:rsidRDefault="00974C9D">
            <w:pPr>
              <w:spacing w:line="240" w:lineRule="auto"/>
              <w:jc w:val="center"/>
              <w:rPr>
                <w:rFonts w:ascii="Times New Roman" w:hAnsi="Times New Roman" w:cs="Times New Roman"/>
                <w:sz w:val="24"/>
                <w:szCs w:val="24"/>
              </w:rPr>
            </w:pPr>
            <w:r w:rsidRPr="00E71F5F">
              <w:rPr>
                <w:rFonts w:ascii="Times New Roman" w:hAnsi="Times New Roman" w:cs="Times New Roman"/>
                <w:sz w:val="24"/>
                <w:szCs w:val="24"/>
              </w:rPr>
              <w:t>Модуль 2: Треугольники</w:t>
            </w:r>
          </w:p>
        </w:tc>
        <w:tc>
          <w:tcPr>
            <w:tcW w:w="0" w:type="auto"/>
            <w:tcBorders>
              <w:top w:val="single" w:sz="4" w:space="0" w:color="auto"/>
              <w:left w:val="single" w:sz="4" w:space="0" w:color="auto"/>
              <w:bottom w:val="single" w:sz="4" w:space="0" w:color="auto"/>
              <w:right w:val="single" w:sz="4" w:space="0" w:color="auto"/>
            </w:tcBorders>
            <w:hideMark/>
          </w:tcPr>
          <w:p w14:paraId="01EE7070" w14:textId="77777777" w:rsidR="00974C9D" w:rsidRPr="00E71F5F" w:rsidRDefault="00974C9D">
            <w:pPr>
              <w:spacing w:line="240" w:lineRule="auto"/>
              <w:jc w:val="center"/>
              <w:rPr>
                <w:rFonts w:ascii="Times New Roman" w:hAnsi="Times New Roman" w:cs="Times New Roman"/>
                <w:sz w:val="24"/>
                <w:szCs w:val="24"/>
              </w:rPr>
            </w:pPr>
            <w:r w:rsidRPr="00E71F5F">
              <w:rPr>
                <w:rFonts w:ascii="Times New Roman" w:hAnsi="Times New Roman" w:cs="Times New Roman"/>
                <w:sz w:val="24"/>
                <w:szCs w:val="24"/>
              </w:rPr>
              <w:t>Практические задания по геометрическим построениям.</w:t>
            </w:r>
          </w:p>
        </w:tc>
      </w:tr>
      <w:tr w:rsidR="00974C9D" w:rsidRPr="00E71F5F" w14:paraId="593A329E"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7230F7C4" w14:textId="77777777" w:rsidR="00974C9D" w:rsidRPr="00E71F5F" w:rsidRDefault="00974C9D">
            <w:pPr>
              <w:spacing w:line="240" w:lineRule="auto"/>
              <w:jc w:val="center"/>
              <w:rPr>
                <w:rFonts w:ascii="Times New Roman" w:hAnsi="Times New Roman" w:cs="Times New Roman"/>
                <w:sz w:val="24"/>
                <w:szCs w:val="24"/>
              </w:rPr>
            </w:pPr>
            <w:r w:rsidRPr="00E71F5F">
              <w:rPr>
                <w:rFonts w:ascii="Times New Roman" w:hAnsi="Times New Roman" w:cs="Times New Roman"/>
                <w:sz w:val="24"/>
                <w:szCs w:val="24"/>
              </w:rPr>
              <w:t>Модуль 3: Взаимное расположение прямых</w:t>
            </w:r>
          </w:p>
        </w:tc>
        <w:tc>
          <w:tcPr>
            <w:tcW w:w="0" w:type="auto"/>
            <w:tcBorders>
              <w:top w:val="single" w:sz="4" w:space="0" w:color="auto"/>
              <w:left w:val="single" w:sz="4" w:space="0" w:color="auto"/>
              <w:bottom w:val="single" w:sz="4" w:space="0" w:color="auto"/>
              <w:right w:val="single" w:sz="4" w:space="0" w:color="auto"/>
            </w:tcBorders>
            <w:hideMark/>
          </w:tcPr>
          <w:p w14:paraId="5B9E0BDE" w14:textId="77777777" w:rsidR="00974C9D" w:rsidRPr="00E71F5F" w:rsidRDefault="00974C9D">
            <w:pPr>
              <w:spacing w:line="240" w:lineRule="auto"/>
              <w:jc w:val="center"/>
              <w:rPr>
                <w:rFonts w:ascii="Times New Roman" w:hAnsi="Times New Roman" w:cs="Times New Roman"/>
                <w:sz w:val="24"/>
                <w:szCs w:val="24"/>
              </w:rPr>
            </w:pPr>
            <w:r w:rsidRPr="00E71F5F">
              <w:rPr>
                <w:rFonts w:ascii="Times New Roman" w:hAnsi="Times New Roman" w:cs="Times New Roman"/>
                <w:sz w:val="24"/>
                <w:szCs w:val="24"/>
              </w:rPr>
              <w:t>Задания на изучение свойств прямых и их взаимного расположения.</w:t>
            </w:r>
          </w:p>
        </w:tc>
      </w:tr>
      <w:tr w:rsidR="00974C9D" w:rsidRPr="00E71F5F" w14:paraId="4770D039"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28B4B19D" w14:textId="77777777" w:rsidR="00974C9D" w:rsidRPr="00E71F5F" w:rsidRDefault="00974C9D">
            <w:pPr>
              <w:spacing w:line="240" w:lineRule="auto"/>
              <w:jc w:val="center"/>
              <w:rPr>
                <w:rFonts w:ascii="Times New Roman" w:hAnsi="Times New Roman" w:cs="Times New Roman"/>
                <w:sz w:val="24"/>
                <w:szCs w:val="24"/>
              </w:rPr>
            </w:pPr>
            <w:r w:rsidRPr="00E71F5F">
              <w:rPr>
                <w:rFonts w:ascii="Times New Roman" w:hAnsi="Times New Roman" w:cs="Times New Roman"/>
                <w:sz w:val="24"/>
                <w:szCs w:val="24"/>
              </w:rPr>
              <w:t>Модуль 4: Окружность</w:t>
            </w:r>
          </w:p>
        </w:tc>
        <w:tc>
          <w:tcPr>
            <w:tcW w:w="0" w:type="auto"/>
            <w:tcBorders>
              <w:top w:val="single" w:sz="4" w:space="0" w:color="auto"/>
              <w:left w:val="single" w:sz="4" w:space="0" w:color="auto"/>
              <w:bottom w:val="single" w:sz="4" w:space="0" w:color="auto"/>
              <w:right w:val="single" w:sz="4" w:space="0" w:color="auto"/>
            </w:tcBorders>
            <w:hideMark/>
          </w:tcPr>
          <w:p w14:paraId="370EA230" w14:textId="77777777" w:rsidR="00974C9D" w:rsidRPr="00E71F5F" w:rsidRDefault="00974C9D">
            <w:pPr>
              <w:spacing w:line="240" w:lineRule="auto"/>
              <w:jc w:val="center"/>
              <w:rPr>
                <w:rFonts w:ascii="Times New Roman" w:hAnsi="Times New Roman" w:cs="Times New Roman"/>
                <w:sz w:val="24"/>
                <w:szCs w:val="24"/>
              </w:rPr>
            </w:pPr>
            <w:r w:rsidRPr="00E71F5F">
              <w:rPr>
                <w:rFonts w:ascii="Times New Roman" w:hAnsi="Times New Roman" w:cs="Times New Roman"/>
                <w:sz w:val="24"/>
                <w:szCs w:val="24"/>
              </w:rPr>
              <w:t>Задания на изучение свойств окружности и геометрических построений.</w:t>
            </w:r>
          </w:p>
        </w:tc>
      </w:tr>
      <w:tr w:rsidR="00974C9D" w:rsidRPr="00E71F5F" w14:paraId="1D422503" w14:textId="77777777" w:rsidTr="00974C9D">
        <w:tc>
          <w:tcPr>
            <w:tcW w:w="0" w:type="auto"/>
            <w:tcBorders>
              <w:top w:val="single" w:sz="4" w:space="0" w:color="auto"/>
              <w:left w:val="single" w:sz="4" w:space="0" w:color="auto"/>
              <w:bottom w:val="single" w:sz="4" w:space="0" w:color="auto"/>
              <w:right w:val="single" w:sz="4" w:space="0" w:color="auto"/>
            </w:tcBorders>
            <w:hideMark/>
          </w:tcPr>
          <w:p w14:paraId="4DF0EACE" w14:textId="77777777" w:rsidR="00974C9D" w:rsidRPr="00E71F5F" w:rsidRDefault="00974C9D">
            <w:pPr>
              <w:spacing w:line="240" w:lineRule="auto"/>
              <w:jc w:val="center"/>
              <w:rPr>
                <w:rFonts w:ascii="Times New Roman" w:hAnsi="Times New Roman" w:cs="Times New Roman"/>
                <w:sz w:val="24"/>
                <w:szCs w:val="24"/>
              </w:rPr>
            </w:pPr>
            <w:r w:rsidRPr="00E71F5F">
              <w:rPr>
                <w:rFonts w:ascii="Times New Roman" w:hAnsi="Times New Roman" w:cs="Times New Roman"/>
                <w:sz w:val="24"/>
                <w:szCs w:val="24"/>
              </w:rPr>
              <w:t>Заключение</w:t>
            </w:r>
          </w:p>
        </w:tc>
        <w:tc>
          <w:tcPr>
            <w:tcW w:w="0" w:type="auto"/>
            <w:tcBorders>
              <w:top w:val="single" w:sz="4" w:space="0" w:color="auto"/>
              <w:left w:val="single" w:sz="4" w:space="0" w:color="auto"/>
              <w:bottom w:val="single" w:sz="4" w:space="0" w:color="auto"/>
              <w:right w:val="single" w:sz="4" w:space="0" w:color="auto"/>
            </w:tcBorders>
            <w:hideMark/>
          </w:tcPr>
          <w:p w14:paraId="2E6CC158" w14:textId="77777777" w:rsidR="00974C9D" w:rsidRPr="00E71F5F" w:rsidRDefault="00974C9D">
            <w:pPr>
              <w:spacing w:line="240" w:lineRule="auto"/>
              <w:jc w:val="center"/>
              <w:rPr>
                <w:rFonts w:ascii="Times New Roman" w:hAnsi="Times New Roman" w:cs="Times New Roman"/>
                <w:sz w:val="24"/>
                <w:szCs w:val="24"/>
              </w:rPr>
            </w:pPr>
            <w:r w:rsidRPr="00E71F5F">
              <w:rPr>
                <w:rFonts w:ascii="Times New Roman" w:hAnsi="Times New Roman" w:cs="Times New Roman"/>
                <w:sz w:val="24"/>
                <w:szCs w:val="24"/>
              </w:rPr>
              <w:t>Подведение итогов и рекомендации по дальнейшему использованию пособия.</w:t>
            </w:r>
          </w:p>
        </w:tc>
      </w:tr>
    </w:tbl>
    <w:p w14:paraId="0D92A7FA" w14:textId="77777777" w:rsidR="00974C9D" w:rsidRDefault="00974C9D" w:rsidP="00974C9D">
      <w:pPr>
        <w:spacing w:after="0" w:line="240" w:lineRule="auto"/>
        <w:ind w:firstLine="709"/>
        <w:jc w:val="both"/>
        <w:rPr>
          <w:rFonts w:ascii="Times New Roman" w:hAnsi="Times New Roman" w:cs="Times New Roman"/>
          <w:sz w:val="28"/>
          <w:szCs w:val="28"/>
          <w:lang w:val="kk-KZ"/>
        </w:rPr>
      </w:pPr>
    </w:p>
    <w:p w14:paraId="4E42EB06"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Структура учебно-методического пособия демонстрирует четкую организацию и последовательность изложения материала. Каждый раздел и модуль направлены на достижение конкретных образовательных целей, что позволяет учителям эффективно планировать уроки и использовать пособие в своей практике.</w:t>
      </w:r>
    </w:p>
    <w:p w14:paraId="783F30C6"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В современной педагогической практике мы рассматриваем развитие алгоритмического мышления как один из ключевых компонентов математического образования, способствующий формированию целостной картины мира и развитию критического мышления учащихся.</w:t>
      </w:r>
    </w:p>
    <w:p w14:paraId="2B3F15D7"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В нашей практике работы с учащимися 7 класса мы активно используем комплекс учебных материалов и цифровых инструментов, специально разработанных для развития алгоритмической компетенции. Мы создали интерактивное учебное пособие, которое включает в себя теоретический материал, практические задания и упражнения, адаптированные под возрастные особенности семиклассников. В качестве основных инструментов мы применяем GeoGebra для визуализации геометрических построений, интернет- сайты Особое внимание мы уделяем подбору задач, связанных с реальными жизненными ситуациями, что повышает мотивацию наших учеников к изучению математики. Например, при изучении темы "Линейные уравнения" мы используем задачи на составление алгоритмов решения уравнений с практическим содержанием, где учащиеся не только решают уравнения, но и учатся выстраивать логическую последовательность действий, анализировать различные способы решения и выбирать наиболее эффективный.</w:t>
      </w:r>
    </w:p>
    <w:p w14:paraId="2E35A0F7" w14:textId="464E1C05" w:rsidR="00974C9D" w:rsidRDefault="00974C9D" w:rsidP="00974C9D">
      <w:pPr>
        <w:spacing w:after="0" w:line="240" w:lineRule="auto"/>
        <w:ind w:firstLine="709"/>
        <w:jc w:val="center"/>
        <w:rPr>
          <w:rFonts w:ascii="Times New Roman" w:hAnsi="Times New Roman" w:cs="Times New Roman"/>
          <w:sz w:val="28"/>
          <w:szCs w:val="28"/>
          <w:highlight w:val="yellow"/>
          <w:lang w:val="kk-KZ"/>
        </w:rPr>
      </w:pPr>
      <w:r>
        <w:rPr>
          <w:rFonts w:ascii="Times New Roman" w:hAnsi="Times New Roman" w:cs="Times New Roman"/>
          <w:noProof/>
          <w:sz w:val="28"/>
          <w:szCs w:val="28"/>
          <w:lang w:eastAsia="ru-RU"/>
        </w:rPr>
        <w:lastRenderedPageBreak/>
        <w:drawing>
          <wp:inline distT="0" distB="0" distL="0" distR="0" wp14:anchorId="5E3FA4DE" wp14:editId="5118FA7B">
            <wp:extent cx="3448050" cy="31146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48050" cy="3114675"/>
                    </a:xfrm>
                    <a:prstGeom prst="rect">
                      <a:avLst/>
                    </a:prstGeom>
                    <a:noFill/>
                    <a:ln>
                      <a:noFill/>
                    </a:ln>
                  </pic:spPr>
                </pic:pic>
              </a:graphicData>
            </a:graphic>
          </wp:inline>
        </w:drawing>
      </w:r>
    </w:p>
    <w:p w14:paraId="5A6CDE9F" w14:textId="55A4958C" w:rsidR="00974C9D" w:rsidRDefault="00974C9D" w:rsidP="00974C9D">
      <w:pPr>
        <w:spacing w:after="0" w:line="240" w:lineRule="auto"/>
        <w:ind w:firstLine="709"/>
        <w:jc w:val="center"/>
        <w:rPr>
          <w:rFonts w:ascii="Times New Roman" w:hAnsi="Times New Roman" w:cs="Times New Roman"/>
          <w:sz w:val="28"/>
          <w:szCs w:val="28"/>
          <w:lang w:val="kk-KZ"/>
        </w:rPr>
      </w:pPr>
      <w:r w:rsidRPr="00E71F5F">
        <w:rPr>
          <w:rFonts w:ascii="Times New Roman" w:hAnsi="Times New Roman" w:cs="Times New Roman"/>
          <w:sz w:val="28"/>
          <w:szCs w:val="28"/>
        </w:rPr>
        <w:t xml:space="preserve">Рисунок </w:t>
      </w:r>
      <w:r w:rsidR="00E71F5F" w:rsidRPr="00E71F5F">
        <w:rPr>
          <w:rFonts w:ascii="Times New Roman" w:hAnsi="Times New Roman" w:cs="Times New Roman"/>
          <w:sz w:val="28"/>
          <w:szCs w:val="28"/>
          <w:lang w:val="kk-KZ"/>
        </w:rPr>
        <w:t>1.11</w:t>
      </w:r>
      <w:r>
        <w:rPr>
          <w:rFonts w:ascii="Times New Roman" w:hAnsi="Times New Roman" w:cs="Times New Roman"/>
          <w:sz w:val="28"/>
          <w:szCs w:val="28"/>
        </w:rPr>
        <w:t xml:space="preserve"> </w:t>
      </w:r>
      <w:r w:rsidR="00253738">
        <w:rPr>
          <w:rFonts w:ascii="Times New Roman" w:hAnsi="Times New Roman" w:cs="Times New Roman"/>
          <w:sz w:val="28"/>
          <w:szCs w:val="28"/>
          <w:lang w:val="kk-KZ"/>
        </w:rPr>
        <w:t>–</w:t>
      </w:r>
      <w:r>
        <w:rPr>
          <w:rFonts w:ascii="Times New Roman" w:hAnsi="Times New Roman" w:cs="Times New Roman"/>
          <w:sz w:val="28"/>
          <w:szCs w:val="28"/>
        </w:rPr>
        <w:t xml:space="preserve"> Использование цифровых инструментов в развитии алгоритмического мышления</w:t>
      </w:r>
    </w:p>
    <w:p w14:paraId="1DA57120" w14:textId="77777777" w:rsidR="00974C9D" w:rsidRDefault="00974C9D" w:rsidP="00974C9D">
      <w:pPr>
        <w:spacing w:after="0" w:line="240" w:lineRule="auto"/>
        <w:ind w:firstLine="709"/>
        <w:jc w:val="both"/>
        <w:rPr>
          <w:rFonts w:ascii="Times New Roman" w:hAnsi="Times New Roman" w:cs="Times New Roman"/>
          <w:sz w:val="28"/>
          <w:szCs w:val="28"/>
        </w:rPr>
      </w:pPr>
    </w:p>
    <w:p w14:paraId="6EF199A9" w14:textId="0C39E12C"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Представленный рисунок</w:t>
      </w:r>
      <w:r w:rsidR="00E71F5F">
        <w:rPr>
          <w:rFonts w:ascii="Times New Roman" w:hAnsi="Times New Roman" w:cs="Times New Roman"/>
          <w:sz w:val="28"/>
          <w:szCs w:val="28"/>
        </w:rPr>
        <w:t xml:space="preserve"> 1.11</w:t>
      </w:r>
      <w:r>
        <w:rPr>
          <w:rFonts w:ascii="Times New Roman" w:hAnsi="Times New Roman" w:cs="Times New Roman"/>
          <w:sz w:val="28"/>
          <w:szCs w:val="28"/>
        </w:rPr>
        <w:t xml:space="preserve"> демонстрирует двухуровневую структуру развития алгоритмического мышления, где практические инструменты (GeoGebra, электронные листы, презентации) тесно связаны с ключевыми образовательными аспектами (критическое мышление, возрастная адаптация, жизненные ситуации, логические последовательности).</w:t>
      </w:r>
    </w:p>
    <w:p w14:paraId="45A0DBB6"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качестве примера реализации нашей методики можем привести урок по теме </w:t>
      </w:r>
      <w:r w:rsidRPr="00E71F5F">
        <w:rPr>
          <w:rFonts w:ascii="Times New Roman" w:hAnsi="Times New Roman" w:cs="Times New Roman"/>
          <w:sz w:val="28"/>
          <w:szCs w:val="28"/>
        </w:rPr>
        <w:t>«Решение задач на проценты»,</w:t>
      </w:r>
      <w:r>
        <w:rPr>
          <w:rFonts w:ascii="Times New Roman" w:hAnsi="Times New Roman" w:cs="Times New Roman"/>
          <w:sz w:val="28"/>
          <w:szCs w:val="28"/>
        </w:rPr>
        <w:t xml:space="preserve"> где мы активно используем алгоритмический подход. В начале урока мы вместе с учащимися составляем общий алгоритм решения задач на проценты, используя интерактивную доску и специально разработанную презентацию. Затем мы разбиваем класс на группы, каждая из которых получает доступ к онлайн-тренажеру с различными типами задач. Учащиеся работают в группах, применяя составленный алгоритм и фиксируя результаты в электронных рабочих листах. В процессе работы мы используем систему промежуточного контроля через Google Forms, что позволяет нам оперативно отслеживать успехи каждого ученика и своевременно оказывать необходимую помощь. В конце урока мы проводим рефлексию, где учащиеся обсуждают эффективность использованных алгоритмов и предлагают возможные пути их оптимизации.</w:t>
      </w:r>
    </w:p>
    <w:p w14:paraId="47199D93"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По результатам внедрения нашей методики в течение первого полугодия мы отмечаем значительный прогресс в развитии алгоритмического мышления у учащихся. Проведенные нами контрольные срезы показывают, что более 75% учеников успешно освоили базовые алгоритмические конструкции и могут применять их при решении стандартных задач. Около 40% учащихся демонстрируют способность к самостоятельному построению эффективных алгоритмов решения нестандартных задач. Мы также наблюдаем повышение интереса к математике: согласно проведенному нами анкетированию, 82% </w:t>
      </w:r>
      <w:r>
        <w:rPr>
          <w:rFonts w:ascii="Times New Roman" w:hAnsi="Times New Roman" w:cs="Times New Roman"/>
          <w:sz w:val="28"/>
          <w:szCs w:val="28"/>
        </w:rPr>
        <w:lastRenderedPageBreak/>
        <w:t>учащихся отмечают, что использование ИКТ и алгоритмического подхода делает уроки более понятными и увлекательными. Положительная динамика наблюдается и в развитии общих учебных навыков: улучшились показатели логического мышления, возросла способность к планированию собственной деятельности, повысилась эффективность самостоятельной работы учащихся.</w:t>
      </w:r>
    </w:p>
    <w:p w14:paraId="3CBEDCAE"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заключение раздела можно выделить несколько ключевых аспектов, которые подчеркивают значимость интеграции технологий в образовательный процесс.</w:t>
      </w:r>
    </w:p>
    <w:p w14:paraId="0124D59B"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Во-первых, алгоритмическая компетенция является важным компонентом математического образования, который включает в себя умение формулировать задачи, разрабатывать алгоритмы для их решения и анализировать результаты. В условиях современного мира, где цифровые технологии становятся неотъемлемой частью жизни, развитие этих навыков у учащихся становится особенно актуальным. Система, описанная в разделе, направлена на формирование алгоритмической компетенции через использование интерактивных и адаптивных технологий, что позволяет учащимся не только усваивать теоретические знания, но и применять их на практике.</w:t>
      </w:r>
    </w:p>
    <w:p w14:paraId="7D235F57" w14:textId="77777777" w:rsidR="00974C9D" w:rsidRDefault="00974C9D" w:rsidP="00974C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Во-вторых, использование ИКТ в обучении математике способствует созданию более интерактивной и увлекательной образовательной среды. Интерактивные учебные материалы, такие как симуляторы и образовательные платформы, позволяют учащимся визуализировать математические процессы, что делает их более доступными и понятными. Это, в свою очередь, повышает интерес учащихся к предмету и способствует более глубокому пониманию алгоритмических концепций.</w:t>
      </w:r>
    </w:p>
    <w:p w14:paraId="510D8A1C"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Проведенная нами работа наглядно демонстрирует, что интеграция ИКТ в образовательный процесс существенно повышает эффективность формирования алгоритмического мышления у школьников, создавая благоприятные условия для развития их когнитивных способностей и математических навыков. Мы убедились, что использование современных технологических решений позволяет не только визуализировать сложные математические концепции и алгоритмические процессы, но и создавать интерактивную образовательную среду, способствующую активному вовлечению учащихся в процесс обучения. </w:t>
      </w:r>
    </w:p>
    <w:p w14:paraId="0F784325" w14:textId="01AF76CA"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w:t>
      </w:r>
      <w:r>
        <w:rPr>
          <w:rFonts w:ascii="Times New Roman" w:hAnsi="Times New Roman" w:cs="Times New Roman"/>
          <w:sz w:val="28"/>
          <w:szCs w:val="28"/>
        </w:rPr>
        <w:t>вторы Ю.В. Абраменкова</w:t>
      </w:r>
      <w:r>
        <w:rPr>
          <w:rFonts w:ascii="Times New Roman" w:hAnsi="Times New Roman" w:cs="Times New Roman"/>
          <w:sz w:val="28"/>
          <w:szCs w:val="28"/>
          <w:lang w:val="kk-KZ"/>
        </w:rPr>
        <w:t xml:space="preserve">, </w:t>
      </w:r>
      <w:r>
        <w:rPr>
          <w:rFonts w:ascii="Times New Roman" w:hAnsi="Times New Roman" w:cs="Times New Roman"/>
          <w:sz w:val="28"/>
          <w:szCs w:val="28"/>
        </w:rPr>
        <w:t>О.В. Карлина  в своем исследовании</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подчеркивают важность использования современных технологий в образовательном процессе, особенно в контексте обучения геометрии. В работе акцентируется внимание на том, что применение GEOGEBRA предоставляет значительные преимущества, такие как возможность визуализации сложных геометрических объектов и концепций, что делает изучение более интерактивным и наглядным. </w:t>
      </w:r>
      <w:r>
        <w:rPr>
          <w:rFonts w:ascii="Times New Roman" w:hAnsi="Times New Roman" w:cs="Times New Roman"/>
          <w:sz w:val="28"/>
          <w:szCs w:val="28"/>
          <w:lang w:val="kk-KZ"/>
        </w:rPr>
        <w:t>В</w:t>
      </w:r>
      <w:r>
        <w:rPr>
          <w:rFonts w:ascii="Times New Roman" w:hAnsi="Times New Roman" w:cs="Times New Roman"/>
          <w:sz w:val="28"/>
          <w:szCs w:val="28"/>
        </w:rPr>
        <w:t xml:space="preserve">недрение GEOGEBRA соответствует современным образовательным трендам, связанным с индивидуализацией обучения и активным вовлечением учащихся в процесс. Это позволяет формировать у них опыт работы с алгоритмами не только на теоретическом </w:t>
      </w:r>
      <w:r>
        <w:rPr>
          <w:rFonts w:ascii="Times New Roman" w:hAnsi="Times New Roman" w:cs="Times New Roman"/>
          <w:sz w:val="28"/>
          <w:szCs w:val="28"/>
        </w:rPr>
        <w:lastRenderedPageBreak/>
        <w:t>уровне, но и в контексте практического применения, что в конечном итоге улучшает качество математического образования и готовит учащихся к решению сложных задач в реальной жизни</w:t>
      </w:r>
      <w:r w:rsidR="00067BFB">
        <w:rPr>
          <w:rFonts w:ascii="Times New Roman" w:hAnsi="Times New Roman" w:cs="Times New Roman"/>
          <w:sz w:val="28"/>
          <w:szCs w:val="28"/>
        </w:rPr>
        <w:t xml:space="preserve"> </w:t>
      </w:r>
      <w:r w:rsidR="00067BFB">
        <w:rPr>
          <w:rFonts w:ascii="Times New Roman" w:hAnsi="Times New Roman" w:cs="Times New Roman"/>
          <w:sz w:val="28"/>
          <w:szCs w:val="28"/>
        </w:rPr>
        <w:t>[135]</w:t>
      </w:r>
      <w:r>
        <w:rPr>
          <w:rFonts w:ascii="Times New Roman" w:hAnsi="Times New Roman" w:cs="Times New Roman"/>
          <w:sz w:val="28"/>
          <w:szCs w:val="28"/>
        </w:rPr>
        <w:t>.</w:t>
      </w:r>
    </w:p>
    <w:p w14:paraId="13B4964B"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Перспективы дальнейшего исследования и развития методических подходов к использованию ИКТ в формировании алгоритмической компетенции представляются нам весьма многообещающими и актуальными. Мы видим необходимость в разработке более детальных методических рекомендаций для педагогов, учитывающих специфику различных возрастных групп и уровней математической подготовки учащихся. Особое внимание, на наш взгляд, следует уделить созданию комплексной системы оценки эффективности применения ИКТ в развитии алгоритмического мышления, включающей как количественные, так и качественные показатели. Перспективным направлением исследований является изучение возможностей искусственного интеллекта и машинного обучения в персонализации математического образования и развитии алгоритмических навыков. </w:t>
      </w:r>
    </w:p>
    <w:p w14:paraId="11F68966" w14:textId="77777777" w:rsidR="00974C9D" w:rsidRDefault="00974C9D" w:rsidP="00974C9D">
      <w:pPr>
        <w:spacing w:after="0" w:line="240" w:lineRule="auto"/>
        <w:ind w:firstLine="709"/>
        <w:jc w:val="both"/>
        <w:rPr>
          <w:rFonts w:ascii="Times New Roman" w:hAnsi="Times New Roman" w:cs="Times New Roman"/>
        </w:rPr>
      </w:pPr>
      <w:r>
        <w:rPr>
          <w:rFonts w:ascii="Times New Roman" w:hAnsi="Times New Roman" w:cs="Times New Roman"/>
          <w:sz w:val="28"/>
          <w:szCs w:val="28"/>
        </w:rPr>
        <w:t xml:space="preserve">Мы также считаем важным продолжить работу над совершенствованием учебно-методических материалов, интегрирующих традиционные подходы к преподаванию математики с современными технологическими решениями. В дальнейшем планируется расширить спектр исследуемых технологических инструментов и методик, а также провести более масштабные эмпирические исследования эффективности различных подходов к развитию алгоритмической компетенции с использованием ИКТ. Особую </w:t>
      </w:r>
      <w:r w:rsidRPr="00E71F5F">
        <w:rPr>
          <w:rFonts w:ascii="Times New Roman" w:hAnsi="Times New Roman" w:cs="Times New Roman"/>
          <w:sz w:val="28"/>
          <w:szCs w:val="28"/>
        </w:rPr>
        <w:t>значимость</w:t>
      </w:r>
      <w:r>
        <w:rPr>
          <w:rFonts w:ascii="Times New Roman" w:hAnsi="Times New Roman" w:cs="Times New Roman"/>
          <w:sz w:val="28"/>
          <w:szCs w:val="28"/>
        </w:rPr>
        <w:t xml:space="preserve"> приобретает разработка методических рекомендаций по организации дистанционного и смешанного обучения математике с акцентом на развитие алгоритмического мышления, что особенно важно в контексте современных образовательных тенденций и вызовов.</w:t>
      </w:r>
    </w:p>
    <w:p w14:paraId="3A01D2D7" w14:textId="77777777" w:rsidR="00974C9D" w:rsidRDefault="00974C9D" w:rsidP="00974C9D">
      <w:pPr>
        <w:spacing w:after="0" w:line="240" w:lineRule="auto"/>
        <w:ind w:firstLine="709"/>
        <w:jc w:val="both"/>
        <w:rPr>
          <w:rFonts w:ascii="Times New Roman" w:hAnsi="Times New Roman" w:cs="Times New Roman"/>
          <w:b/>
          <w:bCs/>
          <w:sz w:val="28"/>
          <w:szCs w:val="28"/>
          <w:lang w:val="kk-KZ"/>
        </w:rPr>
      </w:pPr>
    </w:p>
    <w:p w14:paraId="73025233" w14:textId="77777777" w:rsidR="00974C9D" w:rsidRDefault="00974C9D" w:rsidP="00974C9D">
      <w:pPr>
        <w:spacing w:after="0" w:line="240" w:lineRule="auto"/>
        <w:ind w:firstLine="709"/>
        <w:jc w:val="both"/>
        <w:rPr>
          <w:rFonts w:ascii="Times New Roman" w:hAnsi="Times New Roman" w:cs="Times New Roman"/>
          <w:b/>
          <w:bCs/>
          <w:sz w:val="28"/>
          <w:szCs w:val="28"/>
          <w:lang w:val="kk-KZ"/>
        </w:rPr>
      </w:pPr>
    </w:p>
    <w:p w14:paraId="3B187566" w14:textId="77777777" w:rsidR="00974C9D" w:rsidRDefault="00974C9D" w:rsidP="00974C9D">
      <w:pPr>
        <w:spacing w:after="0" w:line="240" w:lineRule="auto"/>
        <w:ind w:firstLine="709"/>
        <w:jc w:val="both"/>
        <w:rPr>
          <w:rFonts w:ascii="Times New Roman" w:hAnsi="Times New Roman" w:cs="Times New Roman"/>
          <w:b/>
          <w:bCs/>
          <w:sz w:val="28"/>
          <w:szCs w:val="28"/>
          <w:lang w:val="kk-KZ"/>
        </w:rPr>
      </w:pPr>
    </w:p>
    <w:bookmarkEnd w:id="4"/>
    <w:p w14:paraId="345CA219" w14:textId="77777777" w:rsidR="00974C9D" w:rsidRDefault="00974C9D" w:rsidP="00974C9D">
      <w:pPr>
        <w:spacing w:after="0" w:line="240" w:lineRule="auto"/>
        <w:ind w:firstLine="709"/>
        <w:jc w:val="both"/>
        <w:rPr>
          <w:rFonts w:ascii="Times New Roman" w:hAnsi="Times New Roman" w:cs="Times New Roman"/>
          <w:b/>
          <w:bCs/>
          <w:sz w:val="28"/>
          <w:szCs w:val="28"/>
          <w:lang w:val="kk-KZ"/>
        </w:rPr>
      </w:pPr>
    </w:p>
    <w:p w14:paraId="60C35CF7" w14:textId="77777777" w:rsidR="00974C9D" w:rsidRDefault="00974C9D" w:rsidP="00974C9D">
      <w:pPr>
        <w:spacing w:after="0" w:line="240" w:lineRule="auto"/>
        <w:ind w:firstLine="709"/>
        <w:jc w:val="both"/>
        <w:rPr>
          <w:rFonts w:ascii="Times New Roman" w:hAnsi="Times New Roman" w:cs="Times New Roman"/>
          <w:b/>
          <w:bCs/>
          <w:sz w:val="28"/>
          <w:szCs w:val="28"/>
          <w:lang w:val="kk-KZ"/>
        </w:rPr>
      </w:pPr>
    </w:p>
    <w:p w14:paraId="41D25F4D" w14:textId="77777777" w:rsidR="00974C9D" w:rsidRDefault="00974C9D" w:rsidP="00974C9D">
      <w:pPr>
        <w:spacing w:after="0" w:line="240" w:lineRule="auto"/>
        <w:ind w:firstLine="709"/>
        <w:jc w:val="both"/>
        <w:rPr>
          <w:rFonts w:ascii="Times New Roman" w:hAnsi="Times New Roman" w:cs="Times New Roman"/>
          <w:b/>
          <w:bCs/>
          <w:sz w:val="28"/>
          <w:szCs w:val="28"/>
          <w:lang w:val="kk-KZ"/>
        </w:rPr>
      </w:pPr>
    </w:p>
    <w:p w14:paraId="3E9ED235" w14:textId="77777777" w:rsidR="00974C9D" w:rsidRDefault="00974C9D" w:rsidP="00974C9D">
      <w:pPr>
        <w:spacing w:after="0" w:line="240" w:lineRule="auto"/>
        <w:ind w:firstLine="709"/>
        <w:jc w:val="both"/>
        <w:rPr>
          <w:rFonts w:ascii="Times New Roman" w:hAnsi="Times New Roman" w:cs="Times New Roman"/>
          <w:b/>
          <w:bCs/>
          <w:sz w:val="28"/>
          <w:szCs w:val="28"/>
          <w:lang w:val="kk-KZ"/>
        </w:rPr>
      </w:pPr>
    </w:p>
    <w:p w14:paraId="6DF30ECC" w14:textId="7F56B204" w:rsidR="00974C9D" w:rsidRDefault="00974C9D" w:rsidP="00974C9D">
      <w:pPr>
        <w:spacing w:after="0" w:line="240" w:lineRule="auto"/>
        <w:ind w:firstLine="709"/>
        <w:jc w:val="both"/>
        <w:rPr>
          <w:rFonts w:ascii="Times New Roman" w:hAnsi="Times New Roman" w:cs="Times New Roman"/>
          <w:b/>
          <w:bCs/>
          <w:sz w:val="28"/>
          <w:szCs w:val="28"/>
          <w:lang w:val="kk-KZ"/>
        </w:rPr>
      </w:pPr>
    </w:p>
    <w:p w14:paraId="3BF84EAC" w14:textId="3FEEE2D8" w:rsidR="00E71F5F" w:rsidRDefault="00E71F5F" w:rsidP="00974C9D">
      <w:pPr>
        <w:spacing w:after="0" w:line="240" w:lineRule="auto"/>
        <w:ind w:firstLine="709"/>
        <w:jc w:val="both"/>
        <w:rPr>
          <w:rFonts w:ascii="Times New Roman" w:hAnsi="Times New Roman" w:cs="Times New Roman"/>
          <w:b/>
          <w:bCs/>
          <w:sz w:val="28"/>
          <w:szCs w:val="28"/>
          <w:lang w:val="kk-KZ"/>
        </w:rPr>
      </w:pPr>
    </w:p>
    <w:p w14:paraId="4A814173" w14:textId="5BB8AF78" w:rsidR="00E71F5F" w:rsidRDefault="00E71F5F" w:rsidP="00974C9D">
      <w:pPr>
        <w:spacing w:after="0" w:line="240" w:lineRule="auto"/>
        <w:ind w:firstLine="709"/>
        <w:jc w:val="both"/>
        <w:rPr>
          <w:rFonts w:ascii="Times New Roman" w:hAnsi="Times New Roman" w:cs="Times New Roman"/>
          <w:b/>
          <w:bCs/>
          <w:sz w:val="28"/>
          <w:szCs w:val="28"/>
          <w:lang w:val="kk-KZ"/>
        </w:rPr>
      </w:pPr>
    </w:p>
    <w:p w14:paraId="57306E80" w14:textId="780C1184" w:rsidR="00E71F5F" w:rsidRDefault="00E71F5F" w:rsidP="00974C9D">
      <w:pPr>
        <w:spacing w:after="0" w:line="240" w:lineRule="auto"/>
        <w:ind w:firstLine="709"/>
        <w:jc w:val="both"/>
        <w:rPr>
          <w:rFonts w:ascii="Times New Roman" w:hAnsi="Times New Roman" w:cs="Times New Roman"/>
          <w:b/>
          <w:bCs/>
          <w:sz w:val="28"/>
          <w:szCs w:val="28"/>
          <w:lang w:val="kk-KZ"/>
        </w:rPr>
      </w:pPr>
    </w:p>
    <w:p w14:paraId="0209002D" w14:textId="2E585E58" w:rsidR="00E71F5F" w:rsidRDefault="00E71F5F" w:rsidP="00974C9D">
      <w:pPr>
        <w:spacing w:after="0" w:line="240" w:lineRule="auto"/>
        <w:ind w:firstLine="709"/>
        <w:jc w:val="both"/>
        <w:rPr>
          <w:rFonts w:ascii="Times New Roman" w:hAnsi="Times New Roman" w:cs="Times New Roman"/>
          <w:b/>
          <w:bCs/>
          <w:sz w:val="28"/>
          <w:szCs w:val="28"/>
          <w:lang w:val="kk-KZ"/>
        </w:rPr>
      </w:pPr>
    </w:p>
    <w:p w14:paraId="0F281EF4" w14:textId="11383DFA" w:rsidR="00E71F5F" w:rsidRDefault="00E71F5F" w:rsidP="00974C9D">
      <w:pPr>
        <w:spacing w:after="0" w:line="240" w:lineRule="auto"/>
        <w:ind w:firstLine="709"/>
        <w:jc w:val="both"/>
        <w:rPr>
          <w:rFonts w:ascii="Times New Roman" w:hAnsi="Times New Roman" w:cs="Times New Roman"/>
          <w:b/>
          <w:bCs/>
          <w:sz w:val="28"/>
          <w:szCs w:val="28"/>
          <w:lang w:val="kk-KZ"/>
        </w:rPr>
      </w:pPr>
    </w:p>
    <w:p w14:paraId="35AE504D" w14:textId="7B4B6173" w:rsidR="00E71F5F" w:rsidRDefault="00E71F5F" w:rsidP="00974C9D">
      <w:pPr>
        <w:spacing w:after="0" w:line="240" w:lineRule="auto"/>
        <w:ind w:firstLine="709"/>
        <w:jc w:val="both"/>
        <w:rPr>
          <w:rFonts w:ascii="Times New Roman" w:hAnsi="Times New Roman" w:cs="Times New Roman"/>
          <w:b/>
          <w:bCs/>
          <w:sz w:val="28"/>
          <w:szCs w:val="28"/>
          <w:lang w:val="kk-KZ"/>
        </w:rPr>
      </w:pPr>
    </w:p>
    <w:p w14:paraId="15E683EC" w14:textId="475FB40C" w:rsidR="00E71F5F" w:rsidRDefault="00E71F5F" w:rsidP="00974C9D">
      <w:pPr>
        <w:spacing w:after="0" w:line="240" w:lineRule="auto"/>
        <w:ind w:firstLine="709"/>
        <w:jc w:val="both"/>
        <w:rPr>
          <w:rFonts w:ascii="Times New Roman" w:hAnsi="Times New Roman" w:cs="Times New Roman"/>
          <w:b/>
          <w:bCs/>
          <w:sz w:val="28"/>
          <w:szCs w:val="28"/>
          <w:lang w:val="kk-KZ"/>
        </w:rPr>
      </w:pPr>
    </w:p>
    <w:p w14:paraId="3D8B1CDB" w14:textId="1CDED800" w:rsidR="00E71F5F" w:rsidRDefault="00E71F5F" w:rsidP="00974C9D">
      <w:pPr>
        <w:spacing w:after="0" w:line="240" w:lineRule="auto"/>
        <w:ind w:firstLine="709"/>
        <w:jc w:val="both"/>
        <w:rPr>
          <w:rFonts w:ascii="Times New Roman" w:hAnsi="Times New Roman" w:cs="Times New Roman"/>
          <w:b/>
          <w:bCs/>
          <w:sz w:val="28"/>
          <w:szCs w:val="28"/>
          <w:lang w:val="kk-KZ"/>
        </w:rPr>
      </w:pPr>
    </w:p>
    <w:p w14:paraId="2C1134B2" w14:textId="77777777" w:rsidR="00E71F5F" w:rsidRDefault="00E71F5F" w:rsidP="00974C9D">
      <w:pPr>
        <w:spacing w:after="0" w:line="240" w:lineRule="auto"/>
        <w:ind w:firstLine="709"/>
        <w:jc w:val="both"/>
        <w:rPr>
          <w:rFonts w:ascii="Times New Roman" w:hAnsi="Times New Roman" w:cs="Times New Roman"/>
          <w:b/>
          <w:bCs/>
          <w:sz w:val="28"/>
          <w:szCs w:val="28"/>
          <w:lang w:val="kk-KZ"/>
        </w:rPr>
      </w:pPr>
    </w:p>
    <w:p w14:paraId="208B9642" w14:textId="77777777" w:rsidR="00974C9D" w:rsidRDefault="00974C9D" w:rsidP="00974C9D">
      <w:pPr>
        <w:spacing w:after="0" w:line="240" w:lineRule="auto"/>
        <w:ind w:firstLine="709"/>
        <w:jc w:val="both"/>
        <w:rPr>
          <w:rFonts w:ascii="Times New Roman" w:hAnsi="Times New Roman" w:cs="Times New Roman"/>
          <w:b/>
          <w:bCs/>
          <w:sz w:val="28"/>
          <w:szCs w:val="28"/>
          <w:lang w:val="kk-KZ"/>
        </w:rPr>
      </w:pPr>
    </w:p>
    <w:p w14:paraId="2610160E" w14:textId="77777777" w:rsidR="00974C9D" w:rsidRDefault="00974C9D" w:rsidP="00974C9D">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Выводы по первому разделу</w:t>
      </w:r>
    </w:p>
    <w:p w14:paraId="522AD3C7" w14:textId="2772E7F1"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В результате проведенного исследования в перво</w:t>
      </w:r>
      <w:r w:rsidR="00E71F5F">
        <w:rPr>
          <w:rFonts w:ascii="Times New Roman" w:hAnsi="Times New Roman" w:cs="Times New Roman"/>
          <w:sz w:val="28"/>
          <w:szCs w:val="28"/>
        </w:rPr>
        <w:t xml:space="preserve">м </w:t>
      </w:r>
      <w:r w:rsidR="00E71F5F" w:rsidRPr="00E71F5F">
        <w:rPr>
          <w:rFonts w:ascii="Times New Roman" w:hAnsi="Times New Roman" w:cs="Times New Roman"/>
          <w:sz w:val="28"/>
          <w:szCs w:val="28"/>
        </w:rPr>
        <w:t>разделе</w:t>
      </w:r>
      <w:r w:rsidRPr="00E71F5F">
        <w:rPr>
          <w:rFonts w:ascii="Times New Roman" w:hAnsi="Times New Roman" w:cs="Times New Roman"/>
          <w:sz w:val="28"/>
          <w:szCs w:val="28"/>
        </w:rPr>
        <w:t xml:space="preserve"> успешно</w:t>
      </w:r>
      <w:r>
        <w:rPr>
          <w:rFonts w:ascii="Times New Roman" w:hAnsi="Times New Roman" w:cs="Times New Roman"/>
          <w:sz w:val="28"/>
          <w:szCs w:val="28"/>
        </w:rPr>
        <w:t xml:space="preserve"> достигнуты поставленные </w:t>
      </w:r>
      <w:r w:rsidR="00E71F5F">
        <w:rPr>
          <w:rFonts w:ascii="Times New Roman" w:hAnsi="Times New Roman" w:cs="Times New Roman"/>
          <w:sz w:val="28"/>
          <w:szCs w:val="28"/>
        </w:rPr>
        <w:t>задачи</w:t>
      </w:r>
      <w:r>
        <w:rPr>
          <w:rFonts w:ascii="Times New Roman" w:hAnsi="Times New Roman" w:cs="Times New Roman"/>
          <w:sz w:val="28"/>
          <w:szCs w:val="28"/>
        </w:rPr>
        <w:t xml:space="preserve">. В рамках первой </w:t>
      </w:r>
      <w:r w:rsidR="00E71F5F">
        <w:rPr>
          <w:rFonts w:ascii="Times New Roman" w:hAnsi="Times New Roman" w:cs="Times New Roman"/>
          <w:sz w:val="28"/>
          <w:szCs w:val="28"/>
        </w:rPr>
        <w:t>задачи</w:t>
      </w:r>
      <w:r>
        <w:rPr>
          <w:rFonts w:ascii="Times New Roman" w:hAnsi="Times New Roman" w:cs="Times New Roman"/>
          <w:sz w:val="28"/>
          <w:szCs w:val="28"/>
        </w:rPr>
        <w:t xml:space="preserve"> был проведен всесторонний анализ психолого-педагогических аспектов развития алгоритмической компетенции учащихся в условиях цифровой образовательной среды. Исследование показало, что эффективное формирование алгоритмической компетенции требует комплексного учета психологических особенностей учащихся, включая их когнитивные возможности, мотивацию, эмоциональное состояние и индивидуальные особенности восприятия математического материала. Мы выявили и систематизировали основные компоненты психолого-педагогического сопровождения процесса формирования алгоритмической компетенции, определили ключевые факторы, влияющие на успешность освоения алгоритмических концепций в цифровой образовательной среде. </w:t>
      </w:r>
    </w:p>
    <w:p w14:paraId="500B5814"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В условиях цифровой образовательной среды особую значимость приобретает учет психологических механизмов взаимодействия учащихся с цифровыми инструментами и их готовности к использованию современных технологий в процессе обучения. Вторая цель исследования также была успешно реализована через определение эффективных методов и средств развития алгоритмической компетенции учащихся при изучении математики в цифровой образовательной среде. Были выявлены и проанализированы различные педагогические подходы, включая активные методы обучения, проектную деятельность, использование интерактивных образовательных платформ и специализированного программного обеспечения. </w:t>
      </w:r>
    </w:p>
    <w:p w14:paraId="5E3EC87D" w14:textId="77777777" w:rsidR="00974C9D" w:rsidRDefault="00974C9D" w:rsidP="00974C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Исследование показало эффективность применения информационно-коммуникационных технологий для визуализации математических концепций, моделирования алгоритмических процессов и создания персонализированной образовательной среды. Особое внимание было уделено методам дифференциации обучения и созданию адаптивных образовательных траекторий с использованием цифровых инструментов. Важным результатом стало определение оптимального баланса между традиционными методами обучения и инновационными технологическими решениями, что позволяет максимально эффективно развивать алгоритмическую компетенцию учащихся. </w:t>
      </w:r>
    </w:p>
    <w:p w14:paraId="299E395B" w14:textId="77777777" w:rsidR="00974C9D" w:rsidRDefault="00974C9D" w:rsidP="00974C9D">
      <w:pPr>
        <w:spacing w:after="0" w:line="240" w:lineRule="auto"/>
        <w:ind w:firstLine="709"/>
        <w:jc w:val="both"/>
        <w:rPr>
          <w:lang w:val="kk-KZ"/>
        </w:rPr>
      </w:pPr>
      <w:r>
        <w:rPr>
          <w:rFonts w:ascii="Times New Roman" w:hAnsi="Times New Roman" w:cs="Times New Roman"/>
          <w:sz w:val="28"/>
          <w:szCs w:val="28"/>
        </w:rPr>
        <w:t xml:space="preserve">Результаты исследования подтвердили необходимость системного подхода к интеграции ИКТ в процесс математического образования, включающего как технологические аспекты, так и психолого-педагогическое сопровождение образовательного процесса. Полученные выводы создают прочную теоретическую базу </w:t>
      </w:r>
      <w:r w:rsidRPr="00E71F5F">
        <w:rPr>
          <w:rFonts w:ascii="Times New Roman" w:hAnsi="Times New Roman" w:cs="Times New Roman"/>
          <w:sz w:val="28"/>
          <w:szCs w:val="28"/>
        </w:rPr>
        <w:t>для разработки методики</w:t>
      </w:r>
      <w:r>
        <w:rPr>
          <w:rFonts w:ascii="Times New Roman" w:hAnsi="Times New Roman" w:cs="Times New Roman"/>
          <w:sz w:val="28"/>
          <w:szCs w:val="28"/>
        </w:rPr>
        <w:t xml:space="preserve"> обучения математике с использованием современных цифровых технологий, направленных на развитие алгоритмической компетенции учащихся. Достижение этой цели открывает перспективы для дальнейших исследований в области оптимизации образовательного процесса и повышения эффективности использования цифровых инструментов в математическом образован</w:t>
      </w:r>
      <w:r>
        <w:rPr>
          <w:rFonts w:ascii="Times New Roman" w:hAnsi="Times New Roman" w:cs="Times New Roman"/>
          <w:sz w:val="28"/>
          <w:szCs w:val="28"/>
          <w:lang w:val="kk-KZ"/>
        </w:rPr>
        <w:t>ии</w:t>
      </w:r>
      <w:r>
        <w:t>.</w:t>
      </w:r>
    </w:p>
    <w:p w14:paraId="360B18A6" w14:textId="77777777" w:rsidR="00974C9D" w:rsidRDefault="00974C9D" w:rsidP="00974C9D">
      <w:pPr>
        <w:pStyle w:val="afb"/>
        <w:ind w:firstLine="708"/>
        <w:jc w:val="both"/>
        <w:rPr>
          <w:rFonts w:ascii="Times New Roman" w:hAnsi="Times New Roman" w:cs="Times New Roman"/>
          <w:sz w:val="28"/>
          <w:szCs w:val="28"/>
        </w:rPr>
      </w:pPr>
      <w:r w:rsidRPr="00E71F5F">
        <w:rPr>
          <w:rFonts w:ascii="Times New Roman" w:hAnsi="Times New Roman" w:cs="Times New Roman"/>
          <w:sz w:val="28"/>
          <w:szCs w:val="28"/>
        </w:rPr>
        <w:lastRenderedPageBreak/>
        <w:t>В соответствии с первой задачей исследования выявлены психолого-педагогические аспекты развития алгоритмической компетенции учащихся в условиях цифровой образовательной среды.</w:t>
      </w:r>
      <w:r w:rsidRPr="00E71F5F">
        <w:rPr>
          <w:rFonts w:ascii="Times New Roman" w:hAnsi="Times New Roman" w:cs="Times New Roman"/>
        </w:rPr>
        <w:t xml:space="preserve"> </w:t>
      </w:r>
      <w:r>
        <w:rPr>
          <w:rFonts w:ascii="Times New Roman" w:hAnsi="Times New Roman" w:cs="Times New Roman"/>
          <w:sz w:val="28"/>
          <w:szCs w:val="28"/>
        </w:rPr>
        <w:t>Проведённый анализ психолого-педагогической литературы показал, что формирование алгоритмической компетенции учащихся невозможно без учёта целого комплекса индивидуальных и возрастных особенностей школьников. Были выявлены следующие значимые аспекты.</w:t>
      </w:r>
    </w:p>
    <w:p w14:paraId="62BD61CF" w14:textId="77777777" w:rsidR="00974C9D" w:rsidRDefault="00974C9D" w:rsidP="00974C9D">
      <w:pPr>
        <w:pStyle w:val="afb"/>
        <w:ind w:firstLine="708"/>
        <w:jc w:val="both"/>
        <w:rPr>
          <w:rFonts w:ascii="Times New Roman" w:hAnsi="Times New Roman" w:cs="Times New Roman"/>
          <w:sz w:val="28"/>
          <w:szCs w:val="28"/>
        </w:rPr>
      </w:pPr>
      <w:r w:rsidRPr="00E71F5F">
        <w:rPr>
          <w:rFonts w:ascii="Times New Roman" w:hAnsi="Times New Roman" w:cs="Times New Roman"/>
          <w:bCs/>
          <w:sz w:val="28"/>
          <w:szCs w:val="28"/>
        </w:rPr>
        <w:t>Алгоритмическое мышление</w:t>
      </w:r>
      <w:r>
        <w:rPr>
          <w:rFonts w:ascii="Times New Roman" w:hAnsi="Times New Roman" w:cs="Times New Roman"/>
          <w:sz w:val="28"/>
          <w:szCs w:val="28"/>
        </w:rPr>
        <w:t xml:space="preserve"> как основа алгоритмической компетенции формируется в тесной связи с развитием логического, аналитического и пошагового мышления, а также с уровнем сформированности операций анализа, синтеза, сравнения и обобщения. </w:t>
      </w:r>
      <w:r>
        <w:rPr>
          <w:rStyle w:val="aff3"/>
          <w:rFonts w:ascii="Times New Roman" w:hAnsi="Times New Roman" w:cs="Times New Roman"/>
          <w:b w:val="0"/>
          <w:sz w:val="28"/>
          <w:szCs w:val="28"/>
        </w:rPr>
        <w:t>Психологическими условиями</w:t>
      </w:r>
      <w:r>
        <w:rPr>
          <w:rFonts w:ascii="Times New Roman" w:hAnsi="Times New Roman" w:cs="Times New Roman"/>
          <w:sz w:val="28"/>
          <w:szCs w:val="28"/>
        </w:rPr>
        <w:t xml:space="preserve"> развития алгоритмической компетенции являются устойчивость внимания, волевая саморегуляция, сформированность учебной мотивации, эмоциональная вовлечённость, а также готовность учащегося к целенаправленной познавательной деятельности. </w:t>
      </w:r>
      <w:r>
        <w:rPr>
          <w:rStyle w:val="aff3"/>
          <w:rFonts w:ascii="Times New Roman" w:hAnsi="Times New Roman" w:cs="Times New Roman"/>
          <w:b w:val="0"/>
          <w:sz w:val="28"/>
          <w:szCs w:val="28"/>
        </w:rPr>
        <w:t>Педагогические аспекты</w:t>
      </w:r>
      <w:r>
        <w:rPr>
          <w:rFonts w:ascii="Times New Roman" w:hAnsi="Times New Roman" w:cs="Times New Roman"/>
          <w:sz w:val="28"/>
          <w:szCs w:val="28"/>
        </w:rPr>
        <w:t xml:space="preserve"> включают: необходимость индивидуализации обучения, выбор соответствующих методов и форм взаимодействия (проектная деятельность, проблемное обучение, работа в цифровой среде), использование средств ИКТ как инструмента повышения вовлечённости учащихся и обеспечения доступности материала. В условиях </w:t>
      </w:r>
      <w:r>
        <w:rPr>
          <w:rStyle w:val="aff3"/>
          <w:rFonts w:ascii="Times New Roman" w:hAnsi="Times New Roman" w:cs="Times New Roman"/>
          <w:b w:val="0"/>
          <w:sz w:val="28"/>
          <w:szCs w:val="28"/>
        </w:rPr>
        <w:t>цифровой образовательной среды</w:t>
      </w:r>
      <w:r>
        <w:rPr>
          <w:rFonts w:ascii="Times New Roman" w:hAnsi="Times New Roman" w:cs="Times New Roman"/>
          <w:sz w:val="28"/>
          <w:szCs w:val="28"/>
        </w:rPr>
        <w:t xml:space="preserve"> возрастает значимость таких факторов, как интерактивность, визуализация, возможность пошагового контроля, самостоятельность учащегося в обучении, наличие цифровой поддержки и обратной связи. Таким образом, развитие алгоритмической компетенции учащихся требует не только методического обеспечения, но и </w:t>
      </w:r>
      <w:r>
        <w:rPr>
          <w:rStyle w:val="aff3"/>
          <w:rFonts w:ascii="Times New Roman" w:hAnsi="Times New Roman" w:cs="Times New Roman"/>
          <w:b w:val="0"/>
          <w:sz w:val="28"/>
          <w:szCs w:val="28"/>
        </w:rPr>
        <w:t>создания педагогически и психологически благоприятной цифровой среды</w:t>
      </w:r>
      <w:r>
        <w:rPr>
          <w:rFonts w:ascii="Times New Roman" w:hAnsi="Times New Roman" w:cs="Times New Roman"/>
          <w:sz w:val="28"/>
          <w:szCs w:val="28"/>
        </w:rPr>
        <w:t>, в которой школьники чувствуют себя уверенно и заинтересованно.</w:t>
      </w:r>
    </w:p>
    <w:p w14:paraId="165E234F" w14:textId="0F947BED" w:rsidR="00974C9D" w:rsidRDefault="00974C9D" w:rsidP="00974C9D">
      <w:pPr>
        <w:pStyle w:val="afb"/>
        <w:ind w:firstLine="708"/>
        <w:jc w:val="both"/>
        <w:rPr>
          <w:rFonts w:ascii="Times New Roman" w:hAnsi="Times New Roman" w:cs="Times New Roman"/>
          <w:sz w:val="28"/>
          <w:szCs w:val="28"/>
        </w:rPr>
      </w:pPr>
      <w:r w:rsidRPr="00E71F5F">
        <w:rPr>
          <w:rStyle w:val="aff3"/>
          <w:rFonts w:ascii="Times New Roman" w:hAnsi="Times New Roman" w:cs="Times New Roman"/>
          <w:b w:val="0"/>
          <w:bCs w:val="0"/>
          <w:sz w:val="28"/>
          <w:szCs w:val="28"/>
        </w:rPr>
        <w:t>По второй задаче определены методы и средства развития алгоритмической компетенции учащихся при изучении математики в цифровой образовательной среде.</w:t>
      </w:r>
      <w:r>
        <w:rPr>
          <w:rStyle w:val="aff3"/>
          <w:b w:val="0"/>
          <w:bCs w:val="0"/>
          <w:sz w:val="28"/>
          <w:szCs w:val="28"/>
        </w:rPr>
        <w:t xml:space="preserve"> </w:t>
      </w:r>
      <w:r>
        <w:rPr>
          <w:rFonts w:ascii="Times New Roman" w:hAnsi="Times New Roman" w:cs="Times New Roman"/>
          <w:sz w:val="28"/>
          <w:szCs w:val="28"/>
        </w:rPr>
        <w:t xml:space="preserve">В результате теоретического анализа были определены наиболее эффективные </w:t>
      </w:r>
      <w:r>
        <w:rPr>
          <w:rStyle w:val="aff3"/>
          <w:rFonts w:ascii="Times New Roman" w:hAnsi="Times New Roman" w:cs="Times New Roman"/>
          <w:b w:val="0"/>
          <w:sz w:val="28"/>
          <w:szCs w:val="28"/>
        </w:rPr>
        <w:t>методы, приёмы и средства</w:t>
      </w:r>
      <w:r>
        <w:rPr>
          <w:rFonts w:ascii="Times New Roman" w:hAnsi="Times New Roman" w:cs="Times New Roman"/>
          <w:sz w:val="28"/>
          <w:szCs w:val="28"/>
        </w:rPr>
        <w:t xml:space="preserve">, способствующие формированию алгоритмической компетенции у учащихся. </w:t>
      </w:r>
      <w:r>
        <w:rPr>
          <w:rStyle w:val="aff3"/>
          <w:rFonts w:ascii="Times New Roman" w:hAnsi="Times New Roman" w:cs="Times New Roman"/>
          <w:b w:val="0"/>
          <w:sz w:val="28"/>
          <w:szCs w:val="28"/>
        </w:rPr>
        <w:t>Методы</w:t>
      </w:r>
      <w:r>
        <w:rPr>
          <w:rFonts w:ascii="Times New Roman" w:hAnsi="Times New Roman" w:cs="Times New Roman"/>
          <w:b/>
          <w:sz w:val="28"/>
          <w:szCs w:val="28"/>
        </w:rPr>
        <w:t>:</w:t>
      </w:r>
      <w:r>
        <w:rPr>
          <w:rFonts w:ascii="Times New Roman" w:hAnsi="Times New Roman" w:cs="Times New Roman"/>
          <w:sz w:val="28"/>
          <w:szCs w:val="28"/>
        </w:rPr>
        <w:t xml:space="preserve"> проблемное обучение, проектная деятельность, кейс-метод, работа с задачами открытого типа, алгоритмизация учебных действий, обучение с применением ИКТ. </w:t>
      </w:r>
      <w:r>
        <w:rPr>
          <w:rStyle w:val="aff3"/>
          <w:rFonts w:ascii="Times New Roman" w:hAnsi="Times New Roman" w:cs="Times New Roman"/>
          <w:b w:val="0"/>
          <w:sz w:val="28"/>
          <w:szCs w:val="28"/>
        </w:rPr>
        <w:t>Цифровые средства</w:t>
      </w:r>
      <w:r>
        <w:rPr>
          <w:rFonts w:ascii="Times New Roman" w:hAnsi="Times New Roman" w:cs="Times New Roman"/>
          <w:sz w:val="28"/>
          <w:szCs w:val="28"/>
        </w:rPr>
        <w:t>: программные платформы (GeoGebra, Desmos, Scratch, Python, визуализаторы алгоритмов, обучающие видео</w:t>
      </w:r>
      <w:r w:rsidR="00E71F5F">
        <w:rPr>
          <w:rFonts w:ascii="Times New Roman" w:hAnsi="Times New Roman" w:cs="Times New Roman"/>
          <w:sz w:val="28"/>
          <w:szCs w:val="28"/>
        </w:rPr>
        <w:t xml:space="preserve">. </w:t>
      </w:r>
      <w:r>
        <w:rPr>
          <w:rFonts w:ascii="Times New Roman" w:hAnsi="Times New Roman" w:cs="Times New Roman"/>
          <w:sz w:val="28"/>
          <w:szCs w:val="28"/>
        </w:rPr>
        <w:t xml:space="preserve">Особую роль играет </w:t>
      </w:r>
      <w:r>
        <w:rPr>
          <w:rStyle w:val="aff3"/>
          <w:rFonts w:ascii="Times New Roman" w:hAnsi="Times New Roman" w:cs="Times New Roman"/>
          <w:b w:val="0"/>
          <w:sz w:val="28"/>
          <w:szCs w:val="28"/>
        </w:rPr>
        <w:t>проектирование учебных заданий</w:t>
      </w:r>
      <w:r>
        <w:rPr>
          <w:rFonts w:ascii="Times New Roman" w:hAnsi="Times New Roman" w:cs="Times New Roman"/>
          <w:sz w:val="28"/>
          <w:szCs w:val="28"/>
        </w:rPr>
        <w:t xml:space="preserve">, направленных на развитие таких компонентов алгоритмической компетенции, как когнитивный (знания об алгоритмах, понимание структуры алгоритма); операциональный (умение применять алгоритм в конкретной ситуации); мотивационно-личностный (осознанность, интерес, целеустремлённость); рефлексивный (умение оценивать эффективность выбранного способа решения). Также выявлены уровни формирования алгоритмической компетенции (по В.В. Поповой): от репродуктивного к продуктивному, что позволило предложить критерии </w:t>
      </w:r>
      <w:r>
        <w:rPr>
          <w:rFonts w:ascii="Times New Roman" w:hAnsi="Times New Roman" w:cs="Times New Roman"/>
          <w:sz w:val="28"/>
          <w:szCs w:val="28"/>
        </w:rPr>
        <w:lastRenderedPageBreak/>
        <w:t xml:space="preserve">оценки динамики развития </w:t>
      </w:r>
      <w:r w:rsidRPr="00E71F5F">
        <w:rPr>
          <w:rStyle w:val="aff3"/>
          <w:rFonts w:ascii="Times New Roman" w:hAnsi="Times New Roman" w:cs="Times New Roman"/>
          <w:b w:val="0"/>
          <w:bCs w:val="0"/>
          <w:sz w:val="28"/>
          <w:szCs w:val="28"/>
        </w:rPr>
        <w:t>алгоритмической компетенции</w:t>
      </w:r>
      <w:r>
        <w:rPr>
          <w:rStyle w:val="aff3"/>
          <w:rFonts w:ascii="Times New Roman" w:hAnsi="Times New Roman" w:cs="Times New Roman"/>
          <w:b w:val="0"/>
          <w:bCs w:val="0"/>
          <w:sz w:val="28"/>
          <w:szCs w:val="28"/>
        </w:rPr>
        <w:t xml:space="preserve"> </w:t>
      </w:r>
      <w:r>
        <w:rPr>
          <w:rFonts w:ascii="Times New Roman" w:hAnsi="Times New Roman" w:cs="Times New Roman"/>
          <w:sz w:val="28"/>
          <w:szCs w:val="28"/>
        </w:rPr>
        <w:t>в учебной деятельности.</w:t>
      </w:r>
    </w:p>
    <w:p w14:paraId="347D50C3"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Таким образом, сформирована целостная </w:t>
      </w:r>
      <w:r>
        <w:rPr>
          <w:rStyle w:val="aff3"/>
          <w:rFonts w:ascii="Times New Roman" w:hAnsi="Times New Roman" w:cs="Times New Roman"/>
          <w:b w:val="0"/>
          <w:i/>
          <w:sz w:val="28"/>
          <w:szCs w:val="28"/>
        </w:rPr>
        <w:t>методическая основа развития алгоритмической компетенции</w:t>
      </w:r>
      <w:r>
        <w:rPr>
          <w:rFonts w:ascii="Times New Roman" w:hAnsi="Times New Roman" w:cs="Times New Roman"/>
          <w:sz w:val="28"/>
          <w:szCs w:val="28"/>
        </w:rPr>
        <w:t xml:space="preserve"> учащихся в условиях цифровой образовательной среды, включающая сочетание современных дидактических подходов и цифровых инструментов, обеспечивающих постепенное, последовательное и осознанное формирование данной компетенции.</w:t>
      </w:r>
    </w:p>
    <w:p w14:paraId="4690121F" w14:textId="4E62FDE0" w:rsidR="00974C9D" w:rsidRDefault="00974C9D" w:rsidP="00974C9D">
      <w:pPr>
        <w:pStyle w:val="afb"/>
        <w:jc w:val="both"/>
        <w:rPr>
          <w:rFonts w:ascii="Times New Roman" w:hAnsi="Times New Roman" w:cs="Times New Roman"/>
          <w:sz w:val="28"/>
          <w:szCs w:val="28"/>
        </w:rPr>
      </w:pPr>
    </w:p>
    <w:p w14:paraId="46B25EDB" w14:textId="43EDC14A" w:rsidR="00E71F5F" w:rsidRDefault="00E71F5F" w:rsidP="00974C9D">
      <w:pPr>
        <w:pStyle w:val="afb"/>
        <w:jc w:val="both"/>
        <w:rPr>
          <w:rFonts w:ascii="Times New Roman" w:hAnsi="Times New Roman" w:cs="Times New Roman"/>
          <w:sz w:val="28"/>
          <w:szCs w:val="28"/>
        </w:rPr>
      </w:pPr>
    </w:p>
    <w:p w14:paraId="131D0389" w14:textId="5B1D5577" w:rsidR="00E71F5F" w:rsidRDefault="00E71F5F" w:rsidP="00974C9D">
      <w:pPr>
        <w:pStyle w:val="afb"/>
        <w:jc w:val="both"/>
        <w:rPr>
          <w:rFonts w:ascii="Times New Roman" w:hAnsi="Times New Roman" w:cs="Times New Roman"/>
          <w:sz w:val="28"/>
          <w:szCs w:val="28"/>
        </w:rPr>
      </w:pPr>
    </w:p>
    <w:p w14:paraId="0F64A700" w14:textId="23676CA4" w:rsidR="00E71F5F" w:rsidRDefault="00E71F5F" w:rsidP="00974C9D">
      <w:pPr>
        <w:pStyle w:val="afb"/>
        <w:jc w:val="both"/>
        <w:rPr>
          <w:rFonts w:ascii="Times New Roman" w:hAnsi="Times New Roman" w:cs="Times New Roman"/>
          <w:sz w:val="28"/>
          <w:szCs w:val="28"/>
        </w:rPr>
      </w:pPr>
    </w:p>
    <w:p w14:paraId="51BF878C" w14:textId="3BBFFA00" w:rsidR="00E71F5F" w:rsidRDefault="00E71F5F" w:rsidP="00974C9D">
      <w:pPr>
        <w:pStyle w:val="afb"/>
        <w:jc w:val="both"/>
        <w:rPr>
          <w:rFonts w:ascii="Times New Roman" w:hAnsi="Times New Roman" w:cs="Times New Roman"/>
          <w:sz w:val="28"/>
          <w:szCs w:val="28"/>
        </w:rPr>
      </w:pPr>
    </w:p>
    <w:p w14:paraId="4EE69A4E" w14:textId="7FBA8709" w:rsidR="00E71F5F" w:rsidRDefault="00E71F5F" w:rsidP="00974C9D">
      <w:pPr>
        <w:pStyle w:val="afb"/>
        <w:jc w:val="both"/>
        <w:rPr>
          <w:rFonts w:ascii="Times New Roman" w:hAnsi="Times New Roman" w:cs="Times New Roman"/>
          <w:sz w:val="28"/>
          <w:szCs w:val="28"/>
        </w:rPr>
      </w:pPr>
    </w:p>
    <w:p w14:paraId="31DB6945" w14:textId="49623F6D" w:rsidR="00E71F5F" w:rsidRDefault="00E71F5F" w:rsidP="00974C9D">
      <w:pPr>
        <w:pStyle w:val="afb"/>
        <w:jc w:val="both"/>
        <w:rPr>
          <w:rFonts w:ascii="Times New Roman" w:hAnsi="Times New Roman" w:cs="Times New Roman"/>
          <w:sz w:val="28"/>
          <w:szCs w:val="28"/>
        </w:rPr>
      </w:pPr>
    </w:p>
    <w:p w14:paraId="59281DC0" w14:textId="730A30D4" w:rsidR="00E71F5F" w:rsidRDefault="00E71F5F" w:rsidP="00974C9D">
      <w:pPr>
        <w:pStyle w:val="afb"/>
        <w:jc w:val="both"/>
        <w:rPr>
          <w:rFonts w:ascii="Times New Roman" w:hAnsi="Times New Roman" w:cs="Times New Roman"/>
          <w:sz w:val="28"/>
          <w:szCs w:val="28"/>
        </w:rPr>
      </w:pPr>
    </w:p>
    <w:p w14:paraId="69002C4D" w14:textId="46B06668" w:rsidR="00E71F5F" w:rsidRDefault="00E71F5F" w:rsidP="00974C9D">
      <w:pPr>
        <w:pStyle w:val="afb"/>
        <w:jc w:val="both"/>
        <w:rPr>
          <w:rFonts w:ascii="Times New Roman" w:hAnsi="Times New Roman" w:cs="Times New Roman"/>
          <w:sz w:val="28"/>
          <w:szCs w:val="28"/>
        </w:rPr>
      </w:pPr>
    </w:p>
    <w:p w14:paraId="785574DA" w14:textId="0170BD92" w:rsidR="00E71F5F" w:rsidRDefault="00E71F5F" w:rsidP="00974C9D">
      <w:pPr>
        <w:pStyle w:val="afb"/>
        <w:jc w:val="both"/>
        <w:rPr>
          <w:rFonts w:ascii="Times New Roman" w:hAnsi="Times New Roman" w:cs="Times New Roman"/>
          <w:sz w:val="28"/>
          <w:szCs w:val="28"/>
        </w:rPr>
      </w:pPr>
    </w:p>
    <w:p w14:paraId="5D252C94" w14:textId="762C1FDA" w:rsidR="00E71F5F" w:rsidRDefault="00E71F5F" w:rsidP="00974C9D">
      <w:pPr>
        <w:pStyle w:val="afb"/>
        <w:jc w:val="both"/>
        <w:rPr>
          <w:rFonts w:ascii="Times New Roman" w:hAnsi="Times New Roman" w:cs="Times New Roman"/>
          <w:sz w:val="28"/>
          <w:szCs w:val="28"/>
        </w:rPr>
      </w:pPr>
    </w:p>
    <w:p w14:paraId="15CEDDB1" w14:textId="3C1B8D91" w:rsidR="00E71F5F" w:rsidRDefault="00E71F5F" w:rsidP="00974C9D">
      <w:pPr>
        <w:pStyle w:val="afb"/>
        <w:jc w:val="both"/>
        <w:rPr>
          <w:rFonts w:ascii="Times New Roman" w:hAnsi="Times New Roman" w:cs="Times New Roman"/>
          <w:sz w:val="28"/>
          <w:szCs w:val="28"/>
        </w:rPr>
      </w:pPr>
    </w:p>
    <w:p w14:paraId="0812CB58" w14:textId="540FB660" w:rsidR="00E71F5F" w:rsidRDefault="00E71F5F" w:rsidP="00974C9D">
      <w:pPr>
        <w:pStyle w:val="afb"/>
        <w:jc w:val="both"/>
        <w:rPr>
          <w:rFonts w:ascii="Times New Roman" w:hAnsi="Times New Roman" w:cs="Times New Roman"/>
          <w:sz w:val="28"/>
          <w:szCs w:val="28"/>
        </w:rPr>
      </w:pPr>
    </w:p>
    <w:p w14:paraId="79D45EAF" w14:textId="6341494C" w:rsidR="00E71F5F" w:rsidRDefault="00E71F5F" w:rsidP="00974C9D">
      <w:pPr>
        <w:pStyle w:val="afb"/>
        <w:jc w:val="both"/>
        <w:rPr>
          <w:rFonts w:ascii="Times New Roman" w:hAnsi="Times New Roman" w:cs="Times New Roman"/>
          <w:sz w:val="28"/>
          <w:szCs w:val="28"/>
        </w:rPr>
      </w:pPr>
    </w:p>
    <w:p w14:paraId="5AA5CDD6" w14:textId="25D673CB" w:rsidR="00E71F5F" w:rsidRDefault="00E71F5F" w:rsidP="00974C9D">
      <w:pPr>
        <w:pStyle w:val="afb"/>
        <w:jc w:val="both"/>
        <w:rPr>
          <w:rFonts w:ascii="Times New Roman" w:hAnsi="Times New Roman" w:cs="Times New Roman"/>
          <w:sz w:val="28"/>
          <w:szCs w:val="28"/>
        </w:rPr>
      </w:pPr>
    </w:p>
    <w:p w14:paraId="2F24FF8D" w14:textId="396C7EAB" w:rsidR="00E71F5F" w:rsidRDefault="00E71F5F" w:rsidP="00974C9D">
      <w:pPr>
        <w:pStyle w:val="afb"/>
        <w:jc w:val="both"/>
        <w:rPr>
          <w:rFonts w:ascii="Times New Roman" w:hAnsi="Times New Roman" w:cs="Times New Roman"/>
          <w:sz w:val="28"/>
          <w:szCs w:val="28"/>
        </w:rPr>
      </w:pPr>
    </w:p>
    <w:p w14:paraId="124433AD" w14:textId="5D7F273F" w:rsidR="00E71F5F" w:rsidRDefault="00E71F5F" w:rsidP="00974C9D">
      <w:pPr>
        <w:pStyle w:val="afb"/>
        <w:jc w:val="both"/>
        <w:rPr>
          <w:rFonts w:ascii="Times New Roman" w:hAnsi="Times New Roman" w:cs="Times New Roman"/>
          <w:sz w:val="28"/>
          <w:szCs w:val="28"/>
        </w:rPr>
      </w:pPr>
    </w:p>
    <w:p w14:paraId="72118CF3" w14:textId="26594A27" w:rsidR="00E71F5F" w:rsidRDefault="00E71F5F" w:rsidP="00974C9D">
      <w:pPr>
        <w:pStyle w:val="afb"/>
        <w:jc w:val="both"/>
        <w:rPr>
          <w:rFonts w:ascii="Times New Roman" w:hAnsi="Times New Roman" w:cs="Times New Roman"/>
          <w:sz w:val="28"/>
          <w:szCs w:val="28"/>
        </w:rPr>
      </w:pPr>
    </w:p>
    <w:p w14:paraId="4A7E8805" w14:textId="7334F716" w:rsidR="00E71F5F" w:rsidRDefault="00E71F5F" w:rsidP="00974C9D">
      <w:pPr>
        <w:pStyle w:val="afb"/>
        <w:jc w:val="both"/>
        <w:rPr>
          <w:rFonts w:ascii="Times New Roman" w:hAnsi="Times New Roman" w:cs="Times New Roman"/>
          <w:sz w:val="28"/>
          <w:szCs w:val="28"/>
        </w:rPr>
      </w:pPr>
    </w:p>
    <w:p w14:paraId="51F80DF0" w14:textId="343B8F46" w:rsidR="00E71F5F" w:rsidRDefault="00E71F5F" w:rsidP="00974C9D">
      <w:pPr>
        <w:pStyle w:val="afb"/>
        <w:jc w:val="both"/>
        <w:rPr>
          <w:rFonts w:ascii="Times New Roman" w:hAnsi="Times New Roman" w:cs="Times New Roman"/>
          <w:sz w:val="28"/>
          <w:szCs w:val="28"/>
        </w:rPr>
      </w:pPr>
    </w:p>
    <w:p w14:paraId="6BF43729" w14:textId="12F50BB8" w:rsidR="00E71F5F" w:rsidRDefault="00E71F5F" w:rsidP="00974C9D">
      <w:pPr>
        <w:pStyle w:val="afb"/>
        <w:jc w:val="both"/>
        <w:rPr>
          <w:rFonts w:ascii="Times New Roman" w:hAnsi="Times New Roman" w:cs="Times New Roman"/>
          <w:sz w:val="28"/>
          <w:szCs w:val="28"/>
        </w:rPr>
      </w:pPr>
    </w:p>
    <w:p w14:paraId="5DCF5401" w14:textId="75D6931C" w:rsidR="00E71F5F" w:rsidRDefault="00E71F5F" w:rsidP="00974C9D">
      <w:pPr>
        <w:pStyle w:val="afb"/>
        <w:jc w:val="both"/>
        <w:rPr>
          <w:rFonts w:ascii="Times New Roman" w:hAnsi="Times New Roman" w:cs="Times New Roman"/>
          <w:sz w:val="28"/>
          <w:szCs w:val="28"/>
        </w:rPr>
      </w:pPr>
    </w:p>
    <w:p w14:paraId="43D696D4" w14:textId="1A650E05" w:rsidR="00E71F5F" w:rsidRDefault="00E71F5F" w:rsidP="00974C9D">
      <w:pPr>
        <w:pStyle w:val="afb"/>
        <w:jc w:val="both"/>
        <w:rPr>
          <w:rFonts w:ascii="Times New Roman" w:hAnsi="Times New Roman" w:cs="Times New Roman"/>
          <w:sz w:val="28"/>
          <w:szCs w:val="28"/>
        </w:rPr>
      </w:pPr>
    </w:p>
    <w:p w14:paraId="31D7A8D7" w14:textId="3974FD79" w:rsidR="00E71F5F" w:rsidRDefault="00E71F5F" w:rsidP="00974C9D">
      <w:pPr>
        <w:pStyle w:val="afb"/>
        <w:jc w:val="both"/>
        <w:rPr>
          <w:rFonts w:ascii="Times New Roman" w:hAnsi="Times New Roman" w:cs="Times New Roman"/>
          <w:sz w:val="28"/>
          <w:szCs w:val="28"/>
        </w:rPr>
      </w:pPr>
    </w:p>
    <w:p w14:paraId="582CDBBB" w14:textId="4BF6676E" w:rsidR="00E71F5F" w:rsidRDefault="00E71F5F" w:rsidP="00974C9D">
      <w:pPr>
        <w:pStyle w:val="afb"/>
        <w:jc w:val="both"/>
        <w:rPr>
          <w:rFonts w:ascii="Times New Roman" w:hAnsi="Times New Roman" w:cs="Times New Roman"/>
          <w:sz w:val="28"/>
          <w:szCs w:val="28"/>
        </w:rPr>
      </w:pPr>
    </w:p>
    <w:p w14:paraId="46EAC046" w14:textId="36DF2B0D" w:rsidR="00E71F5F" w:rsidRDefault="00E71F5F" w:rsidP="00974C9D">
      <w:pPr>
        <w:pStyle w:val="afb"/>
        <w:jc w:val="both"/>
        <w:rPr>
          <w:rFonts w:ascii="Times New Roman" w:hAnsi="Times New Roman" w:cs="Times New Roman"/>
          <w:sz w:val="28"/>
          <w:szCs w:val="28"/>
        </w:rPr>
      </w:pPr>
    </w:p>
    <w:p w14:paraId="2A836199" w14:textId="0D43F630" w:rsidR="00E71F5F" w:rsidRDefault="00E71F5F" w:rsidP="00974C9D">
      <w:pPr>
        <w:pStyle w:val="afb"/>
        <w:jc w:val="both"/>
        <w:rPr>
          <w:rFonts w:ascii="Times New Roman" w:hAnsi="Times New Roman" w:cs="Times New Roman"/>
          <w:sz w:val="28"/>
          <w:szCs w:val="28"/>
        </w:rPr>
      </w:pPr>
    </w:p>
    <w:p w14:paraId="03484D7B" w14:textId="07D12A73" w:rsidR="00E71F5F" w:rsidRDefault="00E71F5F" w:rsidP="00974C9D">
      <w:pPr>
        <w:pStyle w:val="afb"/>
        <w:jc w:val="both"/>
        <w:rPr>
          <w:rFonts w:ascii="Times New Roman" w:hAnsi="Times New Roman" w:cs="Times New Roman"/>
          <w:sz w:val="28"/>
          <w:szCs w:val="28"/>
        </w:rPr>
      </w:pPr>
    </w:p>
    <w:p w14:paraId="7E562B2F" w14:textId="4AC39DC1" w:rsidR="00E71F5F" w:rsidRDefault="00E71F5F" w:rsidP="00974C9D">
      <w:pPr>
        <w:pStyle w:val="afb"/>
        <w:jc w:val="both"/>
        <w:rPr>
          <w:rFonts w:ascii="Times New Roman" w:hAnsi="Times New Roman" w:cs="Times New Roman"/>
          <w:sz w:val="28"/>
          <w:szCs w:val="28"/>
        </w:rPr>
      </w:pPr>
    </w:p>
    <w:p w14:paraId="4D87D133" w14:textId="6E71746E" w:rsidR="00E71F5F" w:rsidRDefault="00E71F5F" w:rsidP="00974C9D">
      <w:pPr>
        <w:pStyle w:val="afb"/>
        <w:jc w:val="both"/>
        <w:rPr>
          <w:rFonts w:ascii="Times New Roman" w:hAnsi="Times New Roman" w:cs="Times New Roman"/>
          <w:sz w:val="28"/>
          <w:szCs w:val="28"/>
        </w:rPr>
      </w:pPr>
    </w:p>
    <w:p w14:paraId="118C972D" w14:textId="59904C86" w:rsidR="00E71F5F" w:rsidRDefault="00E71F5F" w:rsidP="00974C9D">
      <w:pPr>
        <w:pStyle w:val="afb"/>
        <w:jc w:val="both"/>
        <w:rPr>
          <w:rFonts w:ascii="Times New Roman" w:hAnsi="Times New Roman" w:cs="Times New Roman"/>
          <w:sz w:val="28"/>
          <w:szCs w:val="28"/>
        </w:rPr>
      </w:pPr>
    </w:p>
    <w:p w14:paraId="0FD48CD8" w14:textId="682BFDFA" w:rsidR="00E71F5F" w:rsidRDefault="00E71F5F" w:rsidP="00974C9D">
      <w:pPr>
        <w:pStyle w:val="afb"/>
        <w:jc w:val="both"/>
        <w:rPr>
          <w:rFonts w:ascii="Times New Roman" w:hAnsi="Times New Roman" w:cs="Times New Roman"/>
          <w:sz w:val="28"/>
          <w:szCs w:val="28"/>
        </w:rPr>
      </w:pPr>
    </w:p>
    <w:p w14:paraId="7ABB52E8" w14:textId="7F688E7B" w:rsidR="00E71F5F" w:rsidRDefault="00E71F5F" w:rsidP="00974C9D">
      <w:pPr>
        <w:pStyle w:val="afb"/>
        <w:jc w:val="both"/>
        <w:rPr>
          <w:rFonts w:ascii="Times New Roman" w:hAnsi="Times New Roman" w:cs="Times New Roman"/>
          <w:sz w:val="28"/>
          <w:szCs w:val="28"/>
        </w:rPr>
      </w:pPr>
    </w:p>
    <w:p w14:paraId="692EFCCB" w14:textId="4AA4D82E" w:rsidR="00E71F5F" w:rsidRDefault="00E71F5F" w:rsidP="00974C9D">
      <w:pPr>
        <w:pStyle w:val="afb"/>
        <w:jc w:val="both"/>
        <w:rPr>
          <w:rFonts w:ascii="Times New Roman" w:hAnsi="Times New Roman" w:cs="Times New Roman"/>
          <w:sz w:val="28"/>
          <w:szCs w:val="28"/>
        </w:rPr>
      </w:pPr>
    </w:p>
    <w:p w14:paraId="31062DC9" w14:textId="77777777" w:rsidR="00E71F5F" w:rsidRDefault="00E71F5F" w:rsidP="00974C9D">
      <w:pPr>
        <w:pStyle w:val="afb"/>
        <w:jc w:val="both"/>
        <w:rPr>
          <w:rFonts w:ascii="Times New Roman" w:hAnsi="Times New Roman" w:cs="Times New Roman"/>
          <w:sz w:val="28"/>
          <w:szCs w:val="28"/>
        </w:rPr>
      </w:pPr>
    </w:p>
    <w:p w14:paraId="2013FB77" w14:textId="77777777" w:rsidR="00974C9D" w:rsidRDefault="00974C9D" w:rsidP="00974C9D">
      <w:pPr>
        <w:pStyle w:val="a4"/>
        <w:ind w:firstLine="709"/>
        <w:jc w:val="both"/>
        <w:rPr>
          <w:b/>
          <w:bCs/>
          <w:sz w:val="28"/>
          <w:szCs w:val="28"/>
        </w:rPr>
      </w:pPr>
      <w:r>
        <w:rPr>
          <w:b/>
          <w:bCs/>
          <w:sz w:val="28"/>
          <w:szCs w:val="28"/>
        </w:rPr>
        <w:lastRenderedPageBreak/>
        <w:t>2 МЕТОДИЧЕСКИЕ ОСНОВЫ РАЗВИТИЯ АЛГОРИТМИЧЕСКОЙ КОМПЕТЕНЦИИ УЧАЩИХСЯ ПРИ ИЗУЧЕНИИ МАТЕМАТИКИ ПОСРЕДСТВОМ ЦИФРОВЫХ ТЕХНОЛОГИЙ</w:t>
      </w:r>
    </w:p>
    <w:p w14:paraId="39A2D3A8" w14:textId="77777777" w:rsidR="00974C9D" w:rsidRDefault="00974C9D" w:rsidP="00974C9D">
      <w:pPr>
        <w:pStyle w:val="a4"/>
        <w:ind w:firstLine="709"/>
        <w:jc w:val="both"/>
        <w:rPr>
          <w:b/>
          <w:sz w:val="28"/>
          <w:szCs w:val="28"/>
        </w:rPr>
      </w:pPr>
      <w:r>
        <w:rPr>
          <w:b/>
          <w:bCs/>
          <w:sz w:val="28"/>
          <w:szCs w:val="28"/>
        </w:rPr>
        <w:t xml:space="preserve">2.1 Проектирование </w:t>
      </w:r>
      <w:r w:rsidRPr="00E71F5F">
        <w:rPr>
          <w:b/>
          <w:bCs/>
          <w:sz w:val="28"/>
          <w:szCs w:val="28"/>
        </w:rPr>
        <w:t>модели развития</w:t>
      </w:r>
      <w:r>
        <w:rPr>
          <w:b/>
          <w:bCs/>
          <w:sz w:val="28"/>
          <w:szCs w:val="28"/>
        </w:rPr>
        <w:t xml:space="preserve"> алгоритмической компетенции учащихся при изучении математики посредством цифровых технологий</w:t>
      </w:r>
    </w:p>
    <w:p w14:paraId="369E9C30" w14:textId="226120CD" w:rsidR="00974C9D" w:rsidRPr="00E71F5F" w:rsidRDefault="00974C9D" w:rsidP="00974C9D">
      <w:pPr>
        <w:pStyle w:val="afb"/>
        <w:ind w:firstLine="708"/>
        <w:jc w:val="both"/>
        <w:rPr>
          <w:rFonts w:ascii="Times New Roman" w:hAnsi="Times New Roman" w:cs="Times New Roman"/>
          <w:sz w:val="28"/>
          <w:szCs w:val="28"/>
        </w:rPr>
      </w:pPr>
      <w:r w:rsidRPr="00E71F5F">
        <w:rPr>
          <w:rFonts w:ascii="Times New Roman" w:hAnsi="Times New Roman" w:cs="Times New Roman"/>
          <w:sz w:val="28"/>
          <w:szCs w:val="28"/>
        </w:rPr>
        <w:t>В современных условиях глобализации и перехода к постиндустриальной модели развития экономические системы постепенно перестраиваются, ориентируясь на кластерное взаимодействие и сетевые формы координации. Этот процесс обусловлен стремлением к повышению эффективности производства, развитию инновационных технологий и созданию новых форм сотрудничества между различными экономическими субъектами. Преобразования, происходящие в экономике страны, а также изменения в общественных отношениях требуют постоянного совершенствования системы образования и подготовки кадров. Современная экономика, основанная на цифровых технологиях и активном внедрении информационных систем во все сферы деятельности человека, предъявляет новые требования к специалистам. В связи с этим особую значимость приобретает процесс профессионального самоопределения учащихся, так как именно от их выбора образовательного и карьерного пути зависит успешность дальнейшей профессиональной реализации. В современных реалиях важно не только предоставить обучающимся возможность выбора будущей профессии, но и создать условия для развития универсальных компетенций, которые востребованы в любой сфере деятельности. К таким компетенциям относятся способность к саморазвитию и самообразованию, готовность к творческой деятельности, умение эффективно взаимодействовать с окружающими, адаптивность к изменениям и гибкость мышления [</w:t>
      </w:r>
      <w:r w:rsidR="00E71F5F">
        <w:rPr>
          <w:rFonts w:ascii="Times New Roman" w:hAnsi="Times New Roman" w:cs="Times New Roman"/>
          <w:sz w:val="28"/>
          <w:szCs w:val="28"/>
        </w:rPr>
        <w:t>1</w:t>
      </w:r>
      <w:r w:rsidR="00D503F9">
        <w:rPr>
          <w:rFonts w:ascii="Times New Roman" w:hAnsi="Times New Roman" w:cs="Times New Roman"/>
          <w:sz w:val="28"/>
          <w:szCs w:val="28"/>
        </w:rPr>
        <w:t>36</w:t>
      </w:r>
      <w:r w:rsidRPr="00E71F5F">
        <w:rPr>
          <w:rFonts w:ascii="Times New Roman" w:hAnsi="Times New Roman" w:cs="Times New Roman"/>
          <w:sz w:val="28"/>
          <w:szCs w:val="28"/>
        </w:rPr>
        <w:t>].</w:t>
      </w:r>
    </w:p>
    <w:p w14:paraId="7DDAB433" w14:textId="2A8E42D8" w:rsidR="00974C9D" w:rsidRPr="00E71F5F" w:rsidRDefault="00974C9D" w:rsidP="00974C9D">
      <w:pPr>
        <w:pStyle w:val="afb"/>
        <w:ind w:firstLine="708"/>
        <w:jc w:val="both"/>
        <w:rPr>
          <w:rFonts w:ascii="Times New Roman" w:hAnsi="Times New Roman" w:cs="Times New Roman"/>
          <w:b/>
          <w:sz w:val="28"/>
          <w:szCs w:val="28"/>
        </w:rPr>
      </w:pPr>
      <w:r w:rsidRPr="00E71F5F">
        <w:rPr>
          <w:rFonts w:ascii="Times New Roman" w:hAnsi="Times New Roman" w:cs="Times New Roman"/>
          <w:sz w:val="28"/>
          <w:szCs w:val="28"/>
        </w:rPr>
        <w:t xml:space="preserve">Формирование осознанного профессионального самоопределения позволяет учащимся в дальнейшем успешно реализовывать свои личностные способности и стремления, а также повышает их конкурентоспособность на рынке труда. Современная образовательная система должна не только давать фундаментальные знания, но и способствовать развитию навыков, необходимых для работы в условиях быстро меняющегося мира, что обеспечит высокую степень готовности выпускников к профессиональной деятельности в цифровой экономике. Основные процессы формирования конкурентоспособной личности в условиях цифровой трансформации образования мы отразили на </w:t>
      </w:r>
      <w:r w:rsidR="00E71F5F">
        <w:rPr>
          <w:rFonts w:ascii="Times New Roman" w:hAnsi="Times New Roman" w:cs="Times New Roman"/>
          <w:sz w:val="28"/>
          <w:szCs w:val="28"/>
        </w:rPr>
        <w:t>р</w:t>
      </w:r>
      <w:r w:rsidRPr="00E71F5F">
        <w:rPr>
          <w:rFonts w:ascii="Times New Roman" w:hAnsi="Times New Roman" w:cs="Times New Roman"/>
          <w:sz w:val="28"/>
          <w:szCs w:val="28"/>
        </w:rPr>
        <w:t>исунке</w:t>
      </w:r>
      <w:r w:rsidRPr="00E71F5F">
        <w:rPr>
          <w:rStyle w:val="aff3"/>
          <w:rFonts w:ascii="Times New Roman" w:hAnsi="Times New Roman" w:cs="Times New Roman"/>
          <w:sz w:val="28"/>
          <w:szCs w:val="28"/>
        </w:rPr>
        <w:t xml:space="preserve"> </w:t>
      </w:r>
      <w:r w:rsidR="00E71F5F" w:rsidRPr="00E71F5F">
        <w:rPr>
          <w:rStyle w:val="aff3"/>
          <w:rFonts w:ascii="Times New Roman" w:hAnsi="Times New Roman" w:cs="Times New Roman"/>
          <w:b w:val="0"/>
          <w:sz w:val="28"/>
          <w:szCs w:val="28"/>
        </w:rPr>
        <w:t>2</w:t>
      </w:r>
      <w:r w:rsidR="00E71F5F">
        <w:rPr>
          <w:rStyle w:val="aff3"/>
          <w:rFonts w:ascii="Times New Roman" w:hAnsi="Times New Roman" w:cs="Times New Roman"/>
          <w:sz w:val="28"/>
          <w:szCs w:val="28"/>
        </w:rPr>
        <w:t>.</w:t>
      </w:r>
      <w:r w:rsidRPr="00E71F5F">
        <w:rPr>
          <w:rStyle w:val="aff3"/>
          <w:rFonts w:ascii="Times New Roman" w:hAnsi="Times New Roman" w:cs="Times New Roman"/>
          <w:b w:val="0"/>
          <w:sz w:val="28"/>
          <w:szCs w:val="28"/>
        </w:rPr>
        <w:t>1</w:t>
      </w:r>
      <w:r w:rsidRPr="00E71F5F">
        <w:rPr>
          <w:rFonts w:ascii="Times New Roman" w:hAnsi="Times New Roman" w:cs="Times New Roman"/>
          <w:b/>
          <w:sz w:val="28"/>
          <w:szCs w:val="28"/>
        </w:rPr>
        <w:t>.</w:t>
      </w:r>
    </w:p>
    <w:p w14:paraId="4A4015C4" w14:textId="77777777" w:rsidR="00974C9D" w:rsidRPr="00E71F5F" w:rsidRDefault="00974C9D" w:rsidP="00974C9D">
      <w:pPr>
        <w:pStyle w:val="afb"/>
        <w:ind w:firstLine="708"/>
        <w:jc w:val="both"/>
        <w:rPr>
          <w:rFonts w:ascii="Times New Roman" w:hAnsi="Times New Roman" w:cs="Times New Roman"/>
          <w:sz w:val="28"/>
          <w:szCs w:val="28"/>
          <w:lang w:eastAsia="ru-RU"/>
        </w:rPr>
      </w:pPr>
      <w:r w:rsidRPr="00E71F5F">
        <w:rPr>
          <w:rFonts w:ascii="Times New Roman" w:hAnsi="Times New Roman" w:cs="Times New Roman"/>
          <w:sz w:val="28"/>
          <w:szCs w:val="28"/>
          <w:lang w:eastAsia="ru-RU"/>
        </w:rPr>
        <w:t xml:space="preserve">Рассматривая процессы, определяющие конкурентоспособность личности в современном мире, подробнее остановимся на </w:t>
      </w:r>
      <w:r w:rsidRPr="00E71F5F">
        <w:rPr>
          <w:rFonts w:ascii="Times New Roman" w:hAnsi="Times New Roman" w:cs="Times New Roman"/>
          <w:bCs/>
          <w:sz w:val="28"/>
          <w:szCs w:val="28"/>
          <w:lang w:eastAsia="ru-RU"/>
        </w:rPr>
        <w:t>инновационном образовании</w:t>
      </w:r>
      <w:r w:rsidRPr="00E71F5F">
        <w:rPr>
          <w:rFonts w:ascii="Times New Roman" w:hAnsi="Times New Roman" w:cs="Times New Roman"/>
          <w:sz w:val="28"/>
          <w:szCs w:val="28"/>
          <w:lang w:eastAsia="ru-RU"/>
        </w:rPr>
        <w:t>, поскольку оно играет ключевую роль в подготовке будущих специалистов, способных успешно адаптироваться к быстро меняющимся условиям цифровой экономики.</w:t>
      </w:r>
    </w:p>
    <w:p w14:paraId="178FE92E" w14:textId="77777777" w:rsidR="00974C9D" w:rsidRPr="00E71F5F" w:rsidRDefault="00974C9D" w:rsidP="00974C9D">
      <w:pPr>
        <w:pStyle w:val="afb"/>
        <w:ind w:firstLine="708"/>
        <w:jc w:val="both"/>
        <w:rPr>
          <w:rFonts w:ascii="Times New Roman" w:hAnsi="Times New Roman" w:cs="Times New Roman"/>
          <w:sz w:val="28"/>
          <w:szCs w:val="28"/>
          <w:lang w:eastAsia="ru-RU"/>
        </w:rPr>
      </w:pPr>
      <w:r w:rsidRPr="00E71F5F">
        <w:rPr>
          <w:rFonts w:ascii="Times New Roman" w:hAnsi="Times New Roman" w:cs="Times New Roman"/>
          <w:sz w:val="28"/>
          <w:szCs w:val="28"/>
          <w:lang w:eastAsia="ru-RU"/>
        </w:rPr>
        <w:t xml:space="preserve">Современная образовательная система проходит этап </w:t>
      </w:r>
      <w:r w:rsidRPr="00E71F5F">
        <w:rPr>
          <w:rFonts w:ascii="Times New Roman" w:hAnsi="Times New Roman" w:cs="Times New Roman"/>
          <w:bCs/>
          <w:sz w:val="28"/>
          <w:szCs w:val="28"/>
          <w:lang w:eastAsia="ru-RU"/>
        </w:rPr>
        <w:t>глубоких преобразований</w:t>
      </w:r>
      <w:r w:rsidRPr="00E71F5F">
        <w:rPr>
          <w:rFonts w:ascii="Times New Roman" w:hAnsi="Times New Roman" w:cs="Times New Roman"/>
          <w:sz w:val="28"/>
          <w:szCs w:val="28"/>
          <w:lang w:eastAsia="ru-RU"/>
        </w:rPr>
        <w:t xml:space="preserve">, обусловленных необходимостью подготовки кадров, </w:t>
      </w:r>
      <w:r w:rsidRPr="00E71F5F">
        <w:rPr>
          <w:rFonts w:ascii="Times New Roman" w:hAnsi="Times New Roman" w:cs="Times New Roman"/>
          <w:sz w:val="28"/>
          <w:szCs w:val="28"/>
          <w:lang w:eastAsia="ru-RU"/>
        </w:rPr>
        <w:lastRenderedPageBreak/>
        <w:t>обладающих не только фундаментальными знаниями, но и гибкими навыками, позволяющими эффективно работать в новых экономических реалиях. Инновационное образование охватывает несколько важнейших направлений.</w:t>
      </w:r>
    </w:p>
    <w:p w14:paraId="06F14F8C" w14:textId="77777777" w:rsidR="00974C9D" w:rsidRPr="00E71F5F" w:rsidRDefault="00974C9D" w:rsidP="00974C9D">
      <w:pPr>
        <w:pStyle w:val="afb"/>
        <w:ind w:firstLine="708"/>
        <w:jc w:val="both"/>
        <w:rPr>
          <w:rFonts w:ascii="Times New Roman" w:hAnsi="Times New Roman" w:cs="Times New Roman"/>
          <w:sz w:val="28"/>
          <w:szCs w:val="28"/>
          <w:lang w:eastAsia="ru-RU"/>
        </w:rPr>
      </w:pPr>
      <w:r w:rsidRPr="00E71F5F">
        <w:rPr>
          <w:rFonts w:ascii="Times New Roman" w:hAnsi="Times New Roman" w:cs="Times New Roman"/>
          <w:bCs/>
          <w:sz w:val="28"/>
          <w:szCs w:val="28"/>
          <w:lang w:eastAsia="ru-RU"/>
        </w:rPr>
        <w:t>Совершенствование системы образования</w:t>
      </w:r>
      <w:r w:rsidRPr="00E71F5F">
        <w:rPr>
          <w:rFonts w:ascii="Times New Roman" w:hAnsi="Times New Roman" w:cs="Times New Roman"/>
          <w:sz w:val="28"/>
          <w:szCs w:val="28"/>
          <w:lang w:eastAsia="ru-RU"/>
        </w:rPr>
        <w:t xml:space="preserve"> – модернизация образовательных программ, интеграция новых методик обучения, обновление учебного контента с учетом актуальных тенденций науки и технологий.</w:t>
      </w:r>
    </w:p>
    <w:p w14:paraId="72856C6C" w14:textId="77777777" w:rsidR="00974C9D" w:rsidRPr="00E71F5F" w:rsidRDefault="00974C9D" w:rsidP="00974C9D">
      <w:pPr>
        <w:pStyle w:val="afb"/>
        <w:ind w:firstLine="708"/>
        <w:jc w:val="both"/>
        <w:rPr>
          <w:rFonts w:ascii="Times New Roman" w:hAnsi="Times New Roman" w:cs="Times New Roman"/>
          <w:sz w:val="28"/>
          <w:szCs w:val="28"/>
          <w:lang w:eastAsia="ru-RU"/>
        </w:rPr>
      </w:pPr>
      <w:r w:rsidRPr="00E71F5F">
        <w:rPr>
          <w:rFonts w:ascii="Times New Roman" w:hAnsi="Times New Roman" w:cs="Times New Roman"/>
          <w:bCs/>
          <w:sz w:val="28"/>
          <w:szCs w:val="28"/>
          <w:lang w:eastAsia="ru-RU"/>
        </w:rPr>
        <w:t>Цифровизация образования</w:t>
      </w:r>
      <w:r w:rsidRPr="00E71F5F">
        <w:rPr>
          <w:rFonts w:ascii="Times New Roman" w:hAnsi="Times New Roman" w:cs="Times New Roman"/>
          <w:sz w:val="28"/>
          <w:szCs w:val="28"/>
          <w:lang w:eastAsia="ru-RU"/>
        </w:rPr>
        <w:t xml:space="preserve"> – активное внедрение информационно-коммуникационных технологий в образовательный процесс, использование цифровых платформ, электронных учебников, интерактивных ресурсов и виртуальных лабораторий для повышения качества обучения.</w:t>
      </w:r>
    </w:p>
    <w:p w14:paraId="039D5EC7" w14:textId="77777777" w:rsidR="00974C9D" w:rsidRPr="00E71F5F" w:rsidRDefault="00974C9D" w:rsidP="00974C9D">
      <w:pPr>
        <w:pStyle w:val="afb"/>
        <w:ind w:firstLine="708"/>
        <w:jc w:val="both"/>
        <w:rPr>
          <w:rFonts w:ascii="Times New Roman" w:hAnsi="Times New Roman" w:cs="Times New Roman"/>
          <w:sz w:val="28"/>
          <w:szCs w:val="28"/>
          <w:lang w:eastAsia="ru-RU"/>
        </w:rPr>
      </w:pPr>
      <w:r w:rsidRPr="00E71F5F">
        <w:rPr>
          <w:rFonts w:ascii="Times New Roman" w:hAnsi="Times New Roman" w:cs="Times New Roman"/>
          <w:bCs/>
          <w:sz w:val="28"/>
          <w:szCs w:val="28"/>
          <w:lang w:eastAsia="ru-RU"/>
        </w:rPr>
        <w:t>Выбор профессии</w:t>
      </w:r>
      <w:r w:rsidRPr="00E71F5F">
        <w:rPr>
          <w:rFonts w:ascii="Times New Roman" w:hAnsi="Times New Roman" w:cs="Times New Roman"/>
          <w:sz w:val="28"/>
          <w:szCs w:val="28"/>
          <w:lang w:eastAsia="ru-RU"/>
        </w:rPr>
        <w:t xml:space="preserve"> – создание условий для осознанного профессионального самоопределения учащихся, расширение возможностей профориентации, знакомство с современными требованиями рынка труда и перспективными направлениями профессиональной деятельности.</w:t>
      </w:r>
    </w:p>
    <w:p w14:paraId="4749AF5D" w14:textId="77777777" w:rsidR="00974C9D" w:rsidRPr="00E71F5F" w:rsidRDefault="00974C9D" w:rsidP="00974C9D">
      <w:pPr>
        <w:pStyle w:val="afb"/>
        <w:ind w:firstLine="708"/>
        <w:jc w:val="both"/>
        <w:rPr>
          <w:rFonts w:ascii="Times New Roman" w:hAnsi="Times New Roman" w:cs="Times New Roman"/>
          <w:sz w:val="28"/>
          <w:szCs w:val="28"/>
          <w:lang w:eastAsia="ru-RU"/>
        </w:rPr>
      </w:pPr>
      <w:r w:rsidRPr="00E71F5F">
        <w:rPr>
          <w:rFonts w:ascii="Times New Roman" w:hAnsi="Times New Roman" w:cs="Times New Roman"/>
          <w:bCs/>
          <w:sz w:val="28"/>
          <w:szCs w:val="28"/>
          <w:lang w:eastAsia="ru-RU"/>
        </w:rPr>
        <w:t>Подготовка кадров</w:t>
      </w:r>
      <w:r w:rsidRPr="00E71F5F">
        <w:rPr>
          <w:rFonts w:ascii="Times New Roman" w:hAnsi="Times New Roman" w:cs="Times New Roman"/>
          <w:sz w:val="28"/>
          <w:szCs w:val="28"/>
          <w:lang w:eastAsia="ru-RU"/>
        </w:rPr>
        <w:t xml:space="preserve"> – формирование у учащихся универсальных и специализированных компетенций, востребованных в цифровой экономике, развитие способности к саморазвитию, критическому мышлению, креативности, а также адаптивности к инновационным изменениям.</w:t>
      </w:r>
    </w:p>
    <w:p w14:paraId="70D97007" w14:textId="70FD5DBD" w:rsidR="00974C9D" w:rsidRDefault="00974C9D" w:rsidP="00974C9D">
      <w:pPr>
        <w:pStyle w:val="afb"/>
        <w:ind w:firstLine="708"/>
        <w:jc w:val="both"/>
        <w:rPr>
          <w:rFonts w:ascii="Times New Roman" w:hAnsi="Times New Roman" w:cs="Times New Roman"/>
          <w:sz w:val="28"/>
          <w:szCs w:val="28"/>
          <w:lang w:eastAsia="ru-RU"/>
        </w:rPr>
      </w:pPr>
      <w:r w:rsidRPr="00E71F5F">
        <w:rPr>
          <w:rFonts w:ascii="Times New Roman" w:hAnsi="Times New Roman" w:cs="Times New Roman"/>
          <w:sz w:val="28"/>
          <w:szCs w:val="28"/>
          <w:lang w:eastAsia="ru-RU"/>
        </w:rPr>
        <w:t xml:space="preserve">Таким образом, инновационное образование является важным механизмом формирования квалифицированных специалистов, готовых к эффективной работе в условиях </w:t>
      </w:r>
      <w:r w:rsidRPr="00E71F5F">
        <w:rPr>
          <w:rFonts w:ascii="Times New Roman" w:hAnsi="Times New Roman" w:cs="Times New Roman"/>
          <w:bCs/>
          <w:sz w:val="28"/>
          <w:szCs w:val="28"/>
          <w:lang w:eastAsia="ru-RU"/>
        </w:rPr>
        <w:t>цифровизации, глобализации и ускоренного технологического прогресса</w:t>
      </w:r>
      <w:r w:rsidRPr="00E71F5F">
        <w:rPr>
          <w:rFonts w:ascii="Times New Roman" w:hAnsi="Times New Roman" w:cs="Times New Roman"/>
          <w:sz w:val="28"/>
          <w:szCs w:val="28"/>
          <w:lang w:eastAsia="ru-RU"/>
        </w:rPr>
        <w:t xml:space="preserve">. Оно обеспечивает не только качественное обучение, но и способствует формированию гибких, творческих и конкурентоспособных профессионалов, способных успешно адаптироваться к вызовам современного мира. </w:t>
      </w:r>
      <w:r w:rsidRPr="00E71F5F">
        <w:rPr>
          <w:rFonts w:ascii="Times New Roman" w:hAnsi="Times New Roman" w:cs="Times New Roman"/>
          <w:sz w:val="28"/>
          <w:szCs w:val="28"/>
        </w:rPr>
        <w:t xml:space="preserve">Инновационное образование, ориентированное на цифровую трансформацию, не только модернизирует систему обучения, но и изменяет подходы к преподаванию отдельных дисциплин, включая математику. В условиях стремительного развития технологий особую значимость приобретает формирование у учащихся </w:t>
      </w:r>
      <w:r w:rsidRPr="00E71F5F">
        <w:rPr>
          <w:rStyle w:val="aff3"/>
          <w:rFonts w:ascii="Times New Roman" w:hAnsi="Times New Roman" w:cs="Times New Roman"/>
          <w:b w:val="0"/>
          <w:sz w:val="28"/>
          <w:szCs w:val="28"/>
        </w:rPr>
        <w:t>алгоритмической компетенции</w:t>
      </w:r>
      <w:r w:rsidRPr="00E71F5F">
        <w:rPr>
          <w:rFonts w:ascii="Times New Roman" w:hAnsi="Times New Roman" w:cs="Times New Roman"/>
          <w:sz w:val="28"/>
          <w:szCs w:val="28"/>
        </w:rPr>
        <w:t>, которая становится неотъемлемой частью их подготовки к будущей профессиональной деятельности</w:t>
      </w:r>
      <w:r w:rsidR="00067BFB">
        <w:rPr>
          <w:rFonts w:ascii="Times New Roman" w:hAnsi="Times New Roman" w:cs="Times New Roman"/>
          <w:sz w:val="28"/>
          <w:szCs w:val="28"/>
        </w:rPr>
        <w:t xml:space="preserve"> </w:t>
      </w:r>
      <w:r w:rsidR="00067BFB" w:rsidRPr="00E71F5F">
        <w:rPr>
          <w:rFonts w:ascii="Times New Roman" w:hAnsi="Times New Roman" w:cs="Times New Roman"/>
          <w:sz w:val="28"/>
          <w:szCs w:val="28"/>
        </w:rPr>
        <w:t>[1</w:t>
      </w:r>
      <w:r w:rsidR="00067BFB">
        <w:rPr>
          <w:rFonts w:ascii="Times New Roman" w:hAnsi="Times New Roman" w:cs="Times New Roman"/>
          <w:sz w:val="28"/>
          <w:szCs w:val="28"/>
        </w:rPr>
        <w:t>37</w:t>
      </w:r>
      <w:r w:rsidR="00067BFB" w:rsidRPr="00E71F5F">
        <w:rPr>
          <w:rFonts w:ascii="Times New Roman" w:hAnsi="Times New Roman" w:cs="Times New Roman"/>
          <w:sz w:val="28"/>
          <w:szCs w:val="28"/>
        </w:rPr>
        <w:t>]</w:t>
      </w:r>
      <w:r w:rsidRPr="00E71F5F">
        <w:rPr>
          <w:rFonts w:ascii="Times New Roman" w:hAnsi="Times New Roman" w:cs="Times New Roman"/>
          <w:sz w:val="28"/>
          <w:szCs w:val="28"/>
        </w:rPr>
        <w:t>.</w:t>
      </w:r>
    </w:p>
    <w:p w14:paraId="60ABB64D" w14:textId="77777777" w:rsidR="00974C9D" w:rsidRDefault="00974C9D" w:rsidP="00974C9D">
      <w:pPr>
        <w:pStyle w:val="afb"/>
        <w:ind w:firstLine="708"/>
        <w:jc w:val="both"/>
        <w:rPr>
          <w:rFonts w:ascii="Times New Roman" w:hAnsi="Times New Roman" w:cs="Times New Roman"/>
          <w:b/>
          <w:sz w:val="28"/>
          <w:szCs w:val="28"/>
        </w:rPr>
      </w:pPr>
    </w:p>
    <w:p w14:paraId="367D8842" w14:textId="77777777" w:rsidR="00974C9D" w:rsidRDefault="00974C9D" w:rsidP="00974C9D">
      <w:pPr>
        <w:rPr>
          <w:rFonts w:ascii="Times New Roman" w:hAnsi="Times New Roman" w:cs="Times New Roman"/>
          <w:sz w:val="28"/>
          <w:szCs w:val="28"/>
        </w:rPr>
      </w:pPr>
    </w:p>
    <w:p w14:paraId="08E10F1E" w14:textId="77777777" w:rsidR="00974C9D" w:rsidRDefault="00974C9D" w:rsidP="00974C9D">
      <w:pPr>
        <w:rPr>
          <w:rFonts w:ascii="Times New Roman" w:hAnsi="Times New Roman" w:cs="Times New Roman"/>
          <w:sz w:val="28"/>
          <w:szCs w:val="28"/>
        </w:rPr>
      </w:pPr>
    </w:p>
    <w:p w14:paraId="3D0D9BC9" w14:textId="1A9999DC" w:rsidR="00974C9D" w:rsidRDefault="00974C9D" w:rsidP="00974C9D">
      <w:pPr>
        <w:rPr>
          <w:rFonts w:ascii="Times New Roman" w:hAnsi="Times New Roman" w:cs="Times New Roman"/>
          <w:sz w:val="28"/>
          <w:szCs w:val="28"/>
        </w:rPr>
      </w:pPr>
      <w:r>
        <w:rPr>
          <w:noProof/>
        </w:rPr>
        <w:lastRenderedPageBreak/>
        <w:drawing>
          <wp:anchor distT="0" distB="0" distL="114300" distR="114300" simplePos="0" relativeHeight="251662848" behindDoc="0" locked="0" layoutInCell="1" allowOverlap="1" wp14:anchorId="24DC0C7A" wp14:editId="20168283">
            <wp:simplePos x="0" y="0"/>
            <wp:positionH relativeFrom="margin">
              <wp:align>center</wp:align>
            </wp:positionH>
            <wp:positionV relativeFrom="paragraph">
              <wp:posOffset>-90170</wp:posOffset>
            </wp:positionV>
            <wp:extent cx="6645910" cy="5352415"/>
            <wp:effectExtent l="0" t="247650" r="0" b="286385"/>
            <wp:wrapThrough wrapText="bothSides">
              <wp:wrapPolygon edited="0">
                <wp:start x="10154" y="-999"/>
                <wp:lineTo x="8420" y="-923"/>
                <wp:lineTo x="8420" y="308"/>
                <wp:lineTo x="7863" y="308"/>
                <wp:lineTo x="7739" y="2768"/>
                <wp:lineTo x="6130" y="2768"/>
                <wp:lineTo x="6130" y="3998"/>
                <wp:lineTo x="5077" y="3998"/>
                <wp:lineTo x="5077" y="5228"/>
                <wp:lineTo x="4396" y="5228"/>
                <wp:lineTo x="4396" y="6458"/>
                <wp:lineTo x="1919" y="6458"/>
                <wp:lineTo x="1919" y="7688"/>
                <wp:lineTo x="991" y="7688"/>
                <wp:lineTo x="991" y="8918"/>
                <wp:lineTo x="743" y="8918"/>
                <wp:lineTo x="619" y="10148"/>
                <wp:lineTo x="681" y="11455"/>
                <wp:lineTo x="1053" y="12608"/>
                <wp:lineTo x="1053" y="12685"/>
                <wp:lineTo x="1981" y="13838"/>
                <wp:lineTo x="2043" y="13838"/>
                <wp:lineTo x="4334" y="15068"/>
                <wp:lineTo x="5077" y="16298"/>
                <wp:lineTo x="7306" y="18758"/>
                <wp:lineTo x="7492" y="19988"/>
                <wp:lineTo x="7987" y="21218"/>
                <wp:lineTo x="8049" y="21295"/>
                <wp:lineTo x="9473" y="22448"/>
                <wp:lineTo x="10030" y="22679"/>
                <wp:lineTo x="11578" y="22679"/>
                <wp:lineTo x="12135" y="22448"/>
                <wp:lineTo x="13559" y="21295"/>
                <wp:lineTo x="13621" y="21218"/>
                <wp:lineTo x="14117" y="19988"/>
                <wp:lineTo x="14302" y="18758"/>
                <wp:lineTo x="16469" y="16298"/>
                <wp:lineTo x="17212" y="15068"/>
                <wp:lineTo x="19565" y="13838"/>
                <wp:lineTo x="20494" y="12608"/>
                <wp:lineTo x="20865" y="11378"/>
                <wp:lineTo x="20927" y="9533"/>
                <wp:lineTo x="20618" y="8918"/>
                <wp:lineTo x="20618" y="7688"/>
                <wp:lineTo x="19689" y="7688"/>
                <wp:lineTo x="19689" y="6458"/>
                <wp:lineTo x="17274" y="6458"/>
                <wp:lineTo x="17274" y="5228"/>
                <wp:lineTo x="16593" y="5228"/>
                <wp:lineTo x="16593" y="3998"/>
                <wp:lineTo x="15541" y="3998"/>
                <wp:lineTo x="15541" y="2768"/>
                <wp:lineTo x="13993" y="2768"/>
                <wp:lineTo x="13993" y="1538"/>
                <wp:lineTo x="13745" y="1538"/>
                <wp:lineTo x="13745" y="308"/>
                <wp:lineTo x="13312" y="308"/>
                <wp:lineTo x="13312" y="-923"/>
                <wp:lineTo x="11454" y="-999"/>
                <wp:lineTo x="10154" y="-999"/>
              </wp:wrapPolygon>
            </wp:wrapThrough>
            <wp:docPr id="30" name="Схема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14:sizeRelH relativeFrom="page">
              <wp14:pctWidth>0</wp14:pctWidth>
            </wp14:sizeRelH>
            <wp14:sizeRelV relativeFrom="page">
              <wp14:pctHeight>0</wp14:pctHeight>
            </wp14:sizeRelV>
          </wp:anchor>
        </w:drawing>
      </w:r>
    </w:p>
    <w:p w14:paraId="4E1E361A" w14:textId="77777777" w:rsidR="00974C9D" w:rsidRDefault="00974C9D" w:rsidP="00974C9D">
      <w:pPr>
        <w:rPr>
          <w:rFonts w:ascii="Times New Roman" w:hAnsi="Times New Roman" w:cs="Times New Roman"/>
          <w:sz w:val="28"/>
          <w:szCs w:val="28"/>
        </w:rPr>
      </w:pPr>
    </w:p>
    <w:p w14:paraId="780E533E" w14:textId="77777777" w:rsidR="00974C9D" w:rsidRDefault="00974C9D" w:rsidP="00974C9D">
      <w:pPr>
        <w:rPr>
          <w:rFonts w:ascii="Times New Roman" w:hAnsi="Times New Roman" w:cs="Times New Roman"/>
          <w:sz w:val="28"/>
          <w:szCs w:val="28"/>
        </w:rPr>
      </w:pPr>
    </w:p>
    <w:p w14:paraId="589C5C85" w14:textId="77777777" w:rsidR="00974C9D" w:rsidRDefault="00974C9D" w:rsidP="00974C9D">
      <w:pPr>
        <w:rPr>
          <w:rFonts w:ascii="Times New Roman" w:hAnsi="Times New Roman" w:cs="Times New Roman"/>
          <w:sz w:val="28"/>
          <w:szCs w:val="28"/>
        </w:rPr>
      </w:pPr>
    </w:p>
    <w:p w14:paraId="019642D8" w14:textId="77777777" w:rsidR="00974C9D" w:rsidRDefault="00974C9D" w:rsidP="00974C9D">
      <w:pPr>
        <w:rPr>
          <w:rFonts w:ascii="Times New Roman" w:hAnsi="Times New Roman" w:cs="Times New Roman"/>
          <w:sz w:val="28"/>
          <w:szCs w:val="28"/>
        </w:rPr>
      </w:pPr>
    </w:p>
    <w:p w14:paraId="7C8F1ADA" w14:textId="77777777" w:rsidR="00974C9D" w:rsidRDefault="00974C9D" w:rsidP="00974C9D">
      <w:pPr>
        <w:rPr>
          <w:rFonts w:ascii="Times New Roman" w:hAnsi="Times New Roman" w:cs="Times New Roman"/>
          <w:sz w:val="28"/>
          <w:szCs w:val="28"/>
        </w:rPr>
      </w:pPr>
    </w:p>
    <w:p w14:paraId="19061ADB" w14:textId="77777777" w:rsidR="00974C9D" w:rsidRDefault="00974C9D" w:rsidP="00974C9D">
      <w:pPr>
        <w:rPr>
          <w:rFonts w:ascii="Times New Roman" w:hAnsi="Times New Roman" w:cs="Times New Roman"/>
          <w:sz w:val="28"/>
          <w:szCs w:val="28"/>
        </w:rPr>
      </w:pPr>
    </w:p>
    <w:p w14:paraId="1A40F3BD" w14:textId="77777777" w:rsidR="00974C9D" w:rsidRDefault="00974C9D" w:rsidP="00974C9D">
      <w:pPr>
        <w:rPr>
          <w:rFonts w:ascii="Times New Roman" w:hAnsi="Times New Roman" w:cs="Times New Roman"/>
          <w:sz w:val="28"/>
          <w:szCs w:val="28"/>
        </w:rPr>
      </w:pPr>
    </w:p>
    <w:p w14:paraId="48D36BA2" w14:textId="77777777" w:rsidR="00974C9D" w:rsidRDefault="00974C9D" w:rsidP="00974C9D">
      <w:pPr>
        <w:rPr>
          <w:rFonts w:ascii="Times New Roman" w:hAnsi="Times New Roman" w:cs="Times New Roman"/>
          <w:sz w:val="28"/>
          <w:szCs w:val="28"/>
        </w:rPr>
      </w:pPr>
    </w:p>
    <w:p w14:paraId="71D4F4C0" w14:textId="77777777" w:rsidR="00974C9D" w:rsidRDefault="00974C9D" w:rsidP="00974C9D">
      <w:pPr>
        <w:rPr>
          <w:rFonts w:ascii="Times New Roman" w:hAnsi="Times New Roman" w:cs="Times New Roman"/>
          <w:sz w:val="28"/>
          <w:szCs w:val="28"/>
        </w:rPr>
      </w:pPr>
    </w:p>
    <w:p w14:paraId="11BE4DDB" w14:textId="77777777" w:rsidR="00974C9D" w:rsidRDefault="00974C9D" w:rsidP="00974C9D">
      <w:pPr>
        <w:rPr>
          <w:rFonts w:ascii="Times New Roman" w:hAnsi="Times New Roman" w:cs="Times New Roman"/>
          <w:sz w:val="28"/>
          <w:szCs w:val="28"/>
        </w:rPr>
      </w:pPr>
    </w:p>
    <w:p w14:paraId="4CBD97CF" w14:textId="77777777" w:rsidR="00974C9D" w:rsidRDefault="00974C9D" w:rsidP="00974C9D">
      <w:pPr>
        <w:rPr>
          <w:rFonts w:ascii="Times New Roman" w:hAnsi="Times New Roman" w:cs="Times New Roman"/>
          <w:sz w:val="28"/>
          <w:szCs w:val="28"/>
        </w:rPr>
      </w:pPr>
    </w:p>
    <w:p w14:paraId="2075C475" w14:textId="77777777" w:rsidR="00974C9D" w:rsidRDefault="00974C9D" w:rsidP="00974C9D">
      <w:pPr>
        <w:rPr>
          <w:rFonts w:ascii="Times New Roman" w:hAnsi="Times New Roman" w:cs="Times New Roman"/>
          <w:sz w:val="28"/>
          <w:szCs w:val="28"/>
        </w:rPr>
      </w:pPr>
    </w:p>
    <w:p w14:paraId="60FE7154" w14:textId="77777777" w:rsidR="00974C9D" w:rsidRDefault="00974C9D" w:rsidP="00974C9D">
      <w:pPr>
        <w:rPr>
          <w:rFonts w:ascii="Times New Roman" w:hAnsi="Times New Roman" w:cs="Times New Roman"/>
          <w:sz w:val="28"/>
          <w:szCs w:val="28"/>
        </w:rPr>
      </w:pPr>
    </w:p>
    <w:p w14:paraId="1C4E7F88" w14:textId="77777777" w:rsidR="00974C9D" w:rsidRDefault="00974C9D" w:rsidP="00974C9D">
      <w:pPr>
        <w:rPr>
          <w:rFonts w:ascii="Times New Roman" w:hAnsi="Times New Roman" w:cs="Times New Roman"/>
          <w:sz w:val="28"/>
          <w:szCs w:val="28"/>
        </w:rPr>
      </w:pPr>
    </w:p>
    <w:p w14:paraId="0A7F39FC" w14:textId="78DA583A" w:rsidR="00974C9D" w:rsidRDefault="00974C9D" w:rsidP="00974C9D">
      <w:pPr>
        <w:ind w:firstLine="709"/>
        <w:rPr>
          <w:rFonts w:ascii="Times New Roman" w:hAnsi="Times New Roman" w:cs="Times New Roman"/>
          <w:sz w:val="28"/>
          <w:szCs w:val="28"/>
        </w:rPr>
      </w:pPr>
      <w:r>
        <w:rPr>
          <w:rFonts w:ascii="Times New Roman" w:hAnsi="Times New Roman" w:cs="Times New Roman"/>
          <w:sz w:val="28"/>
          <w:szCs w:val="28"/>
        </w:rPr>
        <w:t xml:space="preserve">Рисунок </w:t>
      </w:r>
      <w:r w:rsidR="00BD2089">
        <w:rPr>
          <w:rFonts w:ascii="Times New Roman" w:hAnsi="Times New Roman" w:cs="Times New Roman"/>
          <w:sz w:val="28"/>
          <w:szCs w:val="28"/>
        </w:rPr>
        <w:t>2.</w:t>
      </w:r>
      <w:r w:rsidRPr="00BD2089">
        <w:rPr>
          <w:rFonts w:ascii="Times New Roman" w:hAnsi="Times New Roman" w:cs="Times New Roman"/>
          <w:sz w:val="28"/>
          <w:szCs w:val="28"/>
        </w:rPr>
        <w:t>1</w:t>
      </w:r>
      <w:r>
        <w:rPr>
          <w:rFonts w:ascii="Times New Roman" w:hAnsi="Times New Roman" w:cs="Times New Roman"/>
          <w:sz w:val="28"/>
          <w:szCs w:val="28"/>
        </w:rPr>
        <w:t xml:space="preserve"> </w:t>
      </w:r>
      <w:r w:rsidR="00BD2089" w:rsidRPr="00E71F5F">
        <w:rPr>
          <w:rFonts w:ascii="Times New Roman" w:hAnsi="Times New Roman" w:cs="Times New Roman"/>
          <w:sz w:val="28"/>
          <w:szCs w:val="28"/>
          <w:lang w:eastAsia="ru-RU"/>
        </w:rPr>
        <w:t>–</w:t>
      </w:r>
      <w:r>
        <w:rPr>
          <w:rFonts w:ascii="Times New Roman" w:hAnsi="Times New Roman" w:cs="Times New Roman"/>
          <w:sz w:val="28"/>
          <w:szCs w:val="28"/>
        </w:rPr>
        <w:t xml:space="preserve"> Основные процессы формирования конкурентоспособной личности в условиях цифровой трансформации образования</w:t>
      </w:r>
    </w:p>
    <w:p w14:paraId="4DE02727"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Система обучения в среднем звене адаптируется к новым требованиям, обеспечивая развитие математического мышления через современные методические подходы. </w:t>
      </w:r>
      <w:r>
        <w:rPr>
          <w:rStyle w:val="aff3"/>
          <w:rFonts w:ascii="Times New Roman" w:hAnsi="Times New Roman" w:cs="Times New Roman"/>
          <w:b w:val="0"/>
          <w:sz w:val="28"/>
          <w:szCs w:val="28"/>
        </w:rPr>
        <w:t>Содержание и методы преподавания математики</w:t>
      </w:r>
      <w:r>
        <w:rPr>
          <w:rFonts w:ascii="Times New Roman" w:hAnsi="Times New Roman" w:cs="Times New Roman"/>
          <w:sz w:val="28"/>
          <w:szCs w:val="28"/>
        </w:rPr>
        <w:t xml:space="preserve"> строятся с учетом передовых педагогических технологий, направленных на развитие логики, алгоритмического мышления и навыков работы с информационно-коммуникационными технологиями. </w:t>
      </w:r>
    </w:p>
    <w:p w14:paraId="2B4ADC42" w14:textId="209A778F" w:rsidR="00974C9D" w:rsidRDefault="00974C9D" w:rsidP="00974C9D">
      <w:pPr>
        <w:pStyle w:val="afb"/>
        <w:ind w:firstLine="708"/>
        <w:jc w:val="both"/>
        <w:rPr>
          <w:rFonts w:ascii="Times New Roman" w:hAnsi="Times New Roman" w:cs="Times New Roman"/>
          <w:sz w:val="28"/>
          <w:szCs w:val="28"/>
          <w:lang w:eastAsia="ru-RU"/>
        </w:rPr>
      </w:pPr>
      <w:bookmarkStart w:id="7" w:name="_Hlk196370470"/>
      <w:r>
        <w:rPr>
          <w:rFonts w:ascii="Times New Roman" w:hAnsi="Times New Roman" w:cs="Times New Roman"/>
          <w:sz w:val="28"/>
          <w:szCs w:val="28"/>
          <w:lang w:eastAsia="ru-RU"/>
        </w:rPr>
        <w:t>При проектировании методической системы обучения рассматриваются различные педагогические технологии, способствующие формированию алгоритмического мышления, логики и навыков работы с информационно-</w:t>
      </w:r>
      <w:r>
        <w:rPr>
          <w:rFonts w:ascii="Times New Roman" w:hAnsi="Times New Roman" w:cs="Times New Roman"/>
          <w:sz w:val="28"/>
          <w:szCs w:val="28"/>
          <w:lang w:eastAsia="ru-RU"/>
        </w:rPr>
        <w:lastRenderedPageBreak/>
        <w:t>коммуникационными технологиями. Данная структура представлена в виде блок-схемы (</w:t>
      </w:r>
      <w:r w:rsidR="00BD2089">
        <w:rPr>
          <w:rFonts w:ascii="Times New Roman" w:hAnsi="Times New Roman" w:cs="Times New Roman"/>
          <w:sz w:val="28"/>
          <w:szCs w:val="28"/>
          <w:lang w:eastAsia="ru-RU"/>
        </w:rPr>
        <w:t>см. р</w:t>
      </w:r>
      <w:r>
        <w:rPr>
          <w:rFonts w:ascii="Times New Roman" w:hAnsi="Times New Roman" w:cs="Times New Roman"/>
          <w:sz w:val="28"/>
          <w:szCs w:val="28"/>
          <w:lang w:eastAsia="ru-RU"/>
        </w:rPr>
        <w:t>исунок 2</w:t>
      </w:r>
      <w:r w:rsidR="00BD2089">
        <w:rPr>
          <w:rFonts w:ascii="Times New Roman" w:hAnsi="Times New Roman" w:cs="Times New Roman"/>
          <w:sz w:val="28"/>
          <w:szCs w:val="28"/>
          <w:lang w:eastAsia="ru-RU"/>
        </w:rPr>
        <w:t>.2</w:t>
      </w:r>
      <w:r>
        <w:rPr>
          <w:rFonts w:ascii="Times New Roman" w:hAnsi="Times New Roman" w:cs="Times New Roman"/>
          <w:sz w:val="28"/>
          <w:szCs w:val="28"/>
          <w:lang w:eastAsia="ru-RU"/>
        </w:rPr>
        <w:t>), отражающей ключевые компоненты образовательного процесса, включая содержание, методы и формы организации учебной деятельности.</w:t>
      </w:r>
    </w:p>
    <w:p w14:paraId="71F0A8B0" w14:textId="30861F51"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Использование такой структуры позволяет оптимизировать процесс обучения, повысить уровень математической грамотности учащихся и сформировать у них способность к алгоритмизации при решении задач. Это способствует развитию их когнитивных способностей, самостоятельности в обучении и готовности к восприятию сложных математических концепций в условиях цифровой трансформации образования </w:t>
      </w:r>
      <w:bookmarkEnd w:id="7"/>
      <w:r>
        <w:rPr>
          <w:rFonts w:ascii="Times New Roman" w:hAnsi="Times New Roman" w:cs="Times New Roman"/>
          <w:sz w:val="28"/>
          <w:szCs w:val="28"/>
        </w:rPr>
        <w:t>[1</w:t>
      </w:r>
      <w:r w:rsidR="00D503F9">
        <w:rPr>
          <w:rFonts w:ascii="Times New Roman" w:hAnsi="Times New Roman" w:cs="Times New Roman"/>
          <w:sz w:val="28"/>
          <w:szCs w:val="28"/>
        </w:rPr>
        <w:t>38</w:t>
      </w:r>
      <w:r>
        <w:rPr>
          <w:rFonts w:ascii="Times New Roman" w:hAnsi="Times New Roman" w:cs="Times New Roman"/>
          <w:sz w:val="28"/>
          <w:szCs w:val="28"/>
        </w:rPr>
        <w:t>]</w:t>
      </w:r>
      <w:r>
        <w:rPr>
          <w:rFonts w:ascii="Times New Roman" w:hAnsi="Times New Roman" w:cs="Times New Roman"/>
          <w:sz w:val="28"/>
          <w:szCs w:val="28"/>
          <w:lang w:eastAsia="ru-RU"/>
        </w:rPr>
        <w:t>.</w:t>
      </w:r>
    </w:p>
    <w:p w14:paraId="38846A8A" w14:textId="25DB6FD4" w:rsidR="00974C9D" w:rsidRDefault="00974C9D" w:rsidP="00974C9D">
      <w:pPr>
        <w:pStyle w:val="afb"/>
        <w:ind w:firstLine="708"/>
        <w:jc w:val="both"/>
        <w:rPr>
          <w:rFonts w:ascii="Times New Roman" w:hAnsi="Times New Roman" w:cs="Times New Roman"/>
          <w:sz w:val="28"/>
          <w:szCs w:val="28"/>
          <w:lang w:eastAsia="ru-RU"/>
        </w:rPr>
      </w:pPr>
      <w:r>
        <w:rPr>
          <w:rFonts w:ascii="Times New Roman" w:eastAsia="Times New Roman" w:hAnsi="Times New Roman" w:cs="Times New Roman"/>
          <w:noProof/>
          <w:color w:val="FF0000"/>
          <w:sz w:val="28"/>
          <w:szCs w:val="28"/>
          <w:lang w:eastAsia="ru-RU"/>
        </w:rPr>
        <w:drawing>
          <wp:inline distT="0" distB="0" distL="0" distR="0" wp14:anchorId="4AA4B1F6" wp14:editId="4BB97C1E">
            <wp:extent cx="5019675" cy="40576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19675" cy="4057650"/>
                    </a:xfrm>
                    <a:prstGeom prst="rect">
                      <a:avLst/>
                    </a:prstGeom>
                    <a:noFill/>
                    <a:ln>
                      <a:noFill/>
                    </a:ln>
                  </pic:spPr>
                </pic:pic>
              </a:graphicData>
            </a:graphic>
          </wp:inline>
        </w:drawing>
      </w:r>
    </w:p>
    <w:p w14:paraId="4AF7FAB0" w14:textId="56C54C12" w:rsidR="00974C9D" w:rsidRDefault="00974C9D" w:rsidP="00974C9D">
      <w:pPr>
        <w:ind w:firstLine="709"/>
        <w:rPr>
          <w:rFonts w:ascii="Times New Roman" w:hAnsi="Times New Roman" w:cs="Times New Roman"/>
          <w:sz w:val="28"/>
          <w:szCs w:val="28"/>
        </w:rPr>
      </w:pPr>
      <w:r>
        <w:rPr>
          <w:rFonts w:ascii="Times New Roman" w:hAnsi="Times New Roman" w:cs="Times New Roman"/>
          <w:sz w:val="28"/>
          <w:szCs w:val="28"/>
        </w:rPr>
        <w:t>Рисунок 2</w:t>
      </w:r>
      <w:r w:rsidR="00BD2089">
        <w:rPr>
          <w:rFonts w:ascii="Times New Roman" w:hAnsi="Times New Roman" w:cs="Times New Roman"/>
          <w:sz w:val="28"/>
          <w:szCs w:val="28"/>
        </w:rPr>
        <w:t>.2</w:t>
      </w:r>
      <w:r>
        <w:rPr>
          <w:rFonts w:ascii="Times New Roman" w:hAnsi="Times New Roman" w:cs="Times New Roman"/>
          <w:sz w:val="28"/>
          <w:szCs w:val="28"/>
        </w:rPr>
        <w:t xml:space="preserve"> </w:t>
      </w:r>
      <w:r w:rsidR="00BD2089" w:rsidRPr="00E71F5F">
        <w:rPr>
          <w:rFonts w:ascii="Times New Roman" w:hAnsi="Times New Roman" w:cs="Times New Roman"/>
          <w:sz w:val="28"/>
          <w:szCs w:val="28"/>
          <w:lang w:eastAsia="ru-RU"/>
        </w:rPr>
        <w:t>–</w:t>
      </w:r>
      <w:r>
        <w:rPr>
          <w:rFonts w:ascii="Times New Roman" w:hAnsi="Times New Roman" w:cs="Times New Roman"/>
          <w:sz w:val="28"/>
          <w:szCs w:val="28"/>
        </w:rPr>
        <w:t xml:space="preserve"> Блок-схема структуры методической системы обучения</w:t>
      </w:r>
    </w:p>
    <w:p w14:paraId="26590183"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В представленной схеме отражены не только основные компоненты образовательного процесса, но и их взаимосвязи. Функционирование сложившейся методической системы подчиняется определенным закономерностям, которые обеспечивают целостность и последовательность процесса обучения.</w:t>
      </w:r>
    </w:p>
    <w:p w14:paraId="3F9BD4AF" w14:textId="0F321383" w:rsidR="00974C9D" w:rsidRDefault="00974C9D" w:rsidP="00974C9D">
      <w:pPr>
        <w:pStyle w:val="afb"/>
        <w:ind w:firstLine="708"/>
        <w:jc w:val="both"/>
        <w:rPr>
          <w:rFonts w:ascii="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современных условиях реформирования школьного образования сформирован общественный запрос на повышение качества математического обучения, что делает развитие </w:t>
      </w:r>
      <w:r>
        <w:rPr>
          <w:rFonts w:ascii="Times New Roman" w:eastAsia="Times New Roman" w:hAnsi="Times New Roman" w:cs="Times New Roman"/>
          <w:bCs/>
          <w:sz w:val="28"/>
          <w:szCs w:val="28"/>
          <w:lang w:eastAsia="ru-RU"/>
        </w:rPr>
        <w:t>алгоритмического мышления учащихся</w:t>
      </w:r>
      <w:r>
        <w:rPr>
          <w:rFonts w:ascii="Times New Roman" w:eastAsia="Times New Roman" w:hAnsi="Times New Roman" w:cs="Times New Roman"/>
          <w:sz w:val="28"/>
          <w:szCs w:val="28"/>
          <w:lang w:eastAsia="ru-RU"/>
        </w:rPr>
        <w:t xml:space="preserve"> особенно актуальным. Исходя из ведущей роли целей обучения, любые изменения в методике преподавания должны быть направлены на совершенствование </w:t>
      </w:r>
      <w:r>
        <w:rPr>
          <w:rFonts w:ascii="Times New Roman" w:eastAsia="Times New Roman" w:hAnsi="Times New Roman" w:cs="Times New Roman"/>
          <w:bCs/>
          <w:sz w:val="28"/>
          <w:szCs w:val="28"/>
          <w:lang w:eastAsia="ru-RU"/>
        </w:rPr>
        <w:t>содержания, методов, форм и средств обучения</w:t>
      </w:r>
      <w:r>
        <w:rPr>
          <w:rFonts w:ascii="Times New Roman" w:eastAsia="Times New Roman" w:hAnsi="Times New Roman" w:cs="Times New Roman"/>
          <w:sz w:val="28"/>
          <w:szCs w:val="28"/>
          <w:lang w:eastAsia="ru-RU"/>
        </w:rPr>
        <w:t xml:space="preserve">, позволяющих адаптировать образовательный процесс к цифровой трансформации и повысить уровень алгоритмической компетенции </w:t>
      </w:r>
      <w:r>
        <w:rPr>
          <w:rFonts w:ascii="Times New Roman" w:eastAsia="Times New Roman" w:hAnsi="Times New Roman" w:cs="Times New Roman"/>
          <w:sz w:val="28"/>
          <w:szCs w:val="28"/>
          <w:lang w:eastAsia="ru-RU"/>
        </w:rPr>
        <w:lastRenderedPageBreak/>
        <w:t xml:space="preserve">школьников. </w:t>
      </w:r>
      <w:r>
        <w:rPr>
          <w:rFonts w:ascii="Times New Roman" w:hAnsi="Times New Roman" w:cs="Times New Roman"/>
          <w:sz w:val="28"/>
          <w:szCs w:val="28"/>
          <w:lang w:eastAsia="ru-RU"/>
        </w:rPr>
        <w:t xml:space="preserve">В этой связи особую роль играет </w:t>
      </w:r>
      <w:r>
        <w:rPr>
          <w:rFonts w:ascii="Times New Roman" w:hAnsi="Times New Roman" w:cs="Times New Roman"/>
          <w:bCs/>
          <w:sz w:val="28"/>
          <w:szCs w:val="28"/>
          <w:lang w:eastAsia="ru-RU"/>
        </w:rPr>
        <w:t>учитель математики</w:t>
      </w:r>
      <w:r>
        <w:rPr>
          <w:rFonts w:ascii="Times New Roman" w:hAnsi="Times New Roman" w:cs="Times New Roman"/>
          <w:sz w:val="28"/>
          <w:szCs w:val="28"/>
          <w:lang w:eastAsia="ru-RU"/>
        </w:rPr>
        <w:t xml:space="preserve">, который должен не только обладать глубокими предметными знаниями, но и проявлять гибкость в подходах к обучению. В условиях цифровизации и модернизации образования важно активно применять </w:t>
      </w:r>
      <w:r>
        <w:rPr>
          <w:rFonts w:ascii="Times New Roman" w:hAnsi="Times New Roman" w:cs="Times New Roman"/>
          <w:bCs/>
          <w:sz w:val="28"/>
          <w:szCs w:val="28"/>
          <w:lang w:eastAsia="ru-RU"/>
        </w:rPr>
        <w:t>инновационные методы</w:t>
      </w:r>
      <w:r>
        <w:rPr>
          <w:rFonts w:ascii="Times New Roman" w:hAnsi="Times New Roman" w:cs="Times New Roman"/>
          <w:sz w:val="28"/>
          <w:szCs w:val="28"/>
          <w:lang w:eastAsia="ru-RU"/>
        </w:rPr>
        <w:t xml:space="preserve"> преподавания, способствующие развитию профессиональных компетенций педагога и повышению эффективности учебного процесса. Это позволит не только формировать у учащихся алгоритмическое и логическое мышление, но и подготовить их к успешному обучению и профессиональной деятельности в высокотехнологичном обществе</w:t>
      </w:r>
      <w:r w:rsidR="00BD2089">
        <w:rPr>
          <w:rFonts w:ascii="Times New Roman" w:hAnsi="Times New Roman" w:cs="Times New Roman"/>
          <w:sz w:val="28"/>
          <w:szCs w:val="28"/>
          <w:lang w:eastAsia="ru-RU"/>
        </w:rPr>
        <w:t xml:space="preserve"> </w:t>
      </w:r>
      <w:r w:rsidR="00BD2089">
        <w:rPr>
          <w:rFonts w:ascii="Times New Roman" w:hAnsi="Times New Roman" w:cs="Times New Roman"/>
          <w:sz w:val="28"/>
          <w:szCs w:val="28"/>
        </w:rPr>
        <w:t>[1</w:t>
      </w:r>
      <w:r w:rsidR="00D503F9">
        <w:rPr>
          <w:rFonts w:ascii="Times New Roman" w:hAnsi="Times New Roman" w:cs="Times New Roman"/>
          <w:sz w:val="28"/>
          <w:szCs w:val="28"/>
        </w:rPr>
        <w:t>39</w:t>
      </w:r>
      <w:r w:rsidR="00BD2089">
        <w:rPr>
          <w:rFonts w:ascii="Times New Roman" w:hAnsi="Times New Roman" w:cs="Times New Roman"/>
          <w:sz w:val="28"/>
          <w:szCs w:val="28"/>
        </w:rPr>
        <w:t>]</w:t>
      </w:r>
      <w:r>
        <w:rPr>
          <w:rFonts w:ascii="Times New Roman" w:hAnsi="Times New Roman" w:cs="Times New Roman"/>
          <w:sz w:val="28"/>
          <w:szCs w:val="28"/>
          <w:lang w:eastAsia="ru-RU"/>
        </w:rPr>
        <w:t>.</w:t>
      </w:r>
    </w:p>
    <w:p w14:paraId="583B0C19" w14:textId="3FD5AD23"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В данном исследовании представлено наше видение стратегии развития профессиональной компетенции учителя математики в условиях цифровизации образования. На р</w:t>
      </w:r>
      <w:r>
        <w:rPr>
          <w:rFonts w:ascii="Times New Roman" w:hAnsi="Times New Roman" w:cs="Times New Roman"/>
          <w:bCs/>
          <w:sz w:val="28"/>
          <w:szCs w:val="28"/>
          <w:lang w:eastAsia="ru-RU"/>
        </w:rPr>
        <w:t xml:space="preserve">исунке </w:t>
      </w:r>
      <w:r w:rsidR="00BD2089">
        <w:rPr>
          <w:rFonts w:ascii="Times New Roman" w:hAnsi="Times New Roman" w:cs="Times New Roman"/>
          <w:bCs/>
          <w:sz w:val="28"/>
          <w:szCs w:val="28"/>
          <w:lang w:eastAsia="ru-RU"/>
        </w:rPr>
        <w:t>2.</w:t>
      </w:r>
      <w:r>
        <w:rPr>
          <w:rFonts w:ascii="Times New Roman" w:hAnsi="Times New Roman" w:cs="Times New Roman"/>
          <w:bCs/>
          <w:sz w:val="28"/>
          <w:szCs w:val="28"/>
          <w:lang w:eastAsia="ru-RU"/>
        </w:rPr>
        <w:t>3</w:t>
      </w:r>
      <w:r>
        <w:rPr>
          <w:rFonts w:ascii="Times New Roman" w:hAnsi="Times New Roman" w:cs="Times New Roman"/>
          <w:sz w:val="28"/>
          <w:szCs w:val="28"/>
          <w:lang w:eastAsia="ru-RU"/>
        </w:rPr>
        <w:t xml:space="preserve"> отражены ключевые направления и инновационные методы, способствующие совершенствованию педагогического мастерства, повышению качества математического образования и развитию алгоритмического мышления учащихся.</w:t>
      </w:r>
    </w:p>
    <w:p w14:paraId="6C4C02B5" w14:textId="02C16681" w:rsidR="00974C9D" w:rsidRDefault="00974C9D" w:rsidP="00974C9D">
      <w:pPr>
        <w:pStyle w:val="afb"/>
        <w:ind w:firstLine="708"/>
        <w:jc w:val="both"/>
        <w:rPr>
          <w:rFonts w:ascii="Times New Roman" w:eastAsia="Times New Roman" w:hAnsi="Times New Roman" w:cs="Times New Roman"/>
          <w:sz w:val="28"/>
          <w:szCs w:val="28"/>
          <w:lang w:eastAsia="ru-RU"/>
        </w:rPr>
      </w:pPr>
      <w:r>
        <w:rPr>
          <w:noProof/>
        </w:rPr>
        <w:drawing>
          <wp:anchor distT="0" distB="0" distL="114300" distR="114300" simplePos="0" relativeHeight="251663872" behindDoc="0" locked="0" layoutInCell="1" allowOverlap="1" wp14:anchorId="28D7723F" wp14:editId="072071FB">
            <wp:simplePos x="0" y="0"/>
            <wp:positionH relativeFrom="column">
              <wp:posOffset>443865</wp:posOffset>
            </wp:positionH>
            <wp:positionV relativeFrom="paragraph">
              <wp:posOffset>890270</wp:posOffset>
            </wp:positionV>
            <wp:extent cx="5267325" cy="4587875"/>
            <wp:effectExtent l="0" t="0" r="9525" b="3175"/>
            <wp:wrapThrough wrapText="bothSides">
              <wp:wrapPolygon edited="0">
                <wp:start x="0" y="0"/>
                <wp:lineTo x="0" y="21525"/>
                <wp:lineTo x="21561" y="21525"/>
                <wp:lineTo x="21561" y="0"/>
                <wp:lineTo x="0" y="0"/>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a:extLst>
                        <a:ext uri="{28A0092B-C50C-407E-A947-70E740481C1C}">
                          <a14:useLocalDpi xmlns:a14="http://schemas.microsoft.com/office/drawing/2010/main" val="0"/>
                        </a:ext>
                      </a:extLst>
                    </a:blip>
                    <a:srcRect l="26450" t="21127" r="28011" b="8321"/>
                    <a:stretch>
                      <a:fillRect/>
                    </a:stretch>
                  </pic:blipFill>
                  <pic:spPr bwMode="auto">
                    <a:xfrm>
                      <a:off x="0" y="0"/>
                      <a:ext cx="5267325" cy="45878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8"/>
          <w:szCs w:val="28"/>
          <w:lang w:eastAsia="ru-RU"/>
        </w:rPr>
        <w:t>Таким образом, предложенная стратегия представляет собой комплексный подход к профессиональному развитию учителя математики, обеспечивающий повышение качества преподавания и соответствие современным образовательным стандартам.</w:t>
      </w:r>
    </w:p>
    <w:p w14:paraId="3B10BB9C" w14:textId="5E01B74F" w:rsidR="00974C9D" w:rsidRPr="00BD2089" w:rsidRDefault="00974C9D" w:rsidP="00974C9D">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BD2089">
        <w:rPr>
          <w:rFonts w:ascii="Times New Roman" w:hAnsi="Times New Roman" w:cs="Times New Roman"/>
          <w:sz w:val="28"/>
          <w:szCs w:val="28"/>
          <w:lang w:val="kk-KZ"/>
        </w:rPr>
        <w:t>2</w:t>
      </w:r>
      <w:r w:rsidR="00BD2089" w:rsidRPr="00BD2089">
        <w:rPr>
          <w:rFonts w:ascii="Times New Roman" w:hAnsi="Times New Roman" w:cs="Times New Roman"/>
          <w:sz w:val="28"/>
          <w:szCs w:val="28"/>
          <w:lang w:val="kk-KZ"/>
        </w:rPr>
        <w:t>.</w:t>
      </w:r>
      <w:r w:rsidRPr="00BD2089">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00BD2089" w:rsidRPr="00E71F5F">
        <w:rPr>
          <w:rFonts w:ascii="Times New Roman" w:hAnsi="Times New Roman" w:cs="Times New Roman"/>
          <w:sz w:val="28"/>
          <w:szCs w:val="28"/>
          <w:lang w:eastAsia="ru-RU"/>
        </w:rPr>
        <w:t>–</w:t>
      </w:r>
      <w:r>
        <w:rPr>
          <w:rFonts w:ascii="Times New Roman" w:hAnsi="Times New Roman" w:cs="Times New Roman"/>
          <w:sz w:val="28"/>
          <w:szCs w:val="28"/>
          <w:lang w:val="kk-KZ"/>
        </w:rPr>
        <w:t xml:space="preserve"> </w:t>
      </w:r>
      <w:r w:rsidR="00BD2089" w:rsidRPr="00BD2089">
        <w:rPr>
          <w:rFonts w:ascii="Times New Roman" w:hAnsi="Times New Roman" w:cs="Times New Roman"/>
          <w:sz w:val="28"/>
          <w:szCs w:val="28"/>
          <w:lang w:val="kk-KZ"/>
        </w:rPr>
        <w:t>Инновационные методы обучения как средство формирования ключевых компетенций</w:t>
      </w:r>
    </w:p>
    <w:p w14:paraId="0BFA3235" w14:textId="77777777" w:rsidR="00974C9D" w:rsidRDefault="00974C9D" w:rsidP="00974C9D">
      <w:pPr>
        <w:pStyle w:val="afb"/>
        <w:ind w:firstLine="708"/>
        <w:jc w:val="both"/>
        <w:rPr>
          <w:rFonts w:ascii="Times New Roman" w:hAnsi="Times New Roman" w:cs="Times New Roman"/>
          <w:sz w:val="28"/>
          <w:szCs w:val="28"/>
          <w:lang w:eastAsia="ru-RU"/>
        </w:rPr>
      </w:pPr>
    </w:p>
    <w:p w14:paraId="1864C943"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Представленная стратегия включает широкий спектр современных образовательных технологий: </w:t>
      </w:r>
      <w:r>
        <w:rPr>
          <w:rFonts w:ascii="Times New Roman" w:hAnsi="Times New Roman" w:cs="Times New Roman"/>
          <w:bCs/>
          <w:sz w:val="28"/>
          <w:szCs w:val="28"/>
          <w:lang w:eastAsia="ru-RU"/>
        </w:rPr>
        <w:t>деловые и ролевые игры, дифференцированное обучение, методы критического мышления, проектный метод, дистанционное обучение, case-study, контекстное обучение, командная работа, исследовательский и поисковый методы, IT-технологии, проблемное обучение и тренинговые методики</w:t>
      </w:r>
      <w:r>
        <w:rPr>
          <w:rFonts w:ascii="Times New Roman" w:hAnsi="Times New Roman" w:cs="Times New Roman"/>
          <w:sz w:val="28"/>
          <w:szCs w:val="28"/>
          <w:lang w:eastAsia="ru-RU"/>
        </w:rPr>
        <w:t>. Использование этих подходов позволяет учителю развивать аналитические и коммуникативные навыки, совершенствовать педагогическое мастерство и адаптироваться к современным вызовам образования.</w:t>
      </w:r>
    </w:p>
    <w:p w14:paraId="6D89D70B"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Таким образом, применение инновационных методов в обучении способствует не только формированию профессиональных компетенций учителя, но и созданию более продуктивной образовательной среды, направленной на развитие алгоритмического и логического мышления учащихся.</w:t>
      </w:r>
    </w:p>
    <w:p w14:paraId="5C0BBAAE"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В рамках исследования были созданы два интернет-сайта, направленных на повышение качества обучения и внедрение инновационных методов в образовательный процесс:</w:t>
      </w:r>
    </w:p>
    <w:p w14:paraId="49057E73" w14:textId="36E65723" w:rsidR="00974C9D" w:rsidRDefault="00974C9D" w:rsidP="00974C9D">
      <w:pPr>
        <w:pStyle w:val="afb"/>
        <w:ind w:firstLine="708"/>
        <w:jc w:val="both"/>
        <w:rPr>
          <w:rFonts w:ascii="Times New Roman" w:hAnsi="Times New Roman" w:cs="Times New Roman"/>
          <w:sz w:val="28"/>
          <w:szCs w:val="28"/>
        </w:rPr>
      </w:pPr>
      <w:r w:rsidRPr="00BD2089">
        <w:rPr>
          <w:rFonts w:ascii="Times New Roman" w:hAnsi="Times New Roman" w:cs="Times New Roman"/>
          <w:bCs/>
          <w:sz w:val="28"/>
          <w:szCs w:val="28"/>
        </w:rPr>
        <w:t>Algorithmic-lab.kz</w:t>
      </w:r>
      <w:r>
        <w:rPr>
          <w:rFonts w:ascii="Times New Roman" w:hAnsi="Times New Roman" w:cs="Times New Roman"/>
          <w:sz w:val="28"/>
          <w:szCs w:val="28"/>
        </w:rPr>
        <w:t xml:space="preserve"> – сайт для учащихся, способствующий развитию алгоритмической компетенции и навыков самообразования (</w:t>
      </w:r>
      <w:r w:rsidR="00BD2089">
        <w:rPr>
          <w:rFonts w:ascii="Times New Roman" w:hAnsi="Times New Roman" w:cs="Times New Roman"/>
          <w:sz w:val="28"/>
          <w:szCs w:val="28"/>
        </w:rPr>
        <w:t>р</w:t>
      </w:r>
      <w:r>
        <w:rPr>
          <w:rFonts w:ascii="Times New Roman" w:hAnsi="Times New Roman" w:cs="Times New Roman"/>
          <w:sz w:val="28"/>
          <w:szCs w:val="28"/>
        </w:rPr>
        <w:t xml:space="preserve">исунок </w:t>
      </w:r>
      <w:r w:rsidR="00BD2089">
        <w:rPr>
          <w:rFonts w:ascii="Times New Roman" w:hAnsi="Times New Roman" w:cs="Times New Roman"/>
          <w:sz w:val="28"/>
          <w:szCs w:val="28"/>
        </w:rPr>
        <w:t>2.</w:t>
      </w:r>
      <w:r>
        <w:rPr>
          <w:rFonts w:ascii="Times New Roman" w:hAnsi="Times New Roman" w:cs="Times New Roman"/>
          <w:sz w:val="28"/>
          <w:szCs w:val="28"/>
        </w:rPr>
        <w:t>4). Он предоставляет доступ к интерактивным заданиям, методическим материалам и цифровым инструментам, позволяя углубить знания по математике и алгоритмизации.</w:t>
      </w:r>
    </w:p>
    <w:p w14:paraId="72D0E86D" w14:textId="74AA2C7A" w:rsidR="00974C9D" w:rsidRDefault="00974C9D" w:rsidP="00974C9D">
      <w:pPr>
        <w:pStyle w:val="afb"/>
        <w:ind w:firstLine="708"/>
        <w:jc w:val="both"/>
        <w:rPr>
          <w:rFonts w:ascii="Times New Roman" w:hAnsi="Times New Roman" w:cs="Times New Roman"/>
          <w:sz w:val="28"/>
          <w:szCs w:val="28"/>
        </w:rPr>
      </w:pPr>
      <w:r>
        <w:rPr>
          <w:noProof/>
        </w:rPr>
        <w:drawing>
          <wp:anchor distT="0" distB="0" distL="114300" distR="114300" simplePos="0" relativeHeight="251664896" behindDoc="0" locked="0" layoutInCell="1" allowOverlap="1" wp14:anchorId="6C46B120" wp14:editId="03DA9C48">
            <wp:simplePos x="0" y="0"/>
            <wp:positionH relativeFrom="page">
              <wp:posOffset>1748155</wp:posOffset>
            </wp:positionH>
            <wp:positionV relativeFrom="paragraph">
              <wp:posOffset>54610</wp:posOffset>
            </wp:positionV>
            <wp:extent cx="3481070" cy="3481070"/>
            <wp:effectExtent l="0" t="0" r="5080" b="5080"/>
            <wp:wrapThrough wrapText="bothSides">
              <wp:wrapPolygon edited="0">
                <wp:start x="0" y="0"/>
                <wp:lineTo x="0" y="21513"/>
                <wp:lineTo x="21513" y="21513"/>
                <wp:lineTo x="21513"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81070" cy="3481070"/>
                    </a:xfrm>
                    <a:prstGeom prst="rect">
                      <a:avLst/>
                    </a:prstGeom>
                    <a:noFill/>
                  </pic:spPr>
                </pic:pic>
              </a:graphicData>
            </a:graphic>
            <wp14:sizeRelH relativeFrom="margin">
              <wp14:pctWidth>0</wp14:pctWidth>
            </wp14:sizeRelH>
            <wp14:sizeRelV relativeFrom="margin">
              <wp14:pctHeight>0</wp14:pctHeight>
            </wp14:sizeRelV>
          </wp:anchor>
        </w:drawing>
      </w:r>
    </w:p>
    <w:p w14:paraId="537197F4" w14:textId="77777777" w:rsidR="00974C9D" w:rsidRDefault="00974C9D" w:rsidP="00974C9D">
      <w:pPr>
        <w:pStyle w:val="afb"/>
        <w:ind w:firstLine="708"/>
        <w:jc w:val="both"/>
        <w:rPr>
          <w:rStyle w:val="aff3"/>
        </w:rPr>
      </w:pPr>
    </w:p>
    <w:p w14:paraId="47DF5D4F" w14:textId="77777777" w:rsidR="00974C9D" w:rsidRDefault="00974C9D" w:rsidP="00974C9D">
      <w:pPr>
        <w:pStyle w:val="afb"/>
        <w:ind w:firstLine="708"/>
        <w:jc w:val="both"/>
        <w:rPr>
          <w:rStyle w:val="aff3"/>
          <w:sz w:val="28"/>
          <w:szCs w:val="28"/>
        </w:rPr>
      </w:pPr>
    </w:p>
    <w:p w14:paraId="5F0B683A" w14:textId="77777777" w:rsidR="00974C9D" w:rsidRDefault="00974C9D" w:rsidP="00974C9D">
      <w:pPr>
        <w:pStyle w:val="afb"/>
        <w:ind w:firstLine="708"/>
        <w:jc w:val="both"/>
        <w:rPr>
          <w:rStyle w:val="aff3"/>
          <w:sz w:val="28"/>
          <w:szCs w:val="28"/>
        </w:rPr>
      </w:pPr>
    </w:p>
    <w:p w14:paraId="53AA72AE" w14:textId="77777777" w:rsidR="00974C9D" w:rsidRDefault="00974C9D" w:rsidP="00974C9D">
      <w:pPr>
        <w:pStyle w:val="afb"/>
        <w:ind w:firstLine="708"/>
        <w:jc w:val="both"/>
        <w:rPr>
          <w:rStyle w:val="aff3"/>
          <w:sz w:val="28"/>
          <w:szCs w:val="28"/>
        </w:rPr>
      </w:pPr>
    </w:p>
    <w:p w14:paraId="4CFE4F7B" w14:textId="77777777" w:rsidR="00974C9D" w:rsidRDefault="00974C9D" w:rsidP="00974C9D">
      <w:pPr>
        <w:pStyle w:val="afb"/>
        <w:ind w:firstLine="708"/>
        <w:jc w:val="both"/>
        <w:rPr>
          <w:rStyle w:val="aff3"/>
          <w:sz w:val="28"/>
          <w:szCs w:val="28"/>
        </w:rPr>
      </w:pPr>
    </w:p>
    <w:p w14:paraId="533C0C75" w14:textId="77777777" w:rsidR="00974C9D" w:rsidRDefault="00974C9D" w:rsidP="00974C9D">
      <w:pPr>
        <w:pStyle w:val="afb"/>
        <w:ind w:firstLine="708"/>
        <w:jc w:val="both"/>
        <w:rPr>
          <w:rStyle w:val="aff3"/>
          <w:sz w:val="28"/>
          <w:szCs w:val="28"/>
        </w:rPr>
      </w:pPr>
    </w:p>
    <w:p w14:paraId="41B6B820" w14:textId="77777777" w:rsidR="00974C9D" w:rsidRDefault="00974C9D" w:rsidP="00974C9D">
      <w:pPr>
        <w:pStyle w:val="afb"/>
        <w:ind w:firstLine="708"/>
        <w:jc w:val="both"/>
        <w:rPr>
          <w:rFonts w:ascii="Times New Roman" w:hAnsi="Times New Roman" w:cs="Times New Roman"/>
          <w:lang w:eastAsia="ru-RU"/>
        </w:rPr>
      </w:pPr>
    </w:p>
    <w:p w14:paraId="19C27261" w14:textId="77777777" w:rsidR="00974C9D" w:rsidRDefault="00974C9D" w:rsidP="00974C9D">
      <w:pPr>
        <w:pStyle w:val="afb"/>
        <w:ind w:firstLine="708"/>
        <w:jc w:val="both"/>
        <w:rPr>
          <w:rFonts w:ascii="Times New Roman" w:hAnsi="Times New Roman" w:cs="Times New Roman"/>
          <w:sz w:val="28"/>
          <w:szCs w:val="28"/>
          <w:lang w:eastAsia="ru-RU"/>
        </w:rPr>
      </w:pPr>
    </w:p>
    <w:p w14:paraId="53AAA30B" w14:textId="77777777" w:rsidR="00974C9D" w:rsidRDefault="00974C9D" w:rsidP="00974C9D">
      <w:pPr>
        <w:pStyle w:val="afb"/>
        <w:ind w:firstLine="708"/>
        <w:jc w:val="both"/>
        <w:rPr>
          <w:rFonts w:ascii="Times New Roman" w:hAnsi="Times New Roman" w:cs="Times New Roman"/>
          <w:sz w:val="28"/>
          <w:szCs w:val="28"/>
          <w:lang w:eastAsia="ru-RU"/>
        </w:rPr>
      </w:pPr>
    </w:p>
    <w:p w14:paraId="543DB27D" w14:textId="77777777" w:rsidR="00974C9D" w:rsidRDefault="00974C9D" w:rsidP="00974C9D">
      <w:pPr>
        <w:pStyle w:val="afb"/>
        <w:ind w:firstLine="708"/>
        <w:jc w:val="both"/>
        <w:rPr>
          <w:rFonts w:ascii="Times New Roman" w:hAnsi="Times New Roman" w:cs="Times New Roman"/>
          <w:sz w:val="28"/>
          <w:szCs w:val="28"/>
          <w:lang w:eastAsia="ru-RU"/>
        </w:rPr>
      </w:pPr>
    </w:p>
    <w:p w14:paraId="5DF548EA" w14:textId="77777777" w:rsidR="00974C9D" w:rsidRDefault="00974C9D" w:rsidP="00974C9D">
      <w:pPr>
        <w:pStyle w:val="afb"/>
        <w:jc w:val="both"/>
        <w:rPr>
          <w:rFonts w:ascii="Times New Roman" w:hAnsi="Times New Roman" w:cs="Times New Roman"/>
          <w:sz w:val="28"/>
          <w:szCs w:val="28"/>
          <w:lang w:eastAsia="ru-RU"/>
        </w:rPr>
      </w:pPr>
    </w:p>
    <w:p w14:paraId="25FB1B3E" w14:textId="77777777" w:rsidR="00974C9D" w:rsidRDefault="00974C9D" w:rsidP="00974C9D">
      <w:pPr>
        <w:pStyle w:val="afb"/>
        <w:ind w:firstLine="708"/>
        <w:jc w:val="both"/>
        <w:rPr>
          <w:rFonts w:ascii="Times New Roman" w:hAnsi="Times New Roman" w:cs="Times New Roman"/>
          <w:sz w:val="28"/>
          <w:szCs w:val="28"/>
          <w:lang w:eastAsia="ru-RU"/>
        </w:rPr>
      </w:pPr>
    </w:p>
    <w:p w14:paraId="2D50D205" w14:textId="77777777" w:rsidR="00974C9D" w:rsidRDefault="00974C9D" w:rsidP="00974C9D">
      <w:pPr>
        <w:pStyle w:val="afb"/>
        <w:ind w:firstLine="708"/>
        <w:jc w:val="both"/>
        <w:rPr>
          <w:rFonts w:ascii="Times New Roman" w:hAnsi="Times New Roman" w:cs="Times New Roman"/>
          <w:sz w:val="28"/>
          <w:szCs w:val="28"/>
          <w:lang w:eastAsia="ru-RU"/>
        </w:rPr>
      </w:pPr>
    </w:p>
    <w:p w14:paraId="1095E203" w14:textId="77777777" w:rsidR="00974C9D" w:rsidRDefault="00974C9D" w:rsidP="00974C9D">
      <w:pPr>
        <w:pStyle w:val="afb"/>
        <w:ind w:firstLine="708"/>
        <w:jc w:val="both"/>
        <w:rPr>
          <w:rFonts w:ascii="Times New Roman" w:hAnsi="Times New Roman" w:cs="Times New Roman"/>
          <w:sz w:val="28"/>
          <w:szCs w:val="28"/>
          <w:lang w:eastAsia="ru-RU"/>
        </w:rPr>
      </w:pPr>
    </w:p>
    <w:p w14:paraId="610C388C" w14:textId="77777777" w:rsidR="00974C9D" w:rsidRDefault="00974C9D" w:rsidP="00974C9D">
      <w:pPr>
        <w:pStyle w:val="afb"/>
        <w:ind w:firstLine="708"/>
        <w:jc w:val="both"/>
        <w:rPr>
          <w:rFonts w:ascii="Times New Roman" w:hAnsi="Times New Roman" w:cs="Times New Roman"/>
          <w:sz w:val="28"/>
          <w:szCs w:val="28"/>
          <w:lang w:eastAsia="ru-RU"/>
        </w:rPr>
      </w:pPr>
    </w:p>
    <w:p w14:paraId="2CE23A30" w14:textId="77777777" w:rsidR="00974C9D" w:rsidRDefault="00974C9D" w:rsidP="00974C9D">
      <w:pPr>
        <w:pStyle w:val="afb"/>
        <w:ind w:firstLine="708"/>
        <w:jc w:val="both"/>
        <w:rPr>
          <w:rFonts w:ascii="Times New Roman" w:hAnsi="Times New Roman" w:cs="Times New Roman"/>
          <w:sz w:val="28"/>
          <w:szCs w:val="28"/>
          <w:lang w:eastAsia="ru-RU"/>
        </w:rPr>
      </w:pPr>
    </w:p>
    <w:p w14:paraId="7DDF096B" w14:textId="77777777" w:rsidR="00974C9D" w:rsidRDefault="00974C9D" w:rsidP="00974C9D">
      <w:pPr>
        <w:pStyle w:val="afb"/>
        <w:ind w:firstLine="708"/>
        <w:jc w:val="both"/>
        <w:rPr>
          <w:rFonts w:ascii="Times New Roman" w:hAnsi="Times New Roman" w:cs="Times New Roman"/>
          <w:sz w:val="28"/>
          <w:szCs w:val="28"/>
          <w:lang w:eastAsia="ru-RU"/>
        </w:rPr>
      </w:pPr>
    </w:p>
    <w:p w14:paraId="707940BC" w14:textId="7E8775D4"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lang w:eastAsia="ru-RU"/>
        </w:rPr>
        <w:t xml:space="preserve">Рисунок </w:t>
      </w:r>
      <w:r w:rsidR="00A20467">
        <w:rPr>
          <w:rFonts w:ascii="Times New Roman" w:hAnsi="Times New Roman" w:cs="Times New Roman"/>
          <w:sz w:val="28"/>
          <w:szCs w:val="28"/>
          <w:lang w:eastAsia="ru-RU"/>
        </w:rPr>
        <w:t>2.</w:t>
      </w:r>
      <w:r>
        <w:rPr>
          <w:rFonts w:ascii="Times New Roman" w:hAnsi="Times New Roman" w:cs="Times New Roman"/>
          <w:sz w:val="28"/>
          <w:szCs w:val="28"/>
          <w:lang w:eastAsia="ru-RU"/>
        </w:rPr>
        <w:t xml:space="preserve">4 </w:t>
      </w:r>
      <w:r w:rsidR="00A20467">
        <w:rPr>
          <w:rFonts w:ascii="Times New Roman" w:hAnsi="Times New Roman" w:cs="Times New Roman"/>
          <w:sz w:val="28"/>
          <w:szCs w:val="28"/>
        </w:rPr>
        <w:t>–</w:t>
      </w:r>
      <w:r>
        <w:rPr>
          <w:rFonts w:ascii="Times New Roman" w:hAnsi="Times New Roman" w:cs="Times New Roman"/>
          <w:sz w:val="28"/>
          <w:szCs w:val="28"/>
          <w:lang w:eastAsia="ru-RU"/>
        </w:rPr>
        <w:t xml:space="preserve"> Интернет-сайт </w:t>
      </w:r>
      <w:hyperlink r:id="rId66" w:history="1">
        <w:r>
          <w:rPr>
            <w:rStyle w:val="a3"/>
            <w:rFonts w:ascii="Times New Roman" w:hAnsi="Times New Roman" w:cs="Times New Roman"/>
            <w:color w:val="auto"/>
            <w:sz w:val="28"/>
            <w:szCs w:val="28"/>
            <w:lang w:val="en-US"/>
          </w:rPr>
          <w:t>Algorithmic</w:t>
        </w:r>
        <w:r>
          <w:rPr>
            <w:rStyle w:val="a3"/>
            <w:rFonts w:ascii="Times New Roman" w:hAnsi="Times New Roman" w:cs="Times New Roman"/>
            <w:color w:val="auto"/>
            <w:sz w:val="28"/>
            <w:szCs w:val="28"/>
          </w:rPr>
          <w:t>-</w:t>
        </w:r>
        <w:r>
          <w:rPr>
            <w:rStyle w:val="a3"/>
            <w:rFonts w:ascii="Times New Roman" w:hAnsi="Times New Roman" w:cs="Times New Roman"/>
            <w:color w:val="auto"/>
            <w:sz w:val="28"/>
            <w:szCs w:val="28"/>
            <w:lang w:val="en-US"/>
          </w:rPr>
          <w:t>lab</w:t>
        </w:r>
      </w:hyperlink>
      <w:r>
        <w:rPr>
          <w:rFonts w:ascii="Times New Roman" w:hAnsi="Times New Roman" w:cs="Times New Roman"/>
          <w:sz w:val="28"/>
          <w:szCs w:val="28"/>
        </w:rPr>
        <w:t xml:space="preserve"> для учеников </w:t>
      </w:r>
    </w:p>
    <w:p w14:paraId="76B557AB" w14:textId="77777777" w:rsidR="00974C9D" w:rsidRDefault="00974C9D" w:rsidP="00974C9D">
      <w:pPr>
        <w:pStyle w:val="afb"/>
        <w:ind w:firstLine="708"/>
        <w:jc w:val="both"/>
        <w:rPr>
          <w:rFonts w:ascii="Times New Roman" w:hAnsi="Times New Roman" w:cs="Times New Roman"/>
          <w:sz w:val="28"/>
          <w:szCs w:val="28"/>
        </w:rPr>
      </w:pPr>
    </w:p>
    <w:p w14:paraId="25F12034" w14:textId="6952449F"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rPr>
        <w:lastRenderedPageBreak/>
        <w:t>Algorithmic-</w:t>
      </w:r>
      <w:r>
        <w:rPr>
          <w:rFonts w:ascii="Times New Roman" w:hAnsi="Times New Roman" w:cs="Times New Roman"/>
          <w:sz w:val="28"/>
          <w:szCs w:val="28"/>
          <w:lang w:val="en-US"/>
        </w:rPr>
        <w:t>l</w:t>
      </w:r>
      <w:r>
        <w:rPr>
          <w:rFonts w:ascii="Times New Roman" w:hAnsi="Times New Roman" w:cs="Times New Roman"/>
          <w:sz w:val="28"/>
          <w:szCs w:val="28"/>
        </w:rPr>
        <w:t>earning-</w:t>
      </w:r>
      <w:r>
        <w:rPr>
          <w:rFonts w:ascii="Times New Roman" w:hAnsi="Times New Roman" w:cs="Times New Roman"/>
          <w:sz w:val="28"/>
          <w:szCs w:val="28"/>
          <w:lang w:val="en-US"/>
        </w:rPr>
        <w:t>l</w:t>
      </w:r>
      <w:r>
        <w:rPr>
          <w:rFonts w:ascii="Times New Roman" w:hAnsi="Times New Roman" w:cs="Times New Roman"/>
          <w:sz w:val="28"/>
          <w:szCs w:val="28"/>
        </w:rPr>
        <w:t>ab.kz – интернет-сайт для учителей математики (</w:t>
      </w:r>
      <w:r w:rsidR="00A20467">
        <w:rPr>
          <w:rFonts w:ascii="Times New Roman" w:hAnsi="Times New Roman" w:cs="Times New Roman"/>
          <w:sz w:val="28"/>
          <w:szCs w:val="28"/>
        </w:rPr>
        <w:t>р</w:t>
      </w:r>
      <w:r>
        <w:rPr>
          <w:rFonts w:ascii="Times New Roman" w:hAnsi="Times New Roman" w:cs="Times New Roman"/>
          <w:sz w:val="28"/>
          <w:szCs w:val="28"/>
        </w:rPr>
        <w:t xml:space="preserve">исунок </w:t>
      </w:r>
      <w:r w:rsidR="00A20467">
        <w:rPr>
          <w:rFonts w:ascii="Times New Roman" w:hAnsi="Times New Roman" w:cs="Times New Roman"/>
          <w:sz w:val="28"/>
          <w:szCs w:val="28"/>
        </w:rPr>
        <w:t>2.</w:t>
      </w:r>
      <w:r>
        <w:rPr>
          <w:rFonts w:ascii="Times New Roman" w:hAnsi="Times New Roman" w:cs="Times New Roman"/>
          <w:sz w:val="28"/>
          <w:szCs w:val="28"/>
        </w:rPr>
        <w:t xml:space="preserve">5), который служит инструментом для внедрения инновационных методов обучения и повышения профессиональной компетенции педагогов. Данный ресурс предоставляет доступ к методическим материалам, интерактивным заданиям, цифровым инструментам и другим образовательным ресурсам, которые учителя могут </w:t>
      </w:r>
      <w:r>
        <w:rPr>
          <w:rFonts w:ascii="Times New Roman" w:hAnsi="Times New Roman" w:cs="Times New Roman"/>
          <w:sz w:val="28"/>
          <w:szCs w:val="28"/>
          <w:lang w:eastAsia="ru-RU"/>
        </w:rPr>
        <w:t>использовать в своей практике</w:t>
      </w:r>
      <w:r w:rsidRPr="002245DE">
        <w:rPr>
          <w:rFonts w:ascii="Times New Roman" w:hAnsi="Times New Roman" w:cs="Times New Roman"/>
          <w:sz w:val="28"/>
          <w:szCs w:val="28"/>
          <w:lang w:eastAsia="ru-RU"/>
        </w:rPr>
        <w:t>.</w:t>
      </w:r>
    </w:p>
    <w:p w14:paraId="2E6D1FB7" w14:textId="5B268444" w:rsidR="00974C9D" w:rsidRDefault="00974C9D" w:rsidP="00974C9D">
      <w:pPr>
        <w:pStyle w:val="afb"/>
        <w:jc w:val="both"/>
        <w:rPr>
          <w:rFonts w:ascii="Times New Roman" w:hAnsi="Times New Roman" w:cs="Times New Roman"/>
          <w:sz w:val="28"/>
          <w:szCs w:val="28"/>
          <w:lang w:eastAsia="ru-RU"/>
        </w:rPr>
      </w:pPr>
      <w:r>
        <w:rPr>
          <w:noProof/>
        </w:rPr>
        <w:drawing>
          <wp:anchor distT="0" distB="0" distL="114300" distR="114300" simplePos="0" relativeHeight="251665920" behindDoc="0" locked="0" layoutInCell="1" allowOverlap="1" wp14:anchorId="6F061B72" wp14:editId="744A22D0">
            <wp:simplePos x="0" y="0"/>
            <wp:positionH relativeFrom="margin">
              <wp:align>left</wp:align>
            </wp:positionH>
            <wp:positionV relativeFrom="paragraph">
              <wp:posOffset>22860</wp:posOffset>
            </wp:positionV>
            <wp:extent cx="5343525" cy="2557145"/>
            <wp:effectExtent l="0" t="0" r="9525" b="0"/>
            <wp:wrapThrough wrapText="bothSides">
              <wp:wrapPolygon edited="0">
                <wp:start x="0" y="0"/>
                <wp:lineTo x="0" y="21402"/>
                <wp:lineTo x="21561" y="21402"/>
                <wp:lineTo x="21561"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67" cstate="print">
                      <a:extLst>
                        <a:ext uri="{28A0092B-C50C-407E-A947-70E740481C1C}">
                          <a14:useLocalDpi xmlns:a14="http://schemas.microsoft.com/office/drawing/2010/main" val="0"/>
                        </a:ext>
                      </a:extLst>
                    </a:blip>
                    <a:srcRect t="14879"/>
                    <a:stretch>
                      <a:fillRect/>
                    </a:stretch>
                  </pic:blipFill>
                  <pic:spPr bwMode="auto">
                    <a:xfrm>
                      <a:off x="0" y="0"/>
                      <a:ext cx="5343525" cy="255714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lang w:eastAsia="ru-RU"/>
        </w:rPr>
        <w:t>.</w:t>
      </w:r>
    </w:p>
    <w:p w14:paraId="2B668B7E" w14:textId="0F1EF6F0"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Рисунок </w:t>
      </w:r>
      <w:r w:rsidR="00A20467">
        <w:rPr>
          <w:rFonts w:ascii="Times New Roman" w:hAnsi="Times New Roman" w:cs="Times New Roman"/>
          <w:sz w:val="28"/>
          <w:szCs w:val="28"/>
          <w:lang w:eastAsia="ru-RU"/>
        </w:rPr>
        <w:t>2.</w:t>
      </w:r>
      <w:r>
        <w:rPr>
          <w:rFonts w:ascii="Times New Roman" w:hAnsi="Times New Roman" w:cs="Times New Roman"/>
          <w:sz w:val="28"/>
          <w:szCs w:val="28"/>
          <w:lang w:eastAsia="ru-RU"/>
        </w:rPr>
        <w:t xml:space="preserve">5 </w:t>
      </w:r>
      <w:r w:rsidR="00A20467">
        <w:rPr>
          <w:rFonts w:ascii="Times New Roman" w:hAnsi="Times New Roman" w:cs="Times New Roman"/>
          <w:sz w:val="28"/>
          <w:szCs w:val="28"/>
        </w:rPr>
        <w:t>–</w:t>
      </w:r>
      <w:r>
        <w:rPr>
          <w:rFonts w:ascii="Times New Roman" w:hAnsi="Times New Roman" w:cs="Times New Roman"/>
          <w:sz w:val="28"/>
          <w:szCs w:val="28"/>
          <w:lang w:eastAsia="ru-RU"/>
        </w:rPr>
        <w:t xml:space="preserve"> Интернет-сайт </w:t>
      </w:r>
      <w:hyperlink r:id="rId68" w:history="1">
        <w:r>
          <w:rPr>
            <w:rStyle w:val="a3"/>
            <w:rFonts w:ascii="Times New Roman" w:hAnsi="Times New Roman" w:cs="Times New Roman"/>
            <w:color w:val="auto"/>
            <w:sz w:val="28"/>
            <w:szCs w:val="28"/>
            <w:lang w:val="en-US"/>
          </w:rPr>
          <w:t>Algorithmic</w:t>
        </w:r>
        <w:r w:rsidRPr="00974C9D">
          <w:rPr>
            <w:rStyle w:val="a3"/>
            <w:rFonts w:ascii="Times New Roman" w:hAnsi="Times New Roman" w:cs="Times New Roman"/>
            <w:color w:val="auto"/>
            <w:sz w:val="28"/>
            <w:szCs w:val="28"/>
          </w:rPr>
          <w:t xml:space="preserve"> </w:t>
        </w:r>
        <w:r>
          <w:rPr>
            <w:rStyle w:val="a3"/>
            <w:rFonts w:ascii="Times New Roman" w:hAnsi="Times New Roman" w:cs="Times New Roman"/>
            <w:color w:val="auto"/>
            <w:sz w:val="28"/>
            <w:szCs w:val="28"/>
            <w:lang w:val="en-US"/>
          </w:rPr>
          <w:t>Learning</w:t>
        </w:r>
        <w:r w:rsidRPr="00974C9D">
          <w:rPr>
            <w:rStyle w:val="a3"/>
            <w:rFonts w:ascii="Times New Roman" w:hAnsi="Times New Roman" w:cs="Times New Roman"/>
            <w:color w:val="auto"/>
            <w:sz w:val="28"/>
            <w:szCs w:val="28"/>
          </w:rPr>
          <w:t xml:space="preserve"> </w:t>
        </w:r>
        <w:r>
          <w:rPr>
            <w:rStyle w:val="a3"/>
            <w:rFonts w:ascii="Times New Roman" w:hAnsi="Times New Roman" w:cs="Times New Roman"/>
            <w:color w:val="auto"/>
            <w:sz w:val="28"/>
            <w:szCs w:val="28"/>
            <w:lang w:val="en-US"/>
          </w:rPr>
          <w:t>Lab</w:t>
        </w:r>
      </w:hyperlink>
      <w:r>
        <w:rPr>
          <w:rFonts w:ascii="Times New Roman" w:hAnsi="Times New Roman" w:cs="Times New Roman"/>
          <w:sz w:val="28"/>
          <w:szCs w:val="28"/>
        </w:rPr>
        <w:t xml:space="preserve"> для учителей математики</w:t>
      </w:r>
    </w:p>
    <w:p w14:paraId="18023CB7" w14:textId="77777777" w:rsidR="00974C9D" w:rsidRDefault="00974C9D" w:rsidP="00974C9D">
      <w:pPr>
        <w:pStyle w:val="afb"/>
        <w:ind w:firstLine="708"/>
        <w:jc w:val="both"/>
        <w:rPr>
          <w:rFonts w:ascii="Times New Roman" w:hAnsi="Times New Roman" w:cs="Times New Roman"/>
          <w:sz w:val="28"/>
          <w:szCs w:val="28"/>
        </w:rPr>
      </w:pPr>
    </w:p>
    <w:p w14:paraId="28DFE716"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Эти ресурсы помогают педагогам эффективно готовиться к занятиям, интегрировать ИКТ в учебный процесс и делать уроки более наглядными и интерактивными. Использование данных платформ способствует развитию цифровой компетентности учащихся и учителей, а также созданию условий для более продуктивного взаимодействия между ними.</w:t>
      </w:r>
    </w:p>
    <w:p w14:paraId="30B11015" w14:textId="77777777"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Для глубокого исследования </w:t>
      </w:r>
      <w:r>
        <w:rPr>
          <w:rFonts w:ascii="Times New Roman" w:hAnsi="Times New Roman" w:cs="Times New Roman"/>
          <w:bCs/>
          <w:sz w:val="28"/>
          <w:szCs w:val="28"/>
        </w:rPr>
        <w:t>алгоритмической компетенции учащихся</w:t>
      </w:r>
      <w:r>
        <w:rPr>
          <w:rFonts w:ascii="Times New Roman" w:hAnsi="Times New Roman" w:cs="Times New Roman"/>
          <w:sz w:val="28"/>
          <w:szCs w:val="28"/>
        </w:rPr>
        <w:t xml:space="preserve"> при изучении математики необходимо рассмотреть вопрос </w:t>
      </w:r>
      <w:r>
        <w:rPr>
          <w:rFonts w:ascii="Times New Roman" w:hAnsi="Times New Roman" w:cs="Times New Roman"/>
          <w:bCs/>
          <w:sz w:val="28"/>
          <w:szCs w:val="28"/>
        </w:rPr>
        <w:t>«Развитие алгоритмической компетенции учащихся посредством цифровых технологий»</w:t>
      </w:r>
      <w:r>
        <w:rPr>
          <w:rFonts w:ascii="Times New Roman" w:hAnsi="Times New Roman" w:cs="Times New Roman"/>
          <w:sz w:val="28"/>
          <w:szCs w:val="28"/>
        </w:rPr>
        <w:t xml:space="preserve">. </w:t>
      </w:r>
      <w:bookmarkStart w:id="8" w:name="_Hlk196370958"/>
      <w:r>
        <w:rPr>
          <w:rFonts w:ascii="Times New Roman" w:hAnsi="Times New Roman" w:cs="Times New Roman"/>
          <w:sz w:val="28"/>
          <w:szCs w:val="28"/>
        </w:rPr>
        <w:t xml:space="preserve">В связи с этим актуальной задачей становится разработка и внедрение </w:t>
      </w:r>
      <w:r>
        <w:rPr>
          <w:rFonts w:ascii="Times New Roman" w:hAnsi="Times New Roman" w:cs="Times New Roman"/>
          <w:bCs/>
          <w:sz w:val="28"/>
          <w:szCs w:val="28"/>
        </w:rPr>
        <w:t>модели формирования алгоритмической компетенции</w:t>
      </w:r>
      <w:r>
        <w:rPr>
          <w:rFonts w:ascii="Times New Roman" w:hAnsi="Times New Roman" w:cs="Times New Roman"/>
          <w:sz w:val="28"/>
          <w:szCs w:val="28"/>
        </w:rPr>
        <w:t xml:space="preserve"> с применением </w:t>
      </w:r>
      <w:r>
        <w:rPr>
          <w:rFonts w:ascii="Times New Roman" w:hAnsi="Times New Roman" w:cs="Times New Roman"/>
          <w:bCs/>
          <w:sz w:val="28"/>
          <w:szCs w:val="28"/>
        </w:rPr>
        <w:t xml:space="preserve">информационно-коммуникационных технологий </w:t>
      </w:r>
      <w:r>
        <w:rPr>
          <w:rFonts w:ascii="Times New Roman" w:hAnsi="Times New Roman" w:cs="Times New Roman"/>
          <w:sz w:val="28"/>
          <w:szCs w:val="28"/>
        </w:rPr>
        <w:t xml:space="preserve">в образовательных учреждениях. </w:t>
      </w:r>
      <w:r>
        <w:rPr>
          <w:rFonts w:ascii="Times New Roman" w:eastAsia="Times New Roman" w:hAnsi="Times New Roman" w:cs="Times New Roman"/>
          <w:sz w:val="28"/>
          <w:szCs w:val="28"/>
          <w:lang w:eastAsia="ru-RU"/>
        </w:rPr>
        <w:t xml:space="preserve">Создание данной модели основано на </w:t>
      </w:r>
      <w:r>
        <w:rPr>
          <w:rFonts w:ascii="Times New Roman" w:eastAsia="Times New Roman" w:hAnsi="Times New Roman" w:cs="Times New Roman"/>
          <w:bCs/>
          <w:sz w:val="28"/>
          <w:szCs w:val="28"/>
          <w:lang w:eastAsia="ru-RU"/>
        </w:rPr>
        <w:t>индивидуальном труде и многолетнем педагогическом опыте</w:t>
      </w:r>
      <w:r>
        <w:rPr>
          <w:rFonts w:ascii="Times New Roman" w:eastAsia="Times New Roman" w:hAnsi="Times New Roman" w:cs="Times New Roman"/>
          <w:sz w:val="28"/>
          <w:szCs w:val="28"/>
          <w:lang w:eastAsia="ru-RU"/>
        </w:rPr>
        <w:t xml:space="preserve"> учителя математики </w:t>
      </w:r>
      <w:r>
        <w:rPr>
          <w:rFonts w:ascii="Times New Roman" w:eastAsia="Times New Roman" w:hAnsi="Times New Roman" w:cs="Times New Roman"/>
          <w:bCs/>
          <w:sz w:val="28"/>
          <w:szCs w:val="28"/>
          <w:lang w:eastAsia="ru-RU"/>
        </w:rPr>
        <w:t>Карасёвой Л.Н.</w:t>
      </w:r>
      <w:r>
        <w:rPr>
          <w:rFonts w:ascii="Times New Roman" w:eastAsia="Times New Roman" w:hAnsi="Times New Roman" w:cs="Times New Roman"/>
          <w:sz w:val="28"/>
          <w:szCs w:val="28"/>
          <w:lang w:eastAsia="ru-RU"/>
        </w:rPr>
        <w:t>, а также на активном участии в апробации методики учителей, работающих</w:t>
      </w:r>
      <w:bookmarkEnd w:id="8"/>
      <w:r>
        <w:rPr>
          <w:rFonts w:ascii="Times New Roman" w:eastAsia="Times New Roman" w:hAnsi="Times New Roman" w:cs="Times New Roman"/>
          <w:sz w:val="28"/>
          <w:szCs w:val="28"/>
          <w:lang w:eastAsia="ru-RU"/>
        </w:rPr>
        <w:t xml:space="preserve"> в следующих учебных заведениях:</w:t>
      </w:r>
    </w:p>
    <w:p w14:paraId="13C2CE59" w14:textId="77777777"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КГУ «Школа-гимназия №1» г. Кокшетау</w:t>
      </w:r>
      <w:r>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bCs/>
          <w:sz w:val="28"/>
          <w:szCs w:val="28"/>
          <w:lang w:eastAsia="ru-RU"/>
        </w:rPr>
        <w:t>Карасёва Л.Н.</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Cs/>
          <w:sz w:val="28"/>
          <w:szCs w:val="28"/>
          <w:lang w:eastAsia="ru-RU"/>
        </w:rPr>
        <w:t>учитель математики;</w:t>
      </w:r>
    </w:p>
    <w:p w14:paraId="3372E235" w14:textId="77777777"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КГУ «Общеобразовательная школа №4» г. Кокшетау</w:t>
      </w:r>
      <w:r>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bCs/>
          <w:sz w:val="28"/>
          <w:szCs w:val="28"/>
          <w:lang w:eastAsia="ru-RU"/>
        </w:rPr>
        <w:t>Кумарова Б.И.</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Cs/>
          <w:sz w:val="28"/>
          <w:szCs w:val="28"/>
          <w:lang w:eastAsia="ru-RU"/>
        </w:rPr>
        <w:t>учитель математики;</w:t>
      </w:r>
    </w:p>
    <w:p w14:paraId="595CD5BB" w14:textId="77777777"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КГУ «Новосельская средняя школа» района имени Г.Мусрепова, Северо-Казахстанской области</w:t>
      </w:r>
      <w:r>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bCs/>
          <w:sz w:val="28"/>
          <w:szCs w:val="28"/>
          <w:lang w:eastAsia="ru-RU"/>
        </w:rPr>
        <w:t>Грабчук А.Ю, учитель математики;</w:t>
      </w:r>
    </w:p>
    <w:p w14:paraId="2B6C5922" w14:textId="77777777" w:rsidR="00974C9D" w:rsidRDefault="00974C9D" w:rsidP="00974C9D">
      <w:pPr>
        <w:pStyle w:val="afb"/>
        <w:ind w:firstLine="708"/>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lastRenderedPageBreak/>
        <w:t>КГУ «Средняя школа №8 с дошкольным мини-центром» г. Текели– Дивеева Н.В., учитель математики.</w:t>
      </w:r>
    </w:p>
    <w:p w14:paraId="76A43B80" w14:textId="0BEC1041"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Благодаря сотрудничеству и практическому опробованию разработанных методов, представленная модель (</w:t>
      </w:r>
      <w:r w:rsidR="00D8648A">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 xml:space="preserve">исунок </w:t>
      </w:r>
      <w:r w:rsidR="00D8648A">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 xml:space="preserve">6) учитывает </w:t>
      </w:r>
      <w:r>
        <w:rPr>
          <w:rFonts w:ascii="Times New Roman" w:eastAsia="Times New Roman" w:hAnsi="Times New Roman" w:cs="Times New Roman"/>
          <w:bCs/>
          <w:sz w:val="28"/>
          <w:szCs w:val="28"/>
          <w:lang w:eastAsia="ru-RU"/>
        </w:rPr>
        <w:t>реальные педагогические условия</w:t>
      </w:r>
      <w:r>
        <w:rPr>
          <w:rFonts w:ascii="Times New Roman" w:eastAsia="Times New Roman" w:hAnsi="Times New Roman" w:cs="Times New Roman"/>
          <w:sz w:val="28"/>
          <w:szCs w:val="28"/>
          <w:lang w:eastAsia="ru-RU"/>
        </w:rPr>
        <w:t xml:space="preserve">, специфику преподавания математики и современные образовательные тенденции, что делает ее эффективным инструментом для развития </w:t>
      </w:r>
      <w:r>
        <w:rPr>
          <w:rFonts w:ascii="Times New Roman" w:eastAsia="Times New Roman" w:hAnsi="Times New Roman" w:cs="Times New Roman"/>
          <w:bCs/>
          <w:sz w:val="28"/>
          <w:szCs w:val="28"/>
          <w:lang w:eastAsia="ru-RU"/>
        </w:rPr>
        <w:t>алгоритмической компетенции учащихся</w:t>
      </w:r>
      <w:r>
        <w:rPr>
          <w:rFonts w:ascii="Times New Roman" w:eastAsia="Times New Roman" w:hAnsi="Times New Roman" w:cs="Times New Roman"/>
          <w:sz w:val="28"/>
          <w:szCs w:val="28"/>
          <w:lang w:eastAsia="ru-RU"/>
        </w:rPr>
        <w:t>.</w:t>
      </w:r>
    </w:p>
    <w:p w14:paraId="158B88A6" w14:textId="4FC2A753" w:rsidR="00974C9D" w:rsidRDefault="00974C9D" w:rsidP="00974C9D">
      <w:pPr>
        <w:pStyle w:val="afb"/>
        <w:jc w:val="both"/>
        <w:rPr>
          <w:rFonts w:ascii="Times New Roman" w:eastAsia="Times New Roman" w:hAnsi="Times New Roman" w:cs="Times New Roman"/>
          <w:sz w:val="28"/>
          <w:szCs w:val="28"/>
          <w:lang w:eastAsia="ru-RU"/>
        </w:rPr>
      </w:pPr>
      <w:r>
        <w:rPr>
          <w:rFonts w:ascii="Times New Roman" w:hAnsi="Times New Roman" w:cs="Times New Roman"/>
          <w:noProof/>
          <w:sz w:val="28"/>
          <w:szCs w:val="28"/>
          <w:lang w:eastAsia="ru-RU"/>
        </w:rPr>
        <w:lastRenderedPageBreak/>
        <w:drawing>
          <wp:inline distT="0" distB="0" distL="0" distR="0" wp14:anchorId="2B4C17FD" wp14:editId="0981B327">
            <wp:extent cx="6019800" cy="80676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l="47774" t="10532" r="17828" b="7593"/>
                    <a:stretch>
                      <a:fillRect/>
                    </a:stretch>
                  </pic:blipFill>
                  <pic:spPr bwMode="auto">
                    <a:xfrm>
                      <a:off x="0" y="0"/>
                      <a:ext cx="6019800" cy="8067675"/>
                    </a:xfrm>
                    <a:prstGeom prst="rect">
                      <a:avLst/>
                    </a:prstGeom>
                    <a:noFill/>
                    <a:ln>
                      <a:noFill/>
                    </a:ln>
                  </pic:spPr>
                </pic:pic>
              </a:graphicData>
            </a:graphic>
          </wp:inline>
        </w:drawing>
      </w:r>
    </w:p>
    <w:p w14:paraId="2506188E" w14:textId="19C2FBCC" w:rsidR="00974C9D" w:rsidRDefault="00974C9D" w:rsidP="00974C9D">
      <w:pPr>
        <w:tabs>
          <w:tab w:val="left" w:pos="600"/>
          <w:tab w:val="left" w:pos="7140"/>
        </w:tabs>
        <w:jc w:val="center"/>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Рисунок </w:t>
      </w:r>
      <w:r w:rsidR="00D8648A">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 xml:space="preserve">6 </w:t>
      </w:r>
      <w:r w:rsidR="00D8648A" w:rsidRPr="00D8648A">
        <w:rPr>
          <w:rFonts w:ascii="Times New Roman" w:eastAsia="Times New Roman" w:hAnsi="Times New Roman" w:cs="Times New Roman"/>
          <w:bCs/>
          <w:sz w:val="28"/>
          <w:szCs w:val="28"/>
          <w:lang w:eastAsia="ru-RU"/>
        </w:rPr>
        <w:t>–</w:t>
      </w:r>
      <w:r w:rsidRPr="00D8648A">
        <w:rPr>
          <w:rFonts w:ascii="Times New Roman" w:eastAsia="Times New Roman" w:hAnsi="Times New Roman" w:cs="Times New Roman"/>
          <w:sz w:val="28"/>
          <w:szCs w:val="28"/>
          <w:lang w:eastAsia="ru-RU"/>
        </w:rPr>
        <w:t xml:space="preserve"> </w:t>
      </w:r>
      <w:r w:rsidRPr="00D8648A">
        <w:rPr>
          <w:rFonts w:ascii="Times New Roman" w:hAnsi="Times New Roman" w:cs="Times New Roman"/>
          <w:sz w:val="28"/>
          <w:szCs w:val="28"/>
        </w:rPr>
        <w:t>Модель развития алгоритмической компетенции учащихся при изучении математики посредством информационно-коммуникационных технологий</w:t>
      </w:r>
    </w:p>
    <w:p w14:paraId="75E8C7AA" w14:textId="77777777" w:rsidR="00974C9D" w:rsidRDefault="00974C9D" w:rsidP="00974C9D">
      <w:pPr>
        <w:pStyle w:val="afb"/>
        <w:ind w:firstLine="708"/>
        <w:jc w:val="both"/>
        <w:rPr>
          <w:rFonts w:ascii="Times New Roman" w:hAnsi="Times New Roman" w:cs="Times New Roman"/>
          <w:sz w:val="28"/>
          <w:szCs w:val="28"/>
          <w:lang w:eastAsia="ru-RU"/>
        </w:rPr>
      </w:pPr>
      <w:bookmarkStart w:id="9" w:name="_Hlk196371297"/>
      <w:r>
        <w:rPr>
          <w:rFonts w:ascii="Times New Roman" w:hAnsi="Times New Roman" w:cs="Times New Roman"/>
          <w:sz w:val="28"/>
          <w:szCs w:val="28"/>
          <w:lang w:eastAsia="ru-RU"/>
        </w:rPr>
        <w:lastRenderedPageBreak/>
        <w:t xml:space="preserve">Мы считаем, что современное образование требует внедрения новых подходов, направленных на формирование </w:t>
      </w:r>
      <w:r>
        <w:rPr>
          <w:rFonts w:ascii="Times New Roman" w:hAnsi="Times New Roman" w:cs="Times New Roman"/>
          <w:bCs/>
          <w:sz w:val="28"/>
          <w:szCs w:val="28"/>
          <w:lang w:eastAsia="ru-RU"/>
        </w:rPr>
        <w:t>алгоритмической компетенции учащихся</w:t>
      </w:r>
      <w:r>
        <w:rPr>
          <w:rFonts w:ascii="Times New Roman" w:hAnsi="Times New Roman" w:cs="Times New Roman"/>
          <w:sz w:val="28"/>
          <w:szCs w:val="28"/>
          <w:lang w:eastAsia="ru-RU"/>
        </w:rPr>
        <w:t xml:space="preserve">. В условиях цифровизации особое значение приобретает </w:t>
      </w:r>
      <w:r>
        <w:rPr>
          <w:rFonts w:ascii="Times New Roman" w:hAnsi="Times New Roman" w:cs="Times New Roman"/>
          <w:bCs/>
          <w:sz w:val="28"/>
          <w:szCs w:val="28"/>
          <w:lang w:eastAsia="ru-RU"/>
        </w:rPr>
        <w:t>использование информационно-коммуникационных технологий</w:t>
      </w:r>
      <w:r>
        <w:rPr>
          <w:rFonts w:ascii="Times New Roman" w:hAnsi="Times New Roman" w:cs="Times New Roman"/>
          <w:sz w:val="28"/>
          <w:szCs w:val="28"/>
          <w:lang w:eastAsia="ru-RU"/>
        </w:rPr>
        <w:t>, которые, на наш взгляд, позволяют оптимизировать образовательный процесс, повысить его наглядность и эффективность.</w:t>
      </w:r>
    </w:p>
    <w:p w14:paraId="7E40BAEB"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Представленная модель, по нашему мнению, демонстрирует </w:t>
      </w:r>
      <w:r>
        <w:rPr>
          <w:rFonts w:ascii="Times New Roman" w:hAnsi="Times New Roman" w:cs="Times New Roman"/>
          <w:bCs/>
          <w:sz w:val="28"/>
          <w:szCs w:val="28"/>
          <w:lang w:eastAsia="ru-RU"/>
        </w:rPr>
        <w:t>комплексный подход</w:t>
      </w:r>
      <w:r>
        <w:rPr>
          <w:rFonts w:ascii="Times New Roman" w:hAnsi="Times New Roman" w:cs="Times New Roman"/>
          <w:sz w:val="28"/>
          <w:szCs w:val="28"/>
          <w:lang w:eastAsia="ru-RU"/>
        </w:rPr>
        <w:t xml:space="preserve"> к развитию алгоритмической компетенции школьников, объединяя ключевые компоненты учебной деятельности: </w:t>
      </w:r>
      <w:r>
        <w:rPr>
          <w:rFonts w:ascii="Times New Roman" w:hAnsi="Times New Roman" w:cs="Times New Roman"/>
          <w:bCs/>
          <w:sz w:val="28"/>
          <w:szCs w:val="28"/>
          <w:lang w:eastAsia="ru-RU"/>
        </w:rPr>
        <w:t>методы, формы и средства обучения, педагогические принципы, цифровые платформы и способы контроля знаний</w:t>
      </w:r>
      <w:r>
        <w:rPr>
          <w:rFonts w:ascii="Times New Roman" w:hAnsi="Times New Roman" w:cs="Times New Roman"/>
          <w:sz w:val="28"/>
          <w:szCs w:val="28"/>
          <w:lang w:eastAsia="ru-RU"/>
        </w:rPr>
        <w:t>.</w:t>
      </w:r>
    </w:p>
    <w:bookmarkEnd w:id="9"/>
    <w:p w14:paraId="144FB472" w14:textId="77777777" w:rsidR="00974C9D" w:rsidRDefault="00974C9D" w:rsidP="00974C9D">
      <w:pPr>
        <w:pStyle w:val="afb"/>
        <w:ind w:firstLine="708"/>
        <w:jc w:val="both"/>
        <w:rPr>
          <w:rFonts w:ascii="Times New Roman" w:hAnsi="Times New Roman" w:cs="Times New Roman"/>
          <w:sz w:val="28"/>
          <w:szCs w:val="28"/>
          <w:lang w:eastAsia="ru-RU"/>
        </w:rPr>
      </w:pPr>
      <w:r w:rsidRPr="00D8648A">
        <w:rPr>
          <w:rFonts w:ascii="Times New Roman" w:hAnsi="Times New Roman" w:cs="Times New Roman"/>
          <w:bCs/>
          <w:sz w:val="28"/>
          <w:szCs w:val="28"/>
          <w:lang w:eastAsia="ru-RU"/>
        </w:rPr>
        <w:t>Рассмотрим методы обучения.</w:t>
      </w:r>
      <w:r>
        <w:rPr>
          <w:rFonts w:ascii="Times New Roman" w:hAnsi="Times New Roman" w:cs="Times New Roman"/>
          <w:bCs/>
          <w:sz w:val="28"/>
          <w:szCs w:val="28"/>
          <w:lang w:eastAsia="ru-RU"/>
        </w:rPr>
        <w:t xml:space="preserve"> </w:t>
      </w:r>
      <w:r>
        <w:rPr>
          <w:rFonts w:ascii="Times New Roman" w:hAnsi="Times New Roman" w:cs="Times New Roman"/>
          <w:sz w:val="28"/>
          <w:szCs w:val="28"/>
          <w:lang w:eastAsia="ru-RU"/>
        </w:rPr>
        <w:t xml:space="preserve">Мы убеждены, что методическая система должна основываться на разнообразных педагогических технологиях, позволяющих формировать и развивать </w:t>
      </w:r>
      <w:r>
        <w:rPr>
          <w:rFonts w:ascii="Times New Roman" w:hAnsi="Times New Roman" w:cs="Times New Roman"/>
          <w:bCs/>
          <w:sz w:val="28"/>
          <w:szCs w:val="28"/>
          <w:lang w:eastAsia="ru-RU"/>
        </w:rPr>
        <w:t>алгоритмическое мышление</w:t>
      </w:r>
      <w:r>
        <w:rPr>
          <w:rFonts w:ascii="Times New Roman" w:hAnsi="Times New Roman" w:cs="Times New Roman"/>
          <w:sz w:val="28"/>
          <w:szCs w:val="28"/>
          <w:lang w:eastAsia="ru-RU"/>
        </w:rPr>
        <w:t>. Среди них:</w:t>
      </w:r>
    </w:p>
    <w:p w14:paraId="50CA429E" w14:textId="77777777" w:rsidR="00974C9D" w:rsidRPr="00D8648A" w:rsidRDefault="00974C9D" w:rsidP="00974C9D">
      <w:pPr>
        <w:pStyle w:val="afb"/>
        <w:ind w:firstLine="708"/>
        <w:jc w:val="both"/>
        <w:rPr>
          <w:rFonts w:ascii="Times New Roman" w:hAnsi="Times New Roman" w:cs="Times New Roman"/>
          <w:sz w:val="28"/>
          <w:szCs w:val="28"/>
          <w:lang w:eastAsia="ru-RU"/>
        </w:rPr>
      </w:pPr>
      <w:r w:rsidRPr="00D8648A">
        <w:rPr>
          <w:rFonts w:ascii="Times New Roman" w:hAnsi="Times New Roman" w:cs="Times New Roman"/>
          <w:bCs/>
          <w:i/>
          <w:sz w:val="28"/>
          <w:szCs w:val="28"/>
          <w:lang w:eastAsia="ru-RU"/>
        </w:rPr>
        <w:t>- объяснительно-иллюстративный метод</w:t>
      </w:r>
      <w:r w:rsidRPr="00D8648A">
        <w:rPr>
          <w:rFonts w:ascii="Times New Roman" w:hAnsi="Times New Roman" w:cs="Times New Roman"/>
          <w:sz w:val="28"/>
          <w:szCs w:val="28"/>
          <w:lang w:eastAsia="ru-RU"/>
        </w:rPr>
        <w:t xml:space="preserve"> – подача информации в доступной и структурированной форме, с опорой на цифровые ресурсы;</w:t>
      </w:r>
    </w:p>
    <w:p w14:paraId="7A6A92FE" w14:textId="77777777" w:rsidR="00974C9D" w:rsidRPr="00D8648A" w:rsidRDefault="00974C9D" w:rsidP="00974C9D">
      <w:pPr>
        <w:pStyle w:val="afb"/>
        <w:ind w:firstLine="708"/>
        <w:jc w:val="both"/>
        <w:rPr>
          <w:rFonts w:ascii="Times New Roman" w:hAnsi="Times New Roman" w:cs="Times New Roman"/>
          <w:sz w:val="28"/>
          <w:szCs w:val="28"/>
          <w:lang w:eastAsia="ru-RU"/>
        </w:rPr>
      </w:pPr>
      <w:r w:rsidRPr="00D8648A">
        <w:rPr>
          <w:rFonts w:ascii="Times New Roman" w:hAnsi="Times New Roman" w:cs="Times New Roman"/>
          <w:bCs/>
          <w:i/>
          <w:sz w:val="28"/>
          <w:szCs w:val="28"/>
          <w:lang w:eastAsia="ru-RU"/>
        </w:rPr>
        <w:t>- практический метод</w:t>
      </w:r>
      <w:r w:rsidRPr="00D8648A">
        <w:rPr>
          <w:rFonts w:ascii="Times New Roman" w:hAnsi="Times New Roman" w:cs="Times New Roman"/>
          <w:sz w:val="28"/>
          <w:szCs w:val="28"/>
          <w:lang w:eastAsia="ru-RU"/>
        </w:rPr>
        <w:t xml:space="preserve"> – выполнение учащимися заданий с применением математических моделей и ИКТ;</w:t>
      </w:r>
    </w:p>
    <w:p w14:paraId="6596142E" w14:textId="77777777" w:rsidR="00974C9D" w:rsidRPr="00D8648A" w:rsidRDefault="00974C9D" w:rsidP="00974C9D">
      <w:pPr>
        <w:pStyle w:val="afb"/>
        <w:ind w:firstLine="708"/>
        <w:jc w:val="both"/>
        <w:rPr>
          <w:rFonts w:ascii="Times New Roman" w:hAnsi="Times New Roman" w:cs="Times New Roman"/>
          <w:sz w:val="28"/>
          <w:szCs w:val="28"/>
          <w:lang w:eastAsia="ru-RU"/>
        </w:rPr>
      </w:pPr>
      <w:r w:rsidRPr="00D8648A">
        <w:rPr>
          <w:rFonts w:ascii="Times New Roman" w:hAnsi="Times New Roman" w:cs="Times New Roman"/>
          <w:bCs/>
          <w:i/>
          <w:sz w:val="28"/>
          <w:szCs w:val="28"/>
          <w:lang w:eastAsia="ru-RU"/>
        </w:rPr>
        <w:t>- исследовательский метод</w:t>
      </w:r>
      <w:r w:rsidRPr="00D8648A">
        <w:rPr>
          <w:rFonts w:ascii="Times New Roman" w:hAnsi="Times New Roman" w:cs="Times New Roman"/>
          <w:sz w:val="28"/>
          <w:szCs w:val="28"/>
          <w:lang w:eastAsia="ru-RU"/>
        </w:rPr>
        <w:t xml:space="preserve"> – изучение алгоритмов, работа с реальными задачами и анализ полученных данных;</w:t>
      </w:r>
    </w:p>
    <w:p w14:paraId="499116EE" w14:textId="77777777" w:rsidR="00974C9D" w:rsidRPr="00D8648A" w:rsidRDefault="00974C9D" w:rsidP="00974C9D">
      <w:pPr>
        <w:pStyle w:val="afb"/>
        <w:ind w:firstLine="708"/>
        <w:jc w:val="both"/>
        <w:rPr>
          <w:rFonts w:ascii="Times New Roman" w:hAnsi="Times New Roman" w:cs="Times New Roman"/>
          <w:sz w:val="28"/>
          <w:szCs w:val="28"/>
          <w:lang w:eastAsia="ru-RU"/>
        </w:rPr>
      </w:pPr>
      <w:r w:rsidRPr="00D8648A">
        <w:rPr>
          <w:rFonts w:ascii="Times New Roman" w:hAnsi="Times New Roman" w:cs="Times New Roman"/>
          <w:bCs/>
          <w:i/>
          <w:sz w:val="28"/>
          <w:szCs w:val="28"/>
          <w:lang w:eastAsia="ru-RU"/>
        </w:rPr>
        <w:t>- проектный метод</w:t>
      </w:r>
      <w:r w:rsidRPr="00D8648A">
        <w:rPr>
          <w:rFonts w:ascii="Times New Roman" w:hAnsi="Times New Roman" w:cs="Times New Roman"/>
          <w:sz w:val="28"/>
          <w:szCs w:val="28"/>
          <w:lang w:eastAsia="ru-RU"/>
        </w:rPr>
        <w:t xml:space="preserve"> – разработка учащимися самостоятельных мини-проектов, направленных на применение алгоритмических знаний;</w:t>
      </w:r>
    </w:p>
    <w:p w14:paraId="5E2989B7" w14:textId="77777777" w:rsidR="00974C9D" w:rsidRPr="00D8648A" w:rsidRDefault="00974C9D" w:rsidP="00974C9D">
      <w:pPr>
        <w:pStyle w:val="afb"/>
        <w:ind w:firstLine="708"/>
        <w:jc w:val="both"/>
        <w:rPr>
          <w:rFonts w:ascii="Times New Roman" w:hAnsi="Times New Roman" w:cs="Times New Roman"/>
          <w:sz w:val="28"/>
          <w:szCs w:val="28"/>
          <w:lang w:eastAsia="ru-RU"/>
        </w:rPr>
      </w:pPr>
      <w:r w:rsidRPr="00D8648A">
        <w:rPr>
          <w:rFonts w:ascii="Times New Roman" w:hAnsi="Times New Roman" w:cs="Times New Roman"/>
          <w:bCs/>
          <w:i/>
          <w:sz w:val="28"/>
          <w:szCs w:val="28"/>
          <w:lang w:eastAsia="ru-RU"/>
        </w:rPr>
        <w:t>- проблемное обучение</w:t>
      </w:r>
      <w:r w:rsidRPr="00D8648A">
        <w:rPr>
          <w:rFonts w:ascii="Times New Roman" w:hAnsi="Times New Roman" w:cs="Times New Roman"/>
          <w:sz w:val="28"/>
          <w:szCs w:val="28"/>
          <w:lang w:eastAsia="ru-RU"/>
        </w:rPr>
        <w:t xml:space="preserve"> – создание учебных ситуаций, требующих поиска оптимального решения с использованием логики и математического анализа;</w:t>
      </w:r>
    </w:p>
    <w:p w14:paraId="7A9528D7" w14:textId="77777777" w:rsidR="00974C9D" w:rsidRDefault="00974C9D" w:rsidP="00974C9D">
      <w:pPr>
        <w:pStyle w:val="afb"/>
        <w:ind w:firstLine="708"/>
        <w:jc w:val="both"/>
        <w:rPr>
          <w:rFonts w:ascii="Times New Roman" w:hAnsi="Times New Roman" w:cs="Times New Roman"/>
          <w:sz w:val="28"/>
          <w:szCs w:val="28"/>
          <w:lang w:eastAsia="ru-RU"/>
        </w:rPr>
      </w:pPr>
      <w:r w:rsidRPr="00D8648A">
        <w:rPr>
          <w:rFonts w:ascii="Times New Roman" w:hAnsi="Times New Roman" w:cs="Times New Roman"/>
          <w:bCs/>
          <w:i/>
          <w:sz w:val="28"/>
          <w:szCs w:val="28"/>
          <w:lang w:eastAsia="ru-RU"/>
        </w:rPr>
        <w:t>- интерактивные технологии</w:t>
      </w:r>
      <w:r w:rsidRPr="00D8648A">
        <w:rPr>
          <w:rFonts w:ascii="Times New Roman" w:hAnsi="Times New Roman" w:cs="Times New Roman"/>
          <w:sz w:val="28"/>
          <w:szCs w:val="28"/>
          <w:lang w:eastAsia="ru-RU"/>
        </w:rPr>
        <w:t xml:space="preserve"> – работа в цифровых средах, активное взаимодействие учащихся друг с другом и с учебными материалами;</w:t>
      </w:r>
    </w:p>
    <w:p w14:paraId="474CA782"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Cs/>
          <w:i/>
          <w:sz w:val="28"/>
          <w:szCs w:val="28"/>
          <w:lang w:eastAsia="ru-RU"/>
        </w:rPr>
        <w:t>- метод кейс-стади</w:t>
      </w:r>
      <w:r>
        <w:rPr>
          <w:rFonts w:ascii="Times New Roman" w:hAnsi="Times New Roman" w:cs="Times New Roman"/>
          <w:sz w:val="28"/>
          <w:szCs w:val="28"/>
          <w:lang w:eastAsia="ru-RU"/>
        </w:rPr>
        <w:t xml:space="preserve"> – разбор реальных ситуаций и их решение на основе математических алгоритмов.</w:t>
      </w:r>
    </w:p>
    <w:p w14:paraId="62C2F32D" w14:textId="77777777" w:rsidR="00974C9D" w:rsidRDefault="00974C9D" w:rsidP="00974C9D">
      <w:pPr>
        <w:pStyle w:val="afb"/>
        <w:ind w:firstLine="708"/>
        <w:jc w:val="both"/>
        <w:rPr>
          <w:rFonts w:ascii="Times New Roman" w:hAnsi="Times New Roman" w:cs="Times New Roman"/>
          <w:sz w:val="28"/>
          <w:szCs w:val="28"/>
          <w:lang w:eastAsia="ru-RU"/>
        </w:rPr>
      </w:pPr>
      <w:r w:rsidRPr="00D8648A">
        <w:rPr>
          <w:rFonts w:ascii="Times New Roman" w:hAnsi="Times New Roman" w:cs="Times New Roman"/>
          <w:bCs/>
          <w:sz w:val="28"/>
          <w:szCs w:val="28"/>
          <w:lang w:eastAsia="ru-RU"/>
        </w:rPr>
        <w:t xml:space="preserve">Выявим наиболее соответствующие целям исследования формы организации учебного процесса. </w:t>
      </w:r>
      <w:r w:rsidRPr="00D8648A">
        <w:rPr>
          <w:rFonts w:ascii="Times New Roman" w:hAnsi="Times New Roman" w:cs="Times New Roman"/>
          <w:sz w:val="28"/>
          <w:szCs w:val="28"/>
          <w:lang w:eastAsia="ru-RU"/>
        </w:rPr>
        <w:t>На</w:t>
      </w:r>
      <w:r>
        <w:rPr>
          <w:rFonts w:ascii="Times New Roman" w:hAnsi="Times New Roman" w:cs="Times New Roman"/>
          <w:sz w:val="28"/>
          <w:szCs w:val="28"/>
          <w:lang w:eastAsia="ru-RU"/>
        </w:rPr>
        <w:t xml:space="preserve"> наш взгляд, для эффективного усвоения знаний важную роль играет </w:t>
      </w:r>
      <w:r>
        <w:rPr>
          <w:rFonts w:ascii="Times New Roman" w:hAnsi="Times New Roman" w:cs="Times New Roman"/>
          <w:bCs/>
          <w:sz w:val="28"/>
          <w:szCs w:val="28"/>
          <w:lang w:eastAsia="ru-RU"/>
        </w:rPr>
        <w:t>правильная организация учебного процесса</w:t>
      </w:r>
      <w:r>
        <w:rPr>
          <w:rFonts w:ascii="Times New Roman" w:hAnsi="Times New Roman" w:cs="Times New Roman"/>
          <w:sz w:val="28"/>
          <w:szCs w:val="28"/>
          <w:lang w:eastAsia="ru-RU"/>
        </w:rPr>
        <w:t>. В представленном подходе используются следующие формы:</w:t>
      </w:r>
    </w:p>
    <w:p w14:paraId="6BF7F417" w14:textId="77777777" w:rsidR="00974C9D" w:rsidRPr="00D8648A"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Cs/>
          <w:i/>
          <w:sz w:val="28"/>
          <w:szCs w:val="28"/>
          <w:lang w:eastAsia="ru-RU"/>
        </w:rPr>
        <w:t>- индивидуальная работа</w:t>
      </w:r>
      <w:r>
        <w:rPr>
          <w:rFonts w:ascii="Times New Roman" w:hAnsi="Times New Roman" w:cs="Times New Roman"/>
          <w:sz w:val="28"/>
          <w:szCs w:val="28"/>
          <w:lang w:eastAsia="ru-RU"/>
        </w:rPr>
        <w:t xml:space="preserve"> – </w:t>
      </w:r>
      <w:r w:rsidRPr="00D8648A">
        <w:rPr>
          <w:rFonts w:ascii="Times New Roman" w:hAnsi="Times New Roman" w:cs="Times New Roman"/>
          <w:sz w:val="28"/>
          <w:szCs w:val="28"/>
          <w:lang w:eastAsia="ru-RU"/>
        </w:rPr>
        <w:t>самостоятельное выполнение заданий на цифровых платформах, развитие навыков самоконтроля;</w:t>
      </w:r>
    </w:p>
    <w:p w14:paraId="225C0208" w14:textId="77777777" w:rsidR="00974C9D" w:rsidRPr="00D8648A" w:rsidRDefault="00974C9D" w:rsidP="00974C9D">
      <w:pPr>
        <w:pStyle w:val="afb"/>
        <w:ind w:firstLine="708"/>
        <w:jc w:val="both"/>
        <w:rPr>
          <w:rFonts w:ascii="Times New Roman" w:hAnsi="Times New Roman" w:cs="Times New Roman"/>
          <w:sz w:val="28"/>
          <w:szCs w:val="28"/>
          <w:lang w:eastAsia="ru-RU"/>
        </w:rPr>
      </w:pPr>
      <w:r w:rsidRPr="00D8648A">
        <w:rPr>
          <w:rFonts w:ascii="Times New Roman" w:hAnsi="Times New Roman" w:cs="Times New Roman"/>
          <w:bCs/>
          <w:i/>
          <w:sz w:val="28"/>
          <w:szCs w:val="28"/>
          <w:lang w:eastAsia="ru-RU"/>
        </w:rPr>
        <w:t>- групповая работа</w:t>
      </w:r>
      <w:r w:rsidRPr="00D8648A">
        <w:rPr>
          <w:rFonts w:ascii="Times New Roman" w:hAnsi="Times New Roman" w:cs="Times New Roman"/>
          <w:sz w:val="28"/>
          <w:szCs w:val="28"/>
          <w:lang w:eastAsia="ru-RU"/>
        </w:rPr>
        <w:t xml:space="preserve"> – совместное выполнение заданий, обсуждение решений, развитие коммуникативных навыков;</w:t>
      </w:r>
    </w:p>
    <w:p w14:paraId="3EC6A122" w14:textId="77777777" w:rsidR="00974C9D" w:rsidRPr="00D8648A" w:rsidRDefault="00974C9D" w:rsidP="00974C9D">
      <w:pPr>
        <w:pStyle w:val="afb"/>
        <w:ind w:firstLine="708"/>
        <w:jc w:val="both"/>
        <w:rPr>
          <w:rFonts w:ascii="Times New Roman" w:hAnsi="Times New Roman" w:cs="Times New Roman"/>
          <w:sz w:val="28"/>
          <w:szCs w:val="28"/>
          <w:lang w:eastAsia="ru-RU"/>
        </w:rPr>
      </w:pPr>
      <w:r w:rsidRPr="00D8648A">
        <w:rPr>
          <w:rFonts w:ascii="Times New Roman" w:hAnsi="Times New Roman" w:cs="Times New Roman"/>
          <w:bCs/>
          <w:i/>
          <w:sz w:val="28"/>
          <w:szCs w:val="28"/>
          <w:lang w:eastAsia="ru-RU"/>
        </w:rPr>
        <w:t>- лекции и видеолекции</w:t>
      </w:r>
      <w:r w:rsidRPr="00D8648A">
        <w:rPr>
          <w:rFonts w:ascii="Times New Roman" w:hAnsi="Times New Roman" w:cs="Times New Roman"/>
          <w:sz w:val="28"/>
          <w:szCs w:val="28"/>
          <w:lang w:eastAsia="ru-RU"/>
        </w:rPr>
        <w:t xml:space="preserve"> – представление учебного материала в традиционной и цифровой формах;</w:t>
      </w:r>
    </w:p>
    <w:p w14:paraId="65205FFA" w14:textId="77777777" w:rsidR="00974C9D" w:rsidRDefault="00974C9D" w:rsidP="00974C9D">
      <w:pPr>
        <w:pStyle w:val="afb"/>
        <w:ind w:firstLine="708"/>
        <w:jc w:val="both"/>
        <w:rPr>
          <w:rFonts w:ascii="Times New Roman" w:hAnsi="Times New Roman" w:cs="Times New Roman"/>
          <w:sz w:val="28"/>
          <w:szCs w:val="28"/>
          <w:lang w:eastAsia="ru-RU"/>
        </w:rPr>
      </w:pPr>
      <w:r w:rsidRPr="00D8648A">
        <w:rPr>
          <w:rFonts w:ascii="Times New Roman" w:hAnsi="Times New Roman" w:cs="Times New Roman"/>
          <w:bCs/>
          <w:i/>
          <w:sz w:val="28"/>
          <w:szCs w:val="28"/>
          <w:lang w:eastAsia="ru-RU"/>
        </w:rPr>
        <w:t>- проектная деятельность</w:t>
      </w:r>
      <w:r w:rsidRPr="00D8648A">
        <w:rPr>
          <w:rFonts w:ascii="Times New Roman" w:hAnsi="Times New Roman" w:cs="Times New Roman"/>
          <w:sz w:val="28"/>
          <w:szCs w:val="28"/>
          <w:lang w:eastAsia="ru-RU"/>
        </w:rPr>
        <w:t xml:space="preserve"> – реализация исследовательских и творческих заданий с применением алгоритмических знаний;</w:t>
      </w:r>
    </w:p>
    <w:p w14:paraId="260EF6BA"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Cs/>
          <w:i/>
          <w:sz w:val="28"/>
          <w:szCs w:val="28"/>
          <w:lang w:eastAsia="ru-RU"/>
        </w:rPr>
        <w:t>- практико-ориентированное обучение</w:t>
      </w:r>
      <w:r>
        <w:rPr>
          <w:rFonts w:ascii="Times New Roman" w:hAnsi="Times New Roman" w:cs="Times New Roman"/>
          <w:sz w:val="28"/>
          <w:szCs w:val="28"/>
          <w:lang w:eastAsia="ru-RU"/>
        </w:rPr>
        <w:t xml:space="preserve"> – интеграция математических знаний в реальные ситуации, моделирование задач из различных областей науки и техники.</w:t>
      </w:r>
    </w:p>
    <w:p w14:paraId="271C0F8B" w14:textId="77777777" w:rsidR="00974C9D" w:rsidRDefault="00974C9D" w:rsidP="00974C9D">
      <w:pPr>
        <w:pStyle w:val="afb"/>
        <w:ind w:firstLine="708"/>
        <w:jc w:val="both"/>
        <w:rPr>
          <w:rFonts w:ascii="Times New Roman" w:hAnsi="Times New Roman" w:cs="Times New Roman"/>
          <w:sz w:val="28"/>
          <w:szCs w:val="28"/>
          <w:lang w:eastAsia="ru-RU"/>
        </w:rPr>
      </w:pPr>
      <w:r w:rsidRPr="00D8648A">
        <w:rPr>
          <w:rFonts w:ascii="Times New Roman" w:hAnsi="Times New Roman" w:cs="Times New Roman"/>
          <w:bCs/>
          <w:sz w:val="28"/>
          <w:szCs w:val="28"/>
          <w:lang w:eastAsia="ru-RU"/>
        </w:rPr>
        <w:lastRenderedPageBreak/>
        <w:t xml:space="preserve">В исследуемом процессе важно использование цифровых инструментов. </w:t>
      </w:r>
      <w:r w:rsidRPr="00D8648A">
        <w:rPr>
          <w:rFonts w:ascii="Times New Roman" w:hAnsi="Times New Roman" w:cs="Times New Roman"/>
          <w:sz w:val="28"/>
          <w:szCs w:val="28"/>
          <w:lang w:eastAsia="ru-RU"/>
        </w:rPr>
        <w:t>Мы считаем, что эффективность формирования алгоритмической компетенции</w:t>
      </w:r>
      <w:r>
        <w:rPr>
          <w:rFonts w:ascii="Times New Roman" w:hAnsi="Times New Roman" w:cs="Times New Roman"/>
          <w:sz w:val="28"/>
          <w:szCs w:val="28"/>
          <w:lang w:eastAsia="ru-RU"/>
        </w:rPr>
        <w:t xml:space="preserve"> повышается за счет </w:t>
      </w:r>
      <w:r>
        <w:rPr>
          <w:rFonts w:ascii="Times New Roman" w:hAnsi="Times New Roman" w:cs="Times New Roman"/>
          <w:bCs/>
          <w:sz w:val="28"/>
          <w:szCs w:val="28"/>
          <w:lang w:eastAsia="ru-RU"/>
        </w:rPr>
        <w:t>внедрения цифровых образовательных ресурсов</w:t>
      </w:r>
      <w:r>
        <w:rPr>
          <w:rFonts w:ascii="Times New Roman" w:hAnsi="Times New Roman" w:cs="Times New Roman"/>
          <w:sz w:val="28"/>
          <w:szCs w:val="28"/>
          <w:lang w:eastAsia="ru-RU"/>
        </w:rPr>
        <w:t>, таких как:</w:t>
      </w:r>
    </w:p>
    <w:p w14:paraId="7A8D1664" w14:textId="77777777" w:rsidR="00974C9D" w:rsidRPr="00D503F9"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Cs/>
          <w:i/>
          <w:sz w:val="28"/>
          <w:szCs w:val="28"/>
          <w:lang w:eastAsia="ru-RU"/>
        </w:rPr>
        <w:t>- интерактивные платформы</w:t>
      </w:r>
      <w:r>
        <w:rPr>
          <w:rFonts w:ascii="Times New Roman" w:hAnsi="Times New Roman" w:cs="Times New Roman"/>
          <w:i/>
          <w:sz w:val="28"/>
          <w:szCs w:val="28"/>
          <w:lang w:eastAsia="ru-RU"/>
        </w:rPr>
        <w:t>:</w:t>
      </w:r>
      <w:r>
        <w:rPr>
          <w:rFonts w:ascii="Times New Roman" w:hAnsi="Times New Roman" w:cs="Times New Roman"/>
          <w:sz w:val="28"/>
          <w:szCs w:val="28"/>
          <w:lang w:eastAsia="ru-RU"/>
        </w:rPr>
        <w:t xml:space="preserve"> </w:t>
      </w:r>
      <w:r>
        <w:rPr>
          <w:rFonts w:ascii="Times New Roman" w:hAnsi="Times New Roman" w:cs="Times New Roman"/>
          <w:bCs/>
          <w:sz w:val="28"/>
          <w:szCs w:val="28"/>
          <w:lang w:eastAsia="ru-RU"/>
        </w:rPr>
        <w:t>BilimLand, Online Mektep, Kundelik.kz</w:t>
      </w:r>
      <w:r>
        <w:rPr>
          <w:rFonts w:ascii="Times New Roman" w:hAnsi="Times New Roman" w:cs="Times New Roman"/>
          <w:sz w:val="28"/>
          <w:szCs w:val="28"/>
          <w:lang w:eastAsia="ru-RU"/>
        </w:rPr>
        <w:t xml:space="preserve">, предоставляющие мультимедийные учебные материалы и </w:t>
      </w:r>
      <w:r w:rsidRPr="00D503F9">
        <w:rPr>
          <w:rFonts w:ascii="Times New Roman" w:hAnsi="Times New Roman" w:cs="Times New Roman"/>
          <w:sz w:val="28"/>
          <w:szCs w:val="28"/>
          <w:lang w:eastAsia="ru-RU"/>
        </w:rPr>
        <w:t>задания;</w:t>
      </w:r>
    </w:p>
    <w:p w14:paraId="11A104CC" w14:textId="77777777" w:rsidR="00974C9D" w:rsidRPr="00D503F9" w:rsidRDefault="00974C9D" w:rsidP="00974C9D">
      <w:pPr>
        <w:pStyle w:val="afb"/>
        <w:ind w:firstLine="708"/>
        <w:jc w:val="both"/>
        <w:rPr>
          <w:rFonts w:ascii="Times New Roman" w:hAnsi="Times New Roman" w:cs="Times New Roman"/>
          <w:sz w:val="28"/>
          <w:szCs w:val="28"/>
          <w:lang w:eastAsia="ru-RU"/>
        </w:rPr>
      </w:pPr>
      <w:r w:rsidRPr="00D503F9">
        <w:rPr>
          <w:rFonts w:ascii="Times New Roman" w:hAnsi="Times New Roman" w:cs="Times New Roman"/>
          <w:bCs/>
          <w:i/>
          <w:sz w:val="28"/>
          <w:szCs w:val="28"/>
          <w:lang w:eastAsia="ru-RU"/>
        </w:rPr>
        <w:t>- специализированные интернет-ресурсы</w:t>
      </w:r>
      <w:r w:rsidRPr="00D503F9">
        <w:rPr>
          <w:rFonts w:ascii="Times New Roman" w:hAnsi="Times New Roman" w:cs="Times New Roman"/>
          <w:i/>
          <w:sz w:val="28"/>
          <w:szCs w:val="28"/>
          <w:lang w:eastAsia="ru-RU"/>
        </w:rPr>
        <w:t xml:space="preserve">: </w:t>
      </w:r>
      <w:r w:rsidRPr="00D503F9">
        <w:rPr>
          <w:rFonts w:ascii="Times New Roman" w:hAnsi="Times New Roman" w:cs="Times New Roman"/>
          <w:bCs/>
          <w:sz w:val="28"/>
          <w:szCs w:val="28"/>
          <w:lang w:eastAsia="ru-RU"/>
        </w:rPr>
        <w:t>Algorithmic-</w:t>
      </w:r>
      <w:r w:rsidRPr="00D503F9">
        <w:rPr>
          <w:rFonts w:ascii="Times New Roman" w:hAnsi="Times New Roman" w:cs="Times New Roman"/>
          <w:bCs/>
          <w:sz w:val="28"/>
          <w:szCs w:val="28"/>
          <w:lang w:val="en-US" w:eastAsia="ru-RU"/>
        </w:rPr>
        <w:t>l</w:t>
      </w:r>
      <w:r w:rsidRPr="00D503F9">
        <w:rPr>
          <w:rFonts w:ascii="Times New Roman" w:hAnsi="Times New Roman" w:cs="Times New Roman"/>
          <w:bCs/>
          <w:sz w:val="28"/>
          <w:szCs w:val="28"/>
          <w:lang w:eastAsia="ru-RU"/>
        </w:rPr>
        <w:t>ab.kz</w:t>
      </w:r>
      <w:r w:rsidRPr="00D503F9">
        <w:rPr>
          <w:rFonts w:ascii="Times New Roman" w:hAnsi="Times New Roman" w:cs="Times New Roman"/>
          <w:sz w:val="28"/>
          <w:szCs w:val="28"/>
          <w:lang w:eastAsia="ru-RU"/>
        </w:rPr>
        <w:t xml:space="preserve"> (для учащихся) и </w:t>
      </w:r>
      <w:r w:rsidRPr="00D503F9">
        <w:rPr>
          <w:rFonts w:ascii="Times New Roman" w:hAnsi="Times New Roman" w:cs="Times New Roman"/>
          <w:bCs/>
          <w:sz w:val="28"/>
          <w:szCs w:val="28"/>
          <w:lang w:eastAsia="ru-RU"/>
        </w:rPr>
        <w:t>Algorithmic-</w:t>
      </w:r>
      <w:r w:rsidRPr="00D503F9">
        <w:rPr>
          <w:rFonts w:ascii="Times New Roman" w:hAnsi="Times New Roman" w:cs="Times New Roman"/>
          <w:bCs/>
          <w:sz w:val="28"/>
          <w:szCs w:val="28"/>
          <w:lang w:val="en-US" w:eastAsia="ru-RU"/>
        </w:rPr>
        <w:t>l</w:t>
      </w:r>
      <w:r w:rsidRPr="00D503F9">
        <w:rPr>
          <w:rFonts w:ascii="Times New Roman" w:hAnsi="Times New Roman" w:cs="Times New Roman"/>
          <w:bCs/>
          <w:sz w:val="28"/>
          <w:szCs w:val="28"/>
          <w:lang w:eastAsia="ru-RU"/>
        </w:rPr>
        <w:t>earning-</w:t>
      </w:r>
      <w:r w:rsidRPr="00D503F9">
        <w:rPr>
          <w:rFonts w:ascii="Times New Roman" w:hAnsi="Times New Roman" w:cs="Times New Roman"/>
          <w:bCs/>
          <w:sz w:val="28"/>
          <w:szCs w:val="28"/>
          <w:lang w:val="en-US" w:eastAsia="ru-RU"/>
        </w:rPr>
        <w:t>l</w:t>
      </w:r>
      <w:r w:rsidRPr="00D503F9">
        <w:rPr>
          <w:rFonts w:ascii="Times New Roman" w:hAnsi="Times New Roman" w:cs="Times New Roman"/>
          <w:bCs/>
          <w:sz w:val="28"/>
          <w:szCs w:val="28"/>
          <w:lang w:eastAsia="ru-RU"/>
        </w:rPr>
        <w:t>ab.kz</w:t>
      </w:r>
      <w:r w:rsidRPr="00D503F9">
        <w:rPr>
          <w:rFonts w:ascii="Times New Roman" w:hAnsi="Times New Roman" w:cs="Times New Roman"/>
          <w:sz w:val="28"/>
          <w:szCs w:val="28"/>
          <w:lang w:eastAsia="ru-RU"/>
        </w:rPr>
        <w:t xml:space="preserve"> (для учителей), разработанные для углубленного изучения алгоритмизации в математике;</w:t>
      </w:r>
    </w:p>
    <w:p w14:paraId="6941D35C" w14:textId="77777777" w:rsidR="00974C9D" w:rsidRDefault="00974C9D" w:rsidP="00974C9D">
      <w:pPr>
        <w:pStyle w:val="afb"/>
        <w:ind w:firstLine="708"/>
        <w:jc w:val="both"/>
        <w:rPr>
          <w:rFonts w:ascii="Times New Roman" w:hAnsi="Times New Roman" w:cs="Times New Roman"/>
          <w:sz w:val="28"/>
          <w:szCs w:val="28"/>
          <w:lang w:eastAsia="ru-RU"/>
        </w:rPr>
      </w:pPr>
      <w:r w:rsidRPr="00D503F9">
        <w:rPr>
          <w:rFonts w:ascii="Times New Roman" w:hAnsi="Times New Roman" w:cs="Times New Roman"/>
          <w:bCs/>
          <w:i/>
          <w:sz w:val="28"/>
          <w:szCs w:val="28"/>
          <w:lang w:eastAsia="ru-RU"/>
        </w:rPr>
        <w:t>- дополнительные сервисы</w:t>
      </w:r>
      <w:r w:rsidRPr="00D503F9">
        <w:rPr>
          <w:rFonts w:ascii="Times New Roman" w:hAnsi="Times New Roman" w:cs="Times New Roman"/>
          <w:i/>
          <w:sz w:val="28"/>
          <w:szCs w:val="28"/>
          <w:lang w:eastAsia="ru-RU"/>
        </w:rPr>
        <w:t>:</w:t>
      </w:r>
      <w:r w:rsidRPr="00D503F9">
        <w:rPr>
          <w:rFonts w:ascii="Times New Roman" w:hAnsi="Times New Roman" w:cs="Times New Roman"/>
          <w:sz w:val="28"/>
          <w:szCs w:val="28"/>
          <w:lang w:eastAsia="ru-RU"/>
        </w:rPr>
        <w:t xml:space="preserve"> </w:t>
      </w:r>
      <w:r w:rsidRPr="00D503F9">
        <w:rPr>
          <w:rFonts w:ascii="Times New Roman" w:hAnsi="Times New Roman" w:cs="Times New Roman"/>
          <w:bCs/>
          <w:sz w:val="28"/>
          <w:szCs w:val="28"/>
          <w:lang w:eastAsia="ru-RU"/>
        </w:rPr>
        <w:t>Plickers, Kahoot, Gynzy</w:t>
      </w:r>
      <w:r w:rsidRPr="00D503F9">
        <w:rPr>
          <w:rFonts w:ascii="Times New Roman" w:hAnsi="Times New Roman" w:cs="Times New Roman"/>
          <w:sz w:val="28"/>
          <w:szCs w:val="28"/>
          <w:lang w:eastAsia="ru-RU"/>
        </w:rPr>
        <w:t>, обеспечивающие</w:t>
      </w:r>
      <w:r>
        <w:rPr>
          <w:rFonts w:ascii="Times New Roman" w:hAnsi="Times New Roman" w:cs="Times New Roman"/>
          <w:sz w:val="28"/>
          <w:szCs w:val="28"/>
          <w:lang w:eastAsia="ru-RU"/>
        </w:rPr>
        <w:t xml:space="preserve"> геймификацию учебного процесса и контроль знаний в интерактивной форме.</w:t>
      </w:r>
    </w:p>
    <w:p w14:paraId="1D5654AE" w14:textId="77777777" w:rsidR="00974C9D" w:rsidRDefault="00974C9D" w:rsidP="00974C9D">
      <w:pPr>
        <w:pStyle w:val="afb"/>
        <w:ind w:firstLine="708"/>
        <w:jc w:val="both"/>
        <w:rPr>
          <w:rFonts w:ascii="Times New Roman" w:hAnsi="Times New Roman" w:cs="Times New Roman"/>
          <w:sz w:val="28"/>
          <w:szCs w:val="28"/>
          <w:lang w:eastAsia="ru-RU"/>
        </w:rPr>
      </w:pPr>
      <w:r w:rsidRPr="00D8648A">
        <w:rPr>
          <w:rFonts w:ascii="Times New Roman" w:hAnsi="Times New Roman" w:cs="Times New Roman"/>
          <w:bCs/>
          <w:sz w:val="28"/>
          <w:szCs w:val="28"/>
          <w:lang w:eastAsia="ru-RU"/>
        </w:rPr>
        <w:t xml:space="preserve">Большое значение имеет контроль знаний.  </w:t>
      </w:r>
      <w:r w:rsidRPr="00D8648A">
        <w:rPr>
          <w:rFonts w:ascii="Times New Roman" w:hAnsi="Times New Roman" w:cs="Times New Roman"/>
          <w:sz w:val="28"/>
          <w:szCs w:val="28"/>
          <w:lang w:eastAsia="ru-RU"/>
        </w:rPr>
        <w:t>Мониторинг</w:t>
      </w:r>
      <w:r>
        <w:rPr>
          <w:rFonts w:ascii="Times New Roman" w:hAnsi="Times New Roman" w:cs="Times New Roman"/>
          <w:sz w:val="28"/>
          <w:szCs w:val="28"/>
          <w:lang w:eastAsia="ru-RU"/>
        </w:rPr>
        <w:t xml:space="preserve"> учебных достижений учащихся, на наш взгляд, должен включать </w:t>
      </w:r>
      <w:r>
        <w:rPr>
          <w:rFonts w:ascii="Times New Roman" w:hAnsi="Times New Roman" w:cs="Times New Roman"/>
          <w:bCs/>
          <w:sz w:val="28"/>
          <w:szCs w:val="28"/>
          <w:lang w:eastAsia="ru-RU"/>
        </w:rPr>
        <w:t>разнообразные формы контроля</w:t>
      </w:r>
      <w:r>
        <w:rPr>
          <w:rFonts w:ascii="Times New Roman" w:hAnsi="Times New Roman" w:cs="Times New Roman"/>
          <w:sz w:val="28"/>
          <w:szCs w:val="28"/>
          <w:lang w:eastAsia="ru-RU"/>
        </w:rPr>
        <w:t>, среди которых:</w:t>
      </w:r>
    </w:p>
    <w:p w14:paraId="13FB4C0A" w14:textId="77777777" w:rsidR="00974C9D" w:rsidRPr="00D8648A"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Cs/>
          <w:i/>
          <w:sz w:val="28"/>
          <w:szCs w:val="28"/>
          <w:lang w:eastAsia="ru-RU"/>
        </w:rPr>
        <w:t xml:space="preserve">- </w:t>
      </w:r>
      <w:r w:rsidRPr="00D8648A">
        <w:rPr>
          <w:rFonts w:ascii="Times New Roman" w:hAnsi="Times New Roman" w:cs="Times New Roman"/>
          <w:bCs/>
          <w:i/>
          <w:sz w:val="28"/>
          <w:szCs w:val="28"/>
          <w:lang w:eastAsia="ru-RU"/>
        </w:rPr>
        <w:t>тестирование</w:t>
      </w:r>
      <w:r w:rsidRPr="00D8648A">
        <w:rPr>
          <w:rFonts w:ascii="Times New Roman" w:hAnsi="Times New Roman" w:cs="Times New Roman"/>
          <w:i/>
          <w:sz w:val="28"/>
          <w:szCs w:val="28"/>
          <w:lang w:eastAsia="ru-RU"/>
        </w:rPr>
        <w:t xml:space="preserve"> </w:t>
      </w:r>
      <w:r w:rsidRPr="00D8648A">
        <w:rPr>
          <w:rFonts w:ascii="Times New Roman" w:hAnsi="Times New Roman" w:cs="Times New Roman"/>
          <w:sz w:val="28"/>
          <w:szCs w:val="28"/>
          <w:lang w:eastAsia="ru-RU"/>
        </w:rPr>
        <w:t>– проверка теоретических знаний и навыков алгоритмизации;</w:t>
      </w:r>
    </w:p>
    <w:p w14:paraId="2AA0D148" w14:textId="77777777" w:rsidR="00974C9D" w:rsidRPr="00D8648A" w:rsidRDefault="00974C9D" w:rsidP="00974C9D">
      <w:pPr>
        <w:pStyle w:val="afb"/>
        <w:ind w:firstLine="708"/>
        <w:jc w:val="both"/>
        <w:rPr>
          <w:rFonts w:ascii="Times New Roman" w:hAnsi="Times New Roman" w:cs="Times New Roman"/>
          <w:sz w:val="28"/>
          <w:szCs w:val="28"/>
          <w:lang w:eastAsia="ru-RU"/>
        </w:rPr>
      </w:pPr>
      <w:r w:rsidRPr="00D8648A">
        <w:rPr>
          <w:rFonts w:ascii="Times New Roman" w:hAnsi="Times New Roman" w:cs="Times New Roman"/>
          <w:bCs/>
          <w:i/>
          <w:sz w:val="28"/>
          <w:szCs w:val="28"/>
          <w:lang w:eastAsia="ru-RU"/>
        </w:rPr>
        <w:t>- практические задания</w:t>
      </w:r>
      <w:r w:rsidRPr="00D8648A">
        <w:rPr>
          <w:rFonts w:ascii="Times New Roman" w:hAnsi="Times New Roman" w:cs="Times New Roman"/>
          <w:bCs/>
          <w:sz w:val="28"/>
          <w:szCs w:val="28"/>
          <w:lang w:eastAsia="ru-RU"/>
        </w:rPr>
        <w:t xml:space="preserve"> с использованием цифровых платформ</w:t>
      </w:r>
      <w:r w:rsidRPr="00D8648A">
        <w:rPr>
          <w:rFonts w:ascii="Times New Roman" w:hAnsi="Times New Roman" w:cs="Times New Roman"/>
          <w:sz w:val="28"/>
          <w:szCs w:val="28"/>
          <w:lang w:eastAsia="ru-RU"/>
        </w:rPr>
        <w:t xml:space="preserve"> – работа с математическими моделями и алгоритмами в онлайн-среде;</w:t>
      </w:r>
    </w:p>
    <w:p w14:paraId="76899317" w14:textId="77777777" w:rsidR="00974C9D" w:rsidRPr="00D8648A" w:rsidRDefault="00974C9D" w:rsidP="00974C9D">
      <w:pPr>
        <w:pStyle w:val="afb"/>
        <w:ind w:firstLine="708"/>
        <w:jc w:val="both"/>
        <w:rPr>
          <w:rFonts w:ascii="Times New Roman" w:hAnsi="Times New Roman" w:cs="Times New Roman"/>
          <w:sz w:val="28"/>
          <w:szCs w:val="28"/>
          <w:lang w:eastAsia="ru-RU"/>
        </w:rPr>
      </w:pPr>
      <w:r w:rsidRPr="00D8648A">
        <w:rPr>
          <w:rFonts w:ascii="Times New Roman" w:hAnsi="Times New Roman" w:cs="Times New Roman"/>
          <w:bCs/>
          <w:i/>
          <w:sz w:val="28"/>
          <w:szCs w:val="28"/>
          <w:lang w:eastAsia="ru-RU"/>
        </w:rPr>
        <w:t>- защита творческих проектов</w:t>
      </w:r>
      <w:r w:rsidRPr="00D8648A">
        <w:rPr>
          <w:rFonts w:ascii="Times New Roman" w:hAnsi="Times New Roman" w:cs="Times New Roman"/>
          <w:sz w:val="28"/>
          <w:szCs w:val="28"/>
          <w:lang w:eastAsia="ru-RU"/>
        </w:rPr>
        <w:t xml:space="preserve"> – представление учащимися разработанных решений и их объяснение;</w:t>
      </w:r>
    </w:p>
    <w:p w14:paraId="16DCD4B1" w14:textId="77777777" w:rsidR="00974C9D" w:rsidRDefault="00974C9D" w:rsidP="00974C9D">
      <w:pPr>
        <w:pStyle w:val="afb"/>
        <w:ind w:firstLine="708"/>
        <w:jc w:val="both"/>
        <w:rPr>
          <w:rFonts w:ascii="Times New Roman" w:hAnsi="Times New Roman" w:cs="Times New Roman"/>
          <w:sz w:val="28"/>
          <w:szCs w:val="28"/>
          <w:lang w:eastAsia="ru-RU"/>
        </w:rPr>
      </w:pPr>
      <w:r w:rsidRPr="00D8648A">
        <w:rPr>
          <w:rFonts w:ascii="Times New Roman" w:hAnsi="Times New Roman" w:cs="Times New Roman"/>
          <w:bCs/>
          <w:i/>
          <w:sz w:val="28"/>
          <w:szCs w:val="28"/>
          <w:lang w:eastAsia="ru-RU"/>
        </w:rPr>
        <w:t>- самостоятельная работа</w:t>
      </w:r>
      <w:r w:rsidRPr="00D8648A">
        <w:rPr>
          <w:rFonts w:ascii="Times New Roman" w:hAnsi="Times New Roman" w:cs="Times New Roman"/>
          <w:sz w:val="28"/>
          <w:szCs w:val="28"/>
          <w:lang w:eastAsia="ru-RU"/>
        </w:rPr>
        <w:t xml:space="preserve"> – выполнение</w:t>
      </w:r>
      <w:r>
        <w:rPr>
          <w:rFonts w:ascii="Times New Roman" w:hAnsi="Times New Roman" w:cs="Times New Roman"/>
          <w:sz w:val="28"/>
          <w:szCs w:val="28"/>
          <w:lang w:eastAsia="ru-RU"/>
        </w:rPr>
        <w:t xml:space="preserve"> индивидуальных заданий с дальнейшим анализом ошибок и путей их исправления.</w:t>
      </w:r>
    </w:p>
    <w:p w14:paraId="482FCAFB" w14:textId="77777777" w:rsidR="00D8648A" w:rsidRDefault="00974C9D" w:rsidP="00974C9D">
      <w:pPr>
        <w:pStyle w:val="afb"/>
        <w:ind w:firstLine="708"/>
        <w:jc w:val="both"/>
        <w:rPr>
          <w:rFonts w:ascii="Times New Roman" w:hAnsi="Times New Roman" w:cs="Times New Roman"/>
          <w:sz w:val="28"/>
          <w:szCs w:val="28"/>
          <w:lang w:eastAsia="ru-RU"/>
        </w:rPr>
      </w:pPr>
      <w:r w:rsidRPr="00D8648A">
        <w:rPr>
          <w:rFonts w:ascii="Times New Roman" w:hAnsi="Times New Roman" w:cs="Times New Roman"/>
          <w:sz w:val="28"/>
          <w:szCs w:val="28"/>
          <w:lang w:eastAsia="ru-RU"/>
        </w:rPr>
        <w:t>Таким образом, разработанная</w:t>
      </w:r>
      <w:r>
        <w:rPr>
          <w:rFonts w:ascii="Times New Roman" w:hAnsi="Times New Roman" w:cs="Times New Roman"/>
          <w:sz w:val="28"/>
          <w:szCs w:val="28"/>
          <w:lang w:eastAsia="ru-RU"/>
        </w:rPr>
        <w:t xml:space="preserve"> модель </w:t>
      </w:r>
      <w:r>
        <w:rPr>
          <w:rFonts w:ascii="Times New Roman" w:hAnsi="Times New Roman" w:cs="Times New Roman"/>
          <w:bCs/>
          <w:sz w:val="28"/>
          <w:szCs w:val="28"/>
          <w:lang w:eastAsia="ru-RU"/>
        </w:rPr>
        <w:t>развития алгоритмической компетенции учащихся</w:t>
      </w:r>
      <w:r>
        <w:rPr>
          <w:rFonts w:ascii="Times New Roman" w:hAnsi="Times New Roman" w:cs="Times New Roman"/>
          <w:sz w:val="28"/>
          <w:szCs w:val="28"/>
          <w:lang w:eastAsia="ru-RU"/>
        </w:rPr>
        <w:t xml:space="preserve"> объединяет традиционные и инновационные методики, что позволяет сделать процесс изучения математики </w:t>
      </w:r>
      <w:r>
        <w:rPr>
          <w:rFonts w:ascii="Times New Roman" w:hAnsi="Times New Roman" w:cs="Times New Roman"/>
          <w:bCs/>
          <w:sz w:val="28"/>
          <w:szCs w:val="28"/>
          <w:lang w:eastAsia="ru-RU"/>
        </w:rPr>
        <w:t>более доступным, интерактивным и практико-ориентированным</w:t>
      </w:r>
      <w:r>
        <w:rPr>
          <w:rFonts w:ascii="Times New Roman" w:hAnsi="Times New Roman" w:cs="Times New Roman"/>
          <w:sz w:val="28"/>
          <w:szCs w:val="28"/>
          <w:lang w:eastAsia="ru-RU"/>
        </w:rPr>
        <w:t xml:space="preserve">. На наш взгляд, использование цифровых технологий не только облегчает понимание сложных математических концепций, но и способствует </w:t>
      </w:r>
      <w:r>
        <w:rPr>
          <w:rFonts w:ascii="Times New Roman" w:hAnsi="Times New Roman" w:cs="Times New Roman"/>
          <w:bCs/>
          <w:sz w:val="28"/>
          <w:szCs w:val="28"/>
          <w:lang w:eastAsia="ru-RU"/>
        </w:rPr>
        <w:t>формированию у учащихся ключевых компетенций</w:t>
      </w:r>
      <w:r>
        <w:rPr>
          <w:rFonts w:ascii="Times New Roman" w:hAnsi="Times New Roman" w:cs="Times New Roman"/>
          <w:sz w:val="28"/>
          <w:szCs w:val="28"/>
          <w:lang w:eastAsia="ru-RU"/>
        </w:rPr>
        <w:t>, необходимых для их дальнейшего профессионального роста и адаптации к цифровому миру.</w:t>
      </w:r>
    </w:p>
    <w:p w14:paraId="30D83D2E" w14:textId="762D7008" w:rsidR="00974C9D" w:rsidRDefault="00D8648A" w:rsidP="00974C9D">
      <w:pPr>
        <w:pStyle w:val="afb"/>
        <w:ind w:firstLine="708"/>
        <w:jc w:val="both"/>
        <w:rPr>
          <w:rFonts w:ascii="Times New Roman" w:hAnsi="Times New Roman" w:cs="Times New Roman"/>
          <w:sz w:val="28"/>
          <w:szCs w:val="28"/>
          <w:lang w:eastAsia="ru-RU"/>
        </w:rPr>
      </w:pPr>
      <w:r w:rsidRPr="00D8648A">
        <w:t xml:space="preserve"> </w:t>
      </w:r>
      <w:r w:rsidRPr="00D8648A">
        <w:rPr>
          <w:rFonts w:ascii="Times New Roman" w:hAnsi="Times New Roman" w:cs="Times New Roman"/>
          <w:sz w:val="28"/>
          <w:szCs w:val="28"/>
          <w:lang w:eastAsia="ru-RU"/>
        </w:rPr>
        <w:t>В этой связи возникает необходимость разработки и внедрения конкретных методических подходов к использованию цифровых технологий в учебном процессе. Далее рассмотрим методику применения ИКТ как инструмента развития алгоритмической компетенции учащихся при изучении математики.</w:t>
      </w:r>
    </w:p>
    <w:p w14:paraId="72AFCDFF" w14:textId="70E813BF" w:rsidR="00974C9D" w:rsidRDefault="00974C9D" w:rsidP="00974C9D">
      <w:pPr>
        <w:pStyle w:val="afb"/>
        <w:jc w:val="both"/>
        <w:rPr>
          <w:rFonts w:ascii="Times New Roman" w:hAnsi="Times New Roman" w:cs="Times New Roman"/>
          <w:b/>
          <w:sz w:val="28"/>
          <w:szCs w:val="28"/>
        </w:rPr>
      </w:pPr>
    </w:p>
    <w:p w14:paraId="124A67F2" w14:textId="4B827592" w:rsidR="00D8648A" w:rsidRDefault="00D8648A" w:rsidP="00974C9D">
      <w:pPr>
        <w:pStyle w:val="afb"/>
        <w:jc w:val="both"/>
        <w:rPr>
          <w:rFonts w:ascii="Times New Roman" w:hAnsi="Times New Roman" w:cs="Times New Roman"/>
          <w:b/>
          <w:sz w:val="28"/>
          <w:szCs w:val="28"/>
        </w:rPr>
      </w:pPr>
    </w:p>
    <w:p w14:paraId="66E546E4" w14:textId="04DD8567" w:rsidR="00D8648A" w:rsidRDefault="00D8648A" w:rsidP="00974C9D">
      <w:pPr>
        <w:pStyle w:val="afb"/>
        <w:jc w:val="both"/>
        <w:rPr>
          <w:rFonts w:ascii="Times New Roman" w:hAnsi="Times New Roman" w:cs="Times New Roman"/>
          <w:b/>
          <w:sz w:val="28"/>
          <w:szCs w:val="28"/>
        </w:rPr>
      </w:pPr>
    </w:p>
    <w:p w14:paraId="41537B76" w14:textId="3AB43CCD" w:rsidR="00D8648A" w:rsidRDefault="00D8648A" w:rsidP="00974C9D">
      <w:pPr>
        <w:pStyle w:val="afb"/>
        <w:jc w:val="both"/>
        <w:rPr>
          <w:rFonts w:ascii="Times New Roman" w:hAnsi="Times New Roman" w:cs="Times New Roman"/>
          <w:b/>
          <w:sz w:val="28"/>
          <w:szCs w:val="28"/>
        </w:rPr>
      </w:pPr>
    </w:p>
    <w:p w14:paraId="2F8D63A2" w14:textId="5E340B8D" w:rsidR="00D8648A" w:rsidRDefault="00D8648A" w:rsidP="00974C9D">
      <w:pPr>
        <w:pStyle w:val="afb"/>
        <w:jc w:val="both"/>
        <w:rPr>
          <w:rFonts w:ascii="Times New Roman" w:hAnsi="Times New Roman" w:cs="Times New Roman"/>
          <w:b/>
          <w:sz w:val="28"/>
          <w:szCs w:val="28"/>
        </w:rPr>
      </w:pPr>
    </w:p>
    <w:p w14:paraId="0DAC07ED" w14:textId="1BB8D190" w:rsidR="00D8648A" w:rsidRDefault="00D8648A" w:rsidP="00974C9D">
      <w:pPr>
        <w:pStyle w:val="afb"/>
        <w:jc w:val="both"/>
        <w:rPr>
          <w:rFonts w:ascii="Times New Roman" w:hAnsi="Times New Roman" w:cs="Times New Roman"/>
          <w:b/>
          <w:sz w:val="28"/>
          <w:szCs w:val="28"/>
        </w:rPr>
      </w:pPr>
    </w:p>
    <w:p w14:paraId="1C4C3936" w14:textId="333B936D" w:rsidR="00D8648A" w:rsidRDefault="00D8648A" w:rsidP="00974C9D">
      <w:pPr>
        <w:pStyle w:val="afb"/>
        <w:jc w:val="both"/>
        <w:rPr>
          <w:rFonts w:ascii="Times New Roman" w:hAnsi="Times New Roman" w:cs="Times New Roman"/>
          <w:b/>
          <w:sz w:val="28"/>
          <w:szCs w:val="28"/>
        </w:rPr>
      </w:pPr>
    </w:p>
    <w:p w14:paraId="0F938907" w14:textId="29FC8F83" w:rsidR="00D8648A" w:rsidRDefault="00D8648A" w:rsidP="00974C9D">
      <w:pPr>
        <w:pStyle w:val="afb"/>
        <w:jc w:val="both"/>
        <w:rPr>
          <w:rFonts w:ascii="Times New Roman" w:hAnsi="Times New Roman" w:cs="Times New Roman"/>
          <w:b/>
          <w:sz w:val="28"/>
          <w:szCs w:val="28"/>
        </w:rPr>
      </w:pPr>
    </w:p>
    <w:p w14:paraId="591A5062" w14:textId="77777777" w:rsidR="00D8648A" w:rsidRDefault="00D8648A" w:rsidP="00974C9D">
      <w:pPr>
        <w:pStyle w:val="afb"/>
        <w:jc w:val="both"/>
        <w:rPr>
          <w:rFonts w:ascii="Times New Roman" w:hAnsi="Times New Roman" w:cs="Times New Roman"/>
          <w:b/>
          <w:sz w:val="28"/>
          <w:szCs w:val="28"/>
        </w:rPr>
      </w:pPr>
    </w:p>
    <w:p w14:paraId="5F4C66F0" w14:textId="6FB141EE" w:rsidR="00974C9D" w:rsidRPr="00CB528D" w:rsidRDefault="00974C9D" w:rsidP="00CB528D">
      <w:pPr>
        <w:pStyle w:val="afb"/>
        <w:ind w:firstLine="709"/>
        <w:jc w:val="both"/>
        <w:rPr>
          <w:rFonts w:ascii="Times New Roman" w:hAnsi="Times New Roman" w:cs="Times New Roman"/>
          <w:b/>
          <w:sz w:val="28"/>
          <w:szCs w:val="28"/>
        </w:rPr>
      </w:pPr>
      <w:r w:rsidRPr="00CB528D">
        <w:rPr>
          <w:rFonts w:ascii="Times New Roman" w:hAnsi="Times New Roman" w:cs="Times New Roman"/>
          <w:b/>
          <w:sz w:val="28"/>
          <w:szCs w:val="28"/>
        </w:rPr>
        <w:lastRenderedPageBreak/>
        <w:t xml:space="preserve">2.2 </w:t>
      </w:r>
      <w:r w:rsidR="00CB528D" w:rsidRPr="00CB528D">
        <w:rPr>
          <w:rFonts w:ascii="Times New Roman" w:hAnsi="Times New Roman" w:cs="Times New Roman"/>
          <w:b/>
          <w:bCs/>
          <w:sz w:val="28"/>
          <w:szCs w:val="28"/>
        </w:rPr>
        <w:t>Методи</w:t>
      </w:r>
      <w:r w:rsidR="002245DE">
        <w:rPr>
          <w:rFonts w:ascii="Times New Roman" w:hAnsi="Times New Roman" w:cs="Times New Roman"/>
          <w:b/>
          <w:bCs/>
          <w:sz w:val="28"/>
          <w:szCs w:val="28"/>
        </w:rPr>
        <w:t>ка</w:t>
      </w:r>
      <w:r w:rsidR="00CB528D" w:rsidRPr="00CB528D">
        <w:rPr>
          <w:rFonts w:ascii="Times New Roman" w:hAnsi="Times New Roman" w:cs="Times New Roman"/>
          <w:b/>
          <w:bCs/>
          <w:sz w:val="28"/>
          <w:szCs w:val="28"/>
        </w:rPr>
        <w:t xml:space="preserve"> применения цифровых технологий для развития алгоритмической компетенции учащихся при изучении математики</w:t>
      </w:r>
      <w:r w:rsidRPr="00CB528D">
        <w:rPr>
          <w:rFonts w:ascii="Times New Roman" w:hAnsi="Times New Roman" w:cs="Times New Roman"/>
          <w:b/>
          <w:sz w:val="28"/>
          <w:szCs w:val="28"/>
        </w:rPr>
        <w:t xml:space="preserve"> </w:t>
      </w:r>
    </w:p>
    <w:p w14:paraId="1115F416" w14:textId="1CCA913A"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Интеграция ИКТ в процесс изучения математики не только способствует развитию алгоритмической компетенции, но и вооружает учащихся навыками самостоятельной работы, необходимыми для решения практических задач. Переход к информационному обществу ставит перед системой образования принципиально новую задачу: подготовку учащихся, способных адаптироваться к быстро меняющимся реалиям, не только потреблять, хранить и воспроизводить информацию, но и создавать новую информацию, эффективно ею управлять. В современном мире, где информация по значимости сопоставима с материальными ресурсами, а её объём стремительно растёт, обработка и хранение данных возможны только с помощью ИКТ. В связи с этим, предъявляются высокие требования к качеству обучения с использованием ИКТ</w:t>
      </w:r>
      <w:r w:rsidR="00D8648A">
        <w:rPr>
          <w:rFonts w:ascii="Times New Roman" w:hAnsi="Times New Roman" w:cs="Times New Roman"/>
          <w:sz w:val="28"/>
          <w:szCs w:val="28"/>
        </w:rPr>
        <w:t xml:space="preserve"> [1</w:t>
      </w:r>
      <w:r w:rsidR="00D503F9">
        <w:rPr>
          <w:rFonts w:ascii="Times New Roman" w:hAnsi="Times New Roman" w:cs="Times New Roman"/>
          <w:sz w:val="28"/>
          <w:szCs w:val="28"/>
        </w:rPr>
        <w:t>40</w:t>
      </w:r>
      <w:r w:rsidR="00D8648A">
        <w:rPr>
          <w:rFonts w:ascii="Times New Roman" w:hAnsi="Times New Roman" w:cs="Times New Roman"/>
          <w:sz w:val="28"/>
          <w:szCs w:val="28"/>
        </w:rPr>
        <w:t>]</w:t>
      </w:r>
      <w:r>
        <w:rPr>
          <w:rFonts w:ascii="Times New Roman" w:hAnsi="Times New Roman" w:cs="Times New Roman"/>
          <w:sz w:val="28"/>
          <w:szCs w:val="28"/>
        </w:rPr>
        <w:t>.</w:t>
      </w:r>
    </w:p>
    <w:p w14:paraId="12419CE1" w14:textId="2294DB1E"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Казахстанские школы активно поддерживаются образовательными платформами BilimLand, Daryn Online и Qalan, предлагающими разнообразные цифровые ресурсы. Однако, для обеспечения качественного образования, уроки не должны ограничиваться только использованием материалов учебников. Следует активно искать и использовать дополнительные ресурсы, максимально используя возможности интернет</w:t>
      </w:r>
      <w:r w:rsidRPr="00D8648A">
        <w:rPr>
          <w:rFonts w:ascii="Times New Roman" w:hAnsi="Times New Roman" w:cs="Times New Roman"/>
          <w:sz w:val="28"/>
          <w:szCs w:val="28"/>
        </w:rPr>
        <w:t>а</w:t>
      </w:r>
      <w:r>
        <w:rPr>
          <w:rFonts w:ascii="Times New Roman" w:hAnsi="Times New Roman" w:cs="Times New Roman"/>
          <w:sz w:val="28"/>
          <w:szCs w:val="28"/>
        </w:rPr>
        <w:t xml:space="preserve"> [</w:t>
      </w:r>
      <w:r w:rsidR="00D8648A">
        <w:rPr>
          <w:rFonts w:ascii="Times New Roman" w:hAnsi="Times New Roman" w:cs="Times New Roman"/>
          <w:sz w:val="28"/>
          <w:szCs w:val="28"/>
        </w:rPr>
        <w:t>1</w:t>
      </w:r>
      <w:r w:rsidR="00D503F9">
        <w:rPr>
          <w:rFonts w:ascii="Times New Roman" w:hAnsi="Times New Roman" w:cs="Times New Roman"/>
          <w:sz w:val="28"/>
          <w:szCs w:val="28"/>
        </w:rPr>
        <w:t>41</w:t>
      </w:r>
      <w:r>
        <w:rPr>
          <w:rFonts w:ascii="Times New Roman" w:hAnsi="Times New Roman" w:cs="Times New Roman"/>
          <w:sz w:val="28"/>
          <w:szCs w:val="28"/>
        </w:rPr>
        <w:t>].</w:t>
      </w:r>
    </w:p>
    <w:p w14:paraId="7A2C0FA5" w14:textId="786A5456"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Использование ИКТ в процессе развития алгоритмической компетенции учащихся при изучении математики позволяет создать принципиально новую форму обучения, основанную на применении технологических средств самооценки и самосовершенствования. На современном этапе развития педагогики, определение методических требований к использованию ИКТ в образовательном процессе заключается не в простой замене традиционных методов обучения новыми, а в их пересмотре и наполнении содержанием, позволяющим конструктивно использовать их в изменившихся условиях [</w:t>
      </w:r>
      <w:r w:rsidR="00D8648A">
        <w:rPr>
          <w:rFonts w:ascii="Times New Roman" w:hAnsi="Times New Roman" w:cs="Times New Roman"/>
          <w:sz w:val="28"/>
          <w:szCs w:val="28"/>
        </w:rPr>
        <w:t>1</w:t>
      </w:r>
      <w:r w:rsidR="00D503F9">
        <w:rPr>
          <w:rFonts w:ascii="Times New Roman" w:hAnsi="Times New Roman" w:cs="Times New Roman"/>
          <w:sz w:val="28"/>
          <w:szCs w:val="28"/>
        </w:rPr>
        <w:t>42</w:t>
      </w:r>
      <w:r>
        <w:rPr>
          <w:rFonts w:ascii="Times New Roman" w:hAnsi="Times New Roman" w:cs="Times New Roman"/>
          <w:sz w:val="28"/>
          <w:szCs w:val="28"/>
        </w:rPr>
        <w:t>].</w:t>
      </w:r>
    </w:p>
    <w:p w14:paraId="076117B8" w14:textId="40114C5F"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Использование средств информационно-коммуникационных технологий в процессе развития алгоритмической компетенции учащихся при изучении математики позволяет придать обучению личностно-ориентированный характер за счёт обеспечения интерактивного диалога, развития навыков самостоятельной работы, благодаря возможности автоматического выбора различных вариантов учебных заданий и оказания немедленной помощи через мгновенную обратную связь. Это способствует формированию индивидуальной траектории обучения для каждого учащегося, поиску учебной информации в глобальных и локальных сетях, автоматизации контроля усвоенного материала. Визуальное отображение учебного материала на экране, использование аудиовизуальных возможностей и предоставление учащимся возможности управлять различными объектами повышают учебную активность за счёт повышения их интереса к предмету</w:t>
      </w:r>
      <w:r w:rsidR="00D8648A">
        <w:rPr>
          <w:rFonts w:ascii="Times New Roman" w:hAnsi="Times New Roman" w:cs="Times New Roman"/>
          <w:sz w:val="28"/>
          <w:szCs w:val="28"/>
          <w:lang w:eastAsia="ru-RU"/>
        </w:rPr>
        <w:t xml:space="preserve"> </w:t>
      </w:r>
      <w:r w:rsidR="00D8648A">
        <w:rPr>
          <w:rFonts w:ascii="Times New Roman" w:hAnsi="Times New Roman" w:cs="Times New Roman"/>
          <w:sz w:val="28"/>
          <w:szCs w:val="28"/>
        </w:rPr>
        <w:t>[1</w:t>
      </w:r>
      <w:r w:rsidR="00D503F9">
        <w:rPr>
          <w:rFonts w:ascii="Times New Roman" w:hAnsi="Times New Roman" w:cs="Times New Roman"/>
          <w:sz w:val="28"/>
          <w:szCs w:val="28"/>
        </w:rPr>
        <w:t>43</w:t>
      </w:r>
      <w:r w:rsidR="00D8648A">
        <w:rPr>
          <w:rFonts w:ascii="Times New Roman" w:hAnsi="Times New Roman" w:cs="Times New Roman"/>
          <w:sz w:val="28"/>
          <w:szCs w:val="28"/>
        </w:rPr>
        <w:t>]</w:t>
      </w:r>
      <w:r>
        <w:rPr>
          <w:rFonts w:ascii="Times New Roman" w:hAnsi="Times New Roman" w:cs="Times New Roman"/>
          <w:sz w:val="28"/>
          <w:szCs w:val="28"/>
          <w:lang w:eastAsia="ru-RU"/>
        </w:rPr>
        <w:t>.</w:t>
      </w:r>
    </w:p>
    <w:p w14:paraId="32D79B2D"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Подобный подход приобретает особую значимость именно в преподавании математики — предмета, который требует не только точности и логического мышления, но и глубокого осмысления изучаемых понятий. </w:t>
      </w:r>
      <w:r>
        <w:rPr>
          <w:rFonts w:ascii="Times New Roman" w:hAnsi="Times New Roman" w:cs="Times New Roman"/>
          <w:sz w:val="28"/>
          <w:szCs w:val="28"/>
          <w:lang w:eastAsia="ru-RU"/>
        </w:rPr>
        <w:lastRenderedPageBreak/>
        <w:t>Математика является важным компонентом базового образования каждого учащегося. Она ценится не только как инструмент решения прикладных задач, но и как неотъемлемый элемент общей культуры. Математические знания способствуют развитию алгоритмического мышления, личностному и интеллектуальному развитию, необходимым для успеха в современном обществе.</w:t>
      </w:r>
    </w:p>
    <w:p w14:paraId="1468E312" w14:textId="77777777"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Использование ИКТ в развитии алгоритмической компетенции учащихся при изучении математики включает:</w:t>
      </w:r>
    </w:p>
    <w:p w14:paraId="16DBD53A" w14:textId="77777777"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предоставление содержания курса в цифровом формате;</w:t>
      </w:r>
    </w:p>
    <w:p w14:paraId="0A8FC194" w14:textId="77777777"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онлайн-инструменты и платформы;</w:t>
      </w:r>
    </w:p>
    <w:p w14:paraId="48020463" w14:textId="77777777"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интерактивные задания и тесты;</w:t>
      </w:r>
    </w:p>
    <w:p w14:paraId="106F1798" w14:textId="77777777"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виртуальные лаборатории и симуляции;</w:t>
      </w:r>
    </w:p>
    <w:p w14:paraId="10E8DC97" w14:textId="77777777"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приложения и программы, помогающие осуществлять экспериментальную исследовательскую деятельность.</w:t>
      </w:r>
    </w:p>
    <w:p w14:paraId="50635370" w14:textId="2A90EEAB"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 выборе ИКТ в образовательном процессе важно учитывать специфику математики, её научные основы, понятийный аппарат и методы исследования, а также математические законы. Нами определены следующие дидактические условия использования ИКТ при развитии алгоритмической компетенции учащихся при изучении математики (</w:t>
      </w:r>
      <w:r w:rsidR="00D8648A">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 xml:space="preserve">исунок </w:t>
      </w:r>
      <w:r w:rsidR="00D8648A">
        <w:rPr>
          <w:rFonts w:ascii="Times New Roman" w:eastAsia="Times New Roman" w:hAnsi="Times New Roman" w:cs="Times New Roman"/>
          <w:sz w:val="28"/>
          <w:szCs w:val="28"/>
          <w:lang w:eastAsia="ru-RU"/>
        </w:rPr>
        <w:t>2.6</w:t>
      </w:r>
      <w:r w:rsidRPr="00D8648A">
        <w:rPr>
          <w:rFonts w:ascii="Times New Roman" w:eastAsia="Times New Roman" w:hAnsi="Times New Roman" w:cs="Times New Roman"/>
          <w:sz w:val="28"/>
          <w:szCs w:val="28"/>
          <w:lang w:eastAsia="ru-RU"/>
        </w:rPr>
        <w:t>).</w:t>
      </w:r>
    </w:p>
    <w:p w14:paraId="0D84CD93" w14:textId="7290A705" w:rsidR="00974C9D" w:rsidRDefault="00974C9D" w:rsidP="00974C9D">
      <w:pPr>
        <w:pStyle w:val="afb"/>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14114C9" wp14:editId="1A0CA7DE">
            <wp:extent cx="6143625" cy="30956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70">
                      <a:extLst>
                        <a:ext uri="{28A0092B-C50C-407E-A947-70E740481C1C}">
                          <a14:useLocalDpi xmlns:a14="http://schemas.microsoft.com/office/drawing/2010/main" val="0"/>
                        </a:ext>
                      </a:extLst>
                    </a:blip>
                    <a:srcRect l="16035" t="23375" r="1549" b="2794"/>
                    <a:stretch>
                      <a:fillRect/>
                    </a:stretch>
                  </pic:blipFill>
                  <pic:spPr bwMode="auto">
                    <a:xfrm>
                      <a:off x="0" y="0"/>
                      <a:ext cx="6143625" cy="3095625"/>
                    </a:xfrm>
                    <a:prstGeom prst="rect">
                      <a:avLst/>
                    </a:prstGeom>
                    <a:noFill/>
                    <a:ln>
                      <a:noFill/>
                    </a:ln>
                  </pic:spPr>
                </pic:pic>
              </a:graphicData>
            </a:graphic>
          </wp:inline>
        </w:drawing>
      </w:r>
    </w:p>
    <w:p w14:paraId="3ACF4ABB" w14:textId="77777777" w:rsidR="00974C9D" w:rsidRDefault="00974C9D" w:rsidP="00974C9D">
      <w:pPr>
        <w:pStyle w:val="afb"/>
        <w:jc w:val="center"/>
        <w:rPr>
          <w:rFonts w:ascii="Times New Roman" w:eastAsia="Times New Roman" w:hAnsi="Times New Roman" w:cs="Times New Roman"/>
          <w:sz w:val="28"/>
          <w:szCs w:val="28"/>
        </w:rPr>
      </w:pPr>
    </w:p>
    <w:p w14:paraId="3D72C8F7" w14:textId="4DB833B3" w:rsidR="00974C9D" w:rsidRDefault="00974C9D" w:rsidP="00974C9D">
      <w:pPr>
        <w:pStyle w:val="afb"/>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D8648A">
        <w:rPr>
          <w:rFonts w:ascii="Times New Roman" w:eastAsia="Times New Roman" w:hAnsi="Times New Roman" w:cs="Times New Roman"/>
          <w:sz w:val="28"/>
          <w:szCs w:val="28"/>
        </w:rPr>
        <w:t>2.6</w:t>
      </w:r>
      <w:r>
        <w:rPr>
          <w:rFonts w:ascii="Times New Roman" w:eastAsia="Times New Roman" w:hAnsi="Times New Roman" w:cs="Times New Roman"/>
          <w:sz w:val="28"/>
          <w:szCs w:val="28"/>
        </w:rPr>
        <w:t xml:space="preserve"> – Дидактические условия использования информационно-коммуникационных технологий развития алгоритмической компетенции учащихся при изучении математики</w:t>
      </w:r>
    </w:p>
    <w:p w14:paraId="77948E2F" w14:textId="77777777" w:rsidR="00974C9D" w:rsidRDefault="00974C9D" w:rsidP="00974C9D">
      <w:pPr>
        <w:pStyle w:val="afb"/>
        <w:jc w:val="both"/>
        <w:rPr>
          <w:rFonts w:ascii="Times New Roman" w:eastAsia="Times New Roman" w:hAnsi="Times New Roman" w:cs="Times New Roman"/>
          <w:sz w:val="28"/>
          <w:szCs w:val="28"/>
          <w:lang w:eastAsia="ru-RU"/>
        </w:rPr>
      </w:pPr>
    </w:p>
    <w:p w14:paraId="191F94D7" w14:textId="77777777" w:rsidR="00974C9D" w:rsidRPr="00D8648A" w:rsidRDefault="00974C9D" w:rsidP="00974C9D">
      <w:pPr>
        <w:pStyle w:val="afb"/>
        <w:numPr>
          <w:ilvl w:val="0"/>
          <w:numId w:val="3"/>
        </w:numPr>
        <w:ind w:left="0" w:firstLine="709"/>
        <w:jc w:val="both"/>
        <w:rPr>
          <w:rFonts w:ascii="Times New Roman" w:hAnsi="Times New Roman" w:cs="Times New Roman"/>
          <w:i/>
          <w:sz w:val="28"/>
          <w:szCs w:val="28"/>
        </w:rPr>
      </w:pPr>
      <w:r w:rsidRPr="00D8648A">
        <w:rPr>
          <w:rStyle w:val="aff3"/>
          <w:rFonts w:ascii="Times New Roman" w:hAnsi="Times New Roman" w:cs="Times New Roman"/>
          <w:b w:val="0"/>
          <w:i/>
          <w:sz w:val="28"/>
          <w:szCs w:val="28"/>
        </w:rPr>
        <w:t>Разработка методических материалов, ориентированных на развитие алгоритмической компетенции, требует комплексного подхода и включает несколько ключевых направлений</w:t>
      </w:r>
    </w:p>
    <w:p w14:paraId="6B9DC801" w14:textId="77777777" w:rsidR="00974C9D" w:rsidRDefault="00974C9D" w:rsidP="00974C9D">
      <w:pPr>
        <w:pStyle w:val="afb"/>
        <w:ind w:firstLine="709"/>
        <w:jc w:val="both"/>
        <w:rPr>
          <w:rFonts w:ascii="Times New Roman" w:hAnsi="Times New Roman" w:cs="Times New Roman"/>
          <w:sz w:val="28"/>
          <w:szCs w:val="28"/>
        </w:rPr>
      </w:pPr>
      <w:r>
        <w:rPr>
          <w:rFonts w:ascii="Times New Roman" w:hAnsi="Times New Roman" w:cs="Times New Roman"/>
          <w:sz w:val="28"/>
          <w:szCs w:val="28"/>
        </w:rPr>
        <w:t xml:space="preserve">Во-первых, необходимо создавать </w:t>
      </w:r>
      <w:r>
        <w:rPr>
          <w:rStyle w:val="aff3"/>
          <w:rFonts w:ascii="Times New Roman" w:hAnsi="Times New Roman" w:cs="Times New Roman"/>
          <w:b w:val="0"/>
          <w:sz w:val="28"/>
          <w:szCs w:val="28"/>
        </w:rPr>
        <w:t>интерактивные задания</w:t>
      </w:r>
      <w:r>
        <w:rPr>
          <w:rFonts w:ascii="Times New Roman" w:hAnsi="Times New Roman" w:cs="Times New Roman"/>
          <w:sz w:val="28"/>
          <w:szCs w:val="28"/>
        </w:rPr>
        <w:t xml:space="preserve">, которые не только проверяют знания, но и активно вовлекают учащихся в процесс анализа </w:t>
      </w:r>
      <w:r>
        <w:rPr>
          <w:rFonts w:ascii="Times New Roman" w:hAnsi="Times New Roman" w:cs="Times New Roman"/>
          <w:sz w:val="28"/>
          <w:szCs w:val="28"/>
        </w:rPr>
        <w:lastRenderedPageBreak/>
        <w:t>задач. Это означает, что задания должны стимулировать учащихся к тому, чтобы они разбивали сложные проблемы на более простые, выделяли ключевые элементы и определяли последовательность действий для их решения. Использование интерактивных платформ и инструментов визуализации, таких как схемы и диаграммы, может значительно облегчить этот процесс.</w:t>
      </w:r>
    </w:p>
    <w:p w14:paraId="1F0ECEA5"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Во-вторых, важно разрабатывать </w:t>
      </w:r>
      <w:r>
        <w:rPr>
          <w:rStyle w:val="aff3"/>
          <w:rFonts w:ascii="Times New Roman" w:hAnsi="Times New Roman" w:cs="Times New Roman"/>
          <w:b w:val="0"/>
          <w:sz w:val="28"/>
          <w:szCs w:val="28"/>
        </w:rPr>
        <w:t>упражнения на визуализацию алгоритмов и их реализацию в программном коде</w:t>
      </w:r>
      <w:r>
        <w:rPr>
          <w:rFonts w:ascii="Times New Roman" w:hAnsi="Times New Roman" w:cs="Times New Roman"/>
          <w:sz w:val="28"/>
          <w:szCs w:val="28"/>
        </w:rPr>
        <w:t>. Визуализация помогает учащимся лучше понимать, как работают алгоритмы, и как они могут быть применены для решения различных задач. Интерактивные среды, такие как динамические геометрические среды и платформы для моделирования процессов, могут быть использованы для создания визуальных представлений алгоритмов. Кроме того, учащиеся должны иметь возможность реализовывать алгоритмы в виде программного кода, используя визуальные языки программирования и интерактивные платформы, которые обеспечивают немедленную обратную связь и помогают исправлять ошибки.</w:t>
      </w:r>
    </w:p>
    <w:p w14:paraId="161A4239"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Также необходимо </w:t>
      </w:r>
      <w:r>
        <w:rPr>
          <w:rStyle w:val="aff3"/>
          <w:rFonts w:ascii="Times New Roman" w:hAnsi="Times New Roman" w:cs="Times New Roman"/>
          <w:b w:val="0"/>
          <w:sz w:val="28"/>
          <w:szCs w:val="28"/>
        </w:rPr>
        <w:t>включать в учебный процесс задания на анализ данных и моделирование реальных процессов</w:t>
      </w:r>
      <w:r>
        <w:rPr>
          <w:rFonts w:ascii="Times New Roman" w:hAnsi="Times New Roman" w:cs="Times New Roman"/>
          <w:sz w:val="28"/>
          <w:szCs w:val="28"/>
        </w:rPr>
        <w:t>. Это позволяет учащимся увидеть, как алгоритмы могут быть применены для решения реальных задач, и развивает их навыки анализа и интерпретации данных. Использование программных средств для анализа данных и моделирования процессов, а также интерактивных симуляций, может сделать этот процесс более увлекательным и эффективным.</w:t>
      </w:r>
    </w:p>
    <w:p w14:paraId="086B339E"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Таким образом, разработка методических материалов, ориентированных на развитие алгоритмической компетенции, требует сочетания интерактивных заданий, визуализации алгоритмов и их реализации в программном коде, а также включения заданий на анализ данных и моделирование реальных процессов.</w:t>
      </w:r>
    </w:p>
    <w:p w14:paraId="13A7DCA3" w14:textId="77777777" w:rsidR="00974C9D" w:rsidRPr="00D8648A" w:rsidRDefault="00974C9D" w:rsidP="00974C9D">
      <w:pPr>
        <w:pStyle w:val="afb"/>
        <w:ind w:firstLine="708"/>
        <w:jc w:val="both"/>
        <w:rPr>
          <w:rFonts w:ascii="Times New Roman" w:hAnsi="Times New Roman" w:cs="Times New Roman"/>
          <w:i/>
          <w:sz w:val="28"/>
          <w:szCs w:val="28"/>
        </w:rPr>
      </w:pPr>
      <w:r w:rsidRPr="00D8648A">
        <w:rPr>
          <w:rFonts w:ascii="Times New Roman" w:eastAsia="Times New Roman" w:hAnsi="Times New Roman" w:cs="Times New Roman"/>
          <w:i/>
          <w:sz w:val="28"/>
          <w:szCs w:val="28"/>
          <w:lang w:eastAsia="ru-RU"/>
        </w:rPr>
        <w:t xml:space="preserve">2) </w:t>
      </w:r>
      <w:r w:rsidRPr="00D8648A">
        <w:rPr>
          <w:rStyle w:val="aff3"/>
          <w:rFonts w:ascii="Times New Roman" w:hAnsi="Times New Roman" w:cs="Times New Roman"/>
          <w:b w:val="0"/>
          <w:i/>
          <w:sz w:val="28"/>
          <w:szCs w:val="28"/>
        </w:rPr>
        <w:t>Организация проектной деятельности с использованием ИКТ является мощным инструментом для развития алгоритмической компетенции учащихся, поскольку позволяет им применять полученные знания на практике и создавать собственные проекты</w:t>
      </w:r>
    </w:p>
    <w:p w14:paraId="29C82173"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Одним из ключевых элементов организации проектной деятельности является </w:t>
      </w:r>
      <w:r>
        <w:rPr>
          <w:rStyle w:val="aff3"/>
          <w:rFonts w:ascii="Times New Roman" w:hAnsi="Times New Roman" w:cs="Times New Roman"/>
          <w:b w:val="0"/>
          <w:sz w:val="28"/>
          <w:szCs w:val="28"/>
        </w:rPr>
        <w:t>использование онлайн-платформ для совместной работы над проектами, требующими применения алгоритмов</w:t>
      </w:r>
      <w:r>
        <w:rPr>
          <w:rFonts w:ascii="Times New Roman" w:hAnsi="Times New Roman" w:cs="Times New Roman"/>
          <w:sz w:val="28"/>
          <w:szCs w:val="28"/>
        </w:rPr>
        <w:t>. Эти платформы предоставляют учащимся возможность работать в команде, обмениваться идеями и ресурсами, а также совместно разрабатывать и тестировать алгоритмы. Это развивает навыки сотрудничества, коммуникации и командной работы, которые необходимы для успешной работы в современном мире.</w:t>
      </w:r>
    </w:p>
    <w:p w14:paraId="7DB7F025"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Другим важным аспектом является </w:t>
      </w:r>
      <w:r>
        <w:rPr>
          <w:rStyle w:val="aff3"/>
          <w:rFonts w:ascii="Times New Roman" w:hAnsi="Times New Roman" w:cs="Times New Roman"/>
          <w:b w:val="0"/>
          <w:sz w:val="28"/>
          <w:szCs w:val="28"/>
        </w:rPr>
        <w:t>создание проектов, связанных с разработкой программных приложений для решения математических задач</w:t>
      </w:r>
      <w:r>
        <w:rPr>
          <w:rFonts w:ascii="Times New Roman" w:hAnsi="Times New Roman" w:cs="Times New Roman"/>
          <w:sz w:val="28"/>
          <w:szCs w:val="28"/>
        </w:rPr>
        <w:t xml:space="preserve">. Это позволяет учащимся применять алгоритмические знания для решения реальных задач и создавать полезные инструменты. Например, учащиеся могут разработать приложение для решения уравнений, построения графиков функций или анализа данных. Это не только развивает их алгоритмическую </w:t>
      </w:r>
      <w:r>
        <w:rPr>
          <w:rFonts w:ascii="Times New Roman" w:hAnsi="Times New Roman" w:cs="Times New Roman"/>
          <w:sz w:val="28"/>
          <w:szCs w:val="28"/>
        </w:rPr>
        <w:lastRenderedPageBreak/>
        <w:t>компетенцию, но и повышает интерес к математике, показывая ее практическую значимость.</w:t>
      </w:r>
    </w:p>
    <w:p w14:paraId="1484C490"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В результате, организация проектной деятельности с использованием ИКТ является важным компонентом развития алгоритмической компетенции учащихся, поскольку позволяет им применять полученные знания на практике, работать в команде и создавать собственные проекты.</w:t>
      </w:r>
    </w:p>
    <w:p w14:paraId="44758B60" w14:textId="77777777" w:rsidR="00974C9D" w:rsidRPr="00D8648A" w:rsidRDefault="00974C9D" w:rsidP="00974C9D">
      <w:pPr>
        <w:pStyle w:val="afb"/>
        <w:ind w:firstLine="708"/>
        <w:jc w:val="both"/>
        <w:rPr>
          <w:rFonts w:ascii="Times New Roman" w:hAnsi="Times New Roman" w:cs="Times New Roman"/>
          <w:i/>
          <w:sz w:val="28"/>
          <w:szCs w:val="28"/>
        </w:rPr>
      </w:pPr>
      <w:r w:rsidRPr="00D8648A">
        <w:rPr>
          <w:rFonts w:ascii="Times New Roman" w:eastAsia="Times New Roman" w:hAnsi="Times New Roman" w:cs="Times New Roman"/>
          <w:i/>
          <w:sz w:val="28"/>
          <w:szCs w:val="28"/>
          <w:lang w:eastAsia="ru-RU"/>
        </w:rPr>
        <w:t>3) Р</w:t>
      </w:r>
      <w:r w:rsidRPr="00D8648A">
        <w:rPr>
          <w:rStyle w:val="aff3"/>
          <w:rFonts w:ascii="Times New Roman" w:hAnsi="Times New Roman" w:cs="Times New Roman"/>
          <w:b w:val="0"/>
          <w:i/>
          <w:sz w:val="28"/>
          <w:szCs w:val="28"/>
        </w:rPr>
        <w:t>азработка эффективной системы оценки алгоритмической компетенции с использованием ИКТ является ключевым элементом для мониторинга прогресса учащихся и корректировки образовательного процесса</w:t>
      </w:r>
    </w:p>
    <w:p w14:paraId="6C70AB27"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Одним из важных компонентов такой системы является </w:t>
      </w:r>
      <w:r>
        <w:rPr>
          <w:rStyle w:val="aff3"/>
          <w:rFonts w:ascii="Times New Roman" w:hAnsi="Times New Roman" w:cs="Times New Roman"/>
          <w:b w:val="0"/>
          <w:sz w:val="28"/>
          <w:szCs w:val="28"/>
        </w:rPr>
        <w:t>применение автоматизированных систем тестирования</w:t>
      </w:r>
      <w:r>
        <w:rPr>
          <w:rFonts w:ascii="Times New Roman" w:hAnsi="Times New Roman" w:cs="Times New Roman"/>
          <w:sz w:val="28"/>
          <w:szCs w:val="28"/>
        </w:rPr>
        <w:t>. Эти системы позволяют оценивать уровень алгоритмического мышления учащихся с помощью разнообразных заданий, включая задачи на анализ алгоритмов, разработку блок-схем и написание программного кода. Автоматизированные тесты обеспечивают объективность и оперативность оценки, а также предоставляют детальную статистику о результатах каждого ученика.</w:t>
      </w:r>
    </w:p>
    <w:p w14:paraId="3962E9BC"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Другим важным инструментом оценки является </w:t>
      </w:r>
      <w:r>
        <w:rPr>
          <w:rStyle w:val="aff3"/>
          <w:rFonts w:ascii="Times New Roman" w:hAnsi="Times New Roman" w:cs="Times New Roman"/>
          <w:b w:val="0"/>
          <w:sz w:val="28"/>
          <w:szCs w:val="28"/>
        </w:rPr>
        <w:t>использование портфолио</w:t>
      </w:r>
      <w:r>
        <w:rPr>
          <w:rFonts w:ascii="Times New Roman" w:hAnsi="Times New Roman" w:cs="Times New Roman"/>
          <w:sz w:val="28"/>
          <w:szCs w:val="28"/>
        </w:rPr>
        <w:t>. Портфолио представляет собой коллекцию проектов и заданий, выполненных учащимися, которые демонстрируют их способность применять алгоритмические знания и навыки. В портфолио могут быть включены программные проекты, алгоритмические решения задач, блок-схемы и другие работы, которые показывают, как учащиеся развивают свою алгоритмическую компетенцию. Портфолио позволяет оценивать не только конечный результат, но и процесс работы учащихся, их творческий подход и способность решать сложные задачи.</w:t>
      </w:r>
    </w:p>
    <w:p w14:paraId="22ADA0CC"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Для отслеживания прогресса учащихся в развитии алгоритмического мышления необходимо </w:t>
      </w:r>
      <w:r>
        <w:rPr>
          <w:rStyle w:val="aff3"/>
          <w:rFonts w:ascii="Times New Roman" w:hAnsi="Times New Roman" w:cs="Times New Roman"/>
          <w:b w:val="0"/>
          <w:sz w:val="28"/>
          <w:szCs w:val="28"/>
        </w:rPr>
        <w:t>применение аналитических инструментов</w:t>
      </w:r>
      <w:r>
        <w:rPr>
          <w:rFonts w:ascii="Times New Roman" w:hAnsi="Times New Roman" w:cs="Times New Roman"/>
          <w:sz w:val="28"/>
          <w:szCs w:val="28"/>
        </w:rPr>
        <w:t>. Эти инструменты позволяют анализировать данные, полученные из автоматизированных тестов и портфолио, и выявлять закономерности и тенденции в развитии каждого ученика. Аналитические инструменты могут предоставлять информацию о сильных и слабых сторонах учащихся, их прогрессе во времени и эффективности различных методов обучения. Это позволяет учителям адаптировать образовательный процесс к индивидуальным потребностям каждого ученика и обеспечивать оптимальные условия для развития их алгоритмической компетенции.</w:t>
      </w:r>
    </w:p>
    <w:p w14:paraId="79FE813B"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Таким образом, разработка системы оценки алгоритмической компетенции с использованием ИКТ требует комплексного подхода, включающего применение автоматизированных систем тестирования, использование портфолио и применение аналитических инструментов.</w:t>
      </w:r>
    </w:p>
    <w:p w14:paraId="33B0AD72" w14:textId="77777777" w:rsidR="00974C9D" w:rsidRPr="00D8648A" w:rsidRDefault="00974C9D" w:rsidP="00974C9D">
      <w:pPr>
        <w:pStyle w:val="afb"/>
        <w:ind w:firstLine="708"/>
        <w:jc w:val="both"/>
        <w:rPr>
          <w:rStyle w:val="aff3"/>
          <w:rFonts w:ascii="Times New Roman" w:hAnsi="Times New Roman" w:cs="Times New Roman"/>
          <w:b w:val="0"/>
        </w:rPr>
      </w:pPr>
      <w:r w:rsidRPr="00D8648A">
        <w:rPr>
          <w:rFonts w:ascii="Times New Roman" w:eastAsia="Times New Roman" w:hAnsi="Times New Roman" w:cs="Times New Roman"/>
          <w:i/>
          <w:sz w:val="28"/>
          <w:szCs w:val="28"/>
          <w:lang w:eastAsia="ru-RU"/>
        </w:rPr>
        <w:t xml:space="preserve">4) </w:t>
      </w:r>
      <w:r w:rsidRPr="00D8648A">
        <w:rPr>
          <w:rStyle w:val="aff3"/>
          <w:rFonts w:ascii="Times New Roman" w:hAnsi="Times New Roman" w:cs="Times New Roman"/>
          <w:b w:val="0"/>
          <w:i/>
          <w:sz w:val="28"/>
          <w:szCs w:val="28"/>
        </w:rPr>
        <w:t>Создание интерактивной образовательной среды является необходимым условием для эффективного развития алгоритмической компетенции учащихся</w:t>
      </w:r>
    </w:p>
    <w:p w14:paraId="1BFAAF61" w14:textId="77777777" w:rsidR="00974C9D" w:rsidRDefault="00974C9D" w:rsidP="00974C9D">
      <w:pPr>
        <w:pStyle w:val="afb"/>
        <w:ind w:firstLine="708"/>
        <w:jc w:val="both"/>
        <w:rPr>
          <w:rFonts w:ascii="Times New Roman" w:hAnsi="Times New Roman" w:cs="Times New Roman"/>
        </w:rPr>
      </w:pPr>
      <w:r w:rsidRPr="00D8648A">
        <w:rPr>
          <w:rStyle w:val="aff3"/>
          <w:rFonts w:ascii="Times New Roman" w:hAnsi="Times New Roman" w:cs="Times New Roman"/>
          <w:b w:val="0"/>
          <w:sz w:val="28"/>
          <w:szCs w:val="28"/>
        </w:rPr>
        <w:t xml:space="preserve">Такая среда должна стимулировать активное участие учащихся, способствовать визуализации алгоритмов и обеспечивать доступ к </w:t>
      </w:r>
      <w:r w:rsidRPr="00D8648A">
        <w:rPr>
          <w:rStyle w:val="aff3"/>
          <w:rFonts w:ascii="Times New Roman" w:hAnsi="Times New Roman" w:cs="Times New Roman"/>
          <w:b w:val="0"/>
          <w:sz w:val="28"/>
          <w:szCs w:val="28"/>
        </w:rPr>
        <w:lastRenderedPageBreak/>
        <w:t>разнообразным образовательным ресурсам.</w:t>
      </w:r>
      <w:r>
        <w:rPr>
          <w:rStyle w:val="aff3"/>
          <w:b w:val="0"/>
          <w:sz w:val="28"/>
          <w:szCs w:val="28"/>
        </w:rPr>
        <w:t xml:space="preserve"> </w:t>
      </w:r>
      <w:r>
        <w:rPr>
          <w:rFonts w:ascii="Times New Roman" w:hAnsi="Times New Roman" w:cs="Times New Roman"/>
          <w:sz w:val="28"/>
          <w:szCs w:val="28"/>
        </w:rPr>
        <w:t xml:space="preserve">Одним из ключевых элементов интерактивной образовательной среды является </w:t>
      </w:r>
      <w:r>
        <w:rPr>
          <w:rStyle w:val="aff3"/>
          <w:rFonts w:ascii="Times New Roman" w:hAnsi="Times New Roman" w:cs="Times New Roman"/>
          <w:b w:val="0"/>
          <w:sz w:val="28"/>
          <w:szCs w:val="28"/>
        </w:rPr>
        <w:t>использование интерактивных досок и проекторов</w:t>
      </w:r>
      <w:r>
        <w:rPr>
          <w:rFonts w:ascii="Times New Roman" w:hAnsi="Times New Roman" w:cs="Times New Roman"/>
          <w:sz w:val="28"/>
          <w:szCs w:val="28"/>
        </w:rPr>
        <w:t>. Эти инструменты позволяют визуализировать алгоритмы, демонстрировать примеры их применения и создавать интерактивные презентации. Учащиеся могут активно участвовать в процессе обучения, работая с интерактивными досками, рисуя блок-схемы, моделируя алгоритмы и решая задачи в режиме реального времени. Это делает процесс обучения более наглядным и увлекательным.</w:t>
      </w:r>
    </w:p>
    <w:p w14:paraId="7B26E238" w14:textId="0790C121"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Другим важным компонентом интерактивной образовательной среды является </w:t>
      </w:r>
      <w:r>
        <w:rPr>
          <w:rStyle w:val="aff3"/>
          <w:rFonts w:ascii="Times New Roman" w:hAnsi="Times New Roman" w:cs="Times New Roman"/>
          <w:b w:val="0"/>
          <w:sz w:val="28"/>
          <w:szCs w:val="28"/>
        </w:rPr>
        <w:t>применение онлайн-платформ для организации дистанционного обучения и совместной работы</w:t>
      </w:r>
      <w:r>
        <w:rPr>
          <w:rFonts w:ascii="Times New Roman" w:hAnsi="Times New Roman" w:cs="Times New Roman"/>
          <w:sz w:val="28"/>
          <w:szCs w:val="28"/>
        </w:rPr>
        <w:t>. Онлайн-платформы предоставляют учащимся доступ к образовательным ресурсам в любое время и в любом месте. Они также позволяют организовать совместную работу над проектами, обмениваться идеями и ресурсами, а также получать обратную связь от учителей и одноклассников. Это особенно важно для развития навыков сотрудничества и командной работы, которые необходимы для успешной работы в современном мире</w:t>
      </w:r>
      <w:r w:rsidR="00D8648A">
        <w:rPr>
          <w:rFonts w:ascii="Times New Roman" w:hAnsi="Times New Roman" w:cs="Times New Roman"/>
          <w:sz w:val="28"/>
          <w:szCs w:val="28"/>
        </w:rPr>
        <w:t xml:space="preserve"> [1</w:t>
      </w:r>
      <w:r w:rsidR="00D503F9">
        <w:rPr>
          <w:rFonts w:ascii="Times New Roman" w:hAnsi="Times New Roman" w:cs="Times New Roman"/>
          <w:sz w:val="28"/>
          <w:szCs w:val="28"/>
        </w:rPr>
        <w:t>44</w:t>
      </w:r>
      <w:r w:rsidR="00D8648A">
        <w:rPr>
          <w:rFonts w:ascii="Times New Roman" w:hAnsi="Times New Roman" w:cs="Times New Roman"/>
          <w:sz w:val="28"/>
          <w:szCs w:val="28"/>
        </w:rPr>
        <w:t>]</w:t>
      </w:r>
      <w:r>
        <w:rPr>
          <w:rFonts w:ascii="Times New Roman" w:hAnsi="Times New Roman" w:cs="Times New Roman"/>
          <w:sz w:val="28"/>
          <w:szCs w:val="28"/>
        </w:rPr>
        <w:t>.</w:t>
      </w:r>
    </w:p>
    <w:p w14:paraId="1DC17136"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Наконец, </w:t>
      </w:r>
      <w:r>
        <w:rPr>
          <w:rStyle w:val="aff3"/>
          <w:rFonts w:ascii="Times New Roman" w:hAnsi="Times New Roman" w:cs="Times New Roman"/>
          <w:b w:val="0"/>
          <w:sz w:val="28"/>
          <w:szCs w:val="28"/>
        </w:rPr>
        <w:t>использование мобильных приложений для обучения алгоритмическим концепциям в игровой форме</w:t>
      </w:r>
      <w:r>
        <w:rPr>
          <w:rFonts w:ascii="Times New Roman" w:hAnsi="Times New Roman" w:cs="Times New Roman"/>
          <w:sz w:val="28"/>
          <w:szCs w:val="28"/>
        </w:rPr>
        <w:t xml:space="preserve"> является эффективным способом мотивации учащихся и развития их алгоритмической компетенции. Мобильные приложения могут предоставлять учащимся доступ к интерактивным заданиям, головоломкам и играм, которые помогают им изучать алгоритмические концепции в увлекательной форме. Это делает процесс обучения более интересным и эффективным, особенно для младших школьников.</w:t>
      </w:r>
    </w:p>
    <w:p w14:paraId="2120E9A1"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Следовательно, создание интерактивной образовательной среды требует комплексного подхода, включающего использование интерактивных досок и проекторов, применение онлайн-платформ для дистанционного обучения и совместной работы, а также использование мобильных приложений для обучения в игровой форме.</w:t>
      </w:r>
    </w:p>
    <w:p w14:paraId="06AF8422" w14:textId="77777777" w:rsidR="00974C9D" w:rsidRPr="00D8648A" w:rsidRDefault="00974C9D" w:rsidP="00974C9D">
      <w:pPr>
        <w:pStyle w:val="afb"/>
        <w:ind w:firstLine="708"/>
        <w:jc w:val="both"/>
        <w:rPr>
          <w:rStyle w:val="aff3"/>
          <w:rFonts w:ascii="Times New Roman" w:hAnsi="Times New Roman" w:cs="Times New Roman"/>
          <w:b w:val="0"/>
          <w:i/>
        </w:rPr>
      </w:pPr>
      <w:r w:rsidRPr="00D8648A">
        <w:rPr>
          <w:rFonts w:ascii="Times New Roman" w:eastAsia="Times New Roman" w:hAnsi="Times New Roman" w:cs="Times New Roman"/>
          <w:i/>
          <w:sz w:val="28"/>
          <w:szCs w:val="28"/>
          <w:lang w:eastAsia="ru-RU"/>
        </w:rPr>
        <w:t xml:space="preserve">5) </w:t>
      </w:r>
      <w:r w:rsidRPr="00D8648A">
        <w:rPr>
          <w:rStyle w:val="aff3"/>
          <w:rFonts w:ascii="Times New Roman" w:hAnsi="Times New Roman" w:cs="Times New Roman"/>
          <w:b w:val="0"/>
          <w:i/>
          <w:sz w:val="28"/>
          <w:szCs w:val="28"/>
        </w:rPr>
        <w:t>Повышение квалификации учителей по использованию ИКТ для развития алгоритмической компетенции является ключевым фактором успеха в реализации инновационных образовательных методик</w:t>
      </w:r>
    </w:p>
    <w:p w14:paraId="166CBA23" w14:textId="77777777" w:rsidR="00974C9D" w:rsidRDefault="00974C9D" w:rsidP="00974C9D">
      <w:pPr>
        <w:pStyle w:val="afb"/>
        <w:ind w:firstLine="708"/>
        <w:jc w:val="both"/>
        <w:rPr>
          <w:rFonts w:ascii="Times New Roman" w:hAnsi="Times New Roman" w:cs="Times New Roman"/>
        </w:rPr>
      </w:pPr>
      <w:r w:rsidRPr="00D8648A">
        <w:rPr>
          <w:rStyle w:val="aff3"/>
          <w:rFonts w:ascii="Times New Roman" w:hAnsi="Times New Roman" w:cs="Times New Roman"/>
          <w:b w:val="0"/>
          <w:sz w:val="28"/>
          <w:szCs w:val="28"/>
        </w:rPr>
        <w:t xml:space="preserve">Учителя должны не только владеть базовыми навыками работы с ИКТ, но и обладать глубоким пониманием того, как эти технологии могут быть использованы для развития алгоритмического мышления учащихся. </w:t>
      </w:r>
      <w:r w:rsidRPr="00D8648A">
        <w:rPr>
          <w:rFonts w:ascii="Times New Roman" w:hAnsi="Times New Roman" w:cs="Times New Roman"/>
          <w:sz w:val="28"/>
          <w:szCs w:val="28"/>
        </w:rPr>
        <w:t xml:space="preserve">Для достижения этой цели необходимо организовать </w:t>
      </w:r>
      <w:r w:rsidRPr="00D8648A">
        <w:rPr>
          <w:rStyle w:val="aff3"/>
          <w:rFonts w:ascii="Times New Roman" w:hAnsi="Times New Roman" w:cs="Times New Roman"/>
          <w:b w:val="0"/>
          <w:sz w:val="28"/>
          <w:szCs w:val="28"/>
        </w:rPr>
        <w:t>тренинги и семинары</w:t>
      </w:r>
      <w:r>
        <w:rPr>
          <w:rStyle w:val="aff3"/>
          <w:rFonts w:ascii="Times New Roman" w:hAnsi="Times New Roman" w:cs="Times New Roman"/>
          <w:b w:val="0"/>
          <w:sz w:val="28"/>
          <w:szCs w:val="28"/>
        </w:rPr>
        <w:t>, посвященные использованию специализированных ИКТ-инструментов</w:t>
      </w:r>
      <w:r>
        <w:rPr>
          <w:rFonts w:ascii="Times New Roman" w:hAnsi="Times New Roman" w:cs="Times New Roman"/>
          <w:sz w:val="28"/>
          <w:szCs w:val="28"/>
        </w:rPr>
        <w:t>. На этих мероприятиях учителя должны получить практические навыки работы с интерактивными средами моделирования алгоритмов, визуальными языками программирования, тренажерами для решения алгоритмических задач и другими инструментами. Важно, чтобы тренинги были ориентированы на практическое применение ИКТ в контексте развития алгоритмической компетенции, а не только на изучение технических аспектов.</w:t>
      </w:r>
    </w:p>
    <w:p w14:paraId="642D8384"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Кроме того, необходимо </w:t>
      </w:r>
      <w:r>
        <w:rPr>
          <w:rStyle w:val="aff3"/>
          <w:rFonts w:ascii="Times New Roman" w:hAnsi="Times New Roman" w:cs="Times New Roman"/>
          <w:b w:val="0"/>
          <w:sz w:val="28"/>
          <w:szCs w:val="28"/>
        </w:rPr>
        <w:t>разработать методические рекомендации и пособия для учителей</w:t>
      </w:r>
      <w:r>
        <w:rPr>
          <w:rFonts w:ascii="Times New Roman" w:hAnsi="Times New Roman" w:cs="Times New Roman"/>
          <w:sz w:val="28"/>
          <w:szCs w:val="28"/>
        </w:rPr>
        <w:t>. Эти материалы должны содержать подробные инструкции по использованию ИКТ для развития алгоритмического мышления учащихся, примеры интерактивных заданий и упражнений, а также рекомендации по оценке алгоритмической компетенции. Важно, чтобы эти материалы были доступны в электронном виде и регулярно обновлялись с учетом новых технологий и методик.</w:t>
      </w:r>
    </w:p>
    <w:p w14:paraId="411B3EA3"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Также необходимо </w:t>
      </w:r>
      <w:r>
        <w:rPr>
          <w:rStyle w:val="aff3"/>
          <w:rFonts w:ascii="Times New Roman" w:hAnsi="Times New Roman" w:cs="Times New Roman"/>
          <w:b w:val="0"/>
          <w:sz w:val="28"/>
          <w:szCs w:val="28"/>
        </w:rPr>
        <w:t>создать сообщества учителей для обмена опытом и лучшими практиками</w:t>
      </w:r>
      <w:r>
        <w:rPr>
          <w:rFonts w:ascii="Times New Roman" w:hAnsi="Times New Roman" w:cs="Times New Roman"/>
          <w:sz w:val="28"/>
          <w:szCs w:val="28"/>
        </w:rPr>
        <w:t>. Эти сообщества могут быть организованы в виде онлайн-форумов, групп в социальных сетях или регулярных встреч. В рамках этих сообществ учителя могут делиться своими наработками, задавать вопросы, получать советы и поддержку от коллег. Это способствует распространению лучших практик и создает атмосферу сотрудничества и взаимопомощи. Это требует повышение квалификации учителей по использованию ИКТ для развития алгоритмической компетенции требует комплексного подхода, включающего организацию тренингов и семинаров, разработку методических материалов и создание сообществ учителей.</w:t>
      </w:r>
    </w:p>
    <w:p w14:paraId="1615332A" w14:textId="77777777" w:rsidR="00D8648A" w:rsidRPr="00D8648A" w:rsidRDefault="00974C9D" w:rsidP="00974C9D">
      <w:pPr>
        <w:pStyle w:val="afb"/>
        <w:numPr>
          <w:ilvl w:val="0"/>
          <w:numId w:val="1"/>
        </w:numPr>
        <w:ind w:left="0" w:firstLine="708"/>
        <w:jc w:val="both"/>
        <w:rPr>
          <w:rStyle w:val="aff3"/>
          <w:rFonts w:ascii="Times New Roman" w:hAnsi="Times New Roman" w:cs="Times New Roman"/>
          <w:b w:val="0"/>
          <w:bCs w:val="0"/>
          <w:sz w:val="28"/>
          <w:szCs w:val="28"/>
        </w:rPr>
      </w:pPr>
      <w:r w:rsidRPr="00D8648A">
        <w:rPr>
          <w:rStyle w:val="aff3"/>
          <w:rFonts w:ascii="Times New Roman" w:hAnsi="Times New Roman" w:cs="Times New Roman"/>
          <w:b w:val="0"/>
          <w:i/>
          <w:sz w:val="28"/>
          <w:szCs w:val="28"/>
        </w:rPr>
        <w:t>Учет индивидуальных особенностей учащихся является фундаментальным принципом современного образования, и использование ИКТ предоставляет уникальные возможности для его реализации в контексте развития алгоритмической компетенции.</w:t>
      </w:r>
      <w:r w:rsidRPr="00D8648A">
        <w:rPr>
          <w:rStyle w:val="aff3"/>
          <w:rFonts w:ascii="Times New Roman" w:hAnsi="Times New Roman" w:cs="Times New Roman"/>
          <w:b w:val="0"/>
          <w:sz w:val="28"/>
          <w:szCs w:val="28"/>
        </w:rPr>
        <w:t xml:space="preserve"> </w:t>
      </w:r>
    </w:p>
    <w:p w14:paraId="4D3ECB54" w14:textId="661A32A1" w:rsidR="00974C9D" w:rsidRPr="00D8648A" w:rsidRDefault="00974C9D" w:rsidP="00D8648A">
      <w:pPr>
        <w:pStyle w:val="afb"/>
        <w:ind w:firstLine="708"/>
        <w:jc w:val="both"/>
        <w:rPr>
          <w:rFonts w:ascii="Times New Roman" w:hAnsi="Times New Roman" w:cs="Times New Roman"/>
          <w:sz w:val="28"/>
          <w:szCs w:val="28"/>
        </w:rPr>
      </w:pPr>
      <w:r w:rsidRPr="00D8648A">
        <w:rPr>
          <w:rStyle w:val="aff3"/>
          <w:rFonts w:ascii="Times New Roman" w:hAnsi="Times New Roman" w:cs="Times New Roman"/>
          <w:b w:val="0"/>
          <w:sz w:val="28"/>
          <w:szCs w:val="28"/>
        </w:rPr>
        <w:t>Каждый ученик уникален, и эффективное обучение требует адаптации образовательного процесса к их индивидуальным потребностям, стилям обучения и интересам.</w:t>
      </w:r>
    </w:p>
    <w:p w14:paraId="7D0B46BB" w14:textId="77777777" w:rsidR="00974C9D" w:rsidRDefault="00974C9D" w:rsidP="00974C9D">
      <w:pPr>
        <w:pStyle w:val="afb"/>
        <w:ind w:firstLine="708"/>
        <w:jc w:val="both"/>
        <w:rPr>
          <w:rFonts w:ascii="Times New Roman" w:hAnsi="Times New Roman" w:cs="Times New Roman"/>
          <w:sz w:val="28"/>
          <w:szCs w:val="28"/>
        </w:rPr>
      </w:pPr>
      <w:r w:rsidRPr="00D8648A">
        <w:rPr>
          <w:rFonts w:ascii="Times New Roman" w:hAnsi="Times New Roman" w:cs="Times New Roman"/>
          <w:sz w:val="28"/>
          <w:szCs w:val="28"/>
        </w:rPr>
        <w:t>Одним из ключевых инструментов для учета индивидуальных</w:t>
      </w:r>
      <w:r>
        <w:rPr>
          <w:rFonts w:ascii="Times New Roman" w:hAnsi="Times New Roman" w:cs="Times New Roman"/>
          <w:sz w:val="28"/>
          <w:szCs w:val="28"/>
        </w:rPr>
        <w:t xml:space="preserve"> особенностей является </w:t>
      </w:r>
      <w:r>
        <w:rPr>
          <w:rStyle w:val="aff3"/>
          <w:rFonts w:ascii="Times New Roman" w:hAnsi="Times New Roman" w:cs="Times New Roman"/>
          <w:b w:val="0"/>
          <w:sz w:val="28"/>
          <w:szCs w:val="28"/>
        </w:rPr>
        <w:t>использование адаптивных систем обучения</w:t>
      </w:r>
      <w:r>
        <w:rPr>
          <w:rFonts w:ascii="Times New Roman" w:hAnsi="Times New Roman" w:cs="Times New Roman"/>
          <w:sz w:val="28"/>
          <w:szCs w:val="28"/>
        </w:rPr>
        <w:t>. Эти системы анализируют прогресс каждого ученика, выявляют их сильные и слабые стороны, и автоматически корректируют сложность и содержание заданий. Адаптивные системы позволяют учащимся учиться в своем темпе, получая индивидуализированную обратную связь и поддержку. Это особенно важно для развития алгоритмической компетенции, которая требует постепенного освоения сложных концепций.</w:t>
      </w:r>
    </w:p>
    <w:p w14:paraId="34A55F62"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Кроме того, необходимо </w:t>
      </w:r>
      <w:r>
        <w:rPr>
          <w:rStyle w:val="aff3"/>
          <w:rFonts w:ascii="Times New Roman" w:hAnsi="Times New Roman" w:cs="Times New Roman"/>
          <w:b w:val="0"/>
          <w:sz w:val="28"/>
          <w:szCs w:val="28"/>
        </w:rPr>
        <w:t>разрабатывать дифференцированные задания, учитывающие различные стили обучения и предпочтения учащихся</w:t>
      </w:r>
      <w:r>
        <w:rPr>
          <w:rFonts w:ascii="Times New Roman" w:hAnsi="Times New Roman" w:cs="Times New Roman"/>
          <w:sz w:val="28"/>
          <w:szCs w:val="28"/>
        </w:rPr>
        <w:t xml:space="preserve">. Некоторые ученики лучше усваивают материал через визуальные представления, другие – через практические задания, а третьи – через аналитическое мышление. ИКТ предоставляют широкие возможности для создания разнообразных заданий, включая интерактивные симуляции, визуальные языки программирования, задачи на анализ данных и моделирование процессов. Это позволяет учителям выбирать наиболее эффективные методы обучения для каждого ученика. И, что не менее важно, необходимо </w:t>
      </w:r>
      <w:r>
        <w:rPr>
          <w:rStyle w:val="aff3"/>
          <w:rFonts w:ascii="Times New Roman" w:hAnsi="Times New Roman" w:cs="Times New Roman"/>
          <w:b w:val="0"/>
          <w:sz w:val="28"/>
          <w:szCs w:val="28"/>
        </w:rPr>
        <w:t>предоставлять учащимся возможность выбора заданий и проектов, соответствующих их интересам и способностям</w:t>
      </w:r>
      <w:r>
        <w:rPr>
          <w:rFonts w:ascii="Times New Roman" w:hAnsi="Times New Roman" w:cs="Times New Roman"/>
          <w:sz w:val="28"/>
          <w:szCs w:val="28"/>
        </w:rPr>
        <w:t xml:space="preserve">. Это повышает мотивацию учащихся и делает процесс обучения более увлекательным. Например, учащиеся могут выбирать проекты, связанные с </w:t>
      </w:r>
      <w:r>
        <w:rPr>
          <w:rFonts w:ascii="Times New Roman" w:hAnsi="Times New Roman" w:cs="Times New Roman"/>
          <w:sz w:val="28"/>
          <w:szCs w:val="28"/>
        </w:rPr>
        <w:lastRenderedPageBreak/>
        <w:t>разработкой игр, моделированием природных явлений или анализом данных из интересующей их области. Это позволяет им применять алгоритмические знания в контексте, который им интересен, и развивать свои творческие способности.</w:t>
      </w:r>
    </w:p>
    <w:p w14:paraId="4748F85C" w14:textId="77777777" w:rsidR="00974C9D" w:rsidRDefault="00974C9D" w:rsidP="00974C9D">
      <w:pPr>
        <w:pStyle w:val="afb"/>
        <w:ind w:firstLine="708"/>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Таким образом, учет индивидуальных особенностей учащихся при использовании ИКТ для развития алгоритмической компетенции требует комплексного подхода, включающего использование адаптивных систем обучения, разработку дифференцированных заданий и предоставление учащимся возможности выбора заданий и проектов. </w:t>
      </w:r>
      <w:r>
        <w:rPr>
          <w:rFonts w:ascii="Times New Roman" w:eastAsia="Times New Roman" w:hAnsi="Times New Roman" w:cs="Times New Roman"/>
          <w:sz w:val="28"/>
          <w:szCs w:val="28"/>
          <w:lang w:eastAsia="ru-RU"/>
        </w:rPr>
        <w:t>Эти условия более конкретно ориентированы на развитие алгоритмической компетенции и учитывают специфику математического образования.</w:t>
      </w:r>
    </w:p>
    <w:p w14:paraId="556CBF62" w14:textId="58F7BD75"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В рамках диссертационного исследования была разработана методика </w:t>
      </w:r>
      <w:r w:rsidR="00007758">
        <w:rPr>
          <w:rFonts w:ascii="Times New Roman" w:hAnsi="Times New Roman" w:cs="Times New Roman"/>
          <w:sz w:val="28"/>
          <w:szCs w:val="28"/>
        </w:rPr>
        <w:t>развития</w:t>
      </w:r>
      <w:r>
        <w:rPr>
          <w:rFonts w:ascii="Times New Roman" w:hAnsi="Times New Roman" w:cs="Times New Roman"/>
          <w:sz w:val="28"/>
          <w:szCs w:val="28"/>
        </w:rPr>
        <w:t xml:space="preserve"> алгоритмической компетенции учащихся при изучении математики посредством использования информационно-коммуникационных технологий.</w:t>
      </w:r>
    </w:p>
    <w:p w14:paraId="3AD60AFD" w14:textId="77777777" w:rsidR="00D74E3C" w:rsidRPr="00A228CA" w:rsidRDefault="00D74E3C" w:rsidP="00D74E3C">
      <w:pPr>
        <w:pStyle w:val="afb"/>
        <w:ind w:firstLine="708"/>
        <w:jc w:val="both"/>
        <w:rPr>
          <w:rFonts w:ascii="Times New Roman" w:hAnsi="Times New Roman" w:cs="Times New Roman"/>
          <w:sz w:val="28"/>
          <w:szCs w:val="28"/>
          <w:lang w:eastAsia="ru-RU"/>
        </w:rPr>
      </w:pPr>
      <w:r w:rsidRPr="00A228CA">
        <w:rPr>
          <w:rFonts w:ascii="Times New Roman" w:hAnsi="Times New Roman" w:cs="Times New Roman"/>
          <w:sz w:val="28"/>
          <w:szCs w:val="28"/>
          <w:lang w:eastAsia="ru-RU"/>
        </w:rPr>
        <w:t>В основе предлагаемой методики, разработанной Карасёвой Л.Н., Темербековой А.А. и Смагуловым Е.Ж., лежит осознание важности индивидуализации учебного процесса и поддержки всех категорий учащихся, особенно тех, кто испытывает трудности в обучении.</w:t>
      </w:r>
    </w:p>
    <w:p w14:paraId="407055B7" w14:textId="77777777" w:rsidR="00D74E3C" w:rsidRPr="00A228CA" w:rsidRDefault="00D74E3C" w:rsidP="00D74E3C">
      <w:pPr>
        <w:pStyle w:val="afb"/>
        <w:ind w:firstLine="708"/>
        <w:jc w:val="both"/>
        <w:rPr>
          <w:rFonts w:ascii="Times New Roman" w:hAnsi="Times New Roman" w:cs="Times New Roman"/>
          <w:sz w:val="28"/>
          <w:szCs w:val="28"/>
          <w:lang w:eastAsia="ru-RU"/>
        </w:rPr>
      </w:pPr>
      <w:r w:rsidRPr="00A228CA">
        <w:rPr>
          <w:rFonts w:ascii="Times New Roman" w:hAnsi="Times New Roman" w:cs="Times New Roman"/>
          <w:sz w:val="28"/>
          <w:szCs w:val="28"/>
          <w:lang w:eastAsia="ru-RU"/>
        </w:rPr>
        <w:t>Исходя из многолетнего опыта педагогической работы в школе Карасёвой Л.Н., а также в результате совместной работы и бесед с практикующими учителями, было выявлено, что в процессе обучения на уроках математики основное внимание уделяется учащимся, демонстрирующим средний и высокий уровень подготовки (оценки «4» и «5»). Из-за ограниченности времени урока, необходимости объяснения нового материала, а также высокого темпа работы (чтобы освоить все темы), учащиеся с низким уровнем подготовки зачастую не получают достаточной педагогической поддержки.</w:t>
      </w:r>
    </w:p>
    <w:p w14:paraId="30952419" w14:textId="2D8D13AF" w:rsidR="00D74E3C" w:rsidRPr="00A228CA" w:rsidRDefault="00D74E3C" w:rsidP="00D74E3C">
      <w:pPr>
        <w:pStyle w:val="afb"/>
        <w:ind w:firstLine="708"/>
        <w:jc w:val="both"/>
        <w:rPr>
          <w:rFonts w:ascii="Times New Roman" w:hAnsi="Times New Roman" w:cs="Times New Roman"/>
          <w:sz w:val="28"/>
          <w:szCs w:val="28"/>
          <w:lang w:eastAsia="ru-RU"/>
        </w:rPr>
      </w:pPr>
      <w:r w:rsidRPr="00A228CA">
        <w:rPr>
          <w:rFonts w:ascii="Times New Roman" w:hAnsi="Times New Roman" w:cs="Times New Roman"/>
          <w:sz w:val="28"/>
          <w:szCs w:val="28"/>
          <w:lang w:eastAsia="ru-RU"/>
        </w:rPr>
        <w:t xml:space="preserve">Между тем, учащиеся с </w:t>
      </w:r>
      <w:r>
        <w:rPr>
          <w:rFonts w:ascii="Times New Roman" w:hAnsi="Times New Roman" w:cs="Times New Roman"/>
          <w:sz w:val="28"/>
          <w:szCs w:val="28"/>
          <w:lang w:eastAsia="ru-RU"/>
        </w:rPr>
        <w:t>низким</w:t>
      </w:r>
      <w:r w:rsidRPr="00A228CA">
        <w:rPr>
          <w:rFonts w:ascii="Times New Roman" w:hAnsi="Times New Roman" w:cs="Times New Roman"/>
          <w:sz w:val="28"/>
          <w:szCs w:val="28"/>
          <w:lang w:eastAsia="ru-RU"/>
        </w:rPr>
        <w:t xml:space="preserve"> уровнем знаний, проявляющие низкую учебную мотивацию и систематически отстающие по предмету, остаются без должной коррекционной работы. Такая ситуация приводит к тому, что данная группа учеников механически продвигается из класса в класс, не восполняя пробелы в знаниях, что в конечном итоге становится одной из главных причин их неспособности набрать минимальное количество баллов на итоговой аттестации (ЕНТ) ежегодно.</w:t>
      </w:r>
    </w:p>
    <w:p w14:paraId="6496AC05" w14:textId="77777777" w:rsidR="00D74E3C" w:rsidRPr="00A228CA" w:rsidRDefault="00D74E3C" w:rsidP="00D74E3C">
      <w:pPr>
        <w:pStyle w:val="afb"/>
        <w:ind w:firstLine="708"/>
        <w:jc w:val="both"/>
        <w:rPr>
          <w:rFonts w:ascii="Times New Roman" w:hAnsi="Times New Roman" w:cs="Times New Roman"/>
          <w:sz w:val="28"/>
          <w:szCs w:val="28"/>
          <w:lang w:eastAsia="ru-RU"/>
        </w:rPr>
      </w:pPr>
      <w:r w:rsidRPr="00A228CA">
        <w:rPr>
          <w:rFonts w:ascii="Times New Roman" w:hAnsi="Times New Roman" w:cs="Times New Roman"/>
          <w:sz w:val="28"/>
          <w:szCs w:val="28"/>
          <w:lang w:eastAsia="ru-RU"/>
        </w:rPr>
        <w:t>С целью решения обозначенной проблемы, совместно с научным руководителем, доктором педагогических наук, профессором Смагуловым Е.Ж., профессором Темербековой А.А. и учителем Карасёвой Л.Н. была разработана методика, основанная на дифференцированном подходе.</w:t>
      </w:r>
    </w:p>
    <w:p w14:paraId="03522CF6" w14:textId="4F5AFABA" w:rsidR="00D74E3C" w:rsidRPr="00A228CA" w:rsidRDefault="00D74E3C" w:rsidP="00D74E3C">
      <w:pPr>
        <w:pStyle w:val="afb"/>
        <w:ind w:firstLine="708"/>
        <w:rPr>
          <w:rFonts w:ascii="Times New Roman" w:hAnsi="Times New Roman" w:cs="Times New Roman"/>
          <w:sz w:val="28"/>
          <w:szCs w:val="28"/>
          <w:lang w:eastAsia="ru-RU"/>
        </w:rPr>
      </w:pPr>
      <w:r w:rsidRPr="00A228CA">
        <w:rPr>
          <w:rFonts w:ascii="Times New Roman" w:hAnsi="Times New Roman" w:cs="Times New Roman"/>
          <w:sz w:val="28"/>
          <w:szCs w:val="28"/>
          <w:lang w:eastAsia="ru-RU"/>
        </w:rPr>
        <w:t>А именно, в рамках данной методики класс условно делится на три группы по уровню математической подготовки учащихся:</w:t>
      </w:r>
      <w:r w:rsidRPr="00A228CA">
        <w:rPr>
          <w:rFonts w:ascii="Times New Roman" w:hAnsi="Times New Roman" w:cs="Times New Roman"/>
          <w:sz w:val="28"/>
          <w:szCs w:val="28"/>
          <w:lang w:eastAsia="ru-RU"/>
        </w:rPr>
        <w:br/>
        <w:t xml:space="preserve">– группа A – учащиеся с </w:t>
      </w:r>
      <w:r>
        <w:rPr>
          <w:rFonts w:ascii="Times New Roman" w:hAnsi="Times New Roman" w:cs="Times New Roman"/>
          <w:sz w:val="28"/>
          <w:szCs w:val="28"/>
          <w:lang w:eastAsia="ru-RU"/>
        </w:rPr>
        <w:t>низким</w:t>
      </w:r>
      <w:r w:rsidRPr="00A228CA">
        <w:rPr>
          <w:rFonts w:ascii="Times New Roman" w:hAnsi="Times New Roman" w:cs="Times New Roman"/>
          <w:sz w:val="28"/>
          <w:szCs w:val="28"/>
          <w:lang w:eastAsia="ru-RU"/>
        </w:rPr>
        <w:t xml:space="preserve"> уровнем знаний;</w:t>
      </w:r>
      <w:r w:rsidRPr="00A228CA">
        <w:rPr>
          <w:rFonts w:ascii="Times New Roman" w:hAnsi="Times New Roman" w:cs="Times New Roman"/>
          <w:sz w:val="28"/>
          <w:szCs w:val="28"/>
          <w:lang w:eastAsia="ru-RU"/>
        </w:rPr>
        <w:br/>
        <w:t>– группа B – учащиеся с</w:t>
      </w:r>
      <w:r>
        <w:rPr>
          <w:rFonts w:ascii="Times New Roman" w:hAnsi="Times New Roman" w:cs="Times New Roman"/>
          <w:sz w:val="28"/>
          <w:szCs w:val="28"/>
          <w:lang w:eastAsia="ru-RU"/>
        </w:rPr>
        <w:t>о</w:t>
      </w:r>
      <w:r w:rsidRPr="00A228CA">
        <w:rPr>
          <w:rFonts w:ascii="Times New Roman" w:hAnsi="Times New Roman" w:cs="Times New Roman"/>
          <w:sz w:val="28"/>
          <w:szCs w:val="28"/>
          <w:lang w:eastAsia="ru-RU"/>
        </w:rPr>
        <w:t xml:space="preserve"> средним уровнем знаний;</w:t>
      </w:r>
      <w:r w:rsidRPr="00A228CA">
        <w:rPr>
          <w:rFonts w:ascii="Times New Roman" w:hAnsi="Times New Roman" w:cs="Times New Roman"/>
          <w:sz w:val="28"/>
          <w:szCs w:val="28"/>
          <w:lang w:eastAsia="ru-RU"/>
        </w:rPr>
        <w:br/>
        <w:t>– группа C – учащиеся с высоким уровнем знаний.</w:t>
      </w:r>
    </w:p>
    <w:p w14:paraId="0293977D" w14:textId="77777777" w:rsidR="00D74E3C" w:rsidRPr="00A228CA" w:rsidRDefault="00D74E3C" w:rsidP="00D74E3C">
      <w:pPr>
        <w:pStyle w:val="afb"/>
        <w:ind w:firstLine="708"/>
        <w:jc w:val="both"/>
        <w:rPr>
          <w:rFonts w:ascii="Times New Roman" w:hAnsi="Times New Roman" w:cs="Times New Roman"/>
          <w:sz w:val="28"/>
          <w:szCs w:val="28"/>
          <w:lang w:eastAsia="ru-RU"/>
        </w:rPr>
      </w:pPr>
      <w:r w:rsidRPr="00A228CA">
        <w:rPr>
          <w:rFonts w:ascii="Times New Roman" w:hAnsi="Times New Roman" w:cs="Times New Roman"/>
          <w:sz w:val="28"/>
          <w:szCs w:val="28"/>
          <w:lang w:eastAsia="ru-RU"/>
        </w:rPr>
        <w:t xml:space="preserve">Такая классификация позволяет эффективно организовать образовательный процесс и оптимизировать время учителя. При этом основной </w:t>
      </w:r>
      <w:r w:rsidRPr="00A228CA">
        <w:rPr>
          <w:rFonts w:ascii="Times New Roman" w:hAnsi="Times New Roman" w:cs="Times New Roman"/>
          <w:sz w:val="28"/>
          <w:szCs w:val="28"/>
          <w:lang w:eastAsia="ru-RU"/>
        </w:rPr>
        <w:lastRenderedPageBreak/>
        <w:t xml:space="preserve">акцент методики делается на целенаправленную поддержку группы А, в то время как группы В и С получают доступ к интерактивным материалам и алгоритмам решения задач на специально разработанных Карасёвой Л.Н. образовательных сайтах: </w:t>
      </w:r>
      <w:r w:rsidRPr="00A228CA">
        <w:rPr>
          <w:rFonts w:ascii="Times New Roman" w:hAnsi="Times New Roman" w:cs="Times New Roman"/>
          <w:bCs/>
          <w:sz w:val="28"/>
          <w:szCs w:val="28"/>
          <w:lang w:eastAsia="ru-RU"/>
        </w:rPr>
        <w:t>algorithmic-lab.kz</w:t>
      </w:r>
      <w:r w:rsidRPr="00A228CA">
        <w:rPr>
          <w:rFonts w:ascii="Times New Roman" w:hAnsi="Times New Roman" w:cs="Times New Roman"/>
          <w:sz w:val="28"/>
          <w:szCs w:val="28"/>
          <w:lang w:eastAsia="ru-RU"/>
        </w:rPr>
        <w:t xml:space="preserve"> (для учащихся) и </w:t>
      </w:r>
      <w:r w:rsidRPr="00A228CA">
        <w:rPr>
          <w:rFonts w:ascii="Times New Roman" w:hAnsi="Times New Roman" w:cs="Times New Roman"/>
          <w:bCs/>
          <w:sz w:val="28"/>
          <w:szCs w:val="28"/>
          <w:lang w:eastAsia="ru-RU"/>
        </w:rPr>
        <w:t>algorithmic-learning-lab.kz</w:t>
      </w:r>
      <w:r w:rsidRPr="00A228CA">
        <w:rPr>
          <w:rFonts w:ascii="Times New Roman" w:hAnsi="Times New Roman" w:cs="Times New Roman"/>
          <w:sz w:val="28"/>
          <w:szCs w:val="28"/>
          <w:lang w:eastAsia="ru-RU"/>
        </w:rPr>
        <w:t xml:space="preserve"> (для учителей). Также в рамках реализации методики используется авторская программа «Проектирование деятельности по развитию алгоритмической компетенции учащихся на уроках математики посредством ИКТ», содержание которой послужило основой для создания данных цифровых ресурсов.</w:t>
      </w:r>
    </w:p>
    <w:p w14:paraId="732739C7" w14:textId="04F7FC3B" w:rsidR="00D74E3C" w:rsidRPr="00A228CA" w:rsidRDefault="00D74E3C" w:rsidP="00D74E3C">
      <w:pPr>
        <w:pStyle w:val="afb"/>
        <w:ind w:firstLine="708"/>
        <w:rPr>
          <w:rFonts w:ascii="Times New Roman" w:hAnsi="Times New Roman" w:cs="Times New Roman"/>
          <w:sz w:val="28"/>
          <w:szCs w:val="28"/>
          <w:lang w:eastAsia="ru-RU"/>
        </w:rPr>
      </w:pPr>
      <w:r w:rsidRPr="00A228CA">
        <w:rPr>
          <w:rFonts w:ascii="Times New Roman" w:hAnsi="Times New Roman" w:cs="Times New Roman"/>
          <w:sz w:val="28"/>
          <w:szCs w:val="28"/>
          <w:lang w:eastAsia="ru-RU"/>
        </w:rPr>
        <w:t>Работа с учащи</w:t>
      </w:r>
      <w:r w:rsidR="00F279C4">
        <w:rPr>
          <w:rFonts w:ascii="Times New Roman" w:hAnsi="Times New Roman" w:cs="Times New Roman"/>
          <w:sz w:val="28"/>
          <w:szCs w:val="28"/>
          <w:lang w:eastAsia="ru-RU"/>
        </w:rPr>
        <w:t>мися</w:t>
      </w:r>
      <w:r w:rsidRPr="00A228CA">
        <w:rPr>
          <w:rFonts w:ascii="Times New Roman" w:hAnsi="Times New Roman" w:cs="Times New Roman"/>
          <w:sz w:val="28"/>
          <w:szCs w:val="28"/>
          <w:lang w:eastAsia="ru-RU"/>
        </w:rPr>
        <w:t xml:space="preserve"> с </w:t>
      </w:r>
      <w:r>
        <w:rPr>
          <w:rFonts w:ascii="Times New Roman" w:hAnsi="Times New Roman" w:cs="Times New Roman"/>
          <w:sz w:val="28"/>
          <w:szCs w:val="28"/>
          <w:lang w:eastAsia="ru-RU"/>
        </w:rPr>
        <w:t>низким</w:t>
      </w:r>
      <w:r w:rsidRPr="00A228CA">
        <w:rPr>
          <w:rFonts w:ascii="Times New Roman" w:hAnsi="Times New Roman" w:cs="Times New Roman"/>
          <w:sz w:val="28"/>
          <w:szCs w:val="28"/>
          <w:lang w:eastAsia="ru-RU"/>
        </w:rPr>
        <w:t xml:space="preserve"> уровнем знаний строится на ряде ключевых методических принципов:</w:t>
      </w:r>
      <w:r w:rsidRPr="00A228CA">
        <w:rPr>
          <w:rFonts w:ascii="Times New Roman" w:hAnsi="Times New Roman" w:cs="Times New Roman"/>
          <w:sz w:val="28"/>
          <w:szCs w:val="28"/>
          <w:lang w:eastAsia="ru-RU"/>
        </w:rPr>
        <w:br/>
        <w:t>• систематическая индивидуальная работа;</w:t>
      </w:r>
      <w:r w:rsidRPr="00A228CA">
        <w:rPr>
          <w:rFonts w:ascii="Times New Roman" w:hAnsi="Times New Roman" w:cs="Times New Roman"/>
          <w:sz w:val="28"/>
          <w:szCs w:val="28"/>
          <w:lang w:eastAsia="ru-RU"/>
        </w:rPr>
        <w:br/>
        <w:t>• подбор содержания заданий в соответствии с уровнем подготовки учащегося (не за счёт увеличения их объёма);</w:t>
      </w:r>
      <w:r w:rsidRPr="00A228CA">
        <w:rPr>
          <w:rFonts w:ascii="Times New Roman" w:hAnsi="Times New Roman" w:cs="Times New Roman"/>
          <w:sz w:val="28"/>
          <w:szCs w:val="28"/>
          <w:lang w:eastAsia="ru-RU"/>
        </w:rPr>
        <w:br/>
        <w:t>• использование подробных инструктажей, карточек с планами решения и образцами;</w:t>
      </w:r>
      <w:r w:rsidRPr="00A228CA">
        <w:rPr>
          <w:rFonts w:ascii="Times New Roman" w:hAnsi="Times New Roman" w:cs="Times New Roman"/>
          <w:sz w:val="28"/>
          <w:szCs w:val="28"/>
          <w:lang w:eastAsia="ru-RU"/>
        </w:rPr>
        <w:br/>
        <w:t>• постоянная обратная связь с родителями и педагогами;</w:t>
      </w:r>
      <w:r w:rsidRPr="00A228CA">
        <w:rPr>
          <w:rFonts w:ascii="Times New Roman" w:hAnsi="Times New Roman" w:cs="Times New Roman"/>
          <w:sz w:val="28"/>
          <w:szCs w:val="28"/>
          <w:lang w:eastAsia="ru-RU"/>
        </w:rPr>
        <w:br/>
        <w:t>• ежедневные дополнительные занятия и контроль устранения пробелов;</w:t>
      </w:r>
      <w:r w:rsidRPr="00A228CA">
        <w:rPr>
          <w:rFonts w:ascii="Times New Roman" w:hAnsi="Times New Roman" w:cs="Times New Roman"/>
          <w:sz w:val="28"/>
          <w:szCs w:val="28"/>
          <w:lang w:eastAsia="ru-RU"/>
        </w:rPr>
        <w:br/>
        <w:t>• развитие самостоятельности и планирования учебных действий;</w:t>
      </w:r>
      <w:r w:rsidRPr="00A228CA">
        <w:rPr>
          <w:rFonts w:ascii="Times New Roman" w:hAnsi="Times New Roman" w:cs="Times New Roman"/>
          <w:sz w:val="28"/>
          <w:szCs w:val="28"/>
          <w:lang w:eastAsia="ru-RU"/>
        </w:rPr>
        <w:br/>
        <w:t>• использование наглядных опор (таблиц, схем, плакатов);</w:t>
      </w:r>
      <w:r w:rsidRPr="00A228CA">
        <w:rPr>
          <w:rFonts w:ascii="Times New Roman" w:hAnsi="Times New Roman" w:cs="Times New Roman"/>
          <w:sz w:val="28"/>
          <w:szCs w:val="28"/>
          <w:lang w:eastAsia="ru-RU"/>
        </w:rPr>
        <w:br/>
        <w:t>• стимулирование познавательной активности и формирование учебной мотивации;</w:t>
      </w:r>
      <w:r w:rsidRPr="00A228CA">
        <w:rPr>
          <w:rFonts w:ascii="Times New Roman" w:hAnsi="Times New Roman" w:cs="Times New Roman"/>
          <w:sz w:val="28"/>
          <w:szCs w:val="28"/>
          <w:lang w:eastAsia="ru-RU"/>
        </w:rPr>
        <w:br/>
        <w:t>• организация взаимопомощи в парах (модель «сильный–слабый»).</w:t>
      </w:r>
    </w:p>
    <w:p w14:paraId="5553B932" w14:textId="77777777" w:rsidR="00847AC6" w:rsidRPr="000C7FBE" w:rsidRDefault="00D74E3C" w:rsidP="00847AC6">
      <w:pPr>
        <w:spacing w:after="0" w:line="240" w:lineRule="auto"/>
        <w:ind w:firstLine="708"/>
        <w:jc w:val="both"/>
        <w:rPr>
          <w:rFonts w:ascii="Times New Roman" w:eastAsia="Times New Roman" w:hAnsi="Times New Roman" w:cs="Times New Roman"/>
          <w:sz w:val="28"/>
          <w:szCs w:val="28"/>
          <w:lang w:eastAsia="ru-RU"/>
        </w:rPr>
      </w:pPr>
      <w:r w:rsidRPr="00A228CA">
        <w:rPr>
          <w:rFonts w:ascii="Times New Roman" w:hAnsi="Times New Roman" w:cs="Times New Roman"/>
          <w:sz w:val="28"/>
          <w:szCs w:val="28"/>
          <w:lang w:eastAsia="ru-RU"/>
        </w:rPr>
        <w:t>В связи с активным внедрением цифровых технологий в учебный процесс образовательных учреждений возникла необходимость в разработке цифровых решений, которые стали дополнительным инструментом для учителя математики и позволяют повысить качество знаний учащихся.</w:t>
      </w:r>
      <w:r w:rsidR="00847AC6">
        <w:rPr>
          <w:rFonts w:ascii="Times New Roman" w:hAnsi="Times New Roman" w:cs="Times New Roman"/>
          <w:sz w:val="28"/>
          <w:szCs w:val="28"/>
          <w:lang w:eastAsia="ru-RU"/>
        </w:rPr>
        <w:t xml:space="preserve"> </w:t>
      </w:r>
      <w:r w:rsidR="00847AC6" w:rsidRPr="000C7FBE">
        <w:rPr>
          <w:rFonts w:ascii="Times New Roman" w:eastAsia="Times New Roman" w:hAnsi="Times New Roman" w:cs="Times New Roman"/>
          <w:sz w:val="28"/>
          <w:szCs w:val="28"/>
          <w:lang w:eastAsia="ru-RU"/>
        </w:rPr>
        <w:t>При этом широко интегрируются также известные цифровые ресурсы, такие как GeoGebra и Desmos, которые используются как вспомогательные инструменты в образовательном процессе.</w:t>
      </w:r>
    </w:p>
    <w:p w14:paraId="36E6830E" w14:textId="5CE5B34F" w:rsidR="00D74E3C" w:rsidRPr="00A228CA" w:rsidRDefault="00D74E3C" w:rsidP="00D74E3C">
      <w:pPr>
        <w:pStyle w:val="afb"/>
        <w:ind w:firstLine="708"/>
        <w:jc w:val="both"/>
        <w:rPr>
          <w:rFonts w:ascii="Times New Roman" w:hAnsi="Times New Roman" w:cs="Times New Roman"/>
          <w:sz w:val="28"/>
          <w:szCs w:val="28"/>
          <w:lang w:eastAsia="ru-RU"/>
        </w:rPr>
      </w:pPr>
      <w:r w:rsidRPr="00A228CA">
        <w:rPr>
          <w:rFonts w:ascii="Times New Roman" w:hAnsi="Times New Roman" w:cs="Times New Roman"/>
          <w:sz w:val="28"/>
          <w:szCs w:val="28"/>
          <w:lang w:eastAsia="ru-RU"/>
        </w:rPr>
        <w:t xml:space="preserve">Таким образом, в рамках вышеизложенной методики была предложена модель, при которой учащиеся групп В и С осваивают материал преимущественно самостоятельно, пользуясь алгоритмами и цифровыми ресурсами на сайте </w:t>
      </w:r>
      <w:r w:rsidRPr="00A228CA">
        <w:rPr>
          <w:rFonts w:ascii="Times New Roman" w:hAnsi="Times New Roman" w:cs="Times New Roman"/>
          <w:bCs/>
          <w:sz w:val="28"/>
          <w:szCs w:val="28"/>
          <w:lang w:eastAsia="ru-RU"/>
        </w:rPr>
        <w:t>algorithmic-lab.kz</w:t>
      </w:r>
      <w:r w:rsidRPr="00A228CA">
        <w:rPr>
          <w:rFonts w:ascii="Times New Roman" w:hAnsi="Times New Roman" w:cs="Times New Roman"/>
          <w:sz w:val="28"/>
          <w:szCs w:val="28"/>
          <w:lang w:eastAsia="ru-RU"/>
        </w:rPr>
        <w:t xml:space="preserve">, поскольку уровень их знаний позволяет это сделать. Этих учеников можно включать в резерв для участия в олимпиадах, научных проектах, математических конкурсах и других видах внеурочной </w:t>
      </w:r>
      <w:r w:rsidR="00847AC6">
        <w:rPr>
          <w:rFonts w:ascii="Times New Roman" w:hAnsi="Times New Roman" w:cs="Times New Roman"/>
          <w:sz w:val="28"/>
          <w:szCs w:val="28"/>
          <w:lang w:eastAsia="ru-RU"/>
        </w:rPr>
        <w:t>деятельности</w:t>
      </w:r>
      <w:r w:rsidRPr="00A228CA">
        <w:rPr>
          <w:rFonts w:ascii="Times New Roman" w:hAnsi="Times New Roman" w:cs="Times New Roman"/>
          <w:sz w:val="28"/>
          <w:szCs w:val="28"/>
          <w:lang w:eastAsia="ru-RU"/>
        </w:rPr>
        <w:t xml:space="preserve">. При этом учитель математики использует меньше </w:t>
      </w:r>
      <w:r w:rsidRPr="00A228CA">
        <w:rPr>
          <w:rFonts w:ascii="Times New Roman" w:hAnsi="Times New Roman" w:cs="Times New Roman"/>
          <w:bCs/>
          <w:sz w:val="28"/>
          <w:szCs w:val="28"/>
          <w:lang w:eastAsia="ru-RU"/>
        </w:rPr>
        <w:t>нормативного времени</w:t>
      </w:r>
      <w:r w:rsidRPr="00A228CA">
        <w:rPr>
          <w:rFonts w:ascii="Times New Roman" w:hAnsi="Times New Roman" w:cs="Times New Roman"/>
          <w:sz w:val="28"/>
          <w:szCs w:val="28"/>
          <w:lang w:eastAsia="ru-RU"/>
        </w:rPr>
        <w:t xml:space="preserve"> (в офлайн- и онлайн-формате) на консультации и сопровождение учащихся групп В и С.</w:t>
      </w:r>
    </w:p>
    <w:p w14:paraId="443E7505" w14:textId="4DC4483F" w:rsidR="00D74E3C" w:rsidRPr="00A228CA" w:rsidRDefault="00D74E3C" w:rsidP="00D74E3C">
      <w:pPr>
        <w:pStyle w:val="afb"/>
        <w:ind w:firstLine="708"/>
        <w:jc w:val="both"/>
        <w:rPr>
          <w:rFonts w:ascii="Times New Roman" w:hAnsi="Times New Roman" w:cs="Times New Roman"/>
          <w:sz w:val="28"/>
          <w:szCs w:val="28"/>
          <w:lang w:eastAsia="ru-RU"/>
        </w:rPr>
      </w:pPr>
      <w:r w:rsidRPr="00A228CA">
        <w:rPr>
          <w:rFonts w:ascii="Times New Roman" w:hAnsi="Times New Roman" w:cs="Times New Roman"/>
          <w:sz w:val="28"/>
          <w:szCs w:val="28"/>
          <w:lang w:eastAsia="ru-RU"/>
        </w:rPr>
        <w:t xml:space="preserve">Следовательно, </w:t>
      </w:r>
      <w:r w:rsidRPr="00A228CA">
        <w:rPr>
          <w:rFonts w:ascii="Times New Roman" w:hAnsi="Times New Roman" w:cs="Times New Roman"/>
          <w:bCs/>
          <w:sz w:val="28"/>
          <w:szCs w:val="28"/>
          <w:lang w:eastAsia="ru-RU"/>
        </w:rPr>
        <w:t>больше времени</w:t>
      </w:r>
      <w:r w:rsidRPr="00A228CA">
        <w:rPr>
          <w:rFonts w:ascii="Times New Roman" w:hAnsi="Times New Roman" w:cs="Times New Roman"/>
          <w:sz w:val="28"/>
          <w:szCs w:val="28"/>
          <w:lang w:eastAsia="ru-RU"/>
        </w:rPr>
        <w:t xml:space="preserve"> учитель математики сосредотачивает на работе с учащимися группы А. Основная цель этой работы — перевести хотя бы 2–3 учащихся из группы А в группу B. Этот процесс требует определённого времени, усилий, систематических консультаций и методического сопровождения.</w:t>
      </w:r>
    </w:p>
    <w:p w14:paraId="2B1C1EDA" w14:textId="77777777" w:rsidR="00D74E3C" w:rsidRPr="00A228CA" w:rsidRDefault="00D74E3C" w:rsidP="00D74E3C">
      <w:pPr>
        <w:pStyle w:val="afb"/>
        <w:ind w:firstLine="708"/>
        <w:jc w:val="both"/>
        <w:rPr>
          <w:rFonts w:ascii="Times New Roman" w:hAnsi="Times New Roman" w:cs="Times New Roman"/>
          <w:sz w:val="28"/>
          <w:szCs w:val="28"/>
          <w:lang w:eastAsia="ru-RU"/>
        </w:rPr>
      </w:pPr>
      <w:r w:rsidRPr="00A228CA">
        <w:rPr>
          <w:rFonts w:ascii="Times New Roman" w:hAnsi="Times New Roman" w:cs="Times New Roman"/>
          <w:sz w:val="28"/>
          <w:szCs w:val="28"/>
          <w:lang w:eastAsia="ru-RU"/>
        </w:rPr>
        <w:lastRenderedPageBreak/>
        <w:t>Предлагаемый подход опирается на педагогическую установку: развитие ученика в значительной степени определяется образовательной средой, в которой он находится. Поддержка сверстников, доброжелательные отношения в коллективе, а также объяснения со стороны более подготовленных учащихся зачастую оказываются более понятными и эффективными, чем традиционное объяснение учителя.</w:t>
      </w:r>
    </w:p>
    <w:p w14:paraId="70D86975" w14:textId="23137766" w:rsidR="00D74E3C" w:rsidRPr="00A228CA" w:rsidRDefault="00D74E3C" w:rsidP="00D74E3C">
      <w:pPr>
        <w:pStyle w:val="afb"/>
        <w:ind w:firstLine="708"/>
        <w:jc w:val="both"/>
        <w:rPr>
          <w:rFonts w:ascii="Times New Roman" w:hAnsi="Times New Roman" w:cs="Times New Roman"/>
          <w:sz w:val="28"/>
          <w:szCs w:val="28"/>
          <w:lang w:eastAsia="ru-RU"/>
        </w:rPr>
      </w:pPr>
      <w:r w:rsidRPr="00A228CA">
        <w:rPr>
          <w:rFonts w:ascii="Times New Roman" w:hAnsi="Times New Roman" w:cs="Times New Roman"/>
          <w:sz w:val="28"/>
          <w:szCs w:val="28"/>
          <w:lang w:eastAsia="ru-RU"/>
        </w:rPr>
        <w:t>В заключение отметим, что вышеизложенная методика способствует формированию и развитию алгоритмической компетенции учащихся на основе:</w:t>
      </w:r>
      <w:r w:rsidRPr="00A228CA">
        <w:rPr>
          <w:rFonts w:ascii="Times New Roman" w:hAnsi="Times New Roman" w:cs="Times New Roman"/>
          <w:sz w:val="28"/>
          <w:szCs w:val="28"/>
          <w:lang w:eastAsia="ru-RU"/>
        </w:rPr>
        <w:br/>
        <w:t>• использования авторских сайтов в учебном процессе при изучении математики и организации постоянной цифровой поддержки;</w:t>
      </w:r>
      <w:r w:rsidRPr="00A228CA">
        <w:rPr>
          <w:rFonts w:ascii="Times New Roman" w:hAnsi="Times New Roman" w:cs="Times New Roman"/>
          <w:sz w:val="28"/>
          <w:szCs w:val="28"/>
          <w:lang w:eastAsia="ru-RU"/>
        </w:rPr>
        <w:br/>
        <w:t>• применения цифровых технологий (GeoGebra, Desmos и др.);</w:t>
      </w:r>
      <w:r w:rsidRPr="00A228CA">
        <w:rPr>
          <w:rFonts w:ascii="Times New Roman" w:hAnsi="Times New Roman" w:cs="Times New Roman"/>
          <w:sz w:val="28"/>
          <w:szCs w:val="28"/>
          <w:lang w:eastAsia="ru-RU"/>
        </w:rPr>
        <w:br/>
        <w:t>• организации работы с группами В и С через алгоритмы и цифровые ресурсы;</w:t>
      </w:r>
      <w:r w:rsidRPr="00A228CA">
        <w:rPr>
          <w:rFonts w:ascii="Times New Roman" w:hAnsi="Times New Roman" w:cs="Times New Roman"/>
          <w:sz w:val="28"/>
          <w:szCs w:val="28"/>
          <w:lang w:eastAsia="ru-RU"/>
        </w:rPr>
        <w:br/>
        <w:t xml:space="preserve">• системной индивидуальной и групповой работы с </w:t>
      </w:r>
      <w:r w:rsidR="00CE1A72" w:rsidRPr="00A228CA">
        <w:rPr>
          <w:rFonts w:ascii="Times New Roman" w:hAnsi="Times New Roman" w:cs="Times New Roman"/>
          <w:sz w:val="28"/>
          <w:szCs w:val="28"/>
          <w:lang w:eastAsia="ru-RU"/>
        </w:rPr>
        <w:t xml:space="preserve">учащиеся с </w:t>
      </w:r>
      <w:r w:rsidR="00CE1A72">
        <w:rPr>
          <w:rFonts w:ascii="Times New Roman" w:hAnsi="Times New Roman" w:cs="Times New Roman"/>
          <w:sz w:val="28"/>
          <w:szCs w:val="28"/>
          <w:lang w:eastAsia="ru-RU"/>
        </w:rPr>
        <w:t>низким</w:t>
      </w:r>
      <w:r w:rsidR="00CE1A72" w:rsidRPr="00A228CA">
        <w:rPr>
          <w:rFonts w:ascii="Times New Roman" w:hAnsi="Times New Roman" w:cs="Times New Roman"/>
          <w:sz w:val="28"/>
          <w:szCs w:val="28"/>
          <w:lang w:eastAsia="ru-RU"/>
        </w:rPr>
        <w:t xml:space="preserve"> уровнем знаний </w:t>
      </w:r>
      <w:r w:rsidRPr="00A228CA">
        <w:rPr>
          <w:rFonts w:ascii="Times New Roman" w:hAnsi="Times New Roman" w:cs="Times New Roman"/>
          <w:sz w:val="28"/>
          <w:szCs w:val="28"/>
          <w:lang w:eastAsia="ru-RU"/>
        </w:rPr>
        <w:t>(группа А);</w:t>
      </w:r>
      <w:r w:rsidRPr="00A228CA">
        <w:rPr>
          <w:rFonts w:ascii="Times New Roman" w:hAnsi="Times New Roman" w:cs="Times New Roman"/>
          <w:sz w:val="28"/>
          <w:szCs w:val="28"/>
          <w:lang w:eastAsia="ru-RU"/>
        </w:rPr>
        <w:br/>
        <w:t>• эффективного управления образовательным процессом со стороны учителя математики.</w:t>
      </w:r>
    </w:p>
    <w:p w14:paraId="3952ACA8" w14:textId="77777777" w:rsidR="00D74E3C" w:rsidRPr="00A228CA" w:rsidRDefault="00D74E3C" w:rsidP="00D74E3C">
      <w:pPr>
        <w:pStyle w:val="afb"/>
        <w:ind w:firstLine="708"/>
        <w:jc w:val="both"/>
        <w:rPr>
          <w:rFonts w:ascii="Times New Roman" w:hAnsi="Times New Roman" w:cs="Times New Roman"/>
          <w:sz w:val="28"/>
          <w:szCs w:val="28"/>
          <w:lang w:eastAsia="ru-RU"/>
        </w:rPr>
      </w:pPr>
      <w:r w:rsidRPr="00A228CA">
        <w:rPr>
          <w:rFonts w:ascii="Times New Roman" w:hAnsi="Times New Roman" w:cs="Times New Roman"/>
          <w:sz w:val="28"/>
          <w:szCs w:val="28"/>
          <w:lang w:eastAsia="ru-RU"/>
        </w:rPr>
        <w:t>Данный подход позволяет повысить качество математической подготовки и создать условия для осознанного, устойчивого формирования и развития алгоритмической компетенции учащихся.</w:t>
      </w:r>
    </w:p>
    <w:p w14:paraId="47F6E3E6" w14:textId="76BB4BE5"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Одним из ключевых результатов исследования стало создание авторского факультативного курса «Обучение математике в школе посредством цифровых ресурсов GeoGebra и Desmos», рекомендованного к изданию учебно-методическим советом НАО «Кокшетауский университет им. Ш. Уалиханова» (протокол №9 от 20.06.2023 г., см</w:t>
      </w:r>
      <w:r w:rsidRPr="00253738">
        <w:rPr>
          <w:rFonts w:ascii="Times New Roman" w:hAnsi="Times New Roman" w:cs="Times New Roman"/>
          <w:sz w:val="28"/>
          <w:szCs w:val="28"/>
          <w:lang w:eastAsia="ru-RU"/>
        </w:rPr>
        <w:t>. Приложение</w:t>
      </w:r>
      <w:r w:rsidR="00253738">
        <w:rPr>
          <w:rFonts w:ascii="Times New Roman" w:hAnsi="Times New Roman" w:cs="Times New Roman"/>
          <w:sz w:val="28"/>
          <w:szCs w:val="28"/>
          <w:lang w:eastAsia="ru-RU"/>
        </w:rPr>
        <w:t xml:space="preserve"> Б</w:t>
      </w:r>
      <w:r w:rsidR="000C11DA">
        <w:rPr>
          <w:rFonts w:ascii="Times New Roman" w:hAnsi="Times New Roman" w:cs="Times New Roman"/>
          <w:sz w:val="28"/>
          <w:szCs w:val="28"/>
          <w:lang w:eastAsia="ru-RU"/>
        </w:rPr>
        <w:t>, В</w:t>
      </w:r>
      <w:r w:rsidRPr="00253738">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Курс направлен на развитие у учащихся алгоритмической компетенции через освоение математических понятий с помощью цифровых инструментов. Он ориентирован на практическую деятельность и предполагает активное вовлечение школьников в работу с интерактивными графиками, моделями и визуализациями.</w:t>
      </w:r>
    </w:p>
    <w:p w14:paraId="6591CB77"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Cs/>
          <w:sz w:val="28"/>
          <w:szCs w:val="28"/>
          <w:lang w:eastAsia="ru-RU"/>
        </w:rPr>
        <w:t>Успешная реализация данного курса возможна только при учёте возрастных и психологических особенностей школьников, а также специфики преподавания математики в среднем звене.</w:t>
      </w:r>
      <w:r>
        <w:rPr>
          <w:rFonts w:ascii="Times New Roman" w:hAnsi="Times New Roman" w:cs="Times New Roman"/>
          <w:sz w:val="28"/>
          <w:szCs w:val="28"/>
          <w:lang w:eastAsia="ru-RU"/>
        </w:rPr>
        <w:t xml:space="preserve"> Именно поэтому важным представляется рассмотрение условий, способствующих эффективному развитию алгоритмической компетенции у учащихся 7 класса средствами ИКТ. Возраст учащихся седьмого класса относится к переходному периоду — от детства к ранней юности. Это время интенсивного развития не только физического, но и личностного, интеллектуального и эмоционального. У подростков формируются мировоззрение, убеждения, нравственные ориентиры. Увеличивается стремление к самопознанию и самовоспитанию, усиливаются познавательные интересы, которые начинают определяться не внешней мотивацией, а содержанием самих знаний. Подростки начинают использовать логические рассуждения для выявления причинно-следственных связей, появляется стремление обосновывать и доказывать свои мысли. </w:t>
      </w:r>
      <w:r>
        <w:rPr>
          <w:rFonts w:ascii="Times New Roman" w:hAnsi="Times New Roman" w:cs="Times New Roman"/>
          <w:sz w:val="28"/>
          <w:szCs w:val="28"/>
          <w:lang w:eastAsia="ru-RU"/>
        </w:rPr>
        <w:lastRenderedPageBreak/>
        <w:t>Постепенно нарастает способность к абстрактному мышлению и возрастает готовность к теоретическим рассуждениям.</w:t>
      </w:r>
    </w:p>
    <w:p w14:paraId="25377710"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Именно в 7 классе закладывается предметная основа для осознанного и системного изучения алгебры и геометрии. Программа по математике на этом этапе предполагает переход к более высокому уровню обобщения и абстрагирования, к построению точных определений математических понятий и логически выверенных дедуктивных умозаключений. В этом возрасте учащиеся начинают осваивать такие ключевые понятия, как функция, тождество, числовые промежутки, одночлен, многочлен, а также систематизируют ранее изученное. Эти условия создают благоприятную основу для формирования не только предметных знаний, но и универсальных учебных действий, среди которых важнейшее место занимает алгоритмическая компетенция.</w:t>
      </w:r>
    </w:p>
    <w:p w14:paraId="5BDF6AB1"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Создание курса, направленного на развитие алгоритмической компетенции средствами ИКТ, не является случайным — он стал логическим продолжением анализа специфики школьного курса математики, обладающего значительным потенциалом для формирования, изучения и применения алгоритмов. Это обусловлено тем, что в содержание школьной математики органично встроена алгоритмическая линия, которая обеспечивает прочную основу для освоения ключевых понятий информатики, таких как «алгоритм» и «программа».</w:t>
      </w:r>
    </w:p>
    <w:p w14:paraId="250CE5E3"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В этом контексте грамотное использование современных информационных технологий на уроках математики приобретает особое значение. Оно позволяет не только повысить эффективность учебного процесса, но и выполнять ряд важных дидактических функций:</w:t>
      </w:r>
    </w:p>
    <w:p w14:paraId="7ADC0A48" w14:textId="77777777" w:rsidR="00974C9D" w:rsidRDefault="00974C9D" w:rsidP="00974C9D">
      <w:pPr>
        <w:pStyle w:val="afb"/>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 усиливать мотивацию и активность познавательной деятельности учащихся;</w:t>
      </w:r>
    </w:p>
    <w:p w14:paraId="66835DAC" w14:textId="77777777" w:rsidR="00974C9D" w:rsidRDefault="00974C9D" w:rsidP="00974C9D">
      <w:pPr>
        <w:pStyle w:val="afb"/>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 повышать эстетический и эмоциональный уровень уроков;</w:t>
      </w:r>
    </w:p>
    <w:p w14:paraId="58AD7084" w14:textId="77777777" w:rsidR="00974C9D" w:rsidRDefault="00974C9D" w:rsidP="00974C9D">
      <w:pPr>
        <w:pStyle w:val="afb"/>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 обеспечивать наглядность и насыщенность учебного материала;</w:t>
      </w:r>
    </w:p>
    <w:p w14:paraId="10C25A69" w14:textId="77777777" w:rsidR="00974C9D" w:rsidRDefault="00974C9D" w:rsidP="00974C9D">
      <w:pPr>
        <w:pStyle w:val="afb"/>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 увеличивать объём учебной деятельности на уроке;</w:t>
      </w:r>
    </w:p>
    <w:p w14:paraId="0B133B8D" w14:textId="77777777" w:rsidR="00974C9D" w:rsidRDefault="00974C9D" w:rsidP="00974C9D">
      <w:pPr>
        <w:pStyle w:val="afb"/>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 реализовывать индивидуализацию и дифференциацию обучения;</w:t>
      </w:r>
    </w:p>
    <w:p w14:paraId="7BE035AF" w14:textId="77777777" w:rsidR="00974C9D" w:rsidRDefault="00974C9D" w:rsidP="00974C9D">
      <w:pPr>
        <w:pStyle w:val="afb"/>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 расширять возможности самостоятельной и исследовательской работы;</w:t>
      </w:r>
    </w:p>
    <w:p w14:paraId="637873E2" w14:textId="77777777" w:rsidR="00974C9D" w:rsidRDefault="00974C9D" w:rsidP="00974C9D">
      <w:pPr>
        <w:pStyle w:val="afb"/>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 обеспечивать доступ к электронным библиотекам, справочным системам и образовательным платформам.</w:t>
      </w:r>
    </w:p>
    <w:p w14:paraId="1F0281F1"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Cs/>
          <w:sz w:val="28"/>
          <w:szCs w:val="28"/>
          <w:lang w:eastAsia="ru-RU"/>
        </w:rPr>
        <w:t>Реализация указанных функций информационных технологий является важным фактором для успешного развития алгоритмической компетенции учащихся</w:t>
      </w:r>
      <w:r>
        <w:rPr>
          <w:rStyle w:val="aff3"/>
        </w:rPr>
        <w:t>.</w:t>
      </w:r>
      <w:r>
        <w:t xml:space="preserve"> </w:t>
      </w:r>
      <w:r>
        <w:rPr>
          <w:rFonts w:ascii="Times New Roman" w:hAnsi="Times New Roman" w:cs="Times New Roman"/>
          <w:sz w:val="28"/>
          <w:szCs w:val="28"/>
          <w:lang w:eastAsia="ru-RU"/>
        </w:rPr>
        <w:t>Под алгоритмической компетенцией понимается:</w:t>
      </w:r>
    </w:p>
    <w:p w14:paraId="3E3FB00D"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понимание сущности и свойств алгоритма;</w:t>
      </w:r>
    </w:p>
    <w:p w14:paraId="2C51B0B9"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владение способами записи алгоритмов и приёмами их преобразования;</w:t>
      </w:r>
    </w:p>
    <w:p w14:paraId="54F5866B"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осознание алгоритмического характера математических методов;</w:t>
      </w:r>
    </w:p>
    <w:p w14:paraId="6A328F36"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умение применять алгоритмы для решения учебных и практических задач;</w:t>
      </w:r>
    </w:p>
    <w:p w14:paraId="30ACEA60"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способность анализировать, оптимизировать и корректировать алгоритмы.</w:t>
      </w:r>
    </w:p>
    <w:p w14:paraId="74A843F5"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Работа с алгоритмами способствует не только формированию прочных знаний, но и развивает логическое, конструктивное и творческое мышление учащихся. Стремление обосновывать и совершенствовать предложенные решения формирует элементы исследовательского подхода. Алгоритмизация учебного процесса предполагает активное соединение анализа и синтеза, что способствует развитию творческого мышления и готовности к свободному решению нестандартных задач.</w:t>
      </w:r>
    </w:p>
    <w:p w14:paraId="7643FB19"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Ключевыми индикаторами сформированной алгоритмической компетенции выступают:</w:t>
      </w:r>
    </w:p>
    <w:p w14:paraId="2904D9E8"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знание определения понятия «алгоритм»;</w:t>
      </w:r>
    </w:p>
    <w:p w14:paraId="3A285B72"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понимание видов и свойств алгоритмов;</w:t>
      </w:r>
    </w:p>
    <w:p w14:paraId="3948E6CD"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умение создавать, записывать и проверять алгоритмы;</w:t>
      </w:r>
    </w:p>
    <w:p w14:paraId="3CCB1DC4"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способность применять их для решения задач;</w:t>
      </w:r>
    </w:p>
    <w:p w14:paraId="5741B321"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навык нахождения и исправления логических и смысловых ошибок.</w:t>
      </w:r>
    </w:p>
    <w:p w14:paraId="0E81EB68"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В этих целях особую роль играют цифровые инструменты GeoGebra и Desmos. Их использование предоставляет широкие возможности для визуализации алгоритмов, построения моделей, проведения исследований и создания интерактивных заданий:</w:t>
      </w:r>
    </w:p>
    <w:p w14:paraId="2930B645" w14:textId="41E9D4BF"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GeoGebra </w:t>
      </w:r>
      <w:r w:rsidR="003442EB">
        <w:rPr>
          <w:rFonts w:ascii="Times New Roman" w:eastAsia="Times New Roman" w:hAnsi="Times New Roman" w:cs="Times New Roman"/>
          <w:sz w:val="28"/>
          <w:szCs w:val="28"/>
        </w:rPr>
        <w:t>–</w:t>
      </w:r>
      <w:r>
        <w:rPr>
          <w:rFonts w:ascii="Times New Roman" w:hAnsi="Times New Roman" w:cs="Times New Roman"/>
          <w:sz w:val="28"/>
          <w:szCs w:val="28"/>
          <w:lang w:eastAsia="ru-RU"/>
        </w:rPr>
        <w:t xml:space="preserve"> это мощный инструмент, позволяющий создавать динамические геометрические модели, графики функций, проводить измерения, строить анимации. Он позволяет учащимся видеть взаимосвязь между элементами построения и алгоритмом, лежащим в его основе. Редактируемость объектов и возможность изменения параметров без разрушения структуры делает GeoGebra особенно ценным в обучении. Она помогает школьникам не просто наблюдать, но экспериментировать и исследовать, развивая критическое и логическое мышление</w:t>
      </w:r>
      <w:r w:rsidR="00BA0572">
        <w:rPr>
          <w:rFonts w:ascii="Times New Roman" w:hAnsi="Times New Roman" w:cs="Times New Roman"/>
          <w:sz w:val="28"/>
          <w:szCs w:val="28"/>
          <w:lang w:eastAsia="ru-RU"/>
        </w:rPr>
        <w:t xml:space="preserve"> </w:t>
      </w:r>
      <w:r w:rsidR="00BA0572" w:rsidRPr="00BA0572">
        <w:rPr>
          <w:rFonts w:ascii="Times New Roman" w:hAnsi="Times New Roman" w:cs="Times New Roman"/>
          <w:sz w:val="28"/>
          <w:szCs w:val="28"/>
          <w:lang w:eastAsia="ru-RU"/>
        </w:rPr>
        <w:t>[1</w:t>
      </w:r>
      <w:r w:rsidR="00B92596">
        <w:rPr>
          <w:rFonts w:ascii="Times New Roman" w:hAnsi="Times New Roman" w:cs="Times New Roman"/>
          <w:sz w:val="28"/>
          <w:szCs w:val="28"/>
          <w:lang w:eastAsia="ru-RU"/>
        </w:rPr>
        <w:t>45</w:t>
      </w:r>
      <w:r w:rsidR="00BA0572" w:rsidRPr="00BA0572">
        <w:rPr>
          <w:rFonts w:ascii="Times New Roman" w:hAnsi="Times New Roman" w:cs="Times New Roman"/>
          <w:sz w:val="28"/>
          <w:szCs w:val="28"/>
          <w:lang w:eastAsia="ru-RU"/>
        </w:rPr>
        <w:t>]</w:t>
      </w:r>
      <w:r>
        <w:rPr>
          <w:rFonts w:ascii="Times New Roman" w:hAnsi="Times New Roman" w:cs="Times New Roman"/>
          <w:sz w:val="28"/>
          <w:szCs w:val="28"/>
          <w:lang w:eastAsia="ru-RU"/>
        </w:rPr>
        <w:t>.</w:t>
      </w:r>
    </w:p>
    <w:p w14:paraId="4CCD4577" w14:textId="30405FD8"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Desmos </w:t>
      </w:r>
      <w:r w:rsidR="003442EB">
        <w:rPr>
          <w:rFonts w:ascii="Times New Roman" w:eastAsia="Times New Roman" w:hAnsi="Times New Roman" w:cs="Times New Roman"/>
          <w:sz w:val="28"/>
          <w:szCs w:val="28"/>
        </w:rPr>
        <w:t>–</w:t>
      </w:r>
      <w:r>
        <w:rPr>
          <w:rFonts w:ascii="Times New Roman" w:hAnsi="Times New Roman" w:cs="Times New Roman"/>
          <w:sz w:val="28"/>
          <w:szCs w:val="28"/>
          <w:lang w:eastAsia="ru-RU"/>
        </w:rPr>
        <w:t xml:space="preserve"> онлайн-графический калькулятор с интуитивно понятным интерфейсом. Он позволяет учащимся всех возрастов легко строить графики и исследовать математические зависимости. Особенно эффективно использование Desmos при изучении линейных и квадратичных функций. Например, в 7 классе можно провести исследовательские проекты:</w:t>
      </w:r>
      <w:r>
        <w:rPr>
          <w:rFonts w:ascii="Times New Roman" w:hAnsi="Times New Roman" w:cs="Times New Roman"/>
          <w:sz w:val="28"/>
          <w:szCs w:val="28"/>
          <w:lang w:eastAsia="ru-RU"/>
        </w:rPr>
        <w:br/>
        <w:t xml:space="preserve">– «Влияние параметров </w:t>
      </w:r>
      <w:r>
        <w:rPr>
          <w:rFonts w:ascii="Times New Roman" w:hAnsi="Times New Roman" w:cs="Times New Roman"/>
          <w:i/>
          <w:iCs/>
          <w:sz w:val="28"/>
          <w:szCs w:val="28"/>
          <w:lang w:eastAsia="ru-RU"/>
        </w:rPr>
        <w:t>k</w:t>
      </w:r>
      <w:r>
        <w:rPr>
          <w:rFonts w:ascii="Times New Roman" w:hAnsi="Times New Roman" w:cs="Times New Roman"/>
          <w:sz w:val="28"/>
          <w:szCs w:val="28"/>
          <w:lang w:eastAsia="ru-RU"/>
        </w:rPr>
        <w:t xml:space="preserve"> и </w:t>
      </w:r>
      <w:r>
        <w:rPr>
          <w:rFonts w:ascii="Times New Roman" w:hAnsi="Times New Roman" w:cs="Times New Roman"/>
          <w:i/>
          <w:iCs/>
          <w:sz w:val="28"/>
          <w:szCs w:val="28"/>
          <w:lang w:eastAsia="ru-RU"/>
        </w:rPr>
        <w:t>b</w:t>
      </w:r>
      <w:r>
        <w:rPr>
          <w:rFonts w:ascii="Times New Roman" w:hAnsi="Times New Roman" w:cs="Times New Roman"/>
          <w:sz w:val="28"/>
          <w:szCs w:val="28"/>
          <w:lang w:eastAsia="ru-RU"/>
        </w:rPr>
        <w:t xml:space="preserve"> на график функции </w:t>
      </w:r>
      <w:r>
        <w:rPr>
          <w:rFonts w:ascii="Times New Roman" w:hAnsi="Times New Roman" w:cs="Times New Roman"/>
          <w:i/>
          <w:iCs/>
          <w:sz w:val="28"/>
          <w:szCs w:val="28"/>
          <w:lang w:eastAsia="ru-RU"/>
        </w:rPr>
        <w:t>y = kx + b</w:t>
      </w:r>
      <w:r>
        <w:rPr>
          <w:rFonts w:ascii="Times New Roman" w:hAnsi="Times New Roman" w:cs="Times New Roman"/>
          <w:sz w:val="28"/>
          <w:szCs w:val="28"/>
          <w:lang w:eastAsia="ru-RU"/>
        </w:rPr>
        <w:t>»</w:t>
      </w:r>
      <w:r>
        <w:rPr>
          <w:rFonts w:ascii="Times New Roman" w:hAnsi="Times New Roman" w:cs="Times New Roman"/>
          <w:sz w:val="28"/>
          <w:szCs w:val="28"/>
          <w:lang w:eastAsia="ru-RU"/>
        </w:rPr>
        <w:br/>
        <w:t xml:space="preserve">– «Влияние параметров </w:t>
      </w:r>
      <w:r>
        <w:rPr>
          <w:rFonts w:ascii="Times New Roman" w:hAnsi="Times New Roman" w:cs="Times New Roman"/>
          <w:i/>
          <w:iCs/>
          <w:sz w:val="28"/>
          <w:szCs w:val="28"/>
          <w:lang w:eastAsia="ru-RU"/>
        </w:rPr>
        <w:t>a, b, c</w:t>
      </w:r>
      <w:r>
        <w:rPr>
          <w:rFonts w:ascii="Times New Roman" w:hAnsi="Times New Roman" w:cs="Times New Roman"/>
          <w:sz w:val="28"/>
          <w:szCs w:val="28"/>
          <w:lang w:eastAsia="ru-RU"/>
        </w:rPr>
        <w:t xml:space="preserve"> на форму и положение параболы </w:t>
      </w:r>
      <w:r>
        <w:rPr>
          <w:rFonts w:ascii="Times New Roman" w:hAnsi="Times New Roman" w:cs="Times New Roman"/>
          <w:i/>
          <w:iCs/>
          <w:sz w:val="28"/>
          <w:szCs w:val="28"/>
          <w:lang w:eastAsia="ru-RU"/>
        </w:rPr>
        <w:t>y = ax² + bx + c</w:t>
      </w:r>
      <w:r>
        <w:rPr>
          <w:rFonts w:ascii="Times New Roman" w:hAnsi="Times New Roman" w:cs="Times New Roman"/>
          <w:sz w:val="28"/>
          <w:szCs w:val="28"/>
          <w:lang w:eastAsia="ru-RU"/>
        </w:rPr>
        <w:t>»</w:t>
      </w:r>
      <w:r w:rsidR="00BA0572" w:rsidRPr="00BA0572">
        <w:rPr>
          <w:rFonts w:ascii="Times New Roman" w:hAnsi="Times New Roman" w:cs="Times New Roman"/>
          <w:sz w:val="28"/>
          <w:szCs w:val="28"/>
          <w:lang w:eastAsia="ru-RU"/>
        </w:rPr>
        <w:t xml:space="preserve"> [1</w:t>
      </w:r>
      <w:r w:rsidR="00D503F9">
        <w:rPr>
          <w:rFonts w:ascii="Times New Roman" w:hAnsi="Times New Roman" w:cs="Times New Roman"/>
          <w:sz w:val="28"/>
          <w:szCs w:val="28"/>
          <w:lang w:eastAsia="ru-RU"/>
        </w:rPr>
        <w:t>4</w:t>
      </w:r>
      <w:r w:rsidR="00B92596">
        <w:rPr>
          <w:rFonts w:ascii="Times New Roman" w:hAnsi="Times New Roman" w:cs="Times New Roman"/>
          <w:sz w:val="28"/>
          <w:szCs w:val="28"/>
          <w:lang w:eastAsia="ru-RU"/>
        </w:rPr>
        <w:t>6</w:t>
      </w:r>
      <w:r w:rsidR="00BA0572" w:rsidRPr="00BA0572">
        <w:rPr>
          <w:rFonts w:ascii="Times New Roman" w:hAnsi="Times New Roman" w:cs="Times New Roman"/>
          <w:sz w:val="28"/>
          <w:szCs w:val="28"/>
          <w:lang w:eastAsia="ru-RU"/>
        </w:rPr>
        <w:t>]</w:t>
      </w:r>
      <w:r>
        <w:rPr>
          <w:rFonts w:ascii="Times New Roman" w:hAnsi="Times New Roman" w:cs="Times New Roman"/>
          <w:sz w:val="28"/>
          <w:szCs w:val="28"/>
          <w:lang w:eastAsia="ru-RU"/>
        </w:rPr>
        <w:t>.</w:t>
      </w:r>
    </w:p>
    <w:p w14:paraId="79EEBC3F"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В рамках таких проектов учащиеся работают в группах, формулируют гипотезы, проверяют их, делают выводы и представляют результаты одноклассникам, что развивает навыки коллективной работы и презентации.</w:t>
      </w:r>
    </w:p>
    <w:p w14:paraId="56B8AACE"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Таким образом, использование ИКТ, особенно GeoGebra и Desmos, не только усиливает интерес учащихся к математике, но и создаёт прочную основу для формирования алгоритмической компетенции, соответствующей требованиям современной образовательной среды. Это направление является неотъемлемой частью обновлённого подхода к обучению математике в условиях цифровизации образования.</w:t>
      </w:r>
    </w:p>
    <w:p w14:paraId="057D8CA9"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bCs/>
          <w:sz w:val="28"/>
          <w:szCs w:val="28"/>
          <w:lang w:eastAsia="ru-RU"/>
        </w:rPr>
        <w:lastRenderedPageBreak/>
        <w:t>Структура факультативного курса «Обучение математике в школе посредством цифровых ресурсов GeoGebra и Desmos» отражает эти приоритеты и представлена четырьмя модулями</w:t>
      </w:r>
      <w:r>
        <w:rPr>
          <w:rFonts w:ascii="Times New Roman" w:hAnsi="Times New Roman" w:cs="Times New Roman"/>
          <w:sz w:val="28"/>
          <w:szCs w:val="28"/>
          <w:lang w:eastAsia="ru-RU"/>
        </w:rPr>
        <w:t>, построенными на основе содержания курса алгебры и геометрии 7 класса общеобразовательной школы. Каждый модуль направлен на поэтапное развитие ключевых математических умений с акцентом на алгоритмическое мышление и работу с цифровыми инструментами.</w:t>
      </w:r>
    </w:p>
    <w:p w14:paraId="3C89F17B" w14:textId="466E50CA" w:rsidR="00974C9D" w:rsidRDefault="00974C9D" w:rsidP="00974C9D">
      <w:pPr>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первом модуле отрабатываются навыки построения, способы задания и исследования функций. Второй модуль содержит раздел «Треугольники», в котором рассматриваются виды треугольников, его элементы и признаки равенства. Занятия третьего модуля направлены на рассмотрение взаимного расположения прямых. Четвертый модуль включает тему «Окружность» и геометрические построения. Каждый модуль заканчивается индивидуальной практической работой (</w:t>
      </w:r>
      <w:r w:rsidR="003442EB">
        <w:rPr>
          <w:rFonts w:ascii="Times New Roman" w:eastAsia="Times New Roman" w:hAnsi="Times New Roman" w:cs="Times New Roman"/>
          <w:color w:val="000000"/>
          <w:sz w:val="28"/>
          <w:szCs w:val="28"/>
          <w:lang w:eastAsia="ru-RU"/>
        </w:rPr>
        <w:t>т</w:t>
      </w:r>
      <w:r>
        <w:rPr>
          <w:rFonts w:ascii="Times New Roman" w:eastAsia="Times New Roman" w:hAnsi="Times New Roman" w:cs="Times New Roman"/>
          <w:color w:val="000000"/>
          <w:sz w:val="28"/>
          <w:szCs w:val="28"/>
          <w:lang w:eastAsia="ru-RU"/>
        </w:rPr>
        <w:t xml:space="preserve">аблица </w:t>
      </w:r>
      <w:r w:rsidR="003442EB">
        <w:rPr>
          <w:rFonts w:ascii="Times New Roman" w:eastAsia="Times New Roman" w:hAnsi="Times New Roman" w:cs="Times New Roman"/>
          <w:color w:val="000000"/>
          <w:sz w:val="28"/>
          <w:szCs w:val="28"/>
          <w:lang w:eastAsia="ru-RU"/>
        </w:rPr>
        <w:t>9</w:t>
      </w:r>
      <w:r>
        <w:rPr>
          <w:rFonts w:ascii="Times New Roman" w:eastAsia="Times New Roman" w:hAnsi="Times New Roman" w:cs="Times New Roman"/>
          <w:color w:val="000000"/>
          <w:sz w:val="28"/>
          <w:szCs w:val="28"/>
          <w:lang w:eastAsia="ru-RU"/>
        </w:rPr>
        <w:t>).</w:t>
      </w:r>
    </w:p>
    <w:p w14:paraId="1301DD78" w14:textId="77777777" w:rsidR="00974C9D" w:rsidRDefault="00974C9D" w:rsidP="00974C9D">
      <w:pPr>
        <w:spacing w:after="0" w:line="240" w:lineRule="auto"/>
        <w:jc w:val="both"/>
        <w:rPr>
          <w:rFonts w:ascii="Times New Roman" w:eastAsia="Times New Roman" w:hAnsi="Times New Roman" w:cs="Times New Roman"/>
          <w:color w:val="000000"/>
          <w:sz w:val="28"/>
          <w:szCs w:val="28"/>
          <w:lang w:eastAsia="ru-RU"/>
        </w:rPr>
      </w:pPr>
    </w:p>
    <w:p w14:paraId="4999F9A5" w14:textId="4B96AB71" w:rsidR="00974C9D" w:rsidRDefault="00974C9D" w:rsidP="00974C9D">
      <w:pPr>
        <w:spacing w:after="0" w:line="240" w:lineRule="auto"/>
        <w:jc w:val="both"/>
        <w:rPr>
          <w:rFonts w:ascii="Times New Roman" w:eastAsia="Times New Roman" w:hAnsi="Times New Roman" w:cs="Times New Roman"/>
          <w:color w:val="000000"/>
          <w:sz w:val="28"/>
          <w:szCs w:val="28"/>
          <w:lang w:eastAsia="ru-RU"/>
        </w:rPr>
      </w:pPr>
      <w:r w:rsidRPr="003442EB">
        <w:rPr>
          <w:rFonts w:ascii="Times New Roman" w:eastAsia="Times New Roman" w:hAnsi="Times New Roman" w:cs="Times New Roman"/>
          <w:color w:val="000000"/>
          <w:sz w:val="28"/>
          <w:szCs w:val="28"/>
          <w:lang w:eastAsia="ru-RU"/>
        </w:rPr>
        <w:t xml:space="preserve">Таблица </w:t>
      </w:r>
      <w:r w:rsidR="003442EB" w:rsidRPr="003442EB">
        <w:rPr>
          <w:rFonts w:ascii="Times New Roman" w:eastAsia="Times New Roman" w:hAnsi="Times New Roman" w:cs="Times New Roman"/>
          <w:color w:val="000000"/>
          <w:sz w:val="28"/>
          <w:szCs w:val="28"/>
          <w:lang w:eastAsia="ru-RU"/>
        </w:rPr>
        <w:t>9</w:t>
      </w:r>
      <w:r w:rsidRPr="003442EB">
        <w:rPr>
          <w:rFonts w:ascii="Times New Roman" w:eastAsia="Times New Roman" w:hAnsi="Times New Roman" w:cs="Times New Roman"/>
          <w:color w:val="000000"/>
          <w:sz w:val="28"/>
          <w:szCs w:val="28"/>
          <w:lang w:eastAsia="ru-RU"/>
        </w:rPr>
        <w:t xml:space="preserve"> - Планирование программы по модулям</w:t>
      </w:r>
    </w:p>
    <w:p w14:paraId="330AF97F" w14:textId="77777777" w:rsidR="00974C9D" w:rsidRDefault="00974C9D" w:rsidP="00974C9D">
      <w:pPr>
        <w:pStyle w:val="c9"/>
        <w:shd w:val="clear" w:color="auto" w:fill="FFFFFF"/>
        <w:spacing w:before="0" w:beforeAutospacing="0" w:after="0" w:afterAutospacing="0"/>
        <w:ind w:firstLine="568"/>
        <w:jc w:val="both"/>
        <w:rPr>
          <w:rStyle w:val="c7"/>
          <w:bCs/>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5668"/>
        <w:gridCol w:w="3115"/>
      </w:tblGrid>
      <w:tr w:rsidR="00974C9D" w:rsidRPr="003442EB" w14:paraId="31B352B5" w14:textId="77777777" w:rsidTr="00974C9D">
        <w:tc>
          <w:tcPr>
            <w:tcW w:w="562" w:type="dxa"/>
            <w:tcBorders>
              <w:top w:val="single" w:sz="4" w:space="0" w:color="auto"/>
              <w:left w:val="single" w:sz="4" w:space="0" w:color="auto"/>
              <w:bottom w:val="single" w:sz="4" w:space="0" w:color="auto"/>
              <w:right w:val="single" w:sz="4" w:space="0" w:color="auto"/>
            </w:tcBorders>
            <w:hideMark/>
          </w:tcPr>
          <w:p w14:paraId="47124CB6" w14:textId="77777777" w:rsidR="00974C9D" w:rsidRPr="003442EB" w:rsidRDefault="00974C9D">
            <w:pPr>
              <w:jc w:val="center"/>
              <w:rPr>
                <w:rFonts w:ascii="Times New Roman" w:eastAsia="Times New Roman" w:hAnsi="Times New Roman" w:cs="Times New Roman"/>
                <w:sz w:val="24"/>
                <w:szCs w:val="24"/>
                <w:lang w:eastAsia="ru-RU"/>
              </w:rPr>
            </w:pPr>
            <w:r w:rsidRPr="003442EB">
              <w:rPr>
                <w:rFonts w:ascii="Times New Roman" w:eastAsia="Times New Roman" w:hAnsi="Times New Roman" w:cs="Times New Roman"/>
                <w:i/>
                <w:color w:val="000000"/>
                <w:sz w:val="24"/>
                <w:szCs w:val="24"/>
                <w:lang w:eastAsia="ru-RU"/>
              </w:rPr>
              <w:t>№</w:t>
            </w:r>
          </w:p>
        </w:tc>
        <w:tc>
          <w:tcPr>
            <w:tcW w:w="5668" w:type="dxa"/>
            <w:tcBorders>
              <w:top w:val="single" w:sz="4" w:space="0" w:color="auto"/>
              <w:left w:val="single" w:sz="4" w:space="0" w:color="auto"/>
              <w:bottom w:val="single" w:sz="4" w:space="0" w:color="auto"/>
              <w:right w:val="single" w:sz="4" w:space="0" w:color="auto"/>
            </w:tcBorders>
            <w:hideMark/>
          </w:tcPr>
          <w:p w14:paraId="2415B836" w14:textId="77777777" w:rsidR="00974C9D" w:rsidRPr="003442EB" w:rsidRDefault="00974C9D">
            <w:pPr>
              <w:jc w:val="center"/>
              <w:rPr>
                <w:rFonts w:ascii="Times New Roman" w:eastAsia="Times New Roman" w:hAnsi="Times New Roman" w:cs="Times New Roman"/>
                <w:i/>
                <w:color w:val="000000"/>
                <w:sz w:val="24"/>
                <w:szCs w:val="24"/>
                <w:lang w:eastAsia="ru-RU"/>
              </w:rPr>
            </w:pPr>
            <w:r w:rsidRPr="003442EB">
              <w:rPr>
                <w:rFonts w:ascii="Times New Roman" w:eastAsia="Times New Roman" w:hAnsi="Times New Roman" w:cs="Times New Roman"/>
                <w:i/>
                <w:color w:val="000000"/>
                <w:sz w:val="24"/>
                <w:szCs w:val="24"/>
                <w:lang w:eastAsia="ru-RU"/>
              </w:rPr>
              <w:t>Название темы (модуля)</w:t>
            </w:r>
          </w:p>
        </w:tc>
        <w:tc>
          <w:tcPr>
            <w:tcW w:w="3115" w:type="dxa"/>
            <w:tcBorders>
              <w:top w:val="single" w:sz="4" w:space="0" w:color="auto"/>
              <w:left w:val="single" w:sz="4" w:space="0" w:color="auto"/>
              <w:bottom w:val="single" w:sz="4" w:space="0" w:color="auto"/>
              <w:right w:val="single" w:sz="4" w:space="0" w:color="auto"/>
            </w:tcBorders>
            <w:hideMark/>
          </w:tcPr>
          <w:p w14:paraId="7048BE24" w14:textId="77777777" w:rsidR="00974C9D" w:rsidRPr="003442EB" w:rsidRDefault="00974C9D">
            <w:pPr>
              <w:jc w:val="center"/>
              <w:rPr>
                <w:rFonts w:ascii="Times New Roman" w:eastAsia="Times New Roman" w:hAnsi="Times New Roman" w:cs="Times New Roman"/>
                <w:i/>
                <w:color w:val="000000"/>
                <w:sz w:val="24"/>
                <w:szCs w:val="24"/>
                <w:lang w:eastAsia="ru-RU"/>
              </w:rPr>
            </w:pPr>
            <w:r w:rsidRPr="003442EB">
              <w:rPr>
                <w:rFonts w:ascii="Times New Roman" w:eastAsia="Times New Roman" w:hAnsi="Times New Roman" w:cs="Times New Roman"/>
                <w:i/>
                <w:color w:val="000000"/>
                <w:sz w:val="24"/>
                <w:szCs w:val="24"/>
                <w:lang w:eastAsia="ru-RU"/>
              </w:rPr>
              <w:t>Количество часов</w:t>
            </w:r>
          </w:p>
        </w:tc>
      </w:tr>
      <w:tr w:rsidR="00974C9D" w:rsidRPr="003442EB" w14:paraId="36313BBA" w14:textId="77777777" w:rsidTr="00974C9D">
        <w:tc>
          <w:tcPr>
            <w:tcW w:w="562" w:type="dxa"/>
            <w:tcBorders>
              <w:top w:val="single" w:sz="4" w:space="0" w:color="auto"/>
              <w:left w:val="single" w:sz="4" w:space="0" w:color="auto"/>
              <w:bottom w:val="single" w:sz="4" w:space="0" w:color="auto"/>
              <w:right w:val="single" w:sz="4" w:space="0" w:color="auto"/>
            </w:tcBorders>
            <w:hideMark/>
          </w:tcPr>
          <w:p w14:paraId="4778A552" w14:textId="77777777" w:rsidR="00974C9D" w:rsidRPr="003442EB" w:rsidRDefault="00974C9D">
            <w:pPr>
              <w:jc w:val="both"/>
              <w:rPr>
                <w:rFonts w:ascii="Times New Roman" w:eastAsia="Times New Roman" w:hAnsi="Times New Roman" w:cs="Times New Roman"/>
                <w:color w:val="000000"/>
                <w:sz w:val="24"/>
                <w:szCs w:val="24"/>
                <w:lang w:eastAsia="ru-RU"/>
              </w:rPr>
            </w:pPr>
            <w:r w:rsidRPr="003442EB">
              <w:rPr>
                <w:rFonts w:ascii="Times New Roman" w:eastAsia="Times New Roman" w:hAnsi="Times New Roman" w:cs="Times New Roman"/>
                <w:color w:val="000000"/>
                <w:sz w:val="24"/>
                <w:szCs w:val="24"/>
                <w:lang w:eastAsia="ru-RU"/>
              </w:rPr>
              <w:t>1</w:t>
            </w:r>
          </w:p>
        </w:tc>
        <w:tc>
          <w:tcPr>
            <w:tcW w:w="5668" w:type="dxa"/>
            <w:tcBorders>
              <w:top w:val="single" w:sz="4" w:space="0" w:color="auto"/>
              <w:left w:val="single" w:sz="4" w:space="0" w:color="auto"/>
              <w:bottom w:val="single" w:sz="4" w:space="0" w:color="auto"/>
              <w:right w:val="single" w:sz="4" w:space="0" w:color="auto"/>
            </w:tcBorders>
            <w:hideMark/>
          </w:tcPr>
          <w:p w14:paraId="7A6B2423" w14:textId="77777777" w:rsidR="00974C9D" w:rsidRPr="003442EB" w:rsidRDefault="00974C9D">
            <w:pPr>
              <w:jc w:val="both"/>
              <w:rPr>
                <w:rFonts w:ascii="Times New Roman" w:hAnsi="Times New Roman" w:cs="Times New Roman"/>
                <w:sz w:val="24"/>
                <w:szCs w:val="24"/>
                <w:lang w:val="kk-KZ"/>
              </w:rPr>
            </w:pPr>
            <w:r w:rsidRPr="003442EB">
              <w:rPr>
                <w:rFonts w:ascii="Times New Roman" w:hAnsi="Times New Roman" w:cs="Times New Roman"/>
                <w:sz w:val="24"/>
                <w:szCs w:val="24"/>
              </w:rPr>
              <w:t xml:space="preserve">Функция. График функции. </w:t>
            </w:r>
          </w:p>
        </w:tc>
        <w:tc>
          <w:tcPr>
            <w:tcW w:w="3115" w:type="dxa"/>
            <w:tcBorders>
              <w:top w:val="single" w:sz="4" w:space="0" w:color="auto"/>
              <w:left w:val="single" w:sz="4" w:space="0" w:color="auto"/>
              <w:bottom w:val="single" w:sz="4" w:space="0" w:color="auto"/>
              <w:right w:val="single" w:sz="4" w:space="0" w:color="auto"/>
            </w:tcBorders>
            <w:hideMark/>
          </w:tcPr>
          <w:p w14:paraId="7B563B63" w14:textId="77777777" w:rsidR="00974C9D" w:rsidRPr="003442EB" w:rsidRDefault="00974C9D">
            <w:pPr>
              <w:jc w:val="center"/>
              <w:rPr>
                <w:rFonts w:ascii="Times New Roman" w:eastAsia="Times New Roman" w:hAnsi="Times New Roman" w:cs="Times New Roman"/>
                <w:color w:val="000000"/>
                <w:sz w:val="24"/>
                <w:szCs w:val="24"/>
                <w:lang w:eastAsia="ru-RU"/>
              </w:rPr>
            </w:pPr>
            <w:r w:rsidRPr="003442EB">
              <w:rPr>
                <w:rFonts w:ascii="Times New Roman" w:eastAsia="Times New Roman" w:hAnsi="Times New Roman" w:cs="Times New Roman"/>
                <w:color w:val="000000"/>
                <w:sz w:val="24"/>
                <w:szCs w:val="24"/>
                <w:lang w:eastAsia="ru-RU"/>
              </w:rPr>
              <w:t>9</w:t>
            </w:r>
          </w:p>
        </w:tc>
      </w:tr>
      <w:tr w:rsidR="00974C9D" w:rsidRPr="003442EB" w14:paraId="34646397" w14:textId="77777777" w:rsidTr="00974C9D">
        <w:tc>
          <w:tcPr>
            <w:tcW w:w="562" w:type="dxa"/>
            <w:tcBorders>
              <w:top w:val="single" w:sz="4" w:space="0" w:color="auto"/>
              <w:left w:val="single" w:sz="4" w:space="0" w:color="auto"/>
              <w:bottom w:val="single" w:sz="4" w:space="0" w:color="auto"/>
              <w:right w:val="single" w:sz="4" w:space="0" w:color="auto"/>
            </w:tcBorders>
            <w:hideMark/>
          </w:tcPr>
          <w:p w14:paraId="19CD24AA" w14:textId="77777777" w:rsidR="00974C9D" w:rsidRPr="003442EB" w:rsidRDefault="00974C9D">
            <w:pPr>
              <w:jc w:val="both"/>
              <w:rPr>
                <w:rFonts w:ascii="Times New Roman" w:eastAsia="Times New Roman" w:hAnsi="Times New Roman" w:cs="Times New Roman"/>
                <w:color w:val="000000"/>
                <w:sz w:val="24"/>
                <w:szCs w:val="24"/>
                <w:lang w:eastAsia="ru-RU"/>
              </w:rPr>
            </w:pPr>
            <w:r w:rsidRPr="003442EB">
              <w:rPr>
                <w:rFonts w:ascii="Times New Roman" w:eastAsia="Times New Roman" w:hAnsi="Times New Roman" w:cs="Times New Roman"/>
                <w:color w:val="000000"/>
                <w:sz w:val="24"/>
                <w:szCs w:val="24"/>
                <w:lang w:eastAsia="ru-RU"/>
              </w:rPr>
              <w:t>2</w:t>
            </w:r>
          </w:p>
        </w:tc>
        <w:tc>
          <w:tcPr>
            <w:tcW w:w="5668" w:type="dxa"/>
            <w:tcBorders>
              <w:top w:val="single" w:sz="4" w:space="0" w:color="auto"/>
              <w:left w:val="single" w:sz="4" w:space="0" w:color="auto"/>
              <w:bottom w:val="single" w:sz="4" w:space="0" w:color="auto"/>
              <w:right w:val="single" w:sz="4" w:space="0" w:color="auto"/>
            </w:tcBorders>
            <w:hideMark/>
          </w:tcPr>
          <w:p w14:paraId="6E045C48" w14:textId="77777777" w:rsidR="00974C9D" w:rsidRPr="003442EB" w:rsidRDefault="00974C9D">
            <w:pPr>
              <w:jc w:val="both"/>
              <w:rPr>
                <w:rFonts w:ascii="Times New Roman" w:eastAsia="Times New Roman" w:hAnsi="Times New Roman" w:cs="Times New Roman"/>
                <w:color w:val="000000"/>
                <w:sz w:val="24"/>
                <w:szCs w:val="24"/>
                <w:lang w:eastAsia="ru-RU"/>
              </w:rPr>
            </w:pPr>
            <w:r w:rsidRPr="003442EB">
              <w:rPr>
                <w:rFonts w:ascii="Times New Roman" w:hAnsi="Times New Roman" w:cs="Times New Roman"/>
                <w:sz w:val="24"/>
                <w:szCs w:val="24"/>
              </w:rPr>
              <w:t>Треугольники.</w:t>
            </w:r>
          </w:p>
        </w:tc>
        <w:tc>
          <w:tcPr>
            <w:tcW w:w="3115" w:type="dxa"/>
            <w:tcBorders>
              <w:top w:val="single" w:sz="4" w:space="0" w:color="auto"/>
              <w:left w:val="single" w:sz="4" w:space="0" w:color="auto"/>
              <w:bottom w:val="single" w:sz="4" w:space="0" w:color="auto"/>
              <w:right w:val="single" w:sz="4" w:space="0" w:color="auto"/>
            </w:tcBorders>
            <w:hideMark/>
          </w:tcPr>
          <w:p w14:paraId="38551DC8" w14:textId="77777777" w:rsidR="00974C9D" w:rsidRPr="003442EB" w:rsidRDefault="00974C9D">
            <w:pPr>
              <w:jc w:val="center"/>
              <w:rPr>
                <w:rFonts w:ascii="Times New Roman" w:eastAsia="Times New Roman" w:hAnsi="Times New Roman" w:cs="Times New Roman"/>
                <w:color w:val="000000"/>
                <w:sz w:val="24"/>
                <w:szCs w:val="24"/>
                <w:lang w:eastAsia="ru-RU"/>
              </w:rPr>
            </w:pPr>
            <w:r w:rsidRPr="003442EB">
              <w:rPr>
                <w:rFonts w:ascii="Times New Roman" w:eastAsia="Times New Roman" w:hAnsi="Times New Roman" w:cs="Times New Roman"/>
                <w:color w:val="000000"/>
                <w:sz w:val="24"/>
                <w:szCs w:val="24"/>
                <w:lang w:eastAsia="ru-RU"/>
              </w:rPr>
              <w:t>8</w:t>
            </w:r>
          </w:p>
        </w:tc>
      </w:tr>
      <w:tr w:rsidR="00974C9D" w:rsidRPr="003442EB" w14:paraId="2A4DF63C" w14:textId="77777777" w:rsidTr="00974C9D">
        <w:tc>
          <w:tcPr>
            <w:tcW w:w="562" w:type="dxa"/>
            <w:tcBorders>
              <w:top w:val="single" w:sz="4" w:space="0" w:color="auto"/>
              <w:left w:val="single" w:sz="4" w:space="0" w:color="auto"/>
              <w:bottom w:val="single" w:sz="4" w:space="0" w:color="auto"/>
              <w:right w:val="single" w:sz="4" w:space="0" w:color="auto"/>
            </w:tcBorders>
            <w:hideMark/>
          </w:tcPr>
          <w:p w14:paraId="0A4D5AD8" w14:textId="77777777" w:rsidR="00974C9D" w:rsidRPr="003442EB" w:rsidRDefault="00974C9D">
            <w:pPr>
              <w:jc w:val="both"/>
              <w:rPr>
                <w:rFonts w:ascii="Times New Roman" w:eastAsia="Times New Roman" w:hAnsi="Times New Roman" w:cs="Times New Roman"/>
                <w:color w:val="000000"/>
                <w:sz w:val="24"/>
                <w:szCs w:val="24"/>
                <w:lang w:eastAsia="ru-RU"/>
              </w:rPr>
            </w:pPr>
            <w:r w:rsidRPr="003442EB">
              <w:rPr>
                <w:rFonts w:ascii="Times New Roman" w:eastAsia="Times New Roman" w:hAnsi="Times New Roman" w:cs="Times New Roman"/>
                <w:color w:val="000000"/>
                <w:sz w:val="24"/>
                <w:szCs w:val="24"/>
                <w:lang w:eastAsia="ru-RU"/>
              </w:rPr>
              <w:t>3</w:t>
            </w:r>
          </w:p>
        </w:tc>
        <w:tc>
          <w:tcPr>
            <w:tcW w:w="5668" w:type="dxa"/>
            <w:tcBorders>
              <w:top w:val="single" w:sz="4" w:space="0" w:color="auto"/>
              <w:left w:val="single" w:sz="4" w:space="0" w:color="auto"/>
              <w:bottom w:val="single" w:sz="4" w:space="0" w:color="auto"/>
              <w:right w:val="single" w:sz="4" w:space="0" w:color="auto"/>
            </w:tcBorders>
            <w:hideMark/>
          </w:tcPr>
          <w:p w14:paraId="54A2D2C8" w14:textId="77777777" w:rsidR="00974C9D" w:rsidRPr="003442EB" w:rsidRDefault="00974C9D">
            <w:pPr>
              <w:jc w:val="both"/>
              <w:rPr>
                <w:rFonts w:ascii="Times New Roman" w:eastAsia="Times New Roman" w:hAnsi="Times New Roman" w:cs="Times New Roman"/>
                <w:color w:val="000000"/>
                <w:sz w:val="24"/>
                <w:szCs w:val="24"/>
                <w:lang w:eastAsia="ru-RU"/>
              </w:rPr>
            </w:pPr>
            <w:r w:rsidRPr="003442EB">
              <w:rPr>
                <w:rFonts w:ascii="Times New Roman" w:hAnsi="Times New Roman" w:cs="Times New Roman"/>
                <w:sz w:val="24"/>
                <w:szCs w:val="24"/>
              </w:rPr>
              <w:t>Взаимное расположение прямых.</w:t>
            </w:r>
          </w:p>
        </w:tc>
        <w:tc>
          <w:tcPr>
            <w:tcW w:w="3115" w:type="dxa"/>
            <w:tcBorders>
              <w:top w:val="single" w:sz="4" w:space="0" w:color="auto"/>
              <w:left w:val="single" w:sz="4" w:space="0" w:color="auto"/>
              <w:bottom w:val="single" w:sz="4" w:space="0" w:color="auto"/>
              <w:right w:val="single" w:sz="4" w:space="0" w:color="auto"/>
            </w:tcBorders>
            <w:hideMark/>
          </w:tcPr>
          <w:p w14:paraId="057D12FC" w14:textId="77777777" w:rsidR="00974C9D" w:rsidRPr="003442EB" w:rsidRDefault="00974C9D">
            <w:pPr>
              <w:jc w:val="center"/>
              <w:rPr>
                <w:rFonts w:ascii="Times New Roman" w:eastAsia="Times New Roman" w:hAnsi="Times New Roman" w:cs="Times New Roman"/>
                <w:color w:val="000000"/>
                <w:sz w:val="24"/>
                <w:szCs w:val="24"/>
                <w:lang w:eastAsia="ru-RU"/>
              </w:rPr>
            </w:pPr>
            <w:r w:rsidRPr="003442EB">
              <w:rPr>
                <w:rFonts w:ascii="Times New Roman" w:eastAsia="Times New Roman" w:hAnsi="Times New Roman" w:cs="Times New Roman"/>
                <w:color w:val="000000"/>
                <w:sz w:val="24"/>
                <w:szCs w:val="24"/>
                <w:lang w:eastAsia="ru-RU"/>
              </w:rPr>
              <w:t>7</w:t>
            </w:r>
          </w:p>
        </w:tc>
      </w:tr>
      <w:tr w:rsidR="00974C9D" w:rsidRPr="003442EB" w14:paraId="05B36977" w14:textId="77777777" w:rsidTr="00974C9D">
        <w:tc>
          <w:tcPr>
            <w:tcW w:w="562" w:type="dxa"/>
            <w:tcBorders>
              <w:top w:val="single" w:sz="4" w:space="0" w:color="auto"/>
              <w:left w:val="single" w:sz="4" w:space="0" w:color="auto"/>
              <w:bottom w:val="single" w:sz="4" w:space="0" w:color="auto"/>
              <w:right w:val="single" w:sz="4" w:space="0" w:color="auto"/>
            </w:tcBorders>
            <w:hideMark/>
          </w:tcPr>
          <w:p w14:paraId="0BEC277A" w14:textId="77777777" w:rsidR="00974C9D" w:rsidRPr="003442EB" w:rsidRDefault="00974C9D">
            <w:pPr>
              <w:jc w:val="both"/>
              <w:rPr>
                <w:rFonts w:ascii="Times New Roman" w:eastAsia="Times New Roman" w:hAnsi="Times New Roman" w:cs="Times New Roman"/>
                <w:color w:val="000000"/>
                <w:sz w:val="24"/>
                <w:szCs w:val="24"/>
                <w:lang w:eastAsia="ru-RU"/>
              </w:rPr>
            </w:pPr>
            <w:r w:rsidRPr="003442EB">
              <w:rPr>
                <w:rFonts w:ascii="Times New Roman" w:eastAsia="Times New Roman" w:hAnsi="Times New Roman" w:cs="Times New Roman"/>
                <w:color w:val="000000"/>
                <w:sz w:val="24"/>
                <w:szCs w:val="24"/>
                <w:lang w:eastAsia="ru-RU"/>
              </w:rPr>
              <w:t>4</w:t>
            </w:r>
          </w:p>
        </w:tc>
        <w:tc>
          <w:tcPr>
            <w:tcW w:w="5668" w:type="dxa"/>
            <w:tcBorders>
              <w:top w:val="single" w:sz="4" w:space="0" w:color="auto"/>
              <w:left w:val="single" w:sz="4" w:space="0" w:color="auto"/>
              <w:bottom w:val="single" w:sz="4" w:space="0" w:color="auto"/>
              <w:right w:val="single" w:sz="4" w:space="0" w:color="auto"/>
            </w:tcBorders>
            <w:hideMark/>
          </w:tcPr>
          <w:p w14:paraId="7DB33853" w14:textId="77777777" w:rsidR="00974C9D" w:rsidRPr="003442EB" w:rsidRDefault="00974C9D">
            <w:pPr>
              <w:jc w:val="both"/>
              <w:rPr>
                <w:rFonts w:ascii="Times New Roman" w:hAnsi="Times New Roman" w:cs="Times New Roman"/>
                <w:sz w:val="24"/>
                <w:szCs w:val="24"/>
                <w:lang w:val="kk-KZ"/>
              </w:rPr>
            </w:pPr>
            <w:r w:rsidRPr="003442EB">
              <w:rPr>
                <w:rFonts w:ascii="Times New Roman" w:hAnsi="Times New Roman" w:cs="Times New Roman"/>
                <w:sz w:val="24"/>
                <w:szCs w:val="24"/>
              </w:rPr>
              <w:t xml:space="preserve">Окружность. Геометрические построения. </w:t>
            </w:r>
          </w:p>
        </w:tc>
        <w:tc>
          <w:tcPr>
            <w:tcW w:w="3115" w:type="dxa"/>
            <w:tcBorders>
              <w:top w:val="single" w:sz="4" w:space="0" w:color="auto"/>
              <w:left w:val="single" w:sz="4" w:space="0" w:color="auto"/>
              <w:bottom w:val="single" w:sz="4" w:space="0" w:color="auto"/>
              <w:right w:val="single" w:sz="4" w:space="0" w:color="auto"/>
            </w:tcBorders>
            <w:hideMark/>
          </w:tcPr>
          <w:p w14:paraId="5F84D384" w14:textId="77777777" w:rsidR="00974C9D" w:rsidRPr="003442EB" w:rsidRDefault="00974C9D">
            <w:pPr>
              <w:jc w:val="center"/>
              <w:rPr>
                <w:rFonts w:ascii="Times New Roman" w:eastAsia="Times New Roman" w:hAnsi="Times New Roman" w:cs="Times New Roman"/>
                <w:color w:val="000000"/>
                <w:sz w:val="24"/>
                <w:szCs w:val="24"/>
                <w:lang w:eastAsia="ru-RU"/>
              </w:rPr>
            </w:pPr>
            <w:r w:rsidRPr="003442EB">
              <w:rPr>
                <w:rFonts w:ascii="Times New Roman" w:eastAsia="Times New Roman" w:hAnsi="Times New Roman" w:cs="Times New Roman"/>
                <w:color w:val="000000"/>
                <w:sz w:val="24"/>
                <w:szCs w:val="24"/>
                <w:lang w:eastAsia="ru-RU"/>
              </w:rPr>
              <w:t>10</w:t>
            </w:r>
          </w:p>
        </w:tc>
      </w:tr>
      <w:tr w:rsidR="00974C9D" w:rsidRPr="003442EB" w14:paraId="3ACB3650" w14:textId="77777777" w:rsidTr="00974C9D">
        <w:tc>
          <w:tcPr>
            <w:tcW w:w="562" w:type="dxa"/>
            <w:tcBorders>
              <w:top w:val="single" w:sz="4" w:space="0" w:color="auto"/>
              <w:left w:val="single" w:sz="4" w:space="0" w:color="auto"/>
              <w:bottom w:val="single" w:sz="4" w:space="0" w:color="auto"/>
              <w:right w:val="single" w:sz="4" w:space="0" w:color="auto"/>
            </w:tcBorders>
          </w:tcPr>
          <w:p w14:paraId="4EE1AD08" w14:textId="77777777" w:rsidR="00974C9D" w:rsidRPr="003442EB" w:rsidRDefault="00974C9D">
            <w:pPr>
              <w:jc w:val="both"/>
              <w:rPr>
                <w:rFonts w:ascii="Times New Roman" w:eastAsia="Times New Roman" w:hAnsi="Times New Roman" w:cs="Times New Roman"/>
                <w:color w:val="000000"/>
                <w:sz w:val="24"/>
                <w:szCs w:val="24"/>
                <w:lang w:eastAsia="ru-RU"/>
              </w:rPr>
            </w:pPr>
          </w:p>
        </w:tc>
        <w:tc>
          <w:tcPr>
            <w:tcW w:w="5668" w:type="dxa"/>
            <w:tcBorders>
              <w:top w:val="single" w:sz="4" w:space="0" w:color="auto"/>
              <w:left w:val="single" w:sz="4" w:space="0" w:color="auto"/>
              <w:bottom w:val="single" w:sz="4" w:space="0" w:color="auto"/>
              <w:right w:val="single" w:sz="4" w:space="0" w:color="auto"/>
            </w:tcBorders>
            <w:hideMark/>
          </w:tcPr>
          <w:p w14:paraId="42B7EB97" w14:textId="77777777" w:rsidR="00974C9D" w:rsidRPr="003442EB" w:rsidRDefault="00974C9D">
            <w:pPr>
              <w:rPr>
                <w:rFonts w:ascii="Times New Roman" w:hAnsi="Times New Roman" w:cs="Times New Roman"/>
                <w:sz w:val="24"/>
                <w:szCs w:val="24"/>
              </w:rPr>
            </w:pPr>
            <w:r w:rsidRPr="003442EB">
              <w:rPr>
                <w:rFonts w:ascii="Times New Roman" w:hAnsi="Times New Roman" w:cs="Times New Roman"/>
                <w:sz w:val="24"/>
                <w:szCs w:val="24"/>
              </w:rPr>
              <w:t xml:space="preserve">Общее количество часов </w:t>
            </w:r>
          </w:p>
        </w:tc>
        <w:tc>
          <w:tcPr>
            <w:tcW w:w="3115" w:type="dxa"/>
            <w:tcBorders>
              <w:top w:val="single" w:sz="4" w:space="0" w:color="auto"/>
              <w:left w:val="single" w:sz="4" w:space="0" w:color="auto"/>
              <w:bottom w:val="single" w:sz="4" w:space="0" w:color="auto"/>
              <w:right w:val="single" w:sz="4" w:space="0" w:color="auto"/>
            </w:tcBorders>
            <w:hideMark/>
          </w:tcPr>
          <w:p w14:paraId="24D5D7F9" w14:textId="77777777" w:rsidR="00974C9D" w:rsidRPr="003442EB" w:rsidRDefault="00974C9D">
            <w:pPr>
              <w:jc w:val="center"/>
              <w:rPr>
                <w:rFonts w:ascii="Times New Roman" w:eastAsia="Times New Roman" w:hAnsi="Times New Roman" w:cs="Times New Roman"/>
                <w:color w:val="000000"/>
                <w:sz w:val="24"/>
                <w:szCs w:val="24"/>
                <w:lang w:eastAsia="ru-RU"/>
              </w:rPr>
            </w:pPr>
            <w:r w:rsidRPr="003442EB">
              <w:rPr>
                <w:rFonts w:ascii="Times New Roman" w:eastAsia="Times New Roman" w:hAnsi="Times New Roman" w:cs="Times New Roman"/>
                <w:color w:val="000000"/>
                <w:sz w:val="24"/>
                <w:szCs w:val="24"/>
                <w:lang w:eastAsia="ru-RU"/>
              </w:rPr>
              <w:t>34</w:t>
            </w:r>
          </w:p>
        </w:tc>
      </w:tr>
    </w:tbl>
    <w:p w14:paraId="20EF6026" w14:textId="77777777" w:rsidR="00974C9D" w:rsidRDefault="00974C9D" w:rsidP="00974C9D">
      <w:pPr>
        <w:pStyle w:val="c9"/>
        <w:shd w:val="clear" w:color="auto" w:fill="FFFFFF"/>
        <w:spacing w:before="0" w:beforeAutospacing="0" w:after="0" w:afterAutospacing="0"/>
        <w:ind w:firstLine="568"/>
        <w:jc w:val="both"/>
        <w:rPr>
          <w:rStyle w:val="c7"/>
          <w:bCs/>
          <w:i/>
          <w:color w:val="000000"/>
          <w:sz w:val="28"/>
          <w:szCs w:val="28"/>
        </w:rPr>
      </w:pPr>
    </w:p>
    <w:p w14:paraId="1A48576A" w14:textId="77777777" w:rsidR="00974C9D" w:rsidRDefault="00974C9D" w:rsidP="00974C9D">
      <w:pPr>
        <w:pStyle w:val="c9"/>
        <w:shd w:val="clear" w:color="auto" w:fill="FFFFFF"/>
        <w:spacing w:before="0" w:beforeAutospacing="0" w:after="0" w:afterAutospacing="0"/>
        <w:ind w:firstLine="568"/>
        <w:jc w:val="both"/>
      </w:pPr>
      <w:r>
        <w:rPr>
          <w:rStyle w:val="c7"/>
          <w:bCs/>
          <w:i/>
          <w:color w:val="000000"/>
          <w:sz w:val="28"/>
          <w:szCs w:val="28"/>
        </w:rPr>
        <w:t>Модуль 1.</w:t>
      </w:r>
      <w:r>
        <w:rPr>
          <w:rStyle w:val="c0"/>
          <w:rFonts w:eastAsia="SimSun"/>
          <w:color w:val="000000"/>
          <w:sz w:val="28"/>
          <w:szCs w:val="28"/>
        </w:rPr>
        <w:t> </w:t>
      </w:r>
      <w:r>
        <w:rPr>
          <w:sz w:val="28"/>
          <w:szCs w:val="28"/>
        </w:rPr>
        <w:t>Функци</w:t>
      </w:r>
      <w:r>
        <w:rPr>
          <w:sz w:val="28"/>
          <w:szCs w:val="28"/>
          <w:lang w:val="kk-KZ"/>
        </w:rPr>
        <w:t>я</w:t>
      </w:r>
      <w:r>
        <w:rPr>
          <w:sz w:val="28"/>
          <w:szCs w:val="28"/>
        </w:rPr>
        <w:t>. График функции.</w:t>
      </w:r>
    </w:p>
    <w:p w14:paraId="644E4D88" w14:textId="77777777" w:rsidR="00974C9D" w:rsidRDefault="00974C9D" w:rsidP="00974C9D">
      <w:pPr>
        <w:spacing w:after="0" w:line="240" w:lineRule="auto"/>
        <w:ind w:firstLine="34"/>
        <w:jc w:val="both"/>
        <w:rPr>
          <w:rFonts w:ascii="Times New Roman" w:hAnsi="Times New Roman" w:cs="Times New Roman"/>
          <w:sz w:val="28"/>
          <w:szCs w:val="28"/>
        </w:rPr>
      </w:pPr>
      <w:r>
        <w:rPr>
          <w:rStyle w:val="c0"/>
          <w:rFonts w:ascii="Times New Roman" w:hAnsi="Times New Roman" w:cs="Times New Roman"/>
          <w:color w:val="000000"/>
          <w:sz w:val="28"/>
          <w:szCs w:val="28"/>
        </w:rPr>
        <w:t xml:space="preserve">Введение: цель и содержание </w:t>
      </w:r>
      <w:r>
        <w:rPr>
          <w:rStyle w:val="c0"/>
          <w:rFonts w:ascii="Times New Roman" w:eastAsia="SimSun" w:hAnsi="Times New Roman" w:cs="Times New Roman"/>
          <w:color w:val="000000"/>
          <w:sz w:val="28"/>
          <w:szCs w:val="28"/>
        </w:rPr>
        <w:t>программы</w:t>
      </w:r>
      <w:r>
        <w:rPr>
          <w:rStyle w:val="c0"/>
          <w:rFonts w:ascii="Times New Roman" w:hAnsi="Times New Roman" w:cs="Times New Roman"/>
          <w:color w:val="000000"/>
          <w:sz w:val="28"/>
          <w:szCs w:val="28"/>
        </w:rPr>
        <w:t>, формы контроля.</w:t>
      </w:r>
      <w:r>
        <w:rPr>
          <w:rFonts w:ascii="Times New Roman" w:hAnsi="Times New Roman" w:cs="Times New Roman"/>
          <w:sz w:val="28"/>
          <w:szCs w:val="28"/>
          <w:lang w:val="kk-KZ"/>
        </w:rPr>
        <w:t xml:space="preserve"> Ф</w:t>
      </w:r>
      <w:r>
        <w:rPr>
          <w:rFonts w:ascii="Times New Roman" w:hAnsi="Times New Roman" w:cs="Times New Roman"/>
          <w:sz w:val="28"/>
          <w:szCs w:val="28"/>
        </w:rPr>
        <w:t>ункци</w:t>
      </w:r>
      <w:r>
        <w:rPr>
          <w:rFonts w:ascii="Times New Roman" w:hAnsi="Times New Roman" w:cs="Times New Roman"/>
          <w:sz w:val="28"/>
          <w:szCs w:val="28"/>
          <w:lang w:val="kk-KZ"/>
        </w:rPr>
        <w:t xml:space="preserve">я </w:t>
      </w:r>
      <w:r>
        <w:rPr>
          <w:rFonts w:ascii="Times New Roman" w:hAnsi="Times New Roman" w:cs="Times New Roman"/>
          <w:sz w:val="28"/>
          <w:szCs w:val="28"/>
        </w:rPr>
        <w:t>и график функции. Линейная функция и её график. Взаимное расположение графиков линейных функций. Решение систем</w:t>
      </w:r>
      <w:r>
        <w:rPr>
          <w:rFonts w:ascii="Times New Roman" w:hAnsi="Times New Roman" w:cs="Times New Roman"/>
          <w:sz w:val="28"/>
          <w:szCs w:val="28"/>
          <w:lang w:val="kk-KZ"/>
        </w:rPr>
        <w:t>ы</w:t>
      </w:r>
      <w:r>
        <w:rPr>
          <w:rFonts w:ascii="Times New Roman" w:hAnsi="Times New Roman" w:cs="Times New Roman"/>
          <w:sz w:val="28"/>
          <w:szCs w:val="28"/>
        </w:rPr>
        <w:t xml:space="preserve"> линейных уравнений с двумя переменными графическим </w:t>
      </w:r>
      <w:r>
        <w:rPr>
          <w:rFonts w:ascii="Times New Roman" w:hAnsi="Times New Roman" w:cs="Times New Roman"/>
          <w:sz w:val="28"/>
          <w:szCs w:val="28"/>
          <w:lang w:val="kk-KZ"/>
        </w:rPr>
        <w:t>способом.</w:t>
      </w:r>
      <w:r>
        <w:rPr>
          <w:rFonts w:ascii="Times New Roman" w:hAnsi="Times New Roman" w:cs="Times New Roman"/>
          <w:sz w:val="28"/>
          <w:szCs w:val="28"/>
        </w:rPr>
        <w:t xml:space="preserve"> Функция вида у=ах</w:t>
      </w:r>
      <w:proofErr w:type="gramStart"/>
      <w:r>
        <w:rPr>
          <w:rFonts w:ascii="Times New Roman" w:hAnsi="Times New Roman" w:cs="Times New Roman"/>
          <w:sz w:val="28"/>
          <w:szCs w:val="28"/>
          <w:vertAlign w:val="superscript"/>
        </w:rPr>
        <w:t>2</w:t>
      </w:r>
      <w:r>
        <w:rPr>
          <w:rFonts w:ascii="Times New Roman" w:hAnsi="Times New Roman" w:cs="Times New Roman"/>
          <w:sz w:val="28"/>
          <w:szCs w:val="28"/>
        </w:rPr>
        <w:t>,  графики</w:t>
      </w:r>
      <w:proofErr w:type="gramEnd"/>
      <w:r>
        <w:rPr>
          <w:rFonts w:ascii="Times New Roman" w:hAnsi="Times New Roman" w:cs="Times New Roman"/>
          <w:sz w:val="28"/>
          <w:szCs w:val="28"/>
        </w:rPr>
        <w:t xml:space="preserve"> функции  и ее  свойства. Функция вида у=ах</w:t>
      </w:r>
      <w:r>
        <w:rPr>
          <w:rFonts w:ascii="Times New Roman" w:hAnsi="Times New Roman" w:cs="Times New Roman"/>
          <w:sz w:val="28"/>
          <w:szCs w:val="28"/>
          <w:vertAlign w:val="superscript"/>
        </w:rPr>
        <w:t xml:space="preserve">3 </w:t>
      </w:r>
      <w:r>
        <w:rPr>
          <w:rFonts w:ascii="Times New Roman" w:hAnsi="Times New Roman" w:cs="Times New Roman"/>
          <w:sz w:val="28"/>
          <w:szCs w:val="28"/>
        </w:rPr>
        <w:t xml:space="preserve">графики </w:t>
      </w:r>
      <w:proofErr w:type="gramStart"/>
      <w:r>
        <w:rPr>
          <w:rFonts w:ascii="Times New Roman" w:hAnsi="Times New Roman" w:cs="Times New Roman"/>
          <w:sz w:val="28"/>
          <w:szCs w:val="28"/>
        </w:rPr>
        <w:t>функции  и</w:t>
      </w:r>
      <w:proofErr w:type="gramEnd"/>
      <w:r>
        <w:rPr>
          <w:rFonts w:ascii="Times New Roman" w:hAnsi="Times New Roman" w:cs="Times New Roman"/>
          <w:sz w:val="28"/>
          <w:szCs w:val="28"/>
        </w:rPr>
        <w:t xml:space="preserve"> ее  свойства. Функция вида </w:t>
      </w:r>
      <m:oMath>
        <m:r>
          <w:rPr>
            <w:rFonts w:ascii="Cambria Math" w:hAnsi="Cambria Math" w:cs="Times New Roman"/>
            <w:sz w:val="28"/>
            <w:szCs w:val="28"/>
          </w:rPr>
          <m:t>у=</m:t>
        </m:r>
        <m:f>
          <m:fPr>
            <m:ctrlPr>
              <w:rPr>
                <w:rFonts w:ascii="Cambria Math" w:hAnsi="Cambria Math" w:cs="Times New Roman"/>
                <w:i/>
                <w:sz w:val="28"/>
                <w:szCs w:val="28"/>
              </w:rPr>
            </m:ctrlPr>
          </m:fPr>
          <m:num>
            <m:r>
              <w:rPr>
                <w:rFonts w:ascii="Cambria Math" w:hAnsi="Cambria Math" w:cs="Times New Roman"/>
                <w:sz w:val="28"/>
                <w:szCs w:val="28"/>
              </w:rPr>
              <m:t>к</m:t>
            </m:r>
          </m:num>
          <m:den>
            <m:r>
              <w:rPr>
                <w:rFonts w:ascii="Cambria Math" w:hAnsi="Cambria Math" w:cs="Times New Roman"/>
                <w:sz w:val="28"/>
                <w:szCs w:val="28"/>
              </w:rPr>
              <m:t>х</m:t>
            </m:r>
          </m:den>
        </m:f>
        <m:r>
          <w:rPr>
            <w:rFonts w:ascii="Cambria Math" w:hAnsi="Cambria Math" w:cs="Times New Roman"/>
            <w:sz w:val="28"/>
            <w:szCs w:val="28"/>
          </w:rPr>
          <m:t xml:space="preserve"> </m:t>
        </m:r>
      </m:oMath>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lang w:val="kk-KZ"/>
        </w:rPr>
        <w:t xml:space="preserve"> </w:t>
      </w:r>
      <w:r>
        <w:rPr>
          <w:rFonts w:ascii="Times New Roman" w:hAnsi="Times New Roman" w:cs="Times New Roman"/>
          <w:sz w:val="28"/>
          <w:szCs w:val="28"/>
          <w:lang w:val="en-US"/>
        </w:rPr>
        <w:t>k</w:t>
      </w:r>
      <w:r>
        <w:rPr>
          <w:rFonts w:ascii="Times New Roman" w:hAnsi="Times New Roman" w:cs="Times New Roman"/>
          <w:sz w:val="28"/>
          <w:szCs w:val="28"/>
        </w:rPr>
        <w:t xml:space="preserve">≠0) </w:t>
      </w:r>
      <w:r>
        <w:rPr>
          <w:rFonts w:ascii="Times New Roman" w:hAnsi="Times New Roman" w:cs="Times New Roman"/>
          <w:sz w:val="28"/>
          <w:szCs w:val="28"/>
          <w:lang w:val="kk-KZ"/>
        </w:rPr>
        <w:fldChar w:fldCharType="begin"/>
      </w:r>
      <w:r>
        <w:rPr>
          <w:rFonts w:ascii="Times New Roman" w:hAnsi="Times New Roman" w:cs="Times New Roman"/>
          <w:sz w:val="28"/>
          <w:szCs w:val="28"/>
          <w:lang w:val="kk-KZ"/>
        </w:rPr>
        <w:instrText xml:space="preserve"> QUOTE </w:instrText>
      </w:r>
      <m:oMath>
        <m:r>
          <m:rPr>
            <m:sty m:val="p"/>
          </m:rPr>
          <w:rPr>
            <w:rFonts w:ascii="Cambria Math" w:hAnsi="Cambria Math" w:cs="Times New Roman"/>
            <w:sz w:val="28"/>
            <w:szCs w:val="28"/>
          </w:rPr>
          <m:t>у=</m:t>
        </m:r>
        <m:f>
          <m:fPr>
            <m:ctrlPr>
              <w:rPr>
                <w:rFonts w:ascii="Cambria Math" w:hAnsi="Cambria Math" w:cs="Times New Roman"/>
                <w:i/>
                <w:sz w:val="28"/>
                <w:szCs w:val="28"/>
              </w:rPr>
            </m:ctrlPr>
          </m:fPr>
          <m:num>
            <m:r>
              <m:rPr>
                <m:sty m:val="p"/>
              </m:rPr>
              <w:rPr>
                <w:rFonts w:ascii="Cambria Math" w:hAnsi="Cambria Math" w:cs="Times New Roman"/>
                <w:sz w:val="28"/>
                <w:szCs w:val="28"/>
              </w:rPr>
              <m:t>к</m:t>
            </m:r>
          </m:num>
          <m:den>
            <m:r>
              <m:rPr>
                <m:sty m:val="p"/>
              </m:rPr>
              <w:rPr>
                <w:rFonts w:ascii="Cambria Math" w:hAnsi="Cambria Math" w:cs="Times New Roman"/>
                <w:sz w:val="28"/>
                <w:szCs w:val="28"/>
              </w:rPr>
              <m:t>х</m:t>
            </m:r>
          </m:den>
        </m:f>
        <m:r>
          <m:rPr>
            <m:sty m:val="p"/>
          </m:rPr>
          <w:rPr>
            <w:rFonts w:ascii="Cambria Math" w:hAnsi="Cambria Math" w:cs="Times New Roman"/>
            <w:sz w:val="28"/>
            <w:szCs w:val="28"/>
          </w:rPr>
          <m:t xml:space="preserve">  </m:t>
        </m:r>
      </m:oMath>
      <w:r>
        <w:rPr>
          <w:rFonts w:ascii="Times New Roman" w:hAnsi="Times New Roman" w:cs="Times New Roman"/>
          <w:sz w:val="28"/>
          <w:szCs w:val="28"/>
          <w:lang w:val="kk-KZ"/>
        </w:rPr>
        <w:instrText xml:space="preserve"> </w:instrText>
      </w:r>
      <w:r>
        <w:rPr>
          <w:rFonts w:ascii="Times New Roman" w:hAnsi="Times New Roman" w:cs="Times New Roman"/>
          <w:sz w:val="28"/>
          <w:szCs w:val="28"/>
          <w:lang w:val="kk-KZ"/>
        </w:rPr>
        <w:fldChar w:fldCharType="end"/>
      </w:r>
      <w:r>
        <w:rPr>
          <w:rFonts w:ascii="Times New Roman" w:hAnsi="Times New Roman" w:cs="Times New Roman"/>
          <w:sz w:val="28"/>
          <w:szCs w:val="28"/>
          <w:lang w:val="kk-KZ"/>
        </w:rPr>
        <w:t>,</w:t>
      </w:r>
      <w:r>
        <w:rPr>
          <w:rFonts w:ascii="Times New Roman" w:hAnsi="Times New Roman" w:cs="Times New Roman"/>
          <w:sz w:val="28"/>
          <w:szCs w:val="28"/>
        </w:rPr>
        <w:t xml:space="preserve">  графики функции  и  ее свойства.</w:t>
      </w:r>
    </w:p>
    <w:p w14:paraId="2B0133F2" w14:textId="77777777" w:rsidR="00974C9D" w:rsidRDefault="00974C9D" w:rsidP="00974C9D">
      <w:pPr>
        <w:spacing w:after="0" w:line="240" w:lineRule="auto"/>
        <w:ind w:firstLine="708"/>
        <w:jc w:val="both"/>
        <w:rPr>
          <w:rFonts w:ascii="Times New Roman" w:hAnsi="Times New Roman" w:cs="Times New Roman"/>
          <w:sz w:val="28"/>
          <w:szCs w:val="28"/>
        </w:rPr>
      </w:pPr>
      <w:r>
        <w:rPr>
          <w:rFonts w:ascii="Times New Roman" w:hAnsi="Times New Roman" w:cs="Times New Roman"/>
          <w:i/>
          <w:sz w:val="28"/>
          <w:szCs w:val="28"/>
        </w:rPr>
        <w:t>Модуль 2.</w:t>
      </w:r>
      <w:r>
        <w:rPr>
          <w:rFonts w:ascii="Times New Roman" w:hAnsi="Times New Roman" w:cs="Times New Roman"/>
          <w:sz w:val="28"/>
          <w:szCs w:val="28"/>
        </w:rPr>
        <w:t xml:space="preserve"> Треугольники.</w:t>
      </w:r>
    </w:p>
    <w:p w14:paraId="6832A713" w14:textId="77777777" w:rsidR="00974C9D" w:rsidRDefault="00974C9D" w:rsidP="00974C9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Треугольник и его виды</w:t>
      </w:r>
      <w:r>
        <w:rPr>
          <w:rFonts w:ascii="Times New Roman" w:hAnsi="Times New Roman" w:cs="Times New Roman"/>
          <w:sz w:val="28"/>
          <w:szCs w:val="28"/>
          <w:lang w:val="kk-KZ"/>
        </w:rPr>
        <w:t>. М</w:t>
      </w:r>
      <w:r>
        <w:rPr>
          <w:rFonts w:ascii="Times New Roman" w:hAnsi="Times New Roman" w:cs="Times New Roman"/>
          <w:sz w:val="28"/>
          <w:szCs w:val="28"/>
        </w:rPr>
        <w:t>едианы, биссектрисы, высоты треугольника</w:t>
      </w:r>
      <w:r>
        <w:rPr>
          <w:rFonts w:ascii="Times New Roman" w:hAnsi="Times New Roman" w:cs="Times New Roman"/>
          <w:b/>
          <w:sz w:val="28"/>
          <w:szCs w:val="28"/>
          <w:lang w:val="kk-KZ"/>
        </w:rPr>
        <w:t>.</w:t>
      </w:r>
      <w:r>
        <w:rPr>
          <w:rFonts w:ascii="Times New Roman" w:hAnsi="Times New Roman" w:cs="Times New Roman"/>
          <w:sz w:val="28"/>
          <w:szCs w:val="28"/>
          <w:lang w:val="kk-KZ"/>
        </w:rPr>
        <w:t xml:space="preserve"> Средние линии треугольника.</w:t>
      </w:r>
      <w:r>
        <w:rPr>
          <w:rFonts w:ascii="Times New Roman" w:hAnsi="Times New Roman" w:cs="Times New Roman"/>
          <w:sz w:val="28"/>
          <w:szCs w:val="28"/>
        </w:rPr>
        <w:t xml:space="preserve"> Признаки равенства треугольников. Равнобедренный треугольник и свойства. Признаки равнобедренного треугольника.</w:t>
      </w:r>
    </w:p>
    <w:p w14:paraId="7A406DC6" w14:textId="77777777" w:rsidR="00974C9D" w:rsidRDefault="00974C9D" w:rsidP="00974C9D">
      <w:pPr>
        <w:spacing w:after="0" w:line="240" w:lineRule="auto"/>
        <w:ind w:firstLine="708"/>
        <w:jc w:val="both"/>
        <w:rPr>
          <w:rFonts w:ascii="Times New Roman" w:hAnsi="Times New Roman" w:cs="Times New Roman"/>
          <w:sz w:val="28"/>
          <w:szCs w:val="28"/>
        </w:rPr>
      </w:pPr>
      <w:r>
        <w:rPr>
          <w:rFonts w:ascii="Times New Roman" w:hAnsi="Times New Roman" w:cs="Times New Roman"/>
          <w:i/>
          <w:sz w:val="28"/>
          <w:szCs w:val="28"/>
          <w:lang w:val="kk-KZ"/>
        </w:rPr>
        <w:t>Модуль 3.</w:t>
      </w:r>
      <w:r>
        <w:rPr>
          <w:rFonts w:ascii="Times New Roman" w:hAnsi="Times New Roman" w:cs="Times New Roman"/>
          <w:sz w:val="28"/>
          <w:szCs w:val="28"/>
        </w:rPr>
        <w:t xml:space="preserve"> Взаимное расположение прямых.</w:t>
      </w:r>
    </w:p>
    <w:p w14:paraId="14C03806" w14:textId="77777777" w:rsidR="00974C9D" w:rsidRDefault="00974C9D" w:rsidP="00974C9D">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eastAsia="en-GB"/>
        </w:rPr>
        <w:t xml:space="preserve">Параллельные прямые, их признаки и свойства. Признаки </w:t>
      </w:r>
      <w:r>
        <w:rPr>
          <w:rFonts w:ascii="Times New Roman" w:hAnsi="Times New Roman" w:cs="Times New Roman"/>
          <w:sz w:val="28"/>
          <w:szCs w:val="28"/>
          <w:lang w:val="kk-KZ"/>
        </w:rPr>
        <w:t>параллельности прямых. Свойства параллельности прямых. Сумма углов треугольника.</w:t>
      </w:r>
      <w:r>
        <w:rPr>
          <w:rFonts w:ascii="Times New Roman" w:hAnsi="Times New Roman" w:cs="Times New Roman"/>
          <w:sz w:val="28"/>
          <w:szCs w:val="28"/>
        </w:rPr>
        <w:t xml:space="preserve"> Внешний угол треугольника. Неравенство треугольника. Признаки равенства </w:t>
      </w:r>
      <w:r>
        <w:rPr>
          <w:rFonts w:ascii="Times New Roman" w:hAnsi="Times New Roman" w:cs="Times New Roman"/>
          <w:sz w:val="28"/>
          <w:szCs w:val="28"/>
        </w:rPr>
        <w:lastRenderedPageBreak/>
        <w:t>прямоугольных треугольников. Свойства прямоугольного треугольника. Перпендикулярные прямые. Перпендикуляр, наклонная и её проекция.</w:t>
      </w:r>
    </w:p>
    <w:p w14:paraId="2D31F1A8" w14:textId="77777777" w:rsidR="00974C9D" w:rsidRDefault="00974C9D" w:rsidP="00974C9D">
      <w:pPr>
        <w:spacing w:after="0" w:line="240" w:lineRule="auto"/>
        <w:ind w:firstLine="708"/>
        <w:jc w:val="both"/>
        <w:rPr>
          <w:rFonts w:ascii="Times New Roman" w:hAnsi="Times New Roman" w:cs="Times New Roman"/>
          <w:sz w:val="28"/>
          <w:szCs w:val="28"/>
        </w:rPr>
      </w:pPr>
      <w:r>
        <w:rPr>
          <w:rFonts w:ascii="Times New Roman" w:hAnsi="Times New Roman" w:cs="Times New Roman"/>
          <w:i/>
          <w:sz w:val="28"/>
          <w:szCs w:val="28"/>
          <w:lang w:val="kk-KZ"/>
        </w:rPr>
        <w:t>Модуль 4.</w:t>
      </w:r>
      <w:r>
        <w:rPr>
          <w:rFonts w:ascii="Times New Roman" w:hAnsi="Times New Roman" w:cs="Times New Roman"/>
          <w:sz w:val="28"/>
          <w:szCs w:val="28"/>
        </w:rPr>
        <w:t xml:space="preserve"> Окружность. Геометрические построения.</w:t>
      </w:r>
    </w:p>
    <w:p w14:paraId="70108BB3" w14:textId="77777777" w:rsidR="00974C9D" w:rsidRDefault="00974C9D" w:rsidP="00974C9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Окружность</w:t>
      </w:r>
      <w:r>
        <w:rPr>
          <w:rFonts w:ascii="Times New Roman" w:hAnsi="Times New Roman" w:cs="Times New Roman"/>
          <w:sz w:val="28"/>
          <w:szCs w:val="28"/>
          <w:lang w:val="kk-KZ"/>
        </w:rPr>
        <w:t>, круг, их элементы и части. Центральный угол.</w:t>
      </w:r>
      <w:r>
        <w:rPr>
          <w:rFonts w:ascii="Times New Roman" w:hAnsi="Times New Roman" w:cs="Times New Roman"/>
          <w:sz w:val="28"/>
          <w:szCs w:val="28"/>
        </w:rPr>
        <w:t xml:space="preserve"> Взаимное расположение прямой и окружности</w:t>
      </w:r>
      <w:r>
        <w:rPr>
          <w:rFonts w:ascii="Times New Roman" w:hAnsi="Times New Roman" w:cs="Times New Roman"/>
          <w:sz w:val="28"/>
          <w:szCs w:val="28"/>
          <w:lang w:val="kk-KZ"/>
        </w:rPr>
        <w:t>.</w:t>
      </w:r>
      <w:r>
        <w:rPr>
          <w:rFonts w:ascii="Times New Roman" w:hAnsi="Times New Roman" w:cs="Times New Roman"/>
          <w:sz w:val="28"/>
          <w:szCs w:val="28"/>
        </w:rPr>
        <w:t xml:space="preserve"> Взаимное расположение двух окружностей. Касательная к окружности. Свойства касательных к окружности. Окружность, описанная около треугольника и окружность, вписанная в треугольник. Задачи на построение. Итоговая практическая работа.</w:t>
      </w:r>
      <w:bookmarkStart w:id="10" w:name="_Hlk122286054"/>
    </w:p>
    <w:p w14:paraId="45CC51C8" w14:textId="252B3137" w:rsidR="00974C9D" w:rsidRDefault="00974C9D" w:rsidP="00974C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Рассмотрим учебно-тематическое планирование факультативного курса </w:t>
      </w:r>
      <w:r>
        <w:rPr>
          <w:rFonts w:ascii="Times New Roman" w:hAnsi="Times New Roman" w:cs="Times New Roman"/>
          <w:sz w:val="28"/>
          <w:szCs w:val="28"/>
          <w:lang w:eastAsia="ru-RU"/>
        </w:rPr>
        <w:t>«Обучение математике в школе посредством цифровых ресурсов GeoGebra и Desmos»</w:t>
      </w:r>
      <w:r>
        <w:rPr>
          <w:rFonts w:ascii="Times New Roman" w:hAnsi="Times New Roman" w:cs="Times New Roman"/>
          <w:sz w:val="28"/>
          <w:szCs w:val="28"/>
        </w:rPr>
        <w:t xml:space="preserve"> (</w:t>
      </w:r>
      <w:r w:rsidR="003442EB">
        <w:rPr>
          <w:rFonts w:ascii="Times New Roman" w:hAnsi="Times New Roman" w:cs="Times New Roman"/>
          <w:sz w:val="28"/>
          <w:szCs w:val="28"/>
        </w:rPr>
        <w:t>т</w:t>
      </w:r>
      <w:r>
        <w:rPr>
          <w:rFonts w:ascii="Times New Roman" w:hAnsi="Times New Roman" w:cs="Times New Roman"/>
          <w:sz w:val="28"/>
          <w:szCs w:val="28"/>
        </w:rPr>
        <w:t xml:space="preserve">аблица </w:t>
      </w:r>
      <w:r w:rsidR="003442EB" w:rsidRPr="003442EB">
        <w:rPr>
          <w:rFonts w:ascii="Times New Roman" w:hAnsi="Times New Roman" w:cs="Times New Roman"/>
          <w:sz w:val="28"/>
          <w:szCs w:val="28"/>
        </w:rPr>
        <w:t>10</w:t>
      </w:r>
      <w:r w:rsidRPr="003442EB">
        <w:rPr>
          <w:rFonts w:ascii="Times New Roman" w:hAnsi="Times New Roman" w:cs="Times New Roman"/>
          <w:sz w:val="28"/>
          <w:szCs w:val="28"/>
        </w:rPr>
        <w:t>).</w:t>
      </w:r>
      <w:r>
        <w:rPr>
          <w:rFonts w:ascii="Times New Roman" w:hAnsi="Times New Roman" w:cs="Times New Roman"/>
          <w:sz w:val="28"/>
          <w:szCs w:val="28"/>
        </w:rPr>
        <w:t xml:space="preserve"> </w:t>
      </w:r>
    </w:p>
    <w:p w14:paraId="4A6A33F5" w14:textId="77777777" w:rsidR="00974C9D" w:rsidRDefault="00974C9D" w:rsidP="00974C9D">
      <w:pPr>
        <w:spacing w:after="0" w:line="240" w:lineRule="auto"/>
        <w:ind w:firstLine="708"/>
        <w:rPr>
          <w:rFonts w:ascii="Times New Roman" w:hAnsi="Times New Roman" w:cs="Times New Roman"/>
          <w:sz w:val="28"/>
          <w:szCs w:val="28"/>
        </w:rPr>
      </w:pPr>
    </w:p>
    <w:p w14:paraId="675810B9" w14:textId="090815F4" w:rsidR="00974C9D" w:rsidRDefault="00974C9D" w:rsidP="00974C9D">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Таблица</w:t>
      </w:r>
      <w:r w:rsidR="003442EB">
        <w:rPr>
          <w:rFonts w:ascii="Times New Roman" w:hAnsi="Times New Roman" w:cs="Times New Roman"/>
          <w:sz w:val="28"/>
          <w:szCs w:val="28"/>
          <w:lang w:val="kk-KZ"/>
        </w:rPr>
        <w:t xml:space="preserve"> 10</w:t>
      </w:r>
      <w:r>
        <w:rPr>
          <w:rFonts w:ascii="Times New Roman" w:hAnsi="Times New Roman" w:cs="Times New Roman"/>
          <w:sz w:val="28"/>
          <w:szCs w:val="28"/>
          <w:lang w:val="kk-KZ"/>
        </w:rPr>
        <w:t xml:space="preserve"> </w:t>
      </w:r>
      <w:r w:rsidR="003442EB">
        <w:rPr>
          <w:rFonts w:ascii="Times New Roman" w:eastAsia="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Учебно-тематическое планирование факультативного курса</w:t>
      </w:r>
    </w:p>
    <w:p w14:paraId="19A071DB" w14:textId="77777777" w:rsidR="00974C9D" w:rsidRDefault="00974C9D" w:rsidP="00974C9D">
      <w:pPr>
        <w:spacing w:after="0" w:line="240" w:lineRule="auto"/>
        <w:rPr>
          <w:rFonts w:ascii="Times New Roman" w:hAnsi="Times New Roman" w:cs="Times New Roman"/>
          <w:i/>
          <w:sz w:val="28"/>
          <w:szCs w:val="28"/>
        </w:rPr>
      </w:pPr>
    </w:p>
    <w:tbl>
      <w:tblPr>
        <w:tblW w:w="9465" w:type="dxa"/>
        <w:tblLayout w:type="fixed"/>
        <w:tblLook w:val="04A0" w:firstRow="1" w:lastRow="0" w:firstColumn="1" w:lastColumn="0" w:noHBand="0" w:noVBand="1"/>
      </w:tblPr>
      <w:tblGrid>
        <w:gridCol w:w="846"/>
        <w:gridCol w:w="1984"/>
        <w:gridCol w:w="2099"/>
        <w:gridCol w:w="2721"/>
        <w:gridCol w:w="1815"/>
      </w:tblGrid>
      <w:tr w:rsidR="00974C9D" w14:paraId="282EBC7A" w14:textId="77777777" w:rsidTr="00974C9D">
        <w:trPr>
          <w:trHeight w:val="687"/>
        </w:trPr>
        <w:tc>
          <w:tcPr>
            <w:tcW w:w="846" w:type="dxa"/>
            <w:tcBorders>
              <w:top w:val="single" w:sz="4" w:space="0" w:color="auto"/>
              <w:left w:val="single" w:sz="4" w:space="0" w:color="auto"/>
              <w:bottom w:val="single" w:sz="4" w:space="0" w:color="auto"/>
              <w:right w:val="single" w:sz="4" w:space="0" w:color="auto"/>
            </w:tcBorders>
            <w:hideMark/>
          </w:tcPr>
          <w:bookmarkEnd w:id="10"/>
          <w:p w14:paraId="3B3CAF8F" w14:textId="77777777" w:rsidR="00974C9D" w:rsidRDefault="00974C9D">
            <w:pPr>
              <w:pStyle w:val="afb"/>
              <w:spacing w:line="256" w:lineRule="auto"/>
              <w:jc w:val="center"/>
              <w:rPr>
                <w:rFonts w:ascii="Times New Roman" w:hAnsi="Times New Roman" w:cs="Times New Roman"/>
                <w:sz w:val="24"/>
                <w:szCs w:val="24"/>
              </w:rPr>
            </w:pPr>
            <w:r>
              <w:rPr>
                <w:rFonts w:ascii="Times New Roman" w:hAnsi="Times New Roman" w:cs="Times New Roman"/>
                <w:sz w:val="24"/>
                <w:szCs w:val="24"/>
              </w:rPr>
              <w:t>№ урока</w:t>
            </w:r>
          </w:p>
        </w:tc>
        <w:tc>
          <w:tcPr>
            <w:tcW w:w="1984" w:type="dxa"/>
            <w:tcBorders>
              <w:top w:val="single" w:sz="4" w:space="0" w:color="auto"/>
              <w:left w:val="single" w:sz="4" w:space="0" w:color="auto"/>
              <w:bottom w:val="single" w:sz="4" w:space="0" w:color="auto"/>
              <w:right w:val="single" w:sz="4" w:space="0" w:color="auto"/>
            </w:tcBorders>
            <w:hideMark/>
          </w:tcPr>
          <w:p w14:paraId="2227C1FD" w14:textId="77777777" w:rsidR="00974C9D" w:rsidRDefault="00974C9D">
            <w:pPr>
              <w:pStyle w:val="afb"/>
              <w:spacing w:line="256" w:lineRule="auto"/>
              <w:jc w:val="center"/>
              <w:rPr>
                <w:rFonts w:ascii="Times New Roman" w:hAnsi="Times New Roman" w:cs="Times New Roman"/>
                <w:sz w:val="24"/>
                <w:szCs w:val="24"/>
              </w:rPr>
            </w:pPr>
            <w:r>
              <w:rPr>
                <w:rFonts w:ascii="Times New Roman" w:hAnsi="Times New Roman" w:cs="Times New Roman"/>
                <w:sz w:val="24"/>
                <w:szCs w:val="24"/>
              </w:rPr>
              <w:t>Тема</w:t>
            </w:r>
          </w:p>
        </w:tc>
        <w:tc>
          <w:tcPr>
            <w:tcW w:w="2099" w:type="dxa"/>
            <w:tcBorders>
              <w:top w:val="single" w:sz="4" w:space="0" w:color="auto"/>
              <w:left w:val="single" w:sz="4" w:space="0" w:color="auto"/>
              <w:bottom w:val="single" w:sz="4" w:space="0" w:color="auto"/>
              <w:right w:val="single" w:sz="4" w:space="0" w:color="auto"/>
            </w:tcBorders>
            <w:hideMark/>
          </w:tcPr>
          <w:p w14:paraId="6A49D3DC" w14:textId="77777777" w:rsidR="00974C9D" w:rsidRDefault="00974C9D">
            <w:pPr>
              <w:pStyle w:val="afb"/>
              <w:spacing w:line="256" w:lineRule="auto"/>
              <w:jc w:val="center"/>
              <w:rPr>
                <w:rFonts w:ascii="Times New Roman" w:hAnsi="Times New Roman" w:cs="Times New Roman"/>
                <w:sz w:val="24"/>
                <w:szCs w:val="24"/>
              </w:rPr>
            </w:pPr>
            <w:r>
              <w:rPr>
                <w:rFonts w:ascii="Times New Roman" w:hAnsi="Times New Roman" w:cs="Times New Roman"/>
                <w:sz w:val="24"/>
                <w:szCs w:val="24"/>
              </w:rPr>
              <w:t>Вид деятельности</w:t>
            </w:r>
          </w:p>
        </w:tc>
        <w:tc>
          <w:tcPr>
            <w:tcW w:w="2721" w:type="dxa"/>
            <w:tcBorders>
              <w:top w:val="single" w:sz="4" w:space="0" w:color="auto"/>
              <w:left w:val="single" w:sz="4" w:space="0" w:color="auto"/>
              <w:bottom w:val="single" w:sz="4" w:space="0" w:color="auto"/>
              <w:right w:val="single" w:sz="4" w:space="0" w:color="auto"/>
            </w:tcBorders>
            <w:hideMark/>
          </w:tcPr>
          <w:p w14:paraId="2D518DAB" w14:textId="77777777" w:rsidR="00974C9D" w:rsidRDefault="00974C9D">
            <w:pPr>
              <w:pStyle w:val="afb"/>
              <w:spacing w:line="256" w:lineRule="auto"/>
              <w:jc w:val="center"/>
              <w:rPr>
                <w:rFonts w:ascii="Times New Roman" w:hAnsi="Times New Roman" w:cs="Times New Roman"/>
                <w:sz w:val="24"/>
                <w:szCs w:val="24"/>
              </w:rPr>
            </w:pPr>
            <w:r>
              <w:rPr>
                <w:rFonts w:ascii="Times New Roman" w:hAnsi="Times New Roman" w:cs="Times New Roman"/>
                <w:sz w:val="24"/>
                <w:szCs w:val="24"/>
              </w:rPr>
              <w:t>Цель</w:t>
            </w:r>
          </w:p>
        </w:tc>
        <w:tc>
          <w:tcPr>
            <w:tcW w:w="1815" w:type="dxa"/>
            <w:tcBorders>
              <w:top w:val="single" w:sz="4" w:space="0" w:color="auto"/>
              <w:left w:val="single" w:sz="4" w:space="0" w:color="auto"/>
              <w:bottom w:val="single" w:sz="4" w:space="0" w:color="auto"/>
              <w:right w:val="single" w:sz="4" w:space="0" w:color="auto"/>
            </w:tcBorders>
            <w:hideMark/>
          </w:tcPr>
          <w:p w14:paraId="2CB49E6E" w14:textId="77777777" w:rsidR="00974C9D" w:rsidRDefault="00974C9D">
            <w:pPr>
              <w:pStyle w:val="afb"/>
              <w:spacing w:line="256" w:lineRule="auto"/>
              <w:jc w:val="center"/>
              <w:rPr>
                <w:rFonts w:ascii="Times New Roman" w:hAnsi="Times New Roman" w:cs="Times New Roman"/>
                <w:sz w:val="24"/>
                <w:szCs w:val="24"/>
              </w:rPr>
            </w:pPr>
            <w:r>
              <w:rPr>
                <w:rFonts w:ascii="Times New Roman" w:hAnsi="Times New Roman" w:cs="Times New Roman"/>
                <w:sz w:val="24"/>
                <w:szCs w:val="24"/>
              </w:rPr>
              <w:t>Форма контроля</w:t>
            </w:r>
          </w:p>
        </w:tc>
      </w:tr>
      <w:tr w:rsidR="00974C9D" w14:paraId="629912D8" w14:textId="77777777" w:rsidTr="00974C9D">
        <w:tc>
          <w:tcPr>
            <w:tcW w:w="9465" w:type="dxa"/>
            <w:gridSpan w:val="5"/>
            <w:tcBorders>
              <w:top w:val="single" w:sz="4" w:space="0" w:color="auto"/>
              <w:left w:val="single" w:sz="4" w:space="0" w:color="auto"/>
              <w:bottom w:val="single" w:sz="4" w:space="0" w:color="auto"/>
              <w:right w:val="single" w:sz="4" w:space="0" w:color="auto"/>
            </w:tcBorders>
            <w:hideMark/>
          </w:tcPr>
          <w:p w14:paraId="240157FC" w14:textId="77777777" w:rsidR="00974C9D" w:rsidRDefault="00974C9D">
            <w:pPr>
              <w:pStyle w:val="afb"/>
              <w:spacing w:line="256" w:lineRule="auto"/>
              <w:rPr>
                <w:rFonts w:ascii="Times New Roman" w:hAnsi="Times New Roman" w:cs="Times New Roman"/>
                <w:color w:val="000000"/>
                <w:sz w:val="24"/>
                <w:szCs w:val="24"/>
              </w:rPr>
            </w:pPr>
            <w:r>
              <w:rPr>
                <w:rStyle w:val="c7"/>
                <w:rFonts w:ascii="Times New Roman" w:hAnsi="Times New Roman" w:cs="Times New Roman"/>
                <w:bCs/>
                <w:i/>
                <w:color w:val="000000"/>
                <w:sz w:val="24"/>
                <w:szCs w:val="24"/>
              </w:rPr>
              <w:t>Модуль 1.</w:t>
            </w:r>
            <w:r>
              <w:rPr>
                <w:rStyle w:val="c0"/>
                <w:rFonts w:ascii="Times New Roman" w:eastAsia="SimSun" w:hAnsi="Times New Roman" w:cs="Times New Roman"/>
                <w:color w:val="000000"/>
                <w:sz w:val="24"/>
                <w:szCs w:val="24"/>
              </w:rPr>
              <w:t> </w:t>
            </w:r>
            <w:r>
              <w:rPr>
                <w:rFonts w:ascii="Times New Roman" w:hAnsi="Times New Roman" w:cs="Times New Roman"/>
                <w:sz w:val="24"/>
                <w:szCs w:val="24"/>
              </w:rPr>
              <w:t>Функци</w:t>
            </w:r>
            <w:r>
              <w:rPr>
                <w:rFonts w:ascii="Times New Roman" w:hAnsi="Times New Roman" w:cs="Times New Roman"/>
                <w:sz w:val="24"/>
                <w:szCs w:val="24"/>
                <w:lang w:val="kk-KZ"/>
              </w:rPr>
              <w:t>я</w:t>
            </w:r>
            <w:r>
              <w:rPr>
                <w:rFonts w:ascii="Times New Roman" w:hAnsi="Times New Roman" w:cs="Times New Roman"/>
                <w:sz w:val="24"/>
                <w:szCs w:val="24"/>
              </w:rPr>
              <w:t>. График функции. (9ч.)</w:t>
            </w:r>
          </w:p>
        </w:tc>
      </w:tr>
      <w:tr w:rsidR="00974C9D" w14:paraId="5FBAF00D"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2574E06E"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1</w:t>
            </w:r>
          </w:p>
        </w:tc>
        <w:tc>
          <w:tcPr>
            <w:tcW w:w="1984" w:type="dxa"/>
            <w:tcBorders>
              <w:top w:val="single" w:sz="4" w:space="0" w:color="auto"/>
              <w:left w:val="single" w:sz="4" w:space="0" w:color="auto"/>
              <w:bottom w:val="single" w:sz="4" w:space="0" w:color="auto"/>
              <w:right w:val="single" w:sz="4" w:space="0" w:color="auto"/>
            </w:tcBorders>
            <w:hideMark/>
          </w:tcPr>
          <w:p w14:paraId="0FD2AE63" w14:textId="77777777" w:rsidR="00974C9D" w:rsidRDefault="00974C9D">
            <w:pPr>
              <w:pStyle w:val="afb"/>
              <w:spacing w:line="256" w:lineRule="auto"/>
              <w:rPr>
                <w:rFonts w:ascii="Times New Roman" w:hAnsi="Times New Roman" w:cs="Times New Roman"/>
                <w:sz w:val="24"/>
                <w:szCs w:val="24"/>
              </w:rPr>
            </w:pPr>
            <w:r>
              <w:rPr>
                <w:rStyle w:val="c0"/>
                <w:rFonts w:ascii="Times New Roman" w:hAnsi="Times New Roman" w:cs="Times New Roman"/>
                <w:color w:val="000000"/>
                <w:sz w:val="24"/>
                <w:szCs w:val="24"/>
              </w:rPr>
              <w:t>Введение: цель и содержание программы, формы контроля.</w:t>
            </w:r>
          </w:p>
        </w:tc>
        <w:tc>
          <w:tcPr>
            <w:tcW w:w="2099" w:type="dxa"/>
            <w:tcBorders>
              <w:top w:val="single" w:sz="4" w:space="0" w:color="auto"/>
              <w:left w:val="single" w:sz="4" w:space="0" w:color="auto"/>
              <w:bottom w:val="single" w:sz="4" w:space="0" w:color="auto"/>
              <w:right w:val="single" w:sz="4" w:space="0" w:color="auto"/>
            </w:tcBorders>
            <w:hideMark/>
          </w:tcPr>
          <w:p w14:paraId="2078B7F3"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Фронтальная работа, презентация программы</w:t>
            </w:r>
          </w:p>
        </w:tc>
        <w:tc>
          <w:tcPr>
            <w:tcW w:w="2721" w:type="dxa"/>
            <w:tcBorders>
              <w:top w:val="single" w:sz="4" w:space="0" w:color="auto"/>
              <w:left w:val="single" w:sz="4" w:space="0" w:color="auto"/>
              <w:bottom w:val="single" w:sz="4" w:space="0" w:color="auto"/>
              <w:right w:val="single" w:sz="4" w:space="0" w:color="auto"/>
            </w:tcBorders>
            <w:hideMark/>
          </w:tcPr>
          <w:p w14:paraId="5235B0A8" w14:textId="77777777" w:rsidR="00974C9D" w:rsidRDefault="00974C9D">
            <w:pPr>
              <w:pStyle w:val="afb"/>
              <w:spacing w:line="256" w:lineRule="auto"/>
              <w:rPr>
                <w:rFonts w:ascii="Times New Roman" w:hAnsi="Times New Roman" w:cs="Times New Roman"/>
                <w:color w:val="000000"/>
                <w:spacing w:val="2"/>
                <w:sz w:val="24"/>
                <w:szCs w:val="24"/>
              </w:rPr>
            </w:pPr>
            <w:r>
              <w:rPr>
                <w:rFonts w:ascii="Times New Roman" w:hAnsi="Times New Roman" w:cs="Times New Roman"/>
                <w:sz w:val="24"/>
                <w:szCs w:val="24"/>
              </w:rPr>
              <w:t xml:space="preserve">Познакомить учащихся с целью и содержанием программы, вкратце рассказать о программе </w:t>
            </w:r>
            <w:r>
              <w:rPr>
                <w:rFonts w:ascii="Times New Roman" w:hAnsi="Times New Roman" w:cs="Times New Roman"/>
                <w:color w:val="000000"/>
                <w:sz w:val="24"/>
                <w:szCs w:val="24"/>
                <w:lang w:val="en-US"/>
              </w:rPr>
              <w:t>Geogebra</w:t>
            </w:r>
            <w:r>
              <w:rPr>
                <w:rFonts w:ascii="Times New Roman" w:hAnsi="Times New Roman" w:cs="Times New Roman"/>
                <w:color w:val="000000"/>
                <w:sz w:val="24"/>
                <w:szCs w:val="24"/>
              </w:rPr>
              <w:t xml:space="preserve">, и графическом калькуляторе </w:t>
            </w:r>
            <w:r>
              <w:rPr>
                <w:rFonts w:ascii="Times New Roman" w:hAnsi="Times New Roman" w:cs="Times New Roman"/>
                <w:color w:val="000000"/>
                <w:sz w:val="24"/>
                <w:szCs w:val="24"/>
                <w:lang w:val="en-US"/>
              </w:rPr>
              <w:t>Desmos</w:t>
            </w:r>
            <w:r>
              <w:rPr>
                <w:rFonts w:ascii="Times New Roman" w:hAnsi="Times New Roman" w:cs="Times New Roman"/>
                <w:color w:val="000000"/>
                <w:sz w:val="24"/>
                <w:szCs w:val="24"/>
              </w:rPr>
              <w:t>.</w:t>
            </w:r>
          </w:p>
        </w:tc>
        <w:tc>
          <w:tcPr>
            <w:tcW w:w="1815" w:type="dxa"/>
            <w:tcBorders>
              <w:top w:val="single" w:sz="4" w:space="0" w:color="auto"/>
              <w:left w:val="single" w:sz="4" w:space="0" w:color="auto"/>
              <w:bottom w:val="single" w:sz="4" w:space="0" w:color="auto"/>
              <w:right w:val="single" w:sz="4" w:space="0" w:color="auto"/>
            </w:tcBorders>
            <w:hideMark/>
          </w:tcPr>
          <w:p w14:paraId="70C6EC87" w14:textId="77777777" w:rsidR="00974C9D" w:rsidRDefault="00974C9D">
            <w:pPr>
              <w:pStyle w:val="afb"/>
              <w:spacing w:line="256" w:lineRule="auto"/>
              <w:rPr>
                <w:rFonts w:ascii="Times New Roman" w:hAnsi="Times New Roman" w:cs="Times New Roman"/>
                <w:sz w:val="24"/>
                <w:szCs w:val="24"/>
                <w:lang w:val="en-US"/>
              </w:rPr>
            </w:pPr>
            <w:r>
              <w:rPr>
                <w:rFonts w:ascii="Times New Roman" w:hAnsi="Times New Roman" w:cs="Times New Roman"/>
                <w:sz w:val="24"/>
                <w:szCs w:val="24"/>
                <w:lang w:val="en-US"/>
              </w:rPr>
              <w:t>Googl Classroom</w:t>
            </w:r>
          </w:p>
          <w:p w14:paraId="1A6CEC8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анкетирование</w:t>
            </w:r>
          </w:p>
        </w:tc>
      </w:tr>
      <w:tr w:rsidR="00974C9D" w14:paraId="25FB827B"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219809FA"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2</w:t>
            </w:r>
          </w:p>
        </w:tc>
        <w:tc>
          <w:tcPr>
            <w:tcW w:w="1984" w:type="dxa"/>
            <w:tcBorders>
              <w:top w:val="single" w:sz="4" w:space="0" w:color="auto"/>
              <w:left w:val="single" w:sz="4" w:space="0" w:color="auto"/>
              <w:bottom w:val="single" w:sz="4" w:space="0" w:color="auto"/>
              <w:right w:val="single" w:sz="4" w:space="0" w:color="auto"/>
            </w:tcBorders>
            <w:hideMark/>
          </w:tcPr>
          <w:p w14:paraId="60C37AD5"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Ф</w:t>
            </w:r>
            <w:r>
              <w:rPr>
                <w:rFonts w:ascii="Times New Roman" w:hAnsi="Times New Roman" w:cs="Times New Roman"/>
                <w:sz w:val="24"/>
                <w:szCs w:val="24"/>
              </w:rPr>
              <w:t>ункци</w:t>
            </w:r>
            <w:r>
              <w:rPr>
                <w:rFonts w:ascii="Times New Roman" w:hAnsi="Times New Roman" w:cs="Times New Roman"/>
                <w:sz w:val="24"/>
                <w:szCs w:val="24"/>
                <w:lang w:val="kk-KZ"/>
              </w:rPr>
              <w:t xml:space="preserve">я </w:t>
            </w:r>
            <w:r>
              <w:rPr>
                <w:rFonts w:ascii="Times New Roman" w:hAnsi="Times New Roman" w:cs="Times New Roman"/>
                <w:sz w:val="24"/>
                <w:szCs w:val="24"/>
              </w:rPr>
              <w:t>и график функции.</w:t>
            </w:r>
          </w:p>
        </w:tc>
        <w:tc>
          <w:tcPr>
            <w:tcW w:w="2099" w:type="dxa"/>
            <w:tcBorders>
              <w:top w:val="single" w:sz="4" w:space="0" w:color="auto"/>
              <w:left w:val="single" w:sz="4" w:space="0" w:color="auto"/>
              <w:bottom w:val="single" w:sz="4" w:space="0" w:color="auto"/>
              <w:right w:val="single" w:sz="4" w:space="0" w:color="auto"/>
            </w:tcBorders>
            <w:hideMark/>
          </w:tcPr>
          <w:p w14:paraId="464C345D"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 xml:space="preserve">Работа в программе   </w:t>
            </w:r>
            <w:hyperlink r:id="rId71" w:history="1">
              <w:r>
                <w:rPr>
                  <w:rStyle w:val="a3"/>
                  <w:rFonts w:ascii="Times New Roman" w:hAnsi="Times New Roman" w:cs="Times New Roman"/>
                  <w:sz w:val="24"/>
                  <w:szCs w:val="24"/>
                </w:rPr>
                <w:t>GeoGebra Classic</w:t>
              </w:r>
            </w:hyperlink>
          </w:p>
          <w:p w14:paraId="7481BEB4"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(работа в паре)</w:t>
            </w:r>
          </w:p>
        </w:tc>
        <w:tc>
          <w:tcPr>
            <w:tcW w:w="2721" w:type="dxa"/>
            <w:tcBorders>
              <w:top w:val="single" w:sz="4" w:space="0" w:color="auto"/>
              <w:left w:val="single" w:sz="4" w:space="0" w:color="auto"/>
              <w:bottom w:val="single" w:sz="4" w:space="0" w:color="auto"/>
              <w:right w:val="single" w:sz="4" w:space="0" w:color="auto"/>
            </w:tcBorders>
            <w:hideMark/>
          </w:tcPr>
          <w:p w14:paraId="307E0750"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усвоить понятия функции и графика функции; </w:t>
            </w:r>
          </w:p>
          <w:p w14:paraId="6DEB4EB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знать способы задания функции;</w:t>
            </w:r>
          </w:p>
          <w:p w14:paraId="7737CDB2"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находить область определения и множество значений функции;</w:t>
            </w:r>
          </w:p>
        </w:tc>
        <w:tc>
          <w:tcPr>
            <w:tcW w:w="1815" w:type="dxa"/>
            <w:tcBorders>
              <w:top w:val="single" w:sz="4" w:space="0" w:color="auto"/>
              <w:left w:val="single" w:sz="4" w:space="0" w:color="auto"/>
              <w:bottom w:val="single" w:sz="4" w:space="0" w:color="auto"/>
              <w:right w:val="single" w:sz="4" w:space="0" w:color="auto"/>
            </w:tcBorders>
            <w:hideMark/>
          </w:tcPr>
          <w:p w14:paraId="32DB1263"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Aktiviti</w:t>
            </w:r>
            <w:r w:rsidRPr="00974C9D">
              <w:rPr>
                <w:rFonts w:ascii="Times New Roman" w:hAnsi="Times New Roman" w:cs="Times New Roman"/>
                <w:sz w:val="24"/>
                <w:szCs w:val="24"/>
              </w:rPr>
              <w:t xml:space="preserve"> </w:t>
            </w:r>
            <w:r>
              <w:rPr>
                <w:rFonts w:ascii="Times New Roman" w:hAnsi="Times New Roman" w:cs="Times New Roman"/>
                <w:sz w:val="24"/>
                <w:szCs w:val="24"/>
                <w:lang w:val="en-US"/>
              </w:rPr>
              <w:t>class</w:t>
            </w:r>
          </w:p>
          <w:p w14:paraId="195D2906"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Апплет,</w:t>
            </w:r>
            <w:r>
              <w:rPr>
                <w:rFonts w:ascii="Times New Roman" w:hAnsi="Times New Roman" w:cs="Times New Roman"/>
                <w:sz w:val="24"/>
                <w:szCs w:val="24"/>
              </w:rPr>
              <w:t xml:space="preserve"> Взаимо-контроль</w:t>
            </w:r>
          </w:p>
        </w:tc>
      </w:tr>
      <w:tr w:rsidR="00974C9D" w14:paraId="166257B2"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3CC95E1C"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3</w:t>
            </w:r>
          </w:p>
        </w:tc>
        <w:tc>
          <w:tcPr>
            <w:tcW w:w="1984" w:type="dxa"/>
            <w:tcBorders>
              <w:top w:val="single" w:sz="4" w:space="0" w:color="auto"/>
              <w:left w:val="single" w:sz="4" w:space="0" w:color="auto"/>
              <w:bottom w:val="single" w:sz="4" w:space="0" w:color="auto"/>
              <w:right w:val="single" w:sz="4" w:space="0" w:color="auto"/>
            </w:tcBorders>
            <w:hideMark/>
          </w:tcPr>
          <w:p w14:paraId="142C1F35"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Линейная функция и её график.</w:t>
            </w:r>
          </w:p>
        </w:tc>
        <w:tc>
          <w:tcPr>
            <w:tcW w:w="2099" w:type="dxa"/>
            <w:tcBorders>
              <w:top w:val="single" w:sz="4" w:space="0" w:color="auto"/>
              <w:left w:val="single" w:sz="4" w:space="0" w:color="auto"/>
              <w:bottom w:val="single" w:sz="4" w:space="0" w:color="auto"/>
              <w:right w:val="single" w:sz="4" w:space="0" w:color="auto"/>
            </w:tcBorders>
            <w:hideMark/>
          </w:tcPr>
          <w:p w14:paraId="7BB5EF3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 xml:space="preserve">Работа в программе   </w:t>
            </w:r>
            <w:hyperlink r:id="rId72" w:history="1">
              <w:r>
                <w:rPr>
                  <w:rStyle w:val="a3"/>
                  <w:rFonts w:ascii="Times New Roman" w:hAnsi="Times New Roman" w:cs="Times New Roman"/>
                  <w:sz w:val="24"/>
                  <w:szCs w:val="24"/>
                </w:rPr>
                <w:t>GeoGebra Classic</w:t>
              </w:r>
            </w:hyperlink>
          </w:p>
          <w:p w14:paraId="0DA735AD"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(Индивидуально)</w:t>
            </w:r>
          </w:p>
        </w:tc>
        <w:tc>
          <w:tcPr>
            <w:tcW w:w="2721" w:type="dxa"/>
            <w:tcBorders>
              <w:top w:val="single" w:sz="4" w:space="0" w:color="auto"/>
              <w:left w:val="single" w:sz="4" w:space="0" w:color="auto"/>
              <w:bottom w:val="single" w:sz="4" w:space="0" w:color="auto"/>
              <w:right w:val="single" w:sz="4" w:space="0" w:color="auto"/>
            </w:tcBorders>
            <w:hideMark/>
          </w:tcPr>
          <w:p w14:paraId="62C2EAEA"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eastAsia="ru-RU"/>
              </w:rPr>
              <w:t>зна</w:t>
            </w:r>
            <w:r>
              <w:rPr>
                <w:rFonts w:ascii="Times New Roman" w:hAnsi="Times New Roman" w:cs="Times New Roman"/>
                <w:sz w:val="24"/>
                <w:szCs w:val="24"/>
                <w:lang w:val="kk-KZ" w:eastAsia="ru-RU"/>
              </w:rPr>
              <w:t>ть</w:t>
            </w:r>
            <w:r>
              <w:rPr>
                <w:rFonts w:ascii="Times New Roman" w:hAnsi="Times New Roman" w:cs="Times New Roman"/>
                <w:sz w:val="24"/>
                <w:szCs w:val="24"/>
                <w:lang w:eastAsia="ru-RU"/>
              </w:rPr>
              <w:t xml:space="preserve"> определение функции </w:t>
            </w:r>
            <m:oMath>
              <m:r>
                <w:rPr>
                  <w:rFonts w:ascii="Cambria Math" w:hAnsi="Cambria Math" w:cs="Times New Roman"/>
                  <w:sz w:val="24"/>
                  <w:szCs w:val="24"/>
                </w:rPr>
                <m:t>y=kx</m:t>
              </m:r>
            </m:oMath>
            <w:r>
              <w:rPr>
                <w:rFonts w:ascii="Times New Roman" w:hAnsi="Times New Roman" w:cs="Times New Roman"/>
                <w:sz w:val="24"/>
                <w:szCs w:val="24"/>
                <w:lang w:eastAsia="ru-RU"/>
              </w:rPr>
              <w:t>, стро</w:t>
            </w:r>
            <w:r>
              <w:rPr>
                <w:rFonts w:ascii="Times New Roman" w:hAnsi="Times New Roman" w:cs="Times New Roman"/>
                <w:sz w:val="24"/>
                <w:szCs w:val="24"/>
                <w:lang w:val="kk-KZ" w:eastAsia="ru-RU"/>
              </w:rPr>
              <w:t>ить</w:t>
            </w:r>
            <w:r>
              <w:rPr>
                <w:rFonts w:ascii="Times New Roman" w:hAnsi="Times New Roman" w:cs="Times New Roman"/>
                <w:sz w:val="24"/>
                <w:szCs w:val="24"/>
                <w:lang w:eastAsia="ru-RU"/>
              </w:rPr>
              <w:t xml:space="preserve"> её график и устанавливать его расположение в зависимости от k;</w:t>
            </w:r>
          </w:p>
        </w:tc>
        <w:tc>
          <w:tcPr>
            <w:tcW w:w="1815" w:type="dxa"/>
            <w:tcBorders>
              <w:top w:val="single" w:sz="4" w:space="0" w:color="auto"/>
              <w:left w:val="single" w:sz="4" w:space="0" w:color="auto"/>
              <w:bottom w:val="single" w:sz="4" w:space="0" w:color="auto"/>
              <w:right w:val="single" w:sz="4" w:space="0" w:color="auto"/>
            </w:tcBorders>
            <w:hideMark/>
          </w:tcPr>
          <w:p w14:paraId="6ABAEE45"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Aktiviti class</w:t>
            </w:r>
          </w:p>
          <w:p w14:paraId="2053B00D"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Тест</w:t>
            </w:r>
          </w:p>
          <w:p w14:paraId="4595942D"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апплет</w:t>
            </w:r>
          </w:p>
        </w:tc>
      </w:tr>
      <w:tr w:rsidR="00974C9D" w14:paraId="269962BE"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55CAF6DE"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4</w:t>
            </w:r>
          </w:p>
        </w:tc>
        <w:tc>
          <w:tcPr>
            <w:tcW w:w="1984" w:type="dxa"/>
            <w:tcBorders>
              <w:top w:val="single" w:sz="4" w:space="0" w:color="auto"/>
              <w:left w:val="single" w:sz="4" w:space="0" w:color="auto"/>
              <w:bottom w:val="single" w:sz="4" w:space="0" w:color="auto"/>
              <w:right w:val="single" w:sz="4" w:space="0" w:color="auto"/>
            </w:tcBorders>
            <w:hideMark/>
          </w:tcPr>
          <w:p w14:paraId="666D8D1F"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Взаимное расположение графиков линейных функций.</w:t>
            </w:r>
          </w:p>
        </w:tc>
        <w:tc>
          <w:tcPr>
            <w:tcW w:w="2099" w:type="dxa"/>
            <w:tcBorders>
              <w:top w:val="single" w:sz="4" w:space="0" w:color="auto"/>
              <w:left w:val="single" w:sz="4" w:space="0" w:color="auto"/>
              <w:bottom w:val="single" w:sz="4" w:space="0" w:color="auto"/>
              <w:right w:val="single" w:sz="4" w:space="0" w:color="auto"/>
            </w:tcBorders>
            <w:hideMark/>
          </w:tcPr>
          <w:p w14:paraId="13CBBC60"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 xml:space="preserve">Работа в программе   </w:t>
            </w:r>
            <w:hyperlink r:id="rId73" w:history="1">
              <w:r>
                <w:rPr>
                  <w:rStyle w:val="a3"/>
                  <w:rFonts w:ascii="Times New Roman" w:hAnsi="Times New Roman" w:cs="Times New Roman"/>
                  <w:sz w:val="24"/>
                  <w:szCs w:val="24"/>
                </w:rPr>
                <w:t>GeoGebra Classic</w:t>
              </w:r>
            </w:hyperlink>
          </w:p>
          <w:p w14:paraId="0A0667C0"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(работа в паре)</w:t>
            </w:r>
          </w:p>
        </w:tc>
        <w:tc>
          <w:tcPr>
            <w:tcW w:w="2721" w:type="dxa"/>
            <w:tcBorders>
              <w:top w:val="single" w:sz="4" w:space="0" w:color="auto"/>
              <w:left w:val="single" w:sz="4" w:space="0" w:color="auto"/>
              <w:bottom w:val="single" w:sz="4" w:space="0" w:color="auto"/>
              <w:right w:val="single" w:sz="4" w:space="0" w:color="auto"/>
            </w:tcBorders>
            <w:hideMark/>
          </w:tcPr>
          <w:p w14:paraId="32C6DF0F"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eastAsia="ru-RU"/>
              </w:rPr>
              <w:t xml:space="preserve">обосновывать взаимное расположение графиков линейных функций в зависимости от значений их </w:t>
            </w:r>
            <w:r>
              <w:rPr>
                <w:rFonts w:ascii="Times New Roman" w:hAnsi="Times New Roman" w:cs="Times New Roman"/>
                <w:sz w:val="24"/>
                <w:szCs w:val="24"/>
                <w:lang w:val="kk-KZ" w:eastAsia="ru-RU"/>
              </w:rPr>
              <w:t>коэффициентов</w:t>
            </w:r>
            <w:r>
              <w:rPr>
                <w:rFonts w:ascii="Times New Roman" w:hAnsi="Times New Roman" w:cs="Times New Roman"/>
                <w:sz w:val="24"/>
                <w:szCs w:val="24"/>
                <w:lang w:eastAsia="ru-RU"/>
              </w:rPr>
              <w:t>;</w:t>
            </w:r>
          </w:p>
        </w:tc>
        <w:tc>
          <w:tcPr>
            <w:tcW w:w="1815" w:type="dxa"/>
            <w:tcBorders>
              <w:top w:val="single" w:sz="4" w:space="0" w:color="auto"/>
              <w:left w:val="single" w:sz="4" w:space="0" w:color="auto"/>
              <w:bottom w:val="single" w:sz="4" w:space="0" w:color="auto"/>
              <w:right w:val="single" w:sz="4" w:space="0" w:color="auto"/>
            </w:tcBorders>
            <w:hideMark/>
          </w:tcPr>
          <w:p w14:paraId="1267FFAB"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Aktiviti</w:t>
            </w:r>
            <w:r w:rsidRPr="00974C9D">
              <w:rPr>
                <w:rFonts w:ascii="Times New Roman" w:hAnsi="Times New Roman" w:cs="Times New Roman"/>
                <w:sz w:val="24"/>
                <w:szCs w:val="24"/>
              </w:rPr>
              <w:t xml:space="preserve"> </w:t>
            </w:r>
            <w:r>
              <w:rPr>
                <w:rFonts w:ascii="Times New Roman" w:hAnsi="Times New Roman" w:cs="Times New Roman"/>
                <w:sz w:val="24"/>
                <w:szCs w:val="24"/>
                <w:lang w:val="en-US"/>
              </w:rPr>
              <w:t>class</w:t>
            </w:r>
          </w:p>
          <w:p w14:paraId="3AC805F5"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 xml:space="preserve">Апплет, </w:t>
            </w:r>
            <w:r>
              <w:rPr>
                <w:rFonts w:ascii="Times New Roman" w:hAnsi="Times New Roman" w:cs="Times New Roman"/>
                <w:sz w:val="24"/>
                <w:szCs w:val="24"/>
              </w:rPr>
              <w:t>Взаимо-контроль</w:t>
            </w:r>
          </w:p>
        </w:tc>
      </w:tr>
    </w:tbl>
    <w:p w14:paraId="1677155C" w14:textId="717B2EC1" w:rsidR="003442EB" w:rsidRDefault="003442EB">
      <w:r>
        <w:br w:type="page"/>
      </w:r>
    </w:p>
    <w:p w14:paraId="1DBD9521" w14:textId="7E2B6B79" w:rsidR="003442EB" w:rsidRPr="003442EB" w:rsidRDefault="003442EB">
      <w:pPr>
        <w:rPr>
          <w:rFonts w:ascii="Times New Roman" w:hAnsi="Times New Roman" w:cs="Times New Roman"/>
          <w:sz w:val="28"/>
          <w:szCs w:val="28"/>
        </w:rPr>
      </w:pPr>
      <w:r w:rsidRPr="003442EB">
        <w:rPr>
          <w:rFonts w:ascii="Times New Roman" w:hAnsi="Times New Roman" w:cs="Times New Roman"/>
          <w:sz w:val="28"/>
          <w:szCs w:val="28"/>
        </w:rPr>
        <w:lastRenderedPageBreak/>
        <w:t>Продолжение таблицы 10</w:t>
      </w:r>
    </w:p>
    <w:tbl>
      <w:tblPr>
        <w:tblW w:w="9465" w:type="dxa"/>
        <w:tblLayout w:type="fixed"/>
        <w:tblLook w:val="04A0" w:firstRow="1" w:lastRow="0" w:firstColumn="1" w:lastColumn="0" w:noHBand="0" w:noVBand="1"/>
      </w:tblPr>
      <w:tblGrid>
        <w:gridCol w:w="846"/>
        <w:gridCol w:w="1984"/>
        <w:gridCol w:w="2099"/>
        <w:gridCol w:w="2721"/>
        <w:gridCol w:w="1815"/>
      </w:tblGrid>
      <w:tr w:rsidR="00974C9D" w14:paraId="6F8532B6"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656DEB96" w14:textId="4DC8411F"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5</w:t>
            </w:r>
          </w:p>
        </w:tc>
        <w:tc>
          <w:tcPr>
            <w:tcW w:w="1984" w:type="dxa"/>
            <w:tcBorders>
              <w:top w:val="single" w:sz="4" w:space="0" w:color="auto"/>
              <w:left w:val="single" w:sz="4" w:space="0" w:color="auto"/>
              <w:bottom w:val="single" w:sz="4" w:space="0" w:color="auto"/>
              <w:right w:val="single" w:sz="4" w:space="0" w:color="auto"/>
            </w:tcBorders>
            <w:hideMark/>
          </w:tcPr>
          <w:p w14:paraId="44F3CE2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Решение систем</w:t>
            </w:r>
            <w:r>
              <w:rPr>
                <w:rFonts w:ascii="Times New Roman" w:hAnsi="Times New Roman" w:cs="Times New Roman"/>
                <w:sz w:val="24"/>
                <w:szCs w:val="24"/>
                <w:lang w:val="kk-KZ"/>
              </w:rPr>
              <w:t>ы</w:t>
            </w:r>
            <w:r>
              <w:rPr>
                <w:rFonts w:ascii="Times New Roman" w:hAnsi="Times New Roman" w:cs="Times New Roman"/>
                <w:sz w:val="24"/>
                <w:szCs w:val="24"/>
              </w:rPr>
              <w:t xml:space="preserve"> линейных уравнений с двумя переменными графическим </w:t>
            </w:r>
            <w:r>
              <w:rPr>
                <w:rFonts w:ascii="Times New Roman" w:hAnsi="Times New Roman" w:cs="Times New Roman"/>
                <w:sz w:val="24"/>
                <w:szCs w:val="24"/>
                <w:lang w:val="kk-KZ"/>
              </w:rPr>
              <w:t>способом.</w:t>
            </w:r>
          </w:p>
        </w:tc>
        <w:tc>
          <w:tcPr>
            <w:tcW w:w="2099" w:type="dxa"/>
            <w:tcBorders>
              <w:top w:val="single" w:sz="4" w:space="0" w:color="auto"/>
              <w:left w:val="single" w:sz="4" w:space="0" w:color="auto"/>
              <w:bottom w:val="single" w:sz="4" w:space="0" w:color="auto"/>
              <w:right w:val="single" w:sz="4" w:space="0" w:color="auto"/>
            </w:tcBorders>
            <w:hideMark/>
          </w:tcPr>
          <w:p w14:paraId="5838A740"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 xml:space="preserve">Работа в программе   </w:t>
            </w:r>
            <w:hyperlink r:id="rId74" w:history="1">
              <w:r>
                <w:rPr>
                  <w:rStyle w:val="a3"/>
                  <w:rFonts w:ascii="Times New Roman" w:hAnsi="Times New Roman" w:cs="Times New Roman"/>
                  <w:sz w:val="24"/>
                  <w:szCs w:val="24"/>
                </w:rPr>
                <w:t>GeoGebra Classic</w:t>
              </w:r>
            </w:hyperlink>
          </w:p>
          <w:p w14:paraId="10753079"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(Индивидуально)</w:t>
            </w:r>
          </w:p>
        </w:tc>
        <w:tc>
          <w:tcPr>
            <w:tcW w:w="2721" w:type="dxa"/>
            <w:tcBorders>
              <w:top w:val="single" w:sz="4" w:space="0" w:color="auto"/>
              <w:left w:val="single" w:sz="4" w:space="0" w:color="auto"/>
              <w:bottom w:val="single" w:sz="4" w:space="0" w:color="auto"/>
              <w:right w:val="single" w:sz="4" w:space="0" w:color="auto"/>
            </w:tcBorders>
            <w:hideMark/>
          </w:tcPr>
          <w:p w14:paraId="7AD14CD9"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решать системы линейных уравнений графическим способом;</w:t>
            </w:r>
          </w:p>
        </w:tc>
        <w:tc>
          <w:tcPr>
            <w:tcW w:w="1815" w:type="dxa"/>
            <w:tcBorders>
              <w:top w:val="single" w:sz="4" w:space="0" w:color="auto"/>
              <w:left w:val="single" w:sz="4" w:space="0" w:color="auto"/>
              <w:bottom w:val="single" w:sz="4" w:space="0" w:color="auto"/>
              <w:right w:val="single" w:sz="4" w:space="0" w:color="auto"/>
            </w:tcBorders>
            <w:hideMark/>
          </w:tcPr>
          <w:p w14:paraId="4A7E1831"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Aktiviti class</w:t>
            </w:r>
          </w:p>
          <w:p w14:paraId="08DC7F90" w14:textId="550730CC" w:rsidR="00974C9D" w:rsidRDefault="003442EB">
            <w:pPr>
              <w:pStyle w:val="afb"/>
              <w:spacing w:line="256" w:lineRule="auto"/>
              <w:rPr>
                <w:rFonts w:ascii="Times New Roman" w:hAnsi="Times New Roman" w:cs="Times New Roman"/>
                <w:sz w:val="24"/>
                <w:szCs w:val="24"/>
              </w:rPr>
            </w:pPr>
            <w:r>
              <w:rPr>
                <w:rFonts w:ascii="Times New Roman" w:hAnsi="Times New Roman" w:cs="Times New Roman"/>
                <w:sz w:val="24"/>
                <w:szCs w:val="24"/>
              </w:rPr>
              <w:t>т</w:t>
            </w:r>
            <w:r w:rsidR="00974C9D">
              <w:rPr>
                <w:rFonts w:ascii="Times New Roman" w:hAnsi="Times New Roman" w:cs="Times New Roman"/>
                <w:sz w:val="24"/>
                <w:szCs w:val="24"/>
              </w:rPr>
              <w:t>ренажер</w:t>
            </w:r>
          </w:p>
          <w:p w14:paraId="0FE7E1A5" w14:textId="77777777" w:rsidR="003442EB" w:rsidRDefault="003442EB">
            <w:pPr>
              <w:pStyle w:val="afb"/>
              <w:spacing w:line="256" w:lineRule="auto"/>
              <w:rPr>
                <w:rFonts w:ascii="Times New Roman" w:hAnsi="Times New Roman" w:cs="Times New Roman"/>
                <w:sz w:val="24"/>
                <w:szCs w:val="24"/>
              </w:rPr>
            </w:pPr>
          </w:p>
          <w:p w14:paraId="6272F746" w14:textId="163EF8D3" w:rsidR="003442EB" w:rsidRDefault="003442EB">
            <w:pPr>
              <w:pStyle w:val="afb"/>
              <w:spacing w:line="256" w:lineRule="auto"/>
              <w:rPr>
                <w:rFonts w:ascii="Times New Roman" w:hAnsi="Times New Roman" w:cs="Times New Roman"/>
                <w:sz w:val="24"/>
                <w:szCs w:val="24"/>
              </w:rPr>
            </w:pPr>
          </w:p>
        </w:tc>
      </w:tr>
      <w:tr w:rsidR="00974C9D" w14:paraId="3D57E86F"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63F75ABD"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6</w:t>
            </w:r>
          </w:p>
        </w:tc>
        <w:tc>
          <w:tcPr>
            <w:tcW w:w="1984" w:type="dxa"/>
            <w:tcBorders>
              <w:top w:val="single" w:sz="4" w:space="0" w:color="auto"/>
              <w:left w:val="single" w:sz="4" w:space="0" w:color="auto"/>
              <w:bottom w:val="single" w:sz="4" w:space="0" w:color="auto"/>
              <w:right w:val="single" w:sz="4" w:space="0" w:color="auto"/>
            </w:tcBorders>
            <w:hideMark/>
          </w:tcPr>
          <w:p w14:paraId="2360F0C9"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Функция вида у=ах</w:t>
            </w:r>
            <w:proofErr w:type="gramStart"/>
            <w:r>
              <w:rPr>
                <w:rFonts w:ascii="Times New Roman" w:hAnsi="Times New Roman" w:cs="Times New Roman"/>
                <w:sz w:val="24"/>
                <w:szCs w:val="24"/>
                <w:vertAlign w:val="superscript"/>
              </w:rPr>
              <w:t>2</w:t>
            </w:r>
            <w:r>
              <w:rPr>
                <w:rFonts w:ascii="Times New Roman" w:hAnsi="Times New Roman" w:cs="Times New Roman"/>
                <w:sz w:val="24"/>
                <w:szCs w:val="24"/>
              </w:rPr>
              <w:t>,  графики</w:t>
            </w:r>
            <w:proofErr w:type="gramEnd"/>
            <w:r>
              <w:rPr>
                <w:rFonts w:ascii="Times New Roman" w:hAnsi="Times New Roman" w:cs="Times New Roman"/>
                <w:sz w:val="24"/>
                <w:szCs w:val="24"/>
              </w:rPr>
              <w:t xml:space="preserve"> функции  и ее  свойства.</w:t>
            </w:r>
          </w:p>
        </w:tc>
        <w:tc>
          <w:tcPr>
            <w:tcW w:w="2099" w:type="dxa"/>
            <w:tcBorders>
              <w:top w:val="single" w:sz="4" w:space="0" w:color="auto"/>
              <w:left w:val="single" w:sz="4" w:space="0" w:color="auto"/>
              <w:bottom w:val="single" w:sz="4" w:space="0" w:color="auto"/>
              <w:right w:val="single" w:sz="4" w:space="0" w:color="auto"/>
            </w:tcBorders>
            <w:hideMark/>
          </w:tcPr>
          <w:p w14:paraId="5902069D"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 xml:space="preserve">Работа в программе   </w:t>
            </w:r>
            <w:hyperlink r:id="rId75" w:history="1">
              <w:r>
                <w:rPr>
                  <w:rStyle w:val="a3"/>
                  <w:rFonts w:ascii="Times New Roman" w:hAnsi="Times New Roman" w:cs="Times New Roman"/>
                  <w:sz w:val="24"/>
                  <w:szCs w:val="24"/>
                </w:rPr>
                <w:t>GeoGebra Classic</w:t>
              </w:r>
            </w:hyperlink>
          </w:p>
          <w:p w14:paraId="3DC4ACB2"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(работа в малой группе)</w:t>
            </w:r>
          </w:p>
        </w:tc>
        <w:tc>
          <w:tcPr>
            <w:tcW w:w="2721" w:type="dxa"/>
            <w:tcBorders>
              <w:top w:val="single" w:sz="4" w:space="0" w:color="auto"/>
              <w:left w:val="single" w:sz="4" w:space="0" w:color="auto"/>
              <w:bottom w:val="single" w:sz="4" w:space="0" w:color="auto"/>
              <w:right w:val="single" w:sz="4" w:space="0" w:color="auto"/>
            </w:tcBorders>
            <w:hideMark/>
          </w:tcPr>
          <w:p w14:paraId="3D220593"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строить график функции у=ах</w:t>
            </w:r>
            <w:r>
              <w:rPr>
                <w:rFonts w:ascii="Times New Roman" w:hAnsi="Times New Roman" w:cs="Times New Roman"/>
                <w:sz w:val="24"/>
                <w:szCs w:val="24"/>
                <w:vertAlign w:val="superscript"/>
              </w:rPr>
              <w:t>2</w:t>
            </w:r>
            <w:r>
              <w:rPr>
                <w:rFonts w:ascii="Times New Roman" w:hAnsi="Times New Roman" w:cs="Times New Roman"/>
                <w:sz w:val="24"/>
                <w:szCs w:val="24"/>
              </w:rPr>
              <w:t xml:space="preserve"> (а≠0) и знать её свойства;</w:t>
            </w:r>
          </w:p>
        </w:tc>
        <w:tc>
          <w:tcPr>
            <w:tcW w:w="1815" w:type="dxa"/>
            <w:tcBorders>
              <w:top w:val="single" w:sz="4" w:space="0" w:color="auto"/>
              <w:left w:val="single" w:sz="4" w:space="0" w:color="auto"/>
              <w:bottom w:val="single" w:sz="4" w:space="0" w:color="auto"/>
              <w:right w:val="single" w:sz="4" w:space="0" w:color="auto"/>
            </w:tcBorders>
            <w:hideMark/>
          </w:tcPr>
          <w:p w14:paraId="5D3CBB3B"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Aktiviti</w:t>
            </w:r>
            <w:r w:rsidRPr="00974C9D">
              <w:rPr>
                <w:rFonts w:ascii="Times New Roman" w:hAnsi="Times New Roman" w:cs="Times New Roman"/>
                <w:sz w:val="24"/>
                <w:szCs w:val="24"/>
              </w:rPr>
              <w:t xml:space="preserve"> </w:t>
            </w:r>
            <w:r>
              <w:rPr>
                <w:rFonts w:ascii="Times New Roman" w:hAnsi="Times New Roman" w:cs="Times New Roman"/>
                <w:sz w:val="24"/>
                <w:szCs w:val="24"/>
                <w:lang w:val="en-US"/>
              </w:rPr>
              <w:t>class</w:t>
            </w:r>
          </w:p>
          <w:p w14:paraId="7DE7B6AC"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Апплет,</w:t>
            </w:r>
            <w:r>
              <w:rPr>
                <w:rFonts w:ascii="Times New Roman" w:hAnsi="Times New Roman" w:cs="Times New Roman"/>
                <w:sz w:val="24"/>
                <w:szCs w:val="24"/>
              </w:rPr>
              <w:t xml:space="preserve"> Практическая работа</w:t>
            </w:r>
          </w:p>
        </w:tc>
      </w:tr>
      <w:tr w:rsidR="00974C9D" w14:paraId="295900FB"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707CBF37"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7</w:t>
            </w:r>
          </w:p>
        </w:tc>
        <w:tc>
          <w:tcPr>
            <w:tcW w:w="1984" w:type="dxa"/>
            <w:tcBorders>
              <w:top w:val="single" w:sz="4" w:space="0" w:color="auto"/>
              <w:left w:val="single" w:sz="4" w:space="0" w:color="auto"/>
              <w:bottom w:val="single" w:sz="4" w:space="0" w:color="auto"/>
              <w:right w:val="single" w:sz="4" w:space="0" w:color="auto"/>
            </w:tcBorders>
            <w:hideMark/>
          </w:tcPr>
          <w:p w14:paraId="7CC09976"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Функция вида у=ах</w:t>
            </w:r>
            <w:r>
              <w:rPr>
                <w:rFonts w:ascii="Times New Roman" w:hAnsi="Times New Roman" w:cs="Times New Roman"/>
                <w:sz w:val="24"/>
                <w:szCs w:val="24"/>
                <w:vertAlign w:val="superscript"/>
              </w:rPr>
              <w:t xml:space="preserve">3 </w:t>
            </w:r>
            <w:r>
              <w:rPr>
                <w:rFonts w:ascii="Times New Roman" w:hAnsi="Times New Roman" w:cs="Times New Roman"/>
                <w:sz w:val="24"/>
                <w:szCs w:val="24"/>
              </w:rPr>
              <w:t xml:space="preserve">графики </w:t>
            </w:r>
            <w:proofErr w:type="gramStart"/>
            <w:r>
              <w:rPr>
                <w:rFonts w:ascii="Times New Roman" w:hAnsi="Times New Roman" w:cs="Times New Roman"/>
                <w:sz w:val="24"/>
                <w:szCs w:val="24"/>
              </w:rPr>
              <w:t>функции  и</w:t>
            </w:r>
            <w:proofErr w:type="gramEnd"/>
            <w:r>
              <w:rPr>
                <w:rFonts w:ascii="Times New Roman" w:hAnsi="Times New Roman" w:cs="Times New Roman"/>
                <w:sz w:val="24"/>
                <w:szCs w:val="24"/>
              </w:rPr>
              <w:t xml:space="preserve"> ее  свойства.</w:t>
            </w:r>
          </w:p>
        </w:tc>
        <w:tc>
          <w:tcPr>
            <w:tcW w:w="2099" w:type="dxa"/>
            <w:tcBorders>
              <w:top w:val="single" w:sz="4" w:space="0" w:color="auto"/>
              <w:left w:val="single" w:sz="4" w:space="0" w:color="auto"/>
              <w:bottom w:val="single" w:sz="4" w:space="0" w:color="auto"/>
              <w:right w:val="single" w:sz="4" w:space="0" w:color="auto"/>
            </w:tcBorders>
            <w:hideMark/>
          </w:tcPr>
          <w:p w14:paraId="03CC4712"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 xml:space="preserve">Работа в программе   </w:t>
            </w:r>
            <w:hyperlink r:id="rId76" w:history="1">
              <w:r>
                <w:rPr>
                  <w:rStyle w:val="a3"/>
                  <w:rFonts w:ascii="Times New Roman" w:hAnsi="Times New Roman" w:cs="Times New Roman"/>
                  <w:sz w:val="24"/>
                  <w:szCs w:val="24"/>
                </w:rPr>
                <w:t>GeoGebra Classic</w:t>
              </w:r>
            </w:hyperlink>
          </w:p>
          <w:p w14:paraId="4ECF331D"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(работа в паре)</w:t>
            </w:r>
          </w:p>
        </w:tc>
        <w:tc>
          <w:tcPr>
            <w:tcW w:w="2721" w:type="dxa"/>
            <w:tcBorders>
              <w:top w:val="single" w:sz="4" w:space="0" w:color="auto"/>
              <w:left w:val="single" w:sz="4" w:space="0" w:color="auto"/>
              <w:bottom w:val="single" w:sz="4" w:space="0" w:color="auto"/>
              <w:right w:val="single" w:sz="4" w:space="0" w:color="auto"/>
            </w:tcBorders>
            <w:hideMark/>
          </w:tcPr>
          <w:p w14:paraId="7DE8B480"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строить график функции у=ах</w:t>
            </w:r>
            <w:r>
              <w:rPr>
                <w:rFonts w:ascii="Times New Roman" w:hAnsi="Times New Roman" w:cs="Times New Roman"/>
                <w:sz w:val="24"/>
                <w:szCs w:val="24"/>
                <w:vertAlign w:val="superscript"/>
              </w:rPr>
              <w:t xml:space="preserve">3 </w:t>
            </w:r>
            <w:r>
              <w:rPr>
                <w:rFonts w:ascii="Times New Roman" w:hAnsi="Times New Roman" w:cs="Times New Roman"/>
                <w:sz w:val="24"/>
                <w:szCs w:val="24"/>
              </w:rPr>
              <w:t>(а≠0) и знать её свойства;</w:t>
            </w:r>
          </w:p>
        </w:tc>
        <w:tc>
          <w:tcPr>
            <w:tcW w:w="1815" w:type="dxa"/>
            <w:tcBorders>
              <w:top w:val="single" w:sz="4" w:space="0" w:color="auto"/>
              <w:left w:val="single" w:sz="4" w:space="0" w:color="auto"/>
              <w:bottom w:val="single" w:sz="4" w:space="0" w:color="auto"/>
              <w:right w:val="single" w:sz="4" w:space="0" w:color="auto"/>
            </w:tcBorders>
            <w:hideMark/>
          </w:tcPr>
          <w:p w14:paraId="636191F4"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Aktiviti</w:t>
            </w:r>
            <w:r w:rsidRPr="00974C9D">
              <w:rPr>
                <w:rFonts w:ascii="Times New Roman" w:hAnsi="Times New Roman" w:cs="Times New Roman"/>
                <w:sz w:val="24"/>
                <w:szCs w:val="24"/>
              </w:rPr>
              <w:t xml:space="preserve"> </w:t>
            </w:r>
            <w:r>
              <w:rPr>
                <w:rFonts w:ascii="Times New Roman" w:hAnsi="Times New Roman" w:cs="Times New Roman"/>
                <w:sz w:val="24"/>
                <w:szCs w:val="24"/>
                <w:lang w:val="en-US"/>
              </w:rPr>
              <w:t>class</w:t>
            </w:r>
          </w:p>
          <w:p w14:paraId="3129166F" w14:textId="77777777" w:rsidR="00974C9D" w:rsidRDefault="00974C9D">
            <w:pPr>
              <w:pStyle w:val="afb"/>
              <w:spacing w:line="256" w:lineRule="auto"/>
              <w:rPr>
                <w:rFonts w:ascii="Times New Roman" w:hAnsi="Times New Roman" w:cs="Times New Roman"/>
                <w:sz w:val="24"/>
                <w:szCs w:val="24"/>
                <w:lang w:val="kk-KZ"/>
              </w:rPr>
            </w:pPr>
            <w:r>
              <w:rPr>
                <w:rFonts w:ascii="Times New Roman" w:hAnsi="Times New Roman" w:cs="Times New Roman"/>
                <w:sz w:val="24"/>
                <w:szCs w:val="24"/>
                <w:lang w:val="kk-KZ"/>
              </w:rPr>
              <w:t>Апплет,</w:t>
            </w:r>
          </w:p>
          <w:p w14:paraId="104E5D2B" w14:textId="77777777" w:rsidR="00974C9D" w:rsidRDefault="00974C9D">
            <w:pPr>
              <w:pStyle w:val="afb"/>
              <w:spacing w:line="256" w:lineRule="auto"/>
              <w:rPr>
                <w:rFonts w:ascii="Times New Roman" w:hAnsi="Times New Roman" w:cs="Times New Roman"/>
                <w:sz w:val="24"/>
                <w:szCs w:val="24"/>
              </w:rPr>
            </w:pPr>
            <w:proofErr w:type="gramStart"/>
            <w:r>
              <w:rPr>
                <w:rFonts w:ascii="Times New Roman" w:hAnsi="Times New Roman" w:cs="Times New Roman"/>
                <w:sz w:val="24"/>
                <w:szCs w:val="24"/>
              </w:rPr>
              <w:t>Взаимо-контроль</w:t>
            </w:r>
            <w:proofErr w:type="gramEnd"/>
          </w:p>
        </w:tc>
      </w:tr>
      <w:tr w:rsidR="00974C9D" w14:paraId="10824BA4"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5687662A"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8</w:t>
            </w:r>
          </w:p>
        </w:tc>
        <w:tc>
          <w:tcPr>
            <w:tcW w:w="1984" w:type="dxa"/>
            <w:tcBorders>
              <w:top w:val="single" w:sz="4" w:space="0" w:color="auto"/>
              <w:left w:val="single" w:sz="4" w:space="0" w:color="auto"/>
              <w:bottom w:val="single" w:sz="4" w:space="0" w:color="auto"/>
              <w:right w:val="single" w:sz="4" w:space="0" w:color="auto"/>
            </w:tcBorders>
            <w:hideMark/>
          </w:tcPr>
          <w:p w14:paraId="23672FF4"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Функция вида </w:t>
            </w:r>
            <m:oMath>
              <m:r>
                <w:rPr>
                  <w:rFonts w:ascii="Cambria Math" w:hAnsi="Cambria Math" w:cs="Times New Roman"/>
                  <w:sz w:val="24"/>
                  <w:szCs w:val="24"/>
                </w:rPr>
                <m:t>у=</m:t>
              </m:r>
              <m:f>
                <m:fPr>
                  <m:ctrlPr>
                    <w:rPr>
                      <w:rFonts w:ascii="Cambria Math" w:hAnsi="Cambria Math" w:cs="Times New Roman"/>
                      <w:i/>
                      <w:sz w:val="24"/>
                      <w:szCs w:val="24"/>
                    </w:rPr>
                  </m:ctrlPr>
                </m:fPr>
                <m:num>
                  <m:r>
                    <w:rPr>
                      <w:rFonts w:ascii="Cambria Math" w:hAnsi="Cambria Math" w:cs="Times New Roman"/>
                      <w:sz w:val="24"/>
                      <w:szCs w:val="24"/>
                    </w:rPr>
                    <m:t>к</m:t>
                  </m:r>
                </m:num>
                <m:den>
                  <m:r>
                    <w:rPr>
                      <w:rFonts w:ascii="Cambria Math" w:hAnsi="Cambria Math" w:cs="Times New Roman"/>
                      <w:sz w:val="24"/>
                      <w:szCs w:val="24"/>
                    </w:rPr>
                    <m:t>х</m:t>
                  </m:r>
                </m:den>
              </m:f>
              <m:r>
                <w:rPr>
                  <w:rFonts w:ascii="Cambria Math" w:hAnsi="Cambria Math" w:cs="Times New Roman"/>
                  <w:sz w:val="24"/>
                  <w:szCs w:val="24"/>
                </w:rPr>
                <m:t xml:space="preserve"> </m:t>
              </m:r>
            </m:oMath>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lang w:val="kk-KZ"/>
              </w:rPr>
              <w:t xml:space="preserve"> </w:t>
            </w:r>
            <w:r>
              <w:rPr>
                <w:rFonts w:ascii="Times New Roman" w:hAnsi="Times New Roman" w:cs="Times New Roman"/>
                <w:sz w:val="24"/>
                <w:szCs w:val="24"/>
                <w:lang w:val="en-US"/>
              </w:rPr>
              <w:t>k</w:t>
            </w:r>
            <w:r>
              <w:rPr>
                <w:rFonts w:ascii="Times New Roman" w:hAnsi="Times New Roman" w:cs="Times New Roman"/>
                <w:sz w:val="24"/>
                <w:szCs w:val="24"/>
              </w:rPr>
              <w:t xml:space="preserve">≠0) </w:t>
            </w:r>
            <w:r>
              <w:rPr>
                <w:rFonts w:ascii="Times New Roman" w:hAnsi="Times New Roman" w:cs="Times New Roman"/>
                <w:sz w:val="24"/>
                <w:szCs w:val="24"/>
                <w:lang w:val="kk-KZ"/>
              </w:rPr>
              <w:fldChar w:fldCharType="begin"/>
            </w:r>
            <w:r>
              <w:rPr>
                <w:rFonts w:ascii="Times New Roman" w:hAnsi="Times New Roman" w:cs="Times New Roman"/>
                <w:sz w:val="24"/>
                <w:szCs w:val="24"/>
                <w:lang w:val="kk-KZ"/>
              </w:rPr>
              <w:instrText xml:space="preserve"> QUOTE </w:instrText>
            </w:r>
            <m:oMath>
              <m:r>
                <m:rPr>
                  <m:sty m:val="p"/>
                </m:rPr>
                <w:rPr>
                  <w:rFonts w:ascii="Cambria Math" w:hAnsi="Cambria Math" w:cs="Times New Roman"/>
                  <w:sz w:val="24"/>
                  <w:szCs w:val="24"/>
                </w:rPr>
                <m:t>у=</m:t>
              </m:r>
              <m:f>
                <m:fPr>
                  <m:ctrlPr>
                    <w:rPr>
                      <w:rFonts w:ascii="Cambria Math" w:hAnsi="Cambria Math" w:cs="Times New Roman"/>
                      <w:i/>
                      <w:sz w:val="24"/>
                      <w:szCs w:val="24"/>
                    </w:rPr>
                  </m:ctrlPr>
                </m:fPr>
                <m:num>
                  <m:r>
                    <m:rPr>
                      <m:sty m:val="p"/>
                    </m:rPr>
                    <w:rPr>
                      <w:rFonts w:ascii="Cambria Math" w:hAnsi="Cambria Math" w:cs="Times New Roman"/>
                      <w:sz w:val="24"/>
                      <w:szCs w:val="24"/>
                    </w:rPr>
                    <m:t>к</m:t>
                  </m:r>
                </m:num>
                <m:den>
                  <m:r>
                    <m:rPr>
                      <m:sty m:val="p"/>
                    </m:rPr>
                    <w:rPr>
                      <w:rFonts w:ascii="Cambria Math" w:hAnsi="Cambria Math" w:cs="Times New Roman"/>
                      <w:sz w:val="24"/>
                      <w:szCs w:val="24"/>
                    </w:rPr>
                    <m:t>х</m:t>
                  </m:r>
                </m:den>
              </m:f>
              <m:r>
                <m:rPr>
                  <m:sty m:val="p"/>
                </m:rPr>
                <w:rPr>
                  <w:rFonts w:ascii="Cambria Math" w:hAnsi="Cambria Math" w:cs="Times New Roman"/>
                  <w:sz w:val="24"/>
                  <w:szCs w:val="24"/>
                </w:rPr>
                <m:t xml:space="preserve">  </m:t>
              </m:r>
            </m:oMath>
            <w:r>
              <w:rPr>
                <w:rFonts w:ascii="Times New Roman" w:hAnsi="Times New Roman" w:cs="Times New Roman"/>
                <w:sz w:val="24"/>
                <w:szCs w:val="24"/>
                <w:lang w:val="kk-KZ"/>
              </w:rPr>
              <w:instrText xml:space="preserve"> </w:instrText>
            </w:r>
            <w:r>
              <w:rPr>
                <w:rFonts w:ascii="Times New Roman" w:hAnsi="Times New Roman" w:cs="Times New Roman"/>
                <w:sz w:val="24"/>
                <w:szCs w:val="24"/>
                <w:lang w:val="kk-KZ"/>
              </w:rPr>
              <w:fldChar w:fldCharType="end"/>
            </w:r>
            <w:r>
              <w:rPr>
                <w:rFonts w:ascii="Times New Roman" w:hAnsi="Times New Roman" w:cs="Times New Roman"/>
                <w:sz w:val="24"/>
                <w:szCs w:val="24"/>
                <w:lang w:val="kk-KZ"/>
              </w:rPr>
              <w:t>,</w:t>
            </w:r>
            <w:r>
              <w:rPr>
                <w:rFonts w:ascii="Times New Roman" w:hAnsi="Times New Roman" w:cs="Times New Roman"/>
                <w:sz w:val="24"/>
                <w:szCs w:val="24"/>
              </w:rPr>
              <w:t xml:space="preserve">  графики функции  и  ее свойства.</w:t>
            </w:r>
          </w:p>
        </w:tc>
        <w:tc>
          <w:tcPr>
            <w:tcW w:w="2099" w:type="dxa"/>
            <w:tcBorders>
              <w:top w:val="single" w:sz="4" w:space="0" w:color="auto"/>
              <w:left w:val="single" w:sz="4" w:space="0" w:color="auto"/>
              <w:bottom w:val="single" w:sz="4" w:space="0" w:color="auto"/>
              <w:right w:val="single" w:sz="4" w:space="0" w:color="auto"/>
            </w:tcBorders>
            <w:hideMark/>
          </w:tcPr>
          <w:p w14:paraId="48A75D2F"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 xml:space="preserve">Работа в программе   </w:t>
            </w:r>
            <w:hyperlink r:id="rId77" w:history="1">
              <w:r>
                <w:rPr>
                  <w:rStyle w:val="a3"/>
                  <w:rFonts w:ascii="Times New Roman" w:hAnsi="Times New Roman" w:cs="Times New Roman"/>
                  <w:sz w:val="24"/>
                  <w:szCs w:val="24"/>
                </w:rPr>
                <w:t>GeoGebra Classic</w:t>
              </w:r>
            </w:hyperlink>
          </w:p>
          <w:p w14:paraId="57AEC11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(Индивидуально)</w:t>
            </w:r>
          </w:p>
        </w:tc>
        <w:tc>
          <w:tcPr>
            <w:tcW w:w="2721" w:type="dxa"/>
            <w:tcBorders>
              <w:top w:val="single" w:sz="4" w:space="0" w:color="auto"/>
              <w:left w:val="single" w:sz="4" w:space="0" w:color="auto"/>
              <w:bottom w:val="single" w:sz="4" w:space="0" w:color="auto"/>
              <w:right w:val="single" w:sz="4" w:space="0" w:color="auto"/>
            </w:tcBorders>
            <w:hideMark/>
          </w:tcPr>
          <w:p w14:paraId="66329A92"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строить график функции </w:t>
            </w:r>
            <m:oMath>
              <m:r>
                <w:rPr>
                  <w:rFonts w:ascii="Cambria Math" w:hAnsi="Cambria Math" w:cs="Times New Roman"/>
                  <w:color w:val="000000"/>
                  <w:sz w:val="24"/>
                  <w:szCs w:val="24"/>
                </w:rPr>
                <m:t>у=</m:t>
              </m:r>
              <m:f>
                <m:fPr>
                  <m:ctrlPr>
                    <w:rPr>
                      <w:rFonts w:ascii="Cambria Math" w:hAnsi="Cambria Math" w:cs="Times New Roman"/>
                      <w:i/>
                      <w:color w:val="000000"/>
                      <w:sz w:val="24"/>
                      <w:szCs w:val="24"/>
                    </w:rPr>
                  </m:ctrlPr>
                </m:fPr>
                <m:num>
                  <m:r>
                    <w:rPr>
                      <w:rFonts w:ascii="Cambria Math" w:hAnsi="Cambria Math" w:cs="Times New Roman"/>
                      <w:color w:val="000000"/>
                      <w:sz w:val="24"/>
                      <w:szCs w:val="24"/>
                    </w:rPr>
                    <m:t>к</m:t>
                  </m:r>
                </m:num>
                <m:den>
                  <m:r>
                    <w:rPr>
                      <w:rFonts w:ascii="Cambria Math" w:hAnsi="Cambria Math" w:cs="Times New Roman"/>
                      <w:color w:val="000000"/>
                      <w:sz w:val="24"/>
                      <w:szCs w:val="24"/>
                    </w:rPr>
                    <m:t>х</m:t>
                  </m:r>
                </m:den>
              </m:f>
              <m:r>
                <w:rPr>
                  <w:rFonts w:ascii="Cambria Math" w:hAnsi="Cambria Math" w:cs="Times New Roman"/>
                  <w:color w:val="000000"/>
                  <w:sz w:val="24"/>
                  <w:szCs w:val="24"/>
                </w:rPr>
                <m:t xml:space="preserve">  (</m:t>
              </m:r>
              <m:r>
                <w:rPr>
                  <w:rFonts w:ascii="Cambria Math" w:hAnsi="Cambria Math" w:cs="Times New Roman"/>
                  <w:color w:val="000000"/>
                  <w:sz w:val="24"/>
                  <w:szCs w:val="24"/>
                  <w:lang w:val="en-US"/>
                </w:rPr>
                <m:t>k</m:t>
              </m:r>
              <m:r>
                <w:rPr>
                  <w:rFonts w:ascii="Cambria Math" w:hAnsi="Cambria Math" w:cs="Times New Roman"/>
                  <w:color w:val="000000"/>
                  <w:sz w:val="24"/>
                  <w:szCs w:val="24"/>
                </w:rPr>
                <m:t>≠0)</m:t>
              </m:r>
            </m:oMath>
            <w:r>
              <w:rPr>
                <w:rFonts w:ascii="Times New Roman" w:hAnsi="Times New Roman" w:cs="Times New Roman"/>
                <w:color w:val="000000"/>
                <w:sz w:val="24"/>
                <w:szCs w:val="24"/>
              </w:rPr>
              <w:t xml:space="preserve"> </w:t>
            </w:r>
            <w:r>
              <w:rPr>
                <w:rFonts w:ascii="Times New Roman" w:hAnsi="Times New Roman" w:cs="Times New Roman"/>
                <w:sz w:val="24"/>
                <w:szCs w:val="24"/>
              </w:rPr>
              <w:t>и знать её свойства;</w:t>
            </w:r>
          </w:p>
        </w:tc>
        <w:tc>
          <w:tcPr>
            <w:tcW w:w="1815" w:type="dxa"/>
            <w:tcBorders>
              <w:top w:val="single" w:sz="4" w:space="0" w:color="auto"/>
              <w:left w:val="single" w:sz="4" w:space="0" w:color="auto"/>
              <w:bottom w:val="single" w:sz="4" w:space="0" w:color="auto"/>
              <w:right w:val="single" w:sz="4" w:space="0" w:color="auto"/>
            </w:tcBorders>
          </w:tcPr>
          <w:p w14:paraId="3E60BF9C"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Aktiviti class</w:t>
            </w:r>
          </w:p>
          <w:p w14:paraId="20A3A515"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тест</w:t>
            </w:r>
          </w:p>
          <w:p w14:paraId="4100CF33"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апплет</w:t>
            </w:r>
            <w:r>
              <w:rPr>
                <w:rFonts w:ascii="Times New Roman" w:hAnsi="Times New Roman" w:cs="Times New Roman"/>
                <w:sz w:val="24"/>
                <w:szCs w:val="24"/>
              </w:rPr>
              <w:t xml:space="preserve"> </w:t>
            </w:r>
          </w:p>
          <w:p w14:paraId="5719B6AF" w14:textId="77777777" w:rsidR="00974C9D" w:rsidRDefault="00974C9D">
            <w:pPr>
              <w:pStyle w:val="afb"/>
              <w:spacing w:line="256" w:lineRule="auto"/>
              <w:rPr>
                <w:rFonts w:ascii="Times New Roman" w:hAnsi="Times New Roman" w:cs="Times New Roman"/>
                <w:sz w:val="24"/>
                <w:szCs w:val="24"/>
              </w:rPr>
            </w:pPr>
          </w:p>
        </w:tc>
      </w:tr>
      <w:tr w:rsidR="00974C9D" w14:paraId="44DFB84F"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719C93EA"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9</w:t>
            </w:r>
          </w:p>
        </w:tc>
        <w:tc>
          <w:tcPr>
            <w:tcW w:w="1984" w:type="dxa"/>
            <w:tcBorders>
              <w:top w:val="single" w:sz="4" w:space="0" w:color="auto"/>
              <w:left w:val="single" w:sz="4" w:space="0" w:color="auto"/>
              <w:bottom w:val="single" w:sz="4" w:space="0" w:color="auto"/>
              <w:right w:val="single" w:sz="4" w:space="0" w:color="auto"/>
            </w:tcBorders>
            <w:hideMark/>
          </w:tcPr>
          <w:p w14:paraId="1EE360D6"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Индивидуальная практическая работа</w:t>
            </w:r>
          </w:p>
        </w:tc>
        <w:tc>
          <w:tcPr>
            <w:tcW w:w="2099" w:type="dxa"/>
            <w:tcBorders>
              <w:top w:val="single" w:sz="4" w:space="0" w:color="auto"/>
              <w:left w:val="single" w:sz="4" w:space="0" w:color="auto"/>
              <w:bottom w:val="single" w:sz="4" w:space="0" w:color="auto"/>
              <w:right w:val="single" w:sz="4" w:space="0" w:color="auto"/>
            </w:tcBorders>
            <w:hideMark/>
          </w:tcPr>
          <w:p w14:paraId="1406A9B7" w14:textId="77777777" w:rsidR="00974C9D" w:rsidRDefault="00974C9D">
            <w:pPr>
              <w:pStyle w:val="afb"/>
              <w:spacing w:line="256" w:lineRule="auto"/>
              <w:rPr>
                <w:rStyle w:val="a3"/>
              </w:rPr>
            </w:pPr>
            <w:r>
              <w:rPr>
                <w:rFonts w:ascii="Times New Roman" w:hAnsi="Times New Roman" w:cs="Times New Roman"/>
                <w:sz w:val="24"/>
                <w:szCs w:val="24"/>
                <w:lang w:val="kk-KZ"/>
              </w:rPr>
              <w:t xml:space="preserve">Работа в программе   </w:t>
            </w:r>
            <w:hyperlink r:id="rId78" w:history="1">
              <w:r>
                <w:rPr>
                  <w:rStyle w:val="a3"/>
                  <w:rFonts w:ascii="Times New Roman" w:hAnsi="Times New Roman" w:cs="Times New Roman"/>
                  <w:sz w:val="24"/>
                  <w:szCs w:val="24"/>
                </w:rPr>
                <w:t>GeoGebra Classic</w:t>
              </w:r>
            </w:hyperlink>
          </w:p>
          <w:p w14:paraId="5EA99F41" w14:textId="77777777" w:rsidR="00974C9D" w:rsidRDefault="00974C9D">
            <w:pPr>
              <w:pStyle w:val="afb"/>
              <w:spacing w:line="256" w:lineRule="auto"/>
            </w:pPr>
            <w:r>
              <w:rPr>
                <w:rFonts w:ascii="Times New Roman" w:hAnsi="Times New Roman" w:cs="Times New Roman"/>
                <w:sz w:val="24"/>
                <w:szCs w:val="24"/>
              </w:rPr>
              <w:t>(Индивидуально)</w:t>
            </w:r>
          </w:p>
        </w:tc>
        <w:tc>
          <w:tcPr>
            <w:tcW w:w="2721" w:type="dxa"/>
            <w:tcBorders>
              <w:top w:val="single" w:sz="4" w:space="0" w:color="auto"/>
              <w:left w:val="single" w:sz="4" w:space="0" w:color="auto"/>
              <w:bottom w:val="single" w:sz="4" w:space="0" w:color="auto"/>
              <w:right w:val="single" w:sz="4" w:space="0" w:color="auto"/>
            </w:tcBorders>
            <w:hideMark/>
          </w:tcPr>
          <w:p w14:paraId="2C4F6F49"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Проверить ЗУН учащихся</w:t>
            </w:r>
          </w:p>
        </w:tc>
        <w:tc>
          <w:tcPr>
            <w:tcW w:w="1815" w:type="dxa"/>
            <w:tcBorders>
              <w:top w:val="single" w:sz="4" w:space="0" w:color="auto"/>
              <w:left w:val="single" w:sz="4" w:space="0" w:color="auto"/>
              <w:bottom w:val="single" w:sz="4" w:space="0" w:color="auto"/>
              <w:right w:val="single" w:sz="4" w:space="0" w:color="auto"/>
            </w:tcBorders>
            <w:hideMark/>
          </w:tcPr>
          <w:p w14:paraId="7E6D01DB"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Aktiviti</w:t>
            </w:r>
            <w:r w:rsidRPr="00974C9D">
              <w:rPr>
                <w:rFonts w:ascii="Times New Roman" w:hAnsi="Times New Roman" w:cs="Times New Roman"/>
                <w:sz w:val="24"/>
                <w:szCs w:val="24"/>
              </w:rPr>
              <w:t xml:space="preserve"> </w:t>
            </w:r>
            <w:r>
              <w:rPr>
                <w:rFonts w:ascii="Times New Roman" w:hAnsi="Times New Roman" w:cs="Times New Roman"/>
                <w:sz w:val="24"/>
                <w:szCs w:val="24"/>
                <w:lang w:val="en-US"/>
              </w:rPr>
              <w:t>class</w:t>
            </w:r>
          </w:p>
          <w:p w14:paraId="36ED338F"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апплет,</w:t>
            </w:r>
            <w:r>
              <w:rPr>
                <w:rFonts w:ascii="Times New Roman" w:hAnsi="Times New Roman" w:cs="Times New Roman"/>
                <w:sz w:val="24"/>
                <w:szCs w:val="24"/>
              </w:rPr>
              <w:t xml:space="preserve"> Проектная работа</w:t>
            </w:r>
          </w:p>
        </w:tc>
      </w:tr>
      <w:tr w:rsidR="00974C9D" w14:paraId="256AF447" w14:textId="77777777" w:rsidTr="00974C9D">
        <w:tc>
          <w:tcPr>
            <w:tcW w:w="9465" w:type="dxa"/>
            <w:gridSpan w:val="5"/>
            <w:tcBorders>
              <w:top w:val="single" w:sz="4" w:space="0" w:color="auto"/>
              <w:left w:val="single" w:sz="4" w:space="0" w:color="auto"/>
              <w:bottom w:val="single" w:sz="4" w:space="0" w:color="auto"/>
              <w:right w:val="single" w:sz="4" w:space="0" w:color="auto"/>
            </w:tcBorders>
            <w:hideMark/>
          </w:tcPr>
          <w:p w14:paraId="55AE93DA"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i/>
                <w:sz w:val="24"/>
                <w:szCs w:val="24"/>
              </w:rPr>
              <w:t>Модуль 2.</w:t>
            </w:r>
            <w:r>
              <w:rPr>
                <w:rFonts w:ascii="Times New Roman" w:hAnsi="Times New Roman" w:cs="Times New Roman"/>
                <w:sz w:val="24"/>
                <w:szCs w:val="24"/>
              </w:rPr>
              <w:t xml:space="preserve"> Треугольники. (8ч)</w:t>
            </w:r>
          </w:p>
        </w:tc>
      </w:tr>
      <w:tr w:rsidR="00974C9D" w14:paraId="0AAEA0BD"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132A18B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10</w:t>
            </w:r>
          </w:p>
        </w:tc>
        <w:tc>
          <w:tcPr>
            <w:tcW w:w="1984" w:type="dxa"/>
            <w:tcBorders>
              <w:top w:val="single" w:sz="4" w:space="0" w:color="auto"/>
              <w:left w:val="single" w:sz="4" w:space="0" w:color="auto"/>
              <w:bottom w:val="single" w:sz="4" w:space="0" w:color="auto"/>
              <w:right w:val="single" w:sz="4" w:space="0" w:color="auto"/>
            </w:tcBorders>
            <w:hideMark/>
          </w:tcPr>
          <w:p w14:paraId="510304EA"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Треугольник и его виды</w:t>
            </w:r>
            <w:r>
              <w:rPr>
                <w:rFonts w:ascii="Times New Roman" w:hAnsi="Times New Roman" w:cs="Times New Roman"/>
                <w:sz w:val="24"/>
                <w:szCs w:val="24"/>
                <w:lang w:val="kk-KZ"/>
              </w:rPr>
              <w:t>.</w:t>
            </w:r>
          </w:p>
        </w:tc>
        <w:tc>
          <w:tcPr>
            <w:tcW w:w="2099" w:type="dxa"/>
            <w:tcBorders>
              <w:top w:val="single" w:sz="4" w:space="0" w:color="auto"/>
              <w:left w:val="single" w:sz="4" w:space="0" w:color="auto"/>
              <w:bottom w:val="single" w:sz="4" w:space="0" w:color="auto"/>
              <w:right w:val="single" w:sz="4" w:space="0" w:color="auto"/>
            </w:tcBorders>
            <w:hideMark/>
          </w:tcPr>
          <w:p w14:paraId="7BE05614"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Работа в графическом калькуляторе </w:t>
            </w:r>
            <w:hyperlink r:id="rId79" w:history="1">
              <w:r>
                <w:rPr>
                  <w:rStyle w:val="a3"/>
                  <w:rFonts w:ascii="Times New Roman" w:hAnsi="Times New Roman" w:cs="Times New Roman"/>
                  <w:sz w:val="24"/>
                  <w:szCs w:val="24"/>
                </w:rPr>
                <w:t>https://www.desmos.com/calculator?lang=ru</w:t>
              </w:r>
            </w:hyperlink>
          </w:p>
          <w:p w14:paraId="68532BA2"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(работа в паре)</w:t>
            </w:r>
          </w:p>
        </w:tc>
        <w:tc>
          <w:tcPr>
            <w:tcW w:w="2721" w:type="dxa"/>
            <w:tcBorders>
              <w:top w:val="single" w:sz="4" w:space="0" w:color="auto"/>
              <w:left w:val="single" w:sz="4" w:space="0" w:color="auto"/>
              <w:bottom w:val="single" w:sz="4" w:space="0" w:color="auto"/>
              <w:right w:val="single" w:sz="4" w:space="0" w:color="auto"/>
            </w:tcBorders>
            <w:hideMark/>
          </w:tcPr>
          <w:p w14:paraId="59BDD51E"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различать виды треугольников;</w:t>
            </w:r>
            <w:r>
              <w:rPr>
                <w:rFonts w:ascii="Times New Roman" w:hAnsi="Times New Roman" w:cs="Times New Roman"/>
                <w:sz w:val="24"/>
                <w:szCs w:val="24"/>
              </w:rPr>
              <w:t xml:space="preserve"> </w:t>
            </w:r>
          </w:p>
          <w:p w14:paraId="62A5D5FC"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з</w:t>
            </w:r>
            <w:r>
              <w:rPr>
                <w:rFonts w:ascii="Times New Roman" w:hAnsi="Times New Roman" w:cs="Times New Roman"/>
                <w:sz w:val="24"/>
                <w:szCs w:val="24"/>
                <w:lang w:val="kk-KZ"/>
              </w:rPr>
              <w:t>нать элементы равностороннего, равнобедренного и прямоугольного треугольника;</w:t>
            </w:r>
          </w:p>
        </w:tc>
        <w:tc>
          <w:tcPr>
            <w:tcW w:w="1815" w:type="dxa"/>
            <w:tcBorders>
              <w:top w:val="single" w:sz="4" w:space="0" w:color="auto"/>
              <w:left w:val="single" w:sz="4" w:space="0" w:color="auto"/>
              <w:bottom w:val="single" w:sz="4" w:space="0" w:color="auto"/>
              <w:right w:val="single" w:sz="4" w:space="0" w:color="auto"/>
            </w:tcBorders>
            <w:hideMark/>
          </w:tcPr>
          <w:p w14:paraId="0F0F0894"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Teacher Desmos</w:t>
            </w:r>
          </w:p>
          <w:p w14:paraId="4EC8DC0C" w14:textId="77777777" w:rsidR="00974C9D" w:rsidRDefault="00974C9D">
            <w:pPr>
              <w:pStyle w:val="afb"/>
              <w:spacing w:line="256" w:lineRule="auto"/>
              <w:rPr>
                <w:rFonts w:ascii="Times New Roman" w:hAnsi="Times New Roman" w:cs="Times New Roman"/>
                <w:sz w:val="24"/>
                <w:szCs w:val="24"/>
              </w:rPr>
            </w:pPr>
            <w:proofErr w:type="gramStart"/>
            <w:r>
              <w:rPr>
                <w:rFonts w:ascii="Times New Roman" w:hAnsi="Times New Roman" w:cs="Times New Roman"/>
                <w:sz w:val="24"/>
                <w:szCs w:val="24"/>
              </w:rPr>
              <w:t>Взаимо-контроль</w:t>
            </w:r>
            <w:proofErr w:type="gramEnd"/>
          </w:p>
        </w:tc>
      </w:tr>
      <w:tr w:rsidR="00974C9D" w14:paraId="0231B38E"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6859271C"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11</w:t>
            </w:r>
          </w:p>
        </w:tc>
        <w:tc>
          <w:tcPr>
            <w:tcW w:w="1984" w:type="dxa"/>
            <w:tcBorders>
              <w:top w:val="single" w:sz="4" w:space="0" w:color="auto"/>
              <w:left w:val="single" w:sz="4" w:space="0" w:color="auto"/>
              <w:bottom w:val="single" w:sz="4" w:space="0" w:color="auto"/>
              <w:right w:val="single" w:sz="4" w:space="0" w:color="auto"/>
            </w:tcBorders>
            <w:hideMark/>
          </w:tcPr>
          <w:p w14:paraId="3F3E3CB5"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М</w:t>
            </w:r>
            <w:r>
              <w:rPr>
                <w:rFonts w:ascii="Times New Roman" w:hAnsi="Times New Roman" w:cs="Times New Roman"/>
                <w:sz w:val="24"/>
                <w:szCs w:val="24"/>
              </w:rPr>
              <w:t>едианы, биссектрисы, высоты треугольника</w:t>
            </w:r>
          </w:p>
        </w:tc>
        <w:tc>
          <w:tcPr>
            <w:tcW w:w="2099" w:type="dxa"/>
            <w:tcBorders>
              <w:top w:val="single" w:sz="4" w:space="0" w:color="auto"/>
              <w:left w:val="single" w:sz="4" w:space="0" w:color="auto"/>
              <w:bottom w:val="single" w:sz="4" w:space="0" w:color="auto"/>
              <w:right w:val="single" w:sz="4" w:space="0" w:color="auto"/>
            </w:tcBorders>
            <w:hideMark/>
          </w:tcPr>
          <w:p w14:paraId="51ABB5EF"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Работа в графическом калькуляторе </w:t>
            </w:r>
            <w:hyperlink r:id="rId80" w:history="1">
              <w:r>
                <w:rPr>
                  <w:rStyle w:val="a3"/>
                  <w:rFonts w:ascii="Times New Roman" w:hAnsi="Times New Roman" w:cs="Times New Roman"/>
                  <w:sz w:val="24"/>
                  <w:szCs w:val="24"/>
                </w:rPr>
                <w:t>https://www.desmos.com/calculator?lang=ru</w:t>
              </w:r>
            </w:hyperlink>
          </w:p>
          <w:p w14:paraId="436F64EB"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(Индивидуально)</w:t>
            </w:r>
          </w:p>
        </w:tc>
        <w:tc>
          <w:tcPr>
            <w:tcW w:w="2721" w:type="dxa"/>
            <w:tcBorders>
              <w:top w:val="single" w:sz="4" w:space="0" w:color="auto"/>
              <w:left w:val="single" w:sz="4" w:space="0" w:color="auto"/>
              <w:bottom w:val="single" w:sz="4" w:space="0" w:color="auto"/>
              <w:right w:val="single" w:sz="4" w:space="0" w:color="auto"/>
            </w:tcBorders>
            <w:hideMark/>
          </w:tcPr>
          <w:p w14:paraId="237F7612"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знать определение медианы, биссектрисы, высоты, </w:t>
            </w:r>
            <w:r>
              <w:rPr>
                <w:rFonts w:ascii="Times New Roman" w:hAnsi="Times New Roman" w:cs="Times New Roman"/>
                <w:sz w:val="24"/>
                <w:szCs w:val="24"/>
                <w:lang w:eastAsia="ru-RU"/>
              </w:rPr>
              <w:t>треугольника и изображать их;</w:t>
            </w:r>
          </w:p>
        </w:tc>
        <w:tc>
          <w:tcPr>
            <w:tcW w:w="1815" w:type="dxa"/>
            <w:tcBorders>
              <w:top w:val="single" w:sz="4" w:space="0" w:color="auto"/>
              <w:left w:val="single" w:sz="4" w:space="0" w:color="auto"/>
              <w:bottom w:val="single" w:sz="4" w:space="0" w:color="auto"/>
              <w:right w:val="single" w:sz="4" w:space="0" w:color="auto"/>
            </w:tcBorders>
          </w:tcPr>
          <w:p w14:paraId="6BE15D30"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Teacher Desmos</w:t>
            </w:r>
          </w:p>
          <w:p w14:paraId="3FC0F3AC"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Практическая работа</w:t>
            </w:r>
          </w:p>
          <w:p w14:paraId="6850E36D" w14:textId="77777777" w:rsidR="00974C9D" w:rsidRDefault="00974C9D">
            <w:pPr>
              <w:pStyle w:val="afb"/>
              <w:spacing w:line="256" w:lineRule="auto"/>
              <w:rPr>
                <w:rFonts w:ascii="Times New Roman" w:hAnsi="Times New Roman" w:cs="Times New Roman"/>
                <w:sz w:val="24"/>
                <w:szCs w:val="24"/>
              </w:rPr>
            </w:pPr>
          </w:p>
        </w:tc>
      </w:tr>
    </w:tbl>
    <w:p w14:paraId="42CE0782" w14:textId="7502EE39" w:rsidR="003442EB" w:rsidRDefault="003442EB">
      <w:r>
        <w:br w:type="page"/>
      </w:r>
    </w:p>
    <w:p w14:paraId="0C7A0569" w14:textId="47A5FA20" w:rsidR="003442EB" w:rsidRPr="003442EB" w:rsidRDefault="003442EB">
      <w:pPr>
        <w:rPr>
          <w:rFonts w:ascii="Times New Roman" w:hAnsi="Times New Roman" w:cs="Times New Roman"/>
          <w:sz w:val="28"/>
          <w:szCs w:val="28"/>
        </w:rPr>
      </w:pPr>
      <w:r w:rsidRPr="003442EB">
        <w:rPr>
          <w:rFonts w:ascii="Times New Roman" w:hAnsi="Times New Roman" w:cs="Times New Roman"/>
          <w:sz w:val="28"/>
          <w:szCs w:val="28"/>
        </w:rPr>
        <w:lastRenderedPageBreak/>
        <w:t>Продолжение таблицы 10</w:t>
      </w:r>
    </w:p>
    <w:tbl>
      <w:tblPr>
        <w:tblW w:w="9465" w:type="dxa"/>
        <w:tblLayout w:type="fixed"/>
        <w:tblLook w:val="04A0" w:firstRow="1" w:lastRow="0" w:firstColumn="1" w:lastColumn="0" w:noHBand="0" w:noVBand="1"/>
      </w:tblPr>
      <w:tblGrid>
        <w:gridCol w:w="846"/>
        <w:gridCol w:w="1984"/>
        <w:gridCol w:w="2099"/>
        <w:gridCol w:w="2721"/>
        <w:gridCol w:w="1815"/>
      </w:tblGrid>
      <w:tr w:rsidR="00974C9D" w14:paraId="0494C648"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47C1F1BA" w14:textId="536AC9D6"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12</w:t>
            </w:r>
          </w:p>
        </w:tc>
        <w:tc>
          <w:tcPr>
            <w:tcW w:w="1984" w:type="dxa"/>
            <w:tcBorders>
              <w:top w:val="single" w:sz="4" w:space="0" w:color="auto"/>
              <w:left w:val="single" w:sz="4" w:space="0" w:color="auto"/>
              <w:bottom w:val="single" w:sz="4" w:space="0" w:color="auto"/>
              <w:right w:val="single" w:sz="4" w:space="0" w:color="auto"/>
            </w:tcBorders>
            <w:hideMark/>
          </w:tcPr>
          <w:p w14:paraId="76634DAD"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Средние линии треугольника.</w:t>
            </w:r>
          </w:p>
        </w:tc>
        <w:tc>
          <w:tcPr>
            <w:tcW w:w="2099" w:type="dxa"/>
            <w:tcBorders>
              <w:top w:val="single" w:sz="4" w:space="0" w:color="auto"/>
              <w:left w:val="single" w:sz="4" w:space="0" w:color="auto"/>
              <w:bottom w:val="single" w:sz="4" w:space="0" w:color="auto"/>
              <w:right w:val="single" w:sz="4" w:space="0" w:color="auto"/>
            </w:tcBorders>
            <w:hideMark/>
          </w:tcPr>
          <w:p w14:paraId="5AA7E646"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Работа в графическом калькуляторе </w:t>
            </w:r>
            <w:hyperlink r:id="rId81" w:history="1">
              <w:r>
                <w:rPr>
                  <w:rStyle w:val="a3"/>
                  <w:rFonts w:ascii="Times New Roman" w:hAnsi="Times New Roman" w:cs="Times New Roman"/>
                  <w:sz w:val="24"/>
                  <w:szCs w:val="24"/>
                </w:rPr>
                <w:t>https://www.desmos.com/calculator?lang=ru</w:t>
              </w:r>
            </w:hyperlink>
          </w:p>
          <w:p w14:paraId="7639F227"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(работа в паре)</w:t>
            </w:r>
          </w:p>
        </w:tc>
        <w:tc>
          <w:tcPr>
            <w:tcW w:w="2721" w:type="dxa"/>
            <w:tcBorders>
              <w:top w:val="single" w:sz="4" w:space="0" w:color="auto"/>
              <w:left w:val="single" w:sz="4" w:space="0" w:color="auto"/>
              <w:bottom w:val="single" w:sz="4" w:space="0" w:color="auto"/>
              <w:right w:val="single" w:sz="4" w:space="0" w:color="auto"/>
            </w:tcBorders>
            <w:hideMark/>
          </w:tcPr>
          <w:p w14:paraId="280BC37F"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знать определение средней линии </w:t>
            </w:r>
            <w:r>
              <w:rPr>
                <w:rFonts w:ascii="Times New Roman" w:hAnsi="Times New Roman" w:cs="Times New Roman"/>
                <w:sz w:val="24"/>
                <w:szCs w:val="24"/>
                <w:lang w:eastAsia="ru-RU"/>
              </w:rPr>
              <w:t>треугольника и изображать их;</w:t>
            </w:r>
          </w:p>
        </w:tc>
        <w:tc>
          <w:tcPr>
            <w:tcW w:w="1815" w:type="dxa"/>
            <w:tcBorders>
              <w:top w:val="single" w:sz="4" w:space="0" w:color="auto"/>
              <w:left w:val="single" w:sz="4" w:space="0" w:color="auto"/>
              <w:bottom w:val="single" w:sz="4" w:space="0" w:color="auto"/>
              <w:right w:val="single" w:sz="4" w:space="0" w:color="auto"/>
            </w:tcBorders>
            <w:hideMark/>
          </w:tcPr>
          <w:p w14:paraId="6657A664"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Teacher Desmos</w:t>
            </w:r>
          </w:p>
          <w:p w14:paraId="4B974091" w14:textId="77777777" w:rsidR="00974C9D" w:rsidRDefault="00974C9D">
            <w:pPr>
              <w:pStyle w:val="afb"/>
              <w:spacing w:line="256" w:lineRule="auto"/>
              <w:rPr>
                <w:rFonts w:ascii="Times New Roman" w:hAnsi="Times New Roman" w:cs="Times New Roman"/>
                <w:sz w:val="24"/>
                <w:szCs w:val="24"/>
              </w:rPr>
            </w:pPr>
            <w:proofErr w:type="gramStart"/>
            <w:r>
              <w:rPr>
                <w:rFonts w:ascii="Times New Roman" w:hAnsi="Times New Roman" w:cs="Times New Roman"/>
                <w:sz w:val="24"/>
                <w:szCs w:val="24"/>
              </w:rPr>
              <w:t>Взаимо-контроль</w:t>
            </w:r>
            <w:proofErr w:type="gramEnd"/>
          </w:p>
        </w:tc>
      </w:tr>
      <w:tr w:rsidR="00974C9D" w14:paraId="2BE53DDB"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5A877632"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13,14</w:t>
            </w:r>
          </w:p>
        </w:tc>
        <w:tc>
          <w:tcPr>
            <w:tcW w:w="1984" w:type="dxa"/>
            <w:tcBorders>
              <w:top w:val="single" w:sz="4" w:space="0" w:color="auto"/>
              <w:left w:val="single" w:sz="4" w:space="0" w:color="auto"/>
              <w:bottom w:val="single" w:sz="4" w:space="0" w:color="auto"/>
              <w:right w:val="single" w:sz="4" w:space="0" w:color="auto"/>
            </w:tcBorders>
            <w:hideMark/>
          </w:tcPr>
          <w:p w14:paraId="19CE454B"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Признаки равенства треугольников</w:t>
            </w:r>
          </w:p>
        </w:tc>
        <w:tc>
          <w:tcPr>
            <w:tcW w:w="2099" w:type="dxa"/>
            <w:tcBorders>
              <w:top w:val="single" w:sz="4" w:space="0" w:color="auto"/>
              <w:left w:val="single" w:sz="4" w:space="0" w:color="auto"/>
              <w:bottom w:val="single" w:sz="4" w:space="0" w:color="auto"/>
              <w:right w:val="single" w:sz="4" w:space="0" w:color="auto"/>
            </w:tcBorders>
            <w:hideMark/>
          </w:tcPr>
          <w:p w14:paraId="1944FBA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Работа в графическом калькуляторе </w:t>
            </w:r>
            <w:hyperlink r:id="rId82" w:history="1">
              <w:r>
                <w:rPr>
                  <w:rStyle w:val="a3"/>
                  <w:rFonts w:ascii="Times New Roman" w:hAnsi="Times New Roman" w:cs="Times New Roman"/>
                  <w:sz w:val="24"/>
                  <w:szCs w:val="24"/>
                </w:rPr>
                <w:t>https://www.desmos.com/calculator?lang=ru</w:t>
              </w:r>
            </w:hyperlink>
          </w:p>
          <w:p w14:paraId="0677125C"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(Индивидуально)</w:t>
            </w:r>
          </w:p>
        </w:tc>
        <w:tc>
          <w:tcPr>
            <w:tcW w:w="2721" w:type="dxa"/>
            <w:tcBorders>
              <w:top w:val="single" w:sz="4" w:space="0" w:color="auto"/>
              <w:left w:val="single" w:sz="4" w:space="0" w:color="auto"/>
              <w:bottom w:val="single" w:sz="4" w:space="0" w:color="auto"/>
              <w:right w:val="single" w:sz="4" w:space="0" w:color="auto"/>
            </w:tcBorders>
            <w:hideMark/>
          </w:tcPr>
          <w:p w14:paraId="2107FAFC"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знать и доказывать признаки равенства треугольников; применять признаки равенства треугольников при решении задач на вычисление и на доказательство;</w:t>
            </w:r>
          </w:p>
        </w:tc>
        <w:tc>
          <w:tcPr>
            <w:tcW w:w="1815" w:type="dxa"/>
            <w:tcBorders>
              <w:top w:val="single" w:sz="4" w:space="0" w:color="auto"/>
              <w:left w:val="single" w:sz="4" w:space="0" w:color="auto"/>
              <w:bottom w:val="single" w:sz="4" w:space="0" w:color="auto"/>
              <w:right w:val="single" w:sz="4" w:space="0" w:color="auto"/>
            </w:tcBorders>
            <w:hideMark/>
          </w:tcPr>
          <w:p w14:paraId="4A346BCA"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Teacher Desmos</w:t>
            </w:r>
          </w:p>
          <w:p w14:paraId="581800D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тренажер</w:t>
            </w:r>
          </w:p>
        </w:tc>
      </w:tr>
      <w:tr w:rsidR="00974C9D" w14:paraId="2D48F1E3"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1482B6CE"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15</w:t>
            </w:r>
          </w:p>
        </w:tc>
        <w:tc>
          <w:tcPr>
            <w:tcW w:w="1984" w:type="dxa"/>
            <w:tcBorders>
              <w:top w:val="single" w:sz="4" w:space="0" w:color="auto"/>
              <w:left w:val="single" w:sz="4" w:space="0" w:color="auto"/>
              <w:bottom w:val="single" w:sz="4" w:space="0" w:color="auto"/>
              <w:right w:val="single" w:sz="4" w:space="0" w:color="auto"/>
            </w:tcBorders>
            <w:hideMark/>
          </w:tcPr>
          <w:p w14:paraId="75ABB1CF"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Равнобедренный треугольник и свойства.</w:t>
            </w:r>
          </w:p>
        </w:tc>
        <w:tc>
          <w:tcPr>
            <w:tcW w:w="2099" w:type="dxa"/>
            <w:tcBorders>
              <w:top w:val="single" w:sz="4" w:space="0" w:color="auto"/>
              <w:left w:val="single" w:sz="4" w:space="0" w:color="auto"/>
              <w:bottom w:val="single" w:sz="4" w:space="0" w:color="auto"/>
              <w:right w:val="single" w:sz="4" w:space="0" w:color="auto"/>
            </w:tcBorders>
            <w:hideMark/>
          </w:tcPr>
          <w:p w14:paraId="56D13C26"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Работа в графическом калькуляторе </w:t>
            </w:r>
            <w:hyperlink r:id="rId83" w:history="1">
              <w:r>
                <w:rPr>
                  <w:rStyle w:val="a3"/>
                  <w:rFonts w:ascii="Times New Roman" w:hAnsi="Times New Roman" w:cs="Times New Roman"/>
                  <w:sz w:val="24"/>
                  <w:szCs w:val="24"/>
                </w:rPr>
                <w:t>https://www.desmos.com/calculator?lang=ru</w:t>
              </w:r>
            </w:hyperlink>
          </w:p>
          <w:p w14:paraId="33FD51A7"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(Индивидуально)</w:t>
            </w:r>
          </w:p>
        </w:tc>
        <w:tc>
          <w:tcPr>
            <w:tcW w:w="2721" w:type="dxa"/>
            <w:tcBorders>
              <w:top w:val="single" w:sz="4" w:space="0" w:color="auto"/>
              <w:left w:val="single" w:sz="4" w:space="0" w:color="auto"/>
              <w:bottom w:val="single" w:sz="4" w:space="0" w:color="auto"/>
              <w:right w:val="single" w:sz="4" w:space="0" w:color="auto"/>
            </w:tcBorders>
            <w:hideMark/>
          </w:tcPr>
          <w:p w14:paraId="183230F6"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применять свойства и признаки равнобедренного треугольника;</w:t>
            </w:r>
          </w:p>
        </w:tc>
        <w:tc>
          <w:tcPr>
            <w:tcW w:w="1815" w:type="dxa"/>
            <w:tcBorders>
              <w:top w:val="single" w:sz="4" w:space="0" w:color="auto"/>
              <w:left w:val="single" w:sz="4" w:space="0" w:color="auto"/>
              <w:bottom w:val="single" w:sz="4" w:space="0" w:color="auto"/>
              <w:right w:val="single" w:sz="4" w:space="0" w:color="auto"/>
            </w:tcBorders>
            <w:hideMark/>
          </w:tcPr>
          <w:p w14:paraId="588D172C"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Teacher Desmos</w:t>
            </w:r>
          </w:p>
          <w:p w14:paraId="37BEC99A"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тест</w:t>
            </w:r>
          </w:p>
        </w:tc>
      </w:tr>
      <w:tr w:rsidR="00974C9D" w14:paraId="104B4744"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62745C3E"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16</w:t>
            </w:r>
          </w:p>
        </w:tc>
        <w:tc>
          <w:tcPr>
            <w:tcW w:w="1984" w:type="dxa"/>
            <w:tcBorders>
              <w:top w:val="single" w:sz="4" w:space="0" w:color="auto"/>
              <w:left w:val="single" w:sz="4" w:space="0" w:color="auto"/>
              <w:bottom w:val="single" w:sz="4" w:space="0" w:color="auto"/>
              <w:right w:val="single" w:sz="4" w:space="0" w:color="auto"/>
            </w:tcBorders>
            <w:hideMark/>
          </w:tcPr>
          <w:p w14:paraId="25039B01"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Признаки равнобедренного треугольника.</w:t>
            </w:r>
          </w:p>
        </w:tc>
        <w:tc>
          <w:tcPr>
            <w:tcW w:w="2099" w:type="dxa"/>
            <w:tcBorders>
              <w:top w:val="single" w:sz="4" w:space="0" w:color="auto"/>
              <w:left w:val="single" w:sz="4" w:space="0" w:color="auto"/>
              <w:bottom w:val="single" w:sz="4" w:space="0" w:color="auto"/>
              <w:right w:val="single" w:sz="4" w:space="0" w:color="auto"/>
            </w:tcBorders>
            <w:hideMark/>
          </w:tcPr>
          <w:p w14:paraId="165E3F1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Работа в графическом калькуляторе </w:t>
            </w:r>
            <w:hyperlink r:id="rId84" w:history="1">
              <w:r>
                <w:rPr>
                  <w:rStyle w:val="a3"/>
                  <w:rFonts w:ascii="Times New Roman" w:hAnsi="Times New Roman" w:cs="Times New Roman"/>
                  <w:sz w:val="24"/>
                  <w:szCs w:val="24"/>
                </w:rPr>
                <w:t>https://www.desmos.com/calculator?lang=ru</w:t>
              </w:r>
            </w:hyperlink>
          </w:p>
          <w:p w14:paraId="38A74B5E"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(работа в малой группе)</w:t>
            </w:r>
          </w:p>
        </w:tc>
        <w:tc>
          <w:tcPr>
            <w:tcW w:w="2721" w:type="dxa"/>
            <w:tcBorders>
              <w:top w:val="single" w:sz="4" w:space="0" w:color="auto"/>
              <w:left w:val="single" w:sz="4" w:space="0" w:color="auto"/>
              <w:bottom w:val="single" w:sz="4" w:space="0" w:color="auto"/>
              <w:right w:val="single" w:sz="4" w:space="0" w:color="auto"/>
            </w:tcBorders>
            <w:hideMark/>
          </w:tcPr>
          <w:p w14:paraId="05033237"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применять свойства и признаки равнобедренного треугольника;</w:t>
            </w:r>
          </w:p>
        </w:tc>
        <w:tc>
          <w:tcPr>
            <w:tcW w:w="1815" w:type="dxa"/>
            <w:tcBorders>
              <w:top w:val="single" w:sz="4" w:space="0" w:color="auto"/>
              <w:left w:val="single" w:sz="4" w:space="0" w:color="auto"/>
              <w:bottom w:val="single" w:sz="4" w:space="0" w:color="auto"/>
              <w:right w:val="single" w:sz="4" w:space="0" w:color="auto"/>
            </w:tcBorders>
            <w:hideMark/>
          </w:tcPr>
          <w:p w14:paraId="66AA0C05" w14:textId="77777777" w:rsidR="00974C9D" w:rsidRDefault="00974C9D">
            <w:pPr>
              <w:pStyle w:val="afb"/>
              <w:spacing w:line="256" w:lineRule="auto"/>
              <w:rPr>
                <w:rFonts w:ascii="Times New Roman" w:hAnsi="Times New Roman" w:cs="Times New Roman"/>
                <w:sz w:val="24"/>
                <w:szCs w:val="24"/>
                <w:lang w:val="en-US"/>
              </w:rPr>
            </w:pPr>
            <w:r>
              <w:rPr>
                <w:rFonts w:ascii="Times New Roman" w:hAnsi="Times New Roman" w:cs="Times New Roman"/>
                <w:sz w:val="24"/>
                <w:szCs w:val="24"/>
                <w:lang w:val="en-US"/>
              </w:rPr>
              <w:t>Teacher Desmos</w:t>
            </w:r>
          </w:p>
          <w:p w14:paraId="249C03D2"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Практическая работа</w:t>
            </w:r>
          </w:p>
        </w:tc>
      </w:tr>
      <w:tr w:rsidR="00974C9D" w14:paraId="58EB4DC3"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32F9A31E"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17</w:t>
            </w:r>
          </w:p>
        </w:tc>
        <w:tc>
          <w:tcPr>
            <w:tcW w:w="1984" w:type="dxa"/>
            <w:tcBorders>
              <w:top w:val="single" w:sz="4" w:space="0" w:color="auto"/>
              <w:left w:val="single" w:sz="4" w:space="0" w:color="auto"/>
              <w:bottom w:val="single" w:sz="4" w:space="0" w:color="auto"/>
              <w:right w:val="single" w:sz="4" w:space="0" w:color="auto"/>
            </w:tcBorders>
            <w:hideMark/>
          </w:tcPr>
          <w:p w14:paraId="2DF37E35"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Индивидуальная практическая работа</w:t>
            </w:r>
          </w:p>
        </w:tc>
        <w:tc>
          <w:tcPr>
            <w:tcW w:w="2099" w:type="dxa"/>
            <w:tcBorders>
              <w:top w:val="single" w:sz="4" w:space="0" w:color="auto"/>
              <w:left w:val="single" w:sz="4" w:space="0" w:color="auto"/>
              <w:bottom w:val="single" w:sz="4" w:space="0" w:color="auto"/>
              <w:right w:val="single" w:sz="4" w:space="0" w:color="auto"/>
            </w:tcBorders>
            <w:hideMark/>
          </w:tcPr>
          <w:p w14:paraId="713D7597"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Работа в графическом калькуляторе </w:t>
            </w:r>
            <w:hyperlink r:id="rId85" w:history="1">
              <w:r>
                <w:rPr>
                  <w:rStyle w:val="a3"/>
                  <w:rFonts w:ascii="Times New Roman" w:hAnsi="Times New Roman" w:cs="Times New Roman"/>
                  <w:sz w:val="24"/>
                  <w:szCs w:val="24"/>
                </w:rPr>
                <w:t>https://www.desmos.com/calculator?lang=ru</w:t>
              </w:r>
            </w:hyperlink>
          </w:p>
          <w:p w14:paraId="5DD526DA"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(индивидуально)</w:t>
            </w:r>
          </w:p>
        </w:tc>
        <w:tc>
          <w:tcPr>
            <w:tcW w:w="2721" w:type="dxa"/>
            <w:tcBorders>
              <w:top w:val="single" w:sz="4" w:space="0" w:color="auto"/>
              <w:left w:val="single" w:sz="4" w:space="0" w:color="auto"/>
              <w:bottom w:val="single" w:sz="4" w:space="0" w:color="auto"/>
              <w:right w:val="single" w:sz="4" w:space="0" w:color="auto"/>
            </w:tcBorders>
            <w:hideMark/>
          </w:tcPr>
          <w:p w14:paraId="554062EB"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Проверить ЗУН учащихся</w:t>
            </w:r>
          </w:p>
        </w:tc>
        <w:tc>
          <w:tcPr>
            <w:tcW w:w="1815" w:type="dxa"/>
            <w:tcBorders>
              <w:top w:val="single" w:sz="4" w:space="0" w:color="auto"/>
              <w:left w:val="single" w:sz="4" w:space="0" w:color="auto"/>
              <w:bottom w:val="single" w:sz="4" w:space="0" w:color="auto"/>
              <w:right w:val="single" w:sz="4" w:space="0" w:color="auto"/>
            </w:tcBorders>
            <w:hideMark/>
          </w:tcPr>
          <w:p w14:paraId="221FB687" w14:textId="77777777" w:rsidR="00974C9D" w:rsidRDefault="00974C9D">
            <w:pPr>
              <w:pStyle w:val="afb"/>
              <w:spacing w:line="256" w:lineRule="auto"/>
              <w:rPr>
                <w:rFonts w:ascii="Times New Roman" w:hAnsi="Times New Roman" w:cs="Times New Roman"/>
                <w:sz w:val="24"/>
                <w:szCs w:val="24"/>
                <w:lang w:val="en-US"/>
              </w:rPr>
            </w:pPr>
            <w:r>
              <w:rPr>
                <w:rFonts w:ascii="Times New Roman" w:hAnsi="Times New Roman" w:cs="Times New Roman"/>
                <w:sz w:val="24"/>
                <w:szCs w:val="24"/>
                <w:lang w:val="en-US"/>
              </w:rPr>
              <w:t>Teacher Desmos</w:t>
            </w:r>
          </w:p>
          <w:p w14:paraId="35AA14C3" w14:textId="77777777" w:rsidR="00974C9D" w:rsidRDefault="00974C9D">
            <w:pPr>
              <w:pStyle w:val="afb"/>
              <w:spacing w:line="256" w:lineRule="auto"/>
              <w:rPr>
                <w:rFonts w:ascii="Times New Roman" w:hAnsi="Times New Roman" w:cs="Times New Roman"/>
                <w:sz w:val="24"/>
                <w:szCs w:val="24"/>
              </w:rPr>
            </w:pPr>
            <w:proofErr w:type="gramStart"/>
            <w:r>
              <w:rPr>
                <w:rFonts w:ascii="Times New Roman" w:hAnsi="Times New Roman" w:cs="Times New Roman"/>
                <w:sz w:val="24"/>
                <w:szCs w:val="24"/>
              </w:rPr>
              <w:t>Проектная  работа</w:t>
            </w:r>
            <w:proofErr w:type="gramEnd"/>
          </w:p>
        </w:tc>
      </w:tr>
    </w:tbl>
    <w:p w14:paraId="44086028" w14:textId="105DA93D" w:rsidR="0080504D" w:rsidRDefault="0080504D">
      <w:r>
        <w:br w:type="page"/>
      </w:r>
    </w:p>
    <w:p w14:paraId="7432404E" w14:textId="3021C493" w:rsidR="0080504D" w:rsidRPr="0080504D" w:rsidRDefault="0080504D">
      <w:pPr>
        <w:rPr>
          <w:rFonts w:ascii="Times New Roman" w:hAnsi="Times New Roman" w:cs="Times New Roman"/>
          <w:sz w:val="28"/>
          <w:szCs w:val="28"/>
        </w:rPr>
      </w:pPr>
      <w:r w:rsidRPr="003442EB">
        <w:rPr>
          <w:rFonts w:ascii="Times New Roman" w:hAnsi="Times New Roman" w:cs="Times New Roman"/>
          <w:sz w:val="28"/>
          <w:szCs w:val="28"/>
        </w:rPr>
        <w:lastRenderedPageBreak/>
        <w:t>Продолжение таблицы 10</w:t>
      </w:r>
    </w:p>
    <w:tbl>
      <w:tblPr>
        <w:tblW w:w="9465" w:type="dxa"/>
        <w:tblLayout w:type="fixed"/>
        <w:tblLook w:val="04A0" w:firstRow="1" w:lastRow="0" w:firstColumn="1" w:lastColumn="0" w:noHBand="0" w:noVBand="1"/>
      </w:tblPr>
      <w:tblGrid>
        <w:gridCol w:w="846"/>
        <w:gridCol w:w="1984"/>
        <w:gridCol w:w="2099"/>
        <w:gridCol w:w="2721"/>
        <w:gridCol w:w="1815"/>
      </w:tblGrid>
      <w:tr w:rsidR="00974C9D" w14:paraId="34B0D881" w14:textId="77777777" w:rsidTr="00974C9D">
        <w:tc>
          <w:tcPr>
            <w:tcW w:w="9465" w:type="dxa"/>
            <w:gridSpan w:val="5"/>
            <w:tcBorders>
              <w:top w:val="single" w:sz="4" w:space="0" w:color="auto"/>
              <w:left w:val="single" w:sz="4" w:space="0" w:color="auto"/>
              <w:bottom w:val="single" w:sz="4" w:space="0" w:color="auto"/>
              <w:right w:val="single" w:sz="4" w:space="0" w:color="auto"/>
            </w:tcBorders>
            <w:hideMark/>
          </w:tcPr>
          <w:p w14:paraId="56131246" w14:textId="659FF1B3"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i/>
                <w:sz w:val="24"/>
                <w:szCs w:val="24"/>
                <w:lang w:val="kk-KZ"/>
              </w:rPr>
              <w:t>Модуль 3.</w:t>
            </w:r>
            <w:r>
              <w:rPr>
                <w:rFonts w:ascii="Times New Roman" w:hAnsi="Times New Roman" w:cs="Times New Roman"/>
                <w:sz w:val="24"/>
                <w:szCs w:val="24"/>
              </w:rPr>
              <w:t xml:space="preserve"> Взаимное расположение </w:t>
            </w:r>
            <w:proofErr w:type="gramStart"/>
            <w:r>
              <w:rPr>
                <w:rFonts w:ascii="Times New Roman" w:hAnsi="Times New Roman" w:cs="Times New Roman"/>
                <w:sz w:val="24"/>
                <w:szCs w:val="24"/>
              </w:rPr>
              <w:t>прямых .</w:t>
            </w:r>
            <w:proofErr w:type="gramEnd"/>
            <w:r>
              <w:rPr>
                <w:rFonts w:ascii="Times New Roman" w:hAnsi="Times New Roman" w:cs="Times New Roman"/>
                <w:sz w:val="24"/>
                <w:szCs w:val="24"/>
              </w:rPr>
              <w:t>(7ч.)</w:t>
            </w:r>
          </w:p>
        </w:tc>
      </w:tr>
      <w:tr w:rsidR="00974C9D" w14:paraId="16C1867C"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7F6E94DE"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18</w:t>
            </w:r>
          </w:p>
        </w:tc>
        <w:tc>
          <w:tcPr>
            <w:tcW w:w="1984" w:type="dxa"/>
            <w:tcBorders>
              <w:top w:val="single" w:sz="4" w:space="0" w:color="auto"/>
              <w:left w:val="single" w:sz="4" w:space="0" w:color="auto"/>
              <w:bottom w:val="single" w:sz="4" w:space="0" w:color="auto"/>
              <w:right w:val="single" w:sz="4" w:space="0" w:color="auto"/>
            </w:tcBorders>
            <w:hideMark/>
          </w:tcPr>
          <w:p w14:paraId="5051F7D7"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eastAsia="en-GB"/>
              </w:rPr>
              <w:t>Параллельные прямые, их признаки и свойства.</w:t>
            </w:r>
          </w:p>
        </w:tc>
        <w:tc>
          <w:tcPr>
            <w:tcW w:w="2099" w:type="dxa"/>
            <w:tcBorders>
              <w:top w:val="single" w:sz="4" w:space="0" w:color="auto"/>
              <w:left w:val="single" w:sz="4" w:space="0" w:color="auto"/>
              <w:bottom w:val="single" w:sz="4" w:space="0" w:color="auto"/>
              <w:right w:val="single" w:sz="4" w:space="0" w:color="auto"/>
            </w:tcBorders>
            <w:hideMark/>
          </w:tcPr>
          <w:p w14:paraId="739DE239" w14:textId="77777777" w:rsidR="00974C9D" w:rsidRDefault="00974C9D">
            <w:pPr>
              <w:pStyle w:val="afb"/>
              <w:spacing w:line="256" w:lineRule="auto"/>
              <w:rPr>
                <w:rStyle w:val="a3"/>
              </w:rPr>
            </w:pPr>
            <w:r>
              <w:rPr>
                <w:rFonts w:ascii="Times New Roman" w:hAnsi="Times New Roman" w:cs="Times New Roman"/>
                <w:sz w:val="24"/>
                <w:szCs w:val="24"/>
                <w:lang w:val="kk-KZ"/>
              </w:rPr>
              <w:t xml:space="preserve">Работа в программе   </w:t>
            </w:r>
            <w:hyperlink r:id="rId86" w:history="1">
              <w:r>
                <w:rPr>
                  <w:rStyle w:val="a3"/>
                  <w:rFonts w:ascii="Times New Roman" w:hAnsi="Times New Roman" w:cs="Times New Roman"/>
                  <w:sz w:val="24"/>
                  <w:szCs w:val="24"/>
                </w:rPr>
                <w:t>GeoGebra Classic</w:t>
              </w:r>
            </w:hyperlink>
          </w:p>
          <w:p w14:paraId="0AFC8CDC" w14:textId="77777777" w:rsidR="00974C9D" w:rsidRDefault="00974C9D">
            <w:pPr>
              <w:pStyle w:val="afb"/>
              <w:spacing w:line="256" w:lineRule="auto"/>
            </w:pPr>
            <w:r>
              <w:rPr>
                <w:rFonts w:ascii="Times New Roman" w:hAnsi="Times New Roman" w:cs="Times New Roman"/>
                <w:sz w:val="24"/>
                <w:szCs w:val="24"/>
              </w:rPr>
              <w:t>(работа в малой группе)</w:t>
            </w:r>
          </w:p>
        </w:tc>
        <w:tc>
          <w:tcPr>
            <w:tcW w:w="2721" w:type="dxa"/>
            <w:tcBorders>
              <w:top w:val="single" w:sz="4" w:space="0" w:color="auto"/>
              <w:left w:val="single" w:sz="4" w:space="0" w:color="auto"/>
              <w:bottom w:val="single" w:sz="4" w:space="0" w:color="auto"/>
              <w:right w:val="single" w:sz="4" w:space="0" w:color="auto"/>
            </w:tcBorders>
            <w:hideMark/>
          </w:tcPr>
          <w:p w14:paraId="15B499FC"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распознавать углы, образованные при пересечении двух прямых секущей; применять </w:t>
            </w:r>
            <w:r>
              <w:rPr>
                <w:rFonts w:ascii="Times New Roman" w:hAnsi="Times New Roman" w:cs="Times New Roman"/>
                <w:sz w:val="24"/>
                <w:szCs w:val="24"/>
                <w:lang w:val="kk-KZ"/>
              </w:rPr>
              <w:t xml:space="preserve">признаки параллельности прямых </w:t>
            </w:r>
            <w:r>
              <w:rPr>
                <w:rFonts w:ascii="Times New Roman" w:hAnsi="Times New Roman" w:cs="Times New Roman"/>
                <w:sz w:val="24"/>
                <w:szCs w:val="24"/>
              </w:rPr>
              <w:t>при решении задач;</w:t>
            </w:r>
          </w:p>
        </w:tc>
        <w:tc>
          <w:tcPr>
            <w:tcW w:w="1815" w:type="dxa"/>
            <w:tcBorders>
              <w:top w:val="single" w:sz="4" w:space="0" w:color="auto"/>
              <w:left w:val="single" w:sz="4" w:space="0" w:color="auto"/>
              <w:bottom w:val="single" w:sz="4" w:space="0" w:color="auto"/>
              <w:right w:val="single" w:sz="4" w:space="0" w:color="auto"/>
            </w:tcBorders>
            <w:hideMark/>
          </w:tcPr>
          <w:p w14:paraId="4C8405A7"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Aktiviti</w:t>
            </w:r>
            <w:r w:rsidRPr="00974C9D">
              <w:rPr>
                <w:rFonts w:ascii="Times New Roman" w:hAnsi="Times New Roman" w:cs="Times New Roman"/>
                <w:sz w:val="24"/>
                <w:szCs w:val="24"/>
              </w:rPr>
              <w:t xml:space="preserve"> </w:t>
            </w:r>
            <w:r>
              <w:rPr>
                <w:rFonts w:ascii="Times New Roman" w:hAnsi="Times New Roman" w:cs="Times New Roman"/>
                <w:sz w:val="24"/>
                <w:szCs w:val="24"/>
                <w:lang w:val="en-US"/>
              </w:rPr>
              <w:t>class</w:t>
            </w:r>
          </w:p>
          <w:p w14:paraId="7FD9BED7" w14:textId="77777777" w:rsidR="00974C9D" w:rsidRDefault="00974C9D">
            <w:pPr>
              <w:pStyle w:val="afb"/>
              <w:spacing w:line="256" w:lineRule="auto"/>
              <w:rPr>
                <w:rFonts w:ascii="Times New Roman" w:hAnsi="Times New Roman" w:cs="Times New Roman"/>
                <w:sz w:val="24"/>
                <w:szCs w:val="24"/>
                <w:lang w:val="kk-KZ"/>
              </w:rPr>
            </w:pPr>
            <w:r>
              <w:rPr>
                <w:rFonts w:ascii="Times New Roman" w:hAnsi="Times New Roman" w:cs="Times New Roman"/>
                <w:sz w:val="24"/>
                <w:szCs w:val="24"/>
                <w:lang w:val="kk-KZ"/>
              </w:rPr>
              <w:t>Апплет</w:t>
            </w:r>
          </w:p>
          <w:p w14:paraId="5F7B42E0"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Практическая работа</w:t>
            </w:r>
          </w:p>
        </w:tc>
      </w:tr>
      <w:tr w:rsidR="00974C9D" w14:paraId="46B56CFB"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1951073C"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19</w:t>
            </w:r>
          </w:p>
        </w:tc>
        <w:tc>
          <w:tcPr>
            <w:tcW w:w="1984" w:type="dxa"/>
            <w:tcBorders>
              <w:top w:val="single" w:sz="4" w:space="0" w:color="auto"/>
              <w:left w:val="single" w:sz="4" w:space="0" w:color="auto"/>
              <w:bottom w:val="single" w:sz="4" w:space="0" w:color="auto"/>
              <w:right w:val="single" w:sz="4" w:space="0" w:color="auto"/>
            </w:tcBorders>
            <w:hideMark/>
          </w:tcPr>
          <w:p w14:paraId="548F4783" w14:textId="77777777" w:rsidR="00974C9D" w:rsidRDefault="00974C9D">
            <w:pPr>
              <w:pStyle w:val="afb"/>
              <w:spacing w:line="256" w:lineRule="auto"/>
              <w:rPr>
                <w:rFonts w:ascii="Times New Roman" w:hAnsi="Times New Roman" w:cs="Times New Roman"/>
                <w:sz w:val="24"/>
                <w:szCs w:val="24"/>
                <w:lang w:val="kk-KZ"/>
              </w:rPr>
            </w:pPr>
            <w:r>
              <w:rPr>
                <w:rFonts w:ascii="Times New Roman" w:hAnsi="Times New Roman" w:cs="Times New Roman"/>
                <w:sz w:val="24"/>
                <w:szCs w:val="24"/>
                <w:lang w:val="kk-KZ"/>
              </w:rPr>
              <w:t>Сумма углов треугольника.</w:t>
            </w:r>
          </w:p>
          <w:p w14:paraId="17B747B5"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Внешний угол треугольника.</w:t>
            </w:r>
          </w:p>
        </w:tc>
        <w:tc>
          <w:tcPr>
            <w:tcW w:w="2099" w:type="dxa"/>
            <w:tcBorders>
              <w:top w:val="single" w:sz="4" w:space="0" w:color="auto"/>
              <w:left w:val="single" w:sz="4" w:space="0" w:color="auto"/>
              <w:bottom w:val="single" w:sz="4" w:space="0" w:color="auto"/>
              <w:right w:val="single" w:sz="4" w:space="0" w:color="auto"/>
            </w:tcBorders>
            <w:hideMark/>
          </w:tcPr>
          <w:p w14:paraId="6D46996F" w14:textId="77777777" w:rsidR="00974C9D" w:rsidRDefault="00974C9D">
            <w:pPr>
              <w:pStyle w:val="afb"/>
              <w:spacing w:line="256" w:lineRule="auto"/>
              <w:rPr>
                <w:rStyle w:val="a3"/>
              </w:rPr>
            </w:pPr>
            <w:r>
              <w:rPr>
                <w:rFonts w:ascii="Times New Roman" w:hAnsi="Times New Roman" w:cs="Times New Roman"/>
                <w:sz w:val="24"/>
                <w:szCs w:val="24"/>
                <w:lang w:val="kk-KZ"/>
              </w:rPr>
              <w:t xml:space="preserve">Работа в программе   </w:t>
            </w:r>
            <w:hyperlink r:id="rId87" w:history="1">
              <w:r>
                <w:rPr>
                  <w:rStyle w:val="a3"/>
                  <w:rFonts w:ascii="Times New Roman" w:hAnsi="Times New Roman" w:cs="Times New Roman"/>
                  <w:sz w:val="24"/>
                  <w:szCs w:val="24"/>
                </w:rPr>
                <w:t>GeoGebra Classic</w:t>
              </w:r>
            </w:hyperlink>
          </w:p>
          <w:p w14:paraId="48791762" w14:textId="77777777" w:rsidR="00974C9D" w:rsidRDefault="00974C9D">
            <w:pPr>
              <w:pStyle w:val="afb"/>
              <w:spacing w:line="256" w:lineRule="auto"/>
            </w:pPr>
            <w:r>
              <w:rPr>
                <w:rFonts w:ascii="Times New Roman" w:hAnsi="Times New Roman" w:cs="Times New Roman"/>
                <w:sz w:val="24"/>
                <w:szCs w:val="24"/>
              </w:rPr>
              <w:t>(Индивидуально, работа в паре)</w:t>
            </w:r>
          </w:p>
        </w:tc>
        <w:tc>
          <w:tcPr>
            <w:tcW w:w="2721" w:type="dxa"/>
            <w:tcBorders>
              <w:top w:val="single" w:sz="4" w:space="0" w:color="auto"/>
              <w:left w:val="single" w:sz="4" w:space="0" w:color="auto"/>
              <w:bottom w:val="single" w:sz="4" w:space="0" w:color="auto"/>
              <w:right w:val="single" w:sz="4" w:space="0" w:color="auto"/>
            </w:tcBorders>
            <w:hideMark/>
          </w:tcPr>
          <w:p w14:paraId="6882DF5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применять теорему о сумме внутренних углов треугольника и следствия из неё при решении задач;</w:t>
            </w:r>
          </w:p>
          <w:p w14:paraId="7FBF1D83"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применять теорему о внешнем угле треугольника</w:t>
            </w:r>
            <w:r>
              <w:rPr>
                <w:rFonts w:ascii="Times New Roman" w:hAnsi="Times New Roman" w:cs="Times New Roman"/>
                <w:sz w:val="24"/>
                <w:szCs w:val="24"/>
                <w:lang w:val="kk-KZ"/>
              </w:rPr>
              <w:t>;</w:t>
            </w:r>
          </w:p>
        </w:tc>
        <w:tc>
          <w:tcPr>
            <w:tcW w:w="1815" w:type="dxa"/>
            <w:tcBorders>
              <w:top w:val="single" w:sz="4" w:space="0" w:color="auto"/>
              <w:left w:val="single" w:sz="4" w:space="0" w:color="auto"/>
              <w:bottom w:val="single" w:sz="4" w:space="0" w:color="auto"/>
              <w:right w:val="single" w:sz="4" w:space="0" w:color="auto"/>
            </w:tcBorders>
            <w:hideMark/>
          </w:tcPr>
          <w:p w14:paraId="61DC360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Aktiviti</w:t>
            </w:r>
            <w:r w:rsidRPr="00974C9D">
              <w:rPr>
                <w:rFonts w:ascii="Times New Roman" w:hAnsi="Times New Roman" w:cs="Times New Roman"/>
                <w:sz w:val="24"/>
                <w:szCs w:val="24"/>
              </w:rPr>
              <w:t xml:space="preserve"> </w:t>
            </w:r>
            <w:r>
              <w:rPr>
                <w:rFonts w:ascii="Times New Roman" w:hAnsi="Times New Roman" w:cs="Times New Roman"/>
                <w:sz w:val="24"/>
                <w:szCs w:val="24"/>
                <w:lang w:val="en-US"/>
              </w:rPr>
              <w:t>class</w:t>
            </w:r>
          </w:p>
          <w:p w14:paraId="5811AC1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Тренажер</w:t>
            </w:r>
          </w:p>
          <w:p w14:paraId="3903F0BB" w14:textId="77777777" w:rsidR="00974C9D" w:rsidRDefault="00974C9D">
            <w:pPr>
              <w:pStyle w:val="afb"/>
              <w:spacing w:line="256" w:lineRule="auto"/>
              <w:rPr>
                <w:rFonts w:ascii="Times New Roman" w:hAnsi="Times New Roman" w:cs="Times New Roman"/>
                <w:sz w:val="24"/>
                <w:szCs w:val="24"/>
                <w:lang w:val="kk-KZ"/>
              </w:rPr>
            </w:pPr>
            <w:r>
              <w:rPr>
                <w:rFonts w:ascii="Times New Roman" w:hAnsi="Times New Roman" w:cs="Times New Roman"/>
                <w:sz w:val="24"/>
                <w:szCs w:val="24"/>
                <w:lang w:val="kk-KZ"/>
              </w:rPr>
              <w:t>Апплет,</w:t>
            </w:r>
          </w:p>
          <w:p w14:paraId="673711DE" w14:textId="77777777" w:rsidR="00974C9D" w:rsidRDefault="00974C9D">
            <w:pPr>
              <w:pStyle w:val="afb"/>
              <w:spacing w:line="256" w:lineRule="auto"/>
              <w:rPr>
                <w:rFonts w:ascii="Times New Roman" w:hAnsi="Times New Roman" w:cs="Times New Roman"/>
                <w:sz w:val="24"/>
                <w:szCs w:val="24"/>
              </w:rPr>
            </w:pPr>
            <w:proofErr w:type="gramStart"/>
            <w:r>
              <w:rPr>
                <w:rFonts w:ascii="Times New Roman" w:hAnsi="Times New Roman" w:cs="Times New Roman"/>
                <w:sz w:val="24"/>
                <w:szCs w:val="24"/>
              </w:rPr>
              <w:t>Взаимо-контроль</w:t>
            </w:r>
            <w:proofErr w:type="gramEnd"/>
          </w:p>
        </w:tc>
      </w:tr>
      <w:tr w:rsidR="00974C9D" w14:paraId="08882165"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3922B246"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20</w:t>
            </w:r>
          </w:p>
        </w:tc>
        <w:tc>
          <w:tcPr>
            <w:tcW w:w="1984" w:type="dxa"/>
            <w:tcBorders>
              <w:top w:val="single" w:sz="4" w:space="0" w:color="auto"/>
              <w:left w:val="single" w:sz="4" w:space="0" w:color="auto"/>
              <w:bottom w:val="single" w:sz="4" w:space="0" w:color="auto"/>
              <w:right w:val="single" w:sz="4" w:space="0" w:color="auto"/>
            </w:tcBorders>
            <w:hideMark/>
          </w:tcPr>
          <w:p w14:paraId="031E0026"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Неравенство треугольника.</w:t>
            </w:r>
          </w:p>
        </w:tc>
        <w:tc>
          <w:tcPr>
            <w:tcW w:w="2099" w:type="dxa"/>
            <w:tcBorders>
              <w:top w:val="single" w:sz="4" w:space="0" w:color="auto"/>
              <w:left w:val="single" w:sz="4" w:space="0" w:color="auto"/>
              <w:bottom w:val="single" w:sz="4" w:space="0" w:color="auto"/>
              <w:right w:val="single" w:sz="4" w:space="0" w:color="auto"/>
            </w:tcBorders>
            <w:hideMark/>
          </w:tcPr>
          <w:p w14:paraId="30F867AE" w14:textId="77777777" w:rsidR="00974C9D" w:rsidRDefault="00974C9D">
            <w:pPr>
              <w:pStyle w:val="afb"/>
              <w:spacing w:line="256" w:lineRule="auto"/>
              <w:rPr>
                <w:rStyle w:val="a3"/>
              </w:rPr>
            </w:pPr>
            <w:r>
              <w:rPr>
                <w:rFonts w:ascii="Times New Roman" w:hAnsi="Times New Roman" w:cs="Times New Roman"/>
                <w:sz w:val="24"/>
                <w:szCs w:val="24"/>
                <w:lang w:val="kk-KZ"/>
              </w:rPr>
              <w:t xml:space="preserve">Работа в программе   </w:t>
            </w:r>
            <w:hyperlink r:id="rId88" w:history="1">
              <w:r>
                <w:rPr>
                  <w:rStyle w:val="a3"/>
                  <w:rFonts w:ascii="Times New Roman" w:hAnsi="Times New Roman" w:cs="Times New Roman"/>
                  <w:sz w:val="24"/>
                  <w:szCs w:val="24"/>
                </w:rPr>
                <w:t>GeoGebra Classic</w:t>
              </w:r>
            </w:hyperlink>
          </w:p>
          <w:p w14:paraId="44AE48B1" w14:textId="77777777" w:rsidR="00974C9D" w:rsidRDefault="00974C9D">
            <w:pPr>
              <w:pStyle w:val="afb"/>
              <w:spacing w:line="256" w:lineRule="auto"/>
            </w:pPr>
            <w:r>
              <w:rPr>
                <w:rFonts w:ascii="Times New Roman" w:hAnsi="Times New Roman" w:cs="Times New Roman"/>
                <w:sz w:val="24"/>
                <w:szCs w:val="24"/>
              </w:rPr>
              <w:t>(работа в малой группе)</w:t>
            </w:r>
          </w:p>
        </w:tc>
        <w:tc>
          <w:tcPr>
            <w:tcW w:w="2721" w:type="dxa"/>
            <w:tcBorders>
              <w:top w:val="single" w:sz="4" w:space="0" w:color="auto"/>
              <w:left w:val="single" w:sz="4" w:space="0" w:color="auto"/>
              <w:bottom w:val="single" w:sz="4" w:space="0" w:color="auto"/>
              <w:right w:val="single" w:sz="4" w:space="0" w:color="auto"/>
            </w:tcBorders>
            <w:hideMark/>
          </w:tcPr>
          <w:p w14:paraId="6D278DE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eastAsia="ru-RU"/>
              </w:rPr>
              <w:t>знать соотношение между сторонами и углами треугольника и применять его при решении задач;</w:t>
            </w:r>
          </w:p>
        </w:tc>
        <w:tc>
          <w:tcPr>
            <w:tcW w:w="1815" w:type="dxa"/>
            <w:tcBorders>
              <w:top w:val="single" w:sz="4" w:space="0" w:color="auto"/>
              <w:left w:val="single" w:sz="4" w:space="0" w:color="auto"/>
              <w:bottom w:val="single" w:sz="4" w:space="0" w:color="auto"/>
              <w:right w:val="single" w:sz="4" w:space="0" w:color="auto"/>
            </w:tcBorders>
            <w:hideMark/>
          </w:tcPr>
          <w:p w14:paraId="217BF4CB"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Aktiviti</w:t>
            </w:r>
            <w:r w:rsidRPr="00974C9D">
              <w:rPr>
                <w:rFonts w:ascii="Times New Roman" w:hAnsi="Times New Roman" w:cs="Times New Roman"/>
                <w:sz w:val="24"/>
                <w:szCs w:val="24"/>
              </w:rPr>
              <w:t xml:space="preserve"> </w:t>
            </w:r>
            <w:r>
              <w:rPr>
                <w:rFonts w:ascii="Times New Roman" w:hAnsi="Times New Roman" w:cs="Times New Roman"/>
                <w:sz w:val="24"/>
                <w:szCs w:val="24"/>
                <w:lang w:val="en-US"/>
              </w:rPr>
              <w:t>class</w:t>
            </w:r>
          </w:p>
          <w:p w14:paraId="2B6ADECC" w14:textId="77777777" w:rsidR="00974C9D" w:rsidRDefault="00974C9D">
            <w:pPr>
              <w:pStyle w:val="afb"/>
              <w:spacing w:line="256" w:lineRule="auto"/>
              <w:rPr>
                <w:rFonts w:ascii="Times New Roman" w:hAnsi="Times New Roman" w:cs="Times New Roman"/>
                <w:sz w:val="24"/>
                <w:szCs w:val="24"/>
                <w:lang w:val="kk-KZ"/>
              </w:rPr>
            </w:pPr>
            <w:r>
              <w:rPr>
                <w:rFonts w:ascii="Times New Roman" w:hAnsi="Times New Roman" w:cs="Times New Roman"/>
                <w:sz w:val="24"/>
                <w:szCs w:val="24"/>
                <w:lang w:val="kk-KZ"/>
              </w:rPr>
              <w:t>Апплет,</w:t>
            </w:r>
          </w:p>
          <w:p w14:paraId="3DF203CA"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Практическая работа</w:t>
            </w:r>
          </w:p>
        </w:tc>
      </w:tr>
      <w:tr w:rsidR="00974C9D" w14:paraId="05674A5A"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6975DE54"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21</w:t>
            </w:r>
          </w:p>
        </w:tc>
        <w:tc>
          <w:tcPr>
            <w:tcW w:w="1984" w:type="dxa"/>
            <w:tcBorders>
              <w:top w:val="single" w:sz="4" w:space="0" w:color="auto"/>
              <w:left w:val="single" w:sz="4" w:space="0" w:color="auto"/>
              <w:bottom w:val="single" w:sz="4" w:space="0" w:color="auto"/>
              <w:right w:val="single" w:sz="4" w:space="0" w:color="auto"/>
            </w:tcBorders>
            <w:hideMark/>
          </w:tcPr>
          <w:p w14:paraId="69DF3705"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Признаки равенства прямоугольных треугольников.</w:t>
            </w:r>
          </w:p>
        </w:tc>
        <w:tc>
          <w:tcPr>
            <w:tcW w:w="2099" w:type="dxa"/>
            <w:tcBorders>
              <w:top w:val="single" w:sz="4" w:space="0" w:color="auto"/>
              <w:left w:val="single" w:sz="4" w:space="0" w:color="auto"/>
              <w:bottom w:val="single" w:sz="4" w:space="0" w:color="auto"/>
              <w:right w:val="single" w:sz="4" w:space="0" w:color="auto"/>
            </w:tcBorders>
            <w:hideMark/>
          </w:tcPr>
          <w:p w14:paraId="334EBA58" w14:textId="77777777" w:rsidR="00974C9D" w:rsidRDefault="00974C9D">
            <w:pPr>
              <w:pStyle w:val="afb"/>
              <w:spacing w:line="256" w:lineRule="auto"/>
              <w:rPr>
                <w:rStyle w:val="a3"/>
              </w:rPr>
            </w:pPr>
            <w:r>
              <w:rPr>
                <w:rFonts w:ascii="Times New Roman" w:hAnsi="Times New Roman" w:cs="Times New Roman"/>
                <w:sz w:val="24"/>
                <w:szCs w:val="24"/>
                <w:lang w:val="kk-KZ"/>
              </w:rPr>
              <w:t xml:space="preserve">Работа в программе   </w:t>
            </w:r>
            <w:hyperlink r:id="rId89" w:history="1">
              <w:r>
                <w:rPr>
                  <w:rStyle w:val="a3"/>
                  <w:rFonts w:ascii="Times New Roman" w:hAnsi="Times New Roman" w:cs="Times New Roman"/>
                  <w:sz w:val="24"/>
                  <w:szCs w:val="24"/>
                </w:rPr>
                <w:t>GeoGebra Classic</w:t>
              </w:r>
            </w:hyperlink>
          </w:p>
          <w:p w14:paraId="6E4FA1A6" w14:textId="77777777" w:rsidR="00974C9D" w:rsidRDefault="00974C9D">
            <w:pPr>
              <w:pStyle w:val="afb"/>
              <w:spacing w:line="256" w:lineRule="auto"/>
            </w:pPr>
            <w:r>
              <w:rPr>
                <w:rFonts w:ascii="Times New Roman" w:hAnsi="Times New Roman" w:cs="Times New Roman"/>
                <w:sz w:val="24"/>
                <w:szCs w:val="24"/>
              </w:rPr>
              <w:t>(Индивидуально)</w:t>
            </w:r>
          </w:p>
        </w:tc>
        <w:tc>
          <w:tcPr>
            <w:tcW w:w="2721" w:type="dxa"/>
            <w:tcBorders>
              <w:top w:val="single" w:sz="4" w:space="0" w:color="auto"/>
              <w:left w:val="single" w:sz="4" w:space="0" w:color="auto"/>
              <w:bottom w:val="single" w:sz="4" w:space="0" w:color="auto"/>
              <w:right w:val="single" w:sz="4" w:space="0" w:color="auto"/>
            </w:tcBorders>
            <w:hideMark/>
          </w:tcPr>
          <w:p w14:paraId="7FF95BC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применять признаки равенства прямоугольных треугольников при решении задач</w:t>
            </w:r>
            <w:r>
              <w:rPr>
                <w:rFonts w:ascii="Times New Roman" w:hAnsi="Times New Roman" w:cs="Times New Roman"/>
                <w:sz w:val="24"/>
                <w:szCs w:val="24"/>
                <w:lang w:val="kk-KZ"/>
              </w:rPr>
              <w:t>;</w:t>
            </w:r>
          </w:p>
        </w:tc>
        <w:tc>
          <w:tcPr>
            <w:tcW w:w="1815" w:type="dxa"/>
            <w:tcBorders>
              <w:top w:val="single" w:sz="4" w:space="0" w:color="auto"/>
              <w:left w:val="single" w:sz="4" w:space="0" w:color="auto"/>
              <w:bottom w:val="single" w:sz="4" w:space="0" w:color="auto"/>
              <w:right w:val="single" w:sz="4" w:space="0" w:color="auto"/>
            </w:tcBorders>
            <w:hideMark/>
          </w:tcPr>
          <w:p w14:paraId="1C42F8E0"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Aktiviti class</w:t>
            </w:r>
          </w:p>
          <w:p w14:paraId="50526E8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тренажер</w:t>
            </w:r>
          </w:p>
        </w:tc>
      </w:tr>
      <w:tr w:rsidR="00974C9D" w14:paraId="24960A71"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669C043B"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22</w:t>
            </w:r>
          </w:p>
        </w:tc>
        <w:tc>
          <w:tcPr>
            <w:tcW w:w="1984" w:type="dxa"/>
            <w:tcBorders>
              <w:top w:val="single" w:sz="4" w:space="0" w:color="auto"/>
              <w:left w:val="single" w:sz="4" w:space="0" w:color="auto"/>
              <w:bottom w:val="single" w:sz="4" w:space="0" w:color="auto"/>
              <w:right w:val="single" w:sz="4" w:space="0" w:color="auto"/>
            </w:tcBorders>
            <w:hideMark/>
          </w:tcPr>
          <w:p w14:paraId="0A5B4BB7"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Свойства прямоугольного треугольника.</w:t>
            </w:r>
          </w:p>
        </w:tc>
        <w:tc>
          <w:tcPr>
            <w:tcW w:w="2099" w:type="dxa"/>
            <w:tcBorders>
              <w:top w:val="single" w:sz="4" w:space="0" w:color="auto"/>
              <w:left w:val="single" w:sz="4" w:space="0" w:color="auto"/>
              <w:bottom w:val="single" w:sz="4" w:space="0" w:color="auto"/>
              <w:right w:val="single" w:sz="4" w:space="0" w:color="auto"/>
            </w:tcBorders>
            <w:hideMark/>
          </w:tcPr>
          <w:p w14:paraId="6B745DC1" w14:textId="77777777" w:rsidR="00974C9D" w:rsidRDefault="00974C9D">
            <w:pPr>
              <w:pStyle w:val="afb"/>
              <w:spacing w:line="256" w:lineRule="auto"/>
              <w:rPr>
                <w:rStyle w:val="a3"/>
              </w:rPr>
            </w:pPr>
            <w:r>
              <w:rPr>
                <w:rFonts w:ascii="Times New Roman" w:hAnsi="Times New Roman" w:cs="Times New Roman"/>
                <w:sz w:val="24"/>
                <w:szCs w:val="24"/>
                <w:lang w:val="kk-KZ"/>
              </w:rPr>
              <w:t xml:space="preserve">Работа в программе   </w:t>
            </w:r>
            <w:hyperlink r:id="rId90" w:history="1">
              <w:r>
                <w:rPr>
                  <w:rStyle w:val="a3"/>
                  <w:rFonts w:ascii="Times New Roman" w:hAnsi="Times New Roman" w:cs="Times New Roman"/>
                  <w:sz w:val="24"/>
                  <w:szCs w:val="24"/>
                </w:rPr>
                <w:t>GeoGebra Classic</w:t>
              </w:r>
            </w:hyperlink>
          </w:p>
          <w:p w14:paraId="6A3DB0BE" w14:textId="77777777" w:rsidR="00974C9D" w:rsidRDefault="00974C9D">
            <w:pPr>
              <w:pStyle w:val="afb"/>
              <w:spacing w:line="256" w:lineRule="auto"/>
            </w:pPr>
            <w:r>
              <w:rPr>
                <w:rFonts w:ascii="Times New Roman" w:hAnsi="Times New Roman" w:cs="Times New Roman"/>
                <w:sz w:val="24"/>
                <w:szCs w:val="24"/>
              </w:rPr>
              <w:t>(работа в паре)</w:t>
            </w:r>
          </w:p>
        </w:tc>
        <w:tc>
          <w:tcPr>
            <w:tcW w:w="2721" w:type="dxa"/>
            <w:tcBorders>
              <w:top w:val="single" w:sz="4" w:space="0" w:color="auto"/>
              <w:left w:val="single" w:sz="4" w:space="0" w:color="auto"/>
              <w:bottom w:val="single" w:sz="4" w:space="0" w:color="auto"/>
              <w:right w:val="single" w:sz="4" w:space="0" w:color="auto"/>
            </w:tcBorders>
            <w:hideMark/>
          </w:tcPr>
          <w:p w14:paraId="5BB25E23"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применять свойства прямоугольного треугольника;</w:t>
            </w:r>
          </w:p>
        </w:tc>
        <w:tc>
          <w:tcPr>
            <w:tcW w:w="1815" w:type="dxa"/>
            <w:tcBorders>
              <w:top w:val="single" w:sz="4" w:space="0" w:color="auto"/>
              <w:left w:val="single" w:sz="4" w:space="0" w:color="auto"/>
              <w:bottom w:val="single" w:sz="4" w:space="0" w:color="auto"/>
              <w:right w:val="single" w:sz="4" w:space="0" w:color="auto"/>
            </w:tcBorders>
            <w:hideMark/>
          </w:tcPr>
          <w:p w14:paraId="64D23AE1"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Aktiviti</w:t>
            </w:r>
            <w:r w:rsidRPr="00974C9D">
              <w:rPr>
                <w:rFonts w:ascii="Times New Roman" w:hAnsi="Times New Roman" w:cs="Times New Roman"/>
                <w:sz w:val="24"/>
                <w:szCs w:val="24"/>
              </w:rPr>
              <w:t xml:space="preserve"> </w:t>
            </w:r>
            <w:r>
              <w:rPr>
                <w:rFonts w:ascii="Times New Roman" w:hAnsi="Times New Roman" w:cs="Times New Roman"/>
                <w:sz w:val="24"/>
                <w:szCs w:val="24"/>
                <w:lang w:val="en-US"/>
              </w:rPr>
              <w:t>class</w:t>
            </w:r>
          </w:p>
          <w:p w14:paraId="7029C598" w14:textId="77777777" w:rsidR="00974C9D" w:rsidRDefault="00974C9D">
            <w:pPr>
              <w:pStyle w:val="afb"/>
              <w:spacing w:line="256" w:lineRule="auto"/>
              <w:rPr>
                <w:rFonts w:ascii="Times New Roman" w:hAnsi="Times New Roman" w:cs="Times New Roman"/>
                <w:sz w:val="24"/>
                <w:szCs w:val="24"/>
                <w:lang w:val="kk-KZ"/>
              </w:rPr>
            </w:pPr>
            <w:r>
              <w:rPr>
                <w:rFonts w:ascii="Times New Roman" w:hAnsi="Times New Roman" w:cs="Times New Roman"/>
                <w:sz w:val="24"/>
                <w:szCs w:val="24"/>
                <w:lang w:val="kk-KZ"/>
              </w:rPr>
              <w:t>Апплет,</w:t>
            </w:r>
          </w:p>
          <w:p w14:paraId="0D8E3BBA" w14:textId="77777777" w:rsidR="00974C9D" w:rsidRDefault="00974C9D">
            <w:pPr>
              <w:pStyle w:val="afb"/>
              <w:spacing w:line="256" w:lineRule="auto"/>
              <w:rPr>
                <w:rFonts w:ascii="Times New Roman" w:hAnsi="Times New Roman" w:cs="Times New Roman"/>
                <w:sz w:val="24"/>
                <w:szCs w:val="24"/>
              </w:rPr>
            </w:pPr>
            <w:proofErr w:type="gramStart"/>
            <w:r>
              <w:rPr>
                <w:rFonts w:ascii="Times New Roman" w:hAnsi="Times New Roman" w:cs="Times New Roman"/>
                <w:sz w:val="24"/>
                <w:szCs w:val="24"/>
              </w:rPr>
              <w:t>Взаимо-контроль</w:t>
            </w:r>
            <w:proofErr w:type="gramEnd"/>
          </w:p>
        </w:tc>
      </w:tr>
      <w:tr w:rsidR="00974C9D" w14:paraId="22553973"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2B1B498C"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23</w:t>
            </w:r>
          </w:p>
        </w:tc>
        <w:tc>
          <w:tcPr>
            <w:tcW w:w="1984" w:type="dxa"/>
            <w:tcBorders>
              <w:top w:val="single" w:sz="4" w:space="0" w:color="auto"/>
              <w:left w:val="single" w:sz="4" w:space="0" w:color="auto"/>
              <w:bottom w:val="single" w:sz="4" w:space="0" w:color="auto"/>
              <w:right w:val="single" w:sz="4" w:space="0" w:color="auto"/>
            </w:tcBorders>
            <w:hideMark/>
          </w:tcPr>
          <w:p w14:paraId="50E1580D"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Перпендикуляр, наклонная и её проекция.</w:t>
            </w:r>
          </w:p>
        </w:tc>
        <w:tc>
          <w:tcPr>
            <w:tcW w:w="2099" w:type="dxa"/>
            <w:tcBorders>
              <w:top w:val="single" w:sz="4" w:space="0" w:color="auto"/>
              <w:left w:val="single" w:sz="4" w:space="0" w:color="auto"/>
              <w:bottom w:val="single" w:sz="4" w:space="0" w:color="auto"/>
              <w:right w:val="single" w:sz="4" w:space="0" w:color="auto"/>
            </w:tcBorders>
            <w:hideMark/>
          </w:tcPr>
          <w:p w14:paraId="6FFBBC8B" w14:textId="77777777" w:rsidR="00974C9D" w:rsidRDefault="00974C9D">
            <w:pPr>
              <w:pStyle w:val="afb"/>
              <w:spacing w:line="256" w:lineRule="auto"/>
              <w:rPr>
                <w:rStyle w:val="a3"/>
              </w:rPr>
            </w:pPr>
            <w:r>
              <w:rPr>
                <w:rFonts w:ascii="Times New Roman" w:hAnsi="Times New Roman" w:cs="Times New Roman"/>
                <w:sz w:val="24"/>
                <w:szCs w:val="24"/>
                <w:lang w:val="kk-KZ"/>
              </w:rPr>
              <w:t xml:space="preserve">Работа в программе   </w:t>
            </w:r>
            <w:hyperlink r:id="rId91" w:history="1">
              <w:r>
                <w:rPr>
                  <w:rStyle w:val="a3"/>
                  <w:rFonts w:ascii="Times New Roman" w:hAnsi="Times New Roman" w:cs="Times New Roman"/>
                  <w:sz w:val="24"/>
                  <w:szCs w:val="24"/>
                </w:rPr>
                <w:t>GeoGebra Classic</w:t>
              </w:r>
            </w:hyperlink>
          </w:p>
          <w:p w14:paraId="277D07D3" w14:textId="77777777" w:rsidR="00974C9D" w:rsidRDefault="00974C9D">
            <w:pPr>
              <w:pStyle w:val="afb"/>
              <w:spacing w:line="256" w:lineRule="auto"/>
            </w:pPr>
            <w:r>
              <w:rPr>
                <w:rFonts w:ascii="Times New Roman" w:hAnsi="Times New Roman" w:cs="Times New Roman"/>
                <w:sz w:val="24"/>
                <w:szCs w:val="24"/>
              </w:rPr>
              <w:t>(работа в малой группе)</w:t>
            </w:r>
          </w:p>
        </w:tc>
        <w:tc>
          <w:tcPr>
            <w:tcW w:w="2721" w:type="dxa"/>
            <w:tcBorders>
              <w:top w:val="single" w:sz="4" w:space="0" w:color="auto"/>
              <w:left w:val="single" w:sz="4" w:space="0" w:color="auto"/>
              <w:bottom w:val="single" w:sz="4" w:space="0" w:color="auto"/>
              <w:right w:val="single" w:sz="4" w:space="0" w:color="auto"/>
            </w:tcBorders>
            <w:hideMark/>
          </w:tcPr>
          <w:p w14:paraId="02A1EFB7"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знать и применять свойства перпендикулярных прямых;</w:t>
            </w:r>
          </w:p>
        </w:tc>
        <w:tc>
          <w:tcPr>
            <w:tcW w:w="1815" w:type="dxa"/>
            <w:tcBorders>
              <w:top w:val="single" w:sz="4" w:space="0" w:color="auto"/>
              <w:left w:val="single" w:sz="4" w:space="0" w:color="auto"/>
              <w:bottom w:val="single" w:sz="4" w:space="0" w:color="auto"/>
              <w:right w:val="single" w:sz="4" w:space="0" w:color="auto"/>
            </w:tcBorders>
            <w:hideMark/>
          </w:tcPr>
          <w:p w14:paraId="1975EC97"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Aktiviti</w:t>
            </w:r>
            <w:r w:rsidRPr="00974C9D">
              <w:rPr>
                <w:rFonts w:ascii="Times New Roman" w:hAnsi="Times New Roman" w:cs="Times New Roman"/>
                <w:sz w:val="24"/>
                <w:szCs w:val="24"/>
              </w:rPr>
              <w:t xml:space="preserve"> </w:t>
            </w:r>
            <w:r>
              <w:rPr>
                <w:rFonts w:ascii="Times New Roman" w:hAnsi="Times New Roman" w:cs="Times New Roman"/>
                <w:sz w:val="24"/>
                <w:szCs w:val="24"/>
                <w:lang w:val="en-US"/>
              </w:rPr>
              <w:t>class</w:t>
            </w:r>
          </w:p>
          <w:p w14:paraId="5C021DAB" w14:textId="77777777" w:rsidR="00974C9D" w:rsidRDefault="00974C9D">
            <w:pPr>
              <w:pStyle w:val="afb"/>
              <w:spacing w:line="256" w:lineRule="auto"/>
              <w:rPr>
                <w:rFonts w:ascii="Times New Roman" w:hAnsi="Times New Roman" w:cs="Times New Roman"/>
                <w:sz w:val="24"/>
                <w:szCs w:val="24"/>
                <w:lang w:val="kk-KZ"/>
              </w:rPr>
            </w:pPr>
            <w:r>
              <w:rPr>
                <w:rFonts w:ascii="Times New Roman" w:hAnsi="Times New Roman" w:cs="Times New Roman"/>
                <w:sz w:val="24"/>
                <w:szCs w:val="24"/>
                <w:lang w:val="kk-KZ"/>
              </w:rPr>
              <w:t>Апплет,</w:t>
            </w:r>
          </w:p>
          <w:p w14:paraId="58391E8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Практическая работа</w:t>
            </w:r>
          </w:p>
        </w:tc>
      </w:tr>
      <w:tr w:rsidR="00974C9D" w14:paraId="23014633"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3A89B5C9" w14:textId="1F211232"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24</w:t>
            </w:r>
          </w:p>
        </w:tc>
        <w:tc>
          <w:tcPr>
            <w:tcW w:w="1984" w:type="dxa"/>
            <w:tcBorders>
              <w:top w:val="single" w:sz="4" w:space="0" w:color="auto"/>
              <w:left w:val="single" w:sz="4" w:space="0" w:color="auto"/>
              <w:bottom w:val="single" w:sz="4" w:space="0" w:color="auto"/>
              <w:right w:val="single" w:sz="4" w:space="0" w:color="auto"/>
            </w:tcBorders>
            <w:hideMark/>
          </w:tcPr>
          <w:p w14:paraId="500FC506"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Индивидуальная практическая работа</w:t>
            </w:r>
          </w:p>
        </w:tc>
        <w:tc>
          <w:tcPr>
            <w:tcW w:w="2099" w:type="dxa"/>
            <w:tcBorders>
              <w:top w:val="single" w:sz="4" w:space="0" w:color="auto"/>
              <w:left w:val="single" w:sz="4" w:space="0" w:color="auto"/>
              <w:bottom w:val="single" w:sz="4" w:space="0" w:color="auto"/>
              <w:right w:val="single" w:sz="4" w:space="0" w:color="auto"/>
            </w:tcBorders>
            <w:hideMark/>
          </w:tcPr>
          <w:p w14:paraId="08064B54" w14:textId="77777777" w:rsidR="00974C9D" w:rsidRDefault="00974C9D">
            <w:pPr>
              <w:pStyle w:val="afb"/>
              <w:spacing w:line="256" w:lineRule="auto"/>
              <w:rPr>
                <w:rStyle w:val="a3"/>
              </w:rPr>
            </w:pPr>
            <w:r>
              <w:rPr>
                <w:rFonts w:ascii="Times New Roman" w:hAnsi="Times New Roman" w:cs="Times New Roman"/>
                <w:sz w:val="24"/>
                <w:szCs w:val="24"/>
                <w:lang w:val="kk-KZ"/>
              </w:rPr>
              <w:t xml:space="preserve">Работа в программе   </w:t>
            </w:r>
            <w:hyperlink r:id="rId92" w:history="1">
              <w:r>
                <w:rPr>
                  <w:rStyle w:val="a3"/>
                  <w:rFonts w:ascii="Times New Roman" w:hAnsi="Times New Roman" w:cs="Times New Roman"/>
                  <w:sz w:val="24"/>
                  <w:szCs w:val="24"/>
                </w:rPr>
                <w:t>GeoGebra Classic</w:t>
              </w:r>
            </w:hyperlink>
          </w:p>
          <w:p w14:paraId="74848850" w14:textId="77777777" w:rsidR="00974C9D" w:rsidRDefault="00974C9D">
            <w:pPr>
              <w:pStyle w:val="afb"/>
              <w:spacing w:line="256" w:lineRule="auto"/>
            </w:pPr>
            <w:r>
              <w:rPr>
                <w:rFonts w:ascii="Times New Roman" w:hAnsi="Times New Roman" w:cs="Times New Roman"/>
                <w:sz w:val="24"/>
                <w:szCs w:val="24"/>
              </w:rPr>
              <w:t>(индивидуально)</w:t>
            </w:r>
          </w:p>
        </w:tc>
        <w:tc>
          <w:tcPr>
            <w:tcW w:w="2721" w:type="dxa"/>
            <w:tcBorders>
              <w:top w:val="single" w:sz="4" w:space="0" w:color="auto"/>
              <w:left w:val="single" w:sz="4" w:space="0" w:color="auto"/>
              <w:bottom w:val="single" w:sz="4" w:space="0" w:color="auto"/>
              <w:right w:val="single" w:sz="4" w:space="0" w:color="auto"/>
            </w:tcBorders>
            <w:hideMark/>
          </w:tcPr>
          <w:p w14:paraId="1B6E6B1D"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Проверить ЗУН учащихся</w:t>
            </w:r>
          </w:p>
        </w:tc>
        <w:tc>
          <w:tcPr>
            <w:tcW w:w="1815" w:type="dxa"/>
            <w:tcBorders>
              <w:top w:val="single" w:sz="4" w:space="0" w:color="auto"/>
              <w:left w:val="single" w:sz="4" w:space="0" w:color="auto"/>
              <w:bottom w:val="single" w:sz="4" w:space="0" w:color="auto"/>
              <w:right w:val="single" w:sz="4" w:space="0" w:color="auto"/>
            </w:tcBorders>
            <w:hideMark/>
          </w:tcPr>
          <w:p w14:paraId="760FE95C"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Aktiviti</w:t>
            </w:r>
            <w:r w:rsidRPr="00974C9D">
              <w:rPr>
                <w:rFonts w:ascii="Times New Roman" w:hAnsi="Times New Roman" w:cs="Times New Roman"/>
                <w:sz w:val="24"/>
                <w:szCs w:val="24"/>
              </w:rPr>
              <w:t xml:space="preserve"> </w:t>
            </w:r>
            <w:r>
              <w:rPr>
                <w:rFonts w:ascii="Times New Roman" w:hAnsi="Times New Roman" w:cs="Times New Roman"/>
                <w:sz w:val="24"/>
                <w:szCs w:val="24"/>
                <w:lang w:val="en-US"/>
              </w:rPr>
              <w:t>class</w:t>
            </w:r>
          </w:p>
          <w:p w14:paraId="5B78669B" w14:textId="77777777" w:rsidR="00974C9D" w:rsidRDefault="00974C9D">
            <w:pPr>
              <w:pStyle w:val="afb"/>
              <w:spacing w:line="256" w:lineRule="auto"/>
              <w:rPr>
                <w:rFonts w:ascii="Times New Roman" w:hAnsi="Times New Roman" w:cs="Times New Roman"/>
                <w:sz w:val="24"/>
                <w:szCs w:val="24"/>
                <w:lang w:val="kk-KZ"/>
              </w:rPr>
            </w:pPr>
            <w:r>
              <w:rPr>
                <w:rFonts w:ascii="Times New Roman" w:hAnsi="Times New Roman" w:cs="Times New Roman"/>
                <w:sz w:val="24"/>
                <w:szCs w:val="24"/>
                <w:lang w:val="kk-KZ"/>
              </w:rPr>
              <w:t>Апплет,</w:t>
            </w:r>
          </w:p>
          <w:p w14:paraId="35052FA3"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Проектная работа</w:t>
            </w:r>
          </w:p>
        </w:tc>
      </w:tr>
      <w:tr w:rsidR="00974C9D" w14:paraId="20EEFAD8" w14:textId="77777777" w:rsidTr="00974C9D">
        <w:tc>
          <w:tcPr>
            <w:tcW w:w="9465" w:type="dxa"/>
            <w:gridSpan w:val="5"/>
            <w:tcBorders>
              <w:top w:val="single" w:sz="4" w:space="0" w:color="auto"/>
              <w:left w:val="single" w:sz="4" w:space="0" w:color="auto"/>
              <w:bottom w:val="single" w:sz="4" w:space="0" w:color="auto"/>
              <w:right w:val="single" w:sz="4" w:space="0" w:color="auto"/>
            </w:tcBorders>
            <w:hideMark/>
          </w:tcPr>
          <w:p w14:paraId="02EEDF0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i/>
                <w:sz w:val="24"/>
                <w:szCs w:val="24"/>
                <w:lang w:val="kk-KZ"/>
              </w:rPr>
              <w:t>Модуль 4.</w:t>
            </w:r>
            <w:r>
              <w:rPr>
                <w:rFonts w:ascii="Times New Roman" w:hAnsi="Times New Roman" w:cs="Times New Roman"/>
                <w:sz w:val="24"/>
                <w:szCs w:val="24"/>
              </w:rPr>
              <w:t xml:space="preserve"> Окружность. Геометрические построения. (10ч.)</w:t>
            </w:r>
          </w:p>
        </w:tc>
      </w:tr>
    </w:tbl>
    <w:p w14:paraId="3DA2CA7A" w14:textId="293E8F53" w:rsidR="0080504D" w:rsidRDefault="0080504D">
      <w:r>
        <w:br w:type="page"/>
      </w:r>
    </w:p>
    <w:p w14:paraId="600D374C" w14:textId="40DB869D" w:rsidR="0080504D" w:rsidRPr="0080504D" w:rsidRDefault="0080504D">
      <w:pPr>
        <w:rPr>
          <w:rFonts w:ascii="Times New Roman" w:hAnsi="Times New Roman" w:cs="Times New Roman"/>
          <w:sz w:val="28"/>
          <w:szCs w:val="28"/>
        </w:rPr>
      </w:pPr>
      <w:r w:rsidRPr="003442EB">
        <w:rPr>
          <w:rFonts w:ascii="Times New Roman" w:hAnsi="Times New Roman" w:cs="Times New Roman"/>
          <w:sz w:val="28"/>
          <w:szCs w:val="28"/>
        </w:rPr>
        <w:lastRenderedPageBreak/>
        <w:t>Продолжение таблицы 10</w:t>
      </w:r>
    </w:p>
    <w:tbl>
      <w:tblPr>
        <w:tblW w:w="9465" w:type="dxa"/>
        <w:tblLayout w:type="fixed"/>
        <w:tblLook w:val="04A0" w:firstRow="1" w:lastRow="0" w:firstColumn="1" w:lastColumn="0" w:noHBand="0" w:noVBand="1"/>
      </w:tblPr>
      <w:tblGrid>
        <w:gridCol w:w="846"/>
        <w:gridCol w:w="1984"/>
        <w:gridCol w:w="2099"/>
        <w:gridCol w:w="2721"/>
        <w:gridCol w:w="1815"/>
      </w:tblGrid>
      <w:tr w:rsidR="00974C9D" w14:paraId="5D44A526"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0B19E825" w14:textId="52C3D3D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25</w:t>
            </w:r>
          </w:p>
        </w:tc>
        <w:tc>
          <w:tcPr>
            <w:tcW w:w="1984" w:type="dxa"/>
            <w:tcBorders>
              <w:top w:val="single" w:sz="4" w:space="0" w:color="auto"/>
              <w:left w:val="single" w:sz="4" w:space="0" w:color="auto"/>
              <w:bottom w:val="single" w:sz="4" w:space="0" w:color="auto"/>
              <w:right w:val="single" w:sz="4" w:space="0" w:color="auto"/>
            </w:tcBorders>
            <w:hideMark/>
          </w:tcPr>
          <w:p w14:paraId="7BEB9C5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Окружность</w:t>
            </w:r>
            <w:r>
              <w:rPr>
                <w:rFonts w:ascii="Times New Roman" w:hAnsi="Times New Roman" w:cs="Times New Roman"/>
                <w:sz w:val="24"/>
                <w:szCs w:val="24"/>
                <w:lang w:val="kk-KZ"/>
              </w:rPr>
              <w:t>, круг, их элементы и части.</w:t>
            </w:r>
          </w:p>
        </w:tc>
        <w:tc>
          <w:tcPr>
            <w:tcW w:w="2099" w:type="dxa"/>
            <w:tcBorders>
              <w:top w:val="single" w:sz="4" w:space="0" w:color="auto"/>
              <w:left w:val="single" w:sz="4" w:space="0" w:color="auto"/>
              <w:bottom w:val="single" w:sz="4" w:space="0" w:color="auto"/>
              <w:right w:val="single" w:sz="4" w:space="0" w:color="auto"/>
            </w:tcBorders>
            <w:hideMark/>
          </w:tcPr>
          <w:p w14:paraId="18D9D20F"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Работа в графическом калькуляторе </w:t>
            </w:r>
            <w:hyperlink r:id="rId93" w:history="1">
              <w:r>
                <w:rPr>
                  <w:rStyle w:val="a3"/>
                  <w:rFonts w:ascii="Times New Roman" w:hAnsi="Times New Roman" w:cs="Times New Roman"/>
                  <w:sz w:val="24"/>
                  <w:szCs w:val="24"/>
                </w:rPr>
                <w:t>https://www.desmos.com/calculator?lang=ru</w:t>
              </w:r>
            </w:hyperlink>
          </w:p>
          <w:p w14:paraId="775C471D"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(работа в паре)</w:t>
            </w:r>
          </w:p>
        </w:tc>
        <w:tc>
          <w:tcPr>
            <w:tcW w:w="2721" w:type="dxa"/>
            <w:tcBorders>
              <w:top w:val="single" w:sz="4" w:space="0" w:color="auto"/>
              <w:left w:val="single" w:sz="4" w:space="0" w:color="auto"/>
              <w:bottom w:val="single" w:sz="4" w:space="0" w:color="auto"/>
              <w:right w:val="single" w:sz="4" w:space="0" w:color="auto"/>
            </w:tcBorders>
            <w:hideMark/>
          </w:tcPr>
          <w:p w14:paraId="2A21102F"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знать определения окружности и круга, их элементов (центр, радиус, диаметр, хорда);</w:t>
            </w:r>
          </w:p>
        </w:tc>
        <w:tc>
          <w:tcPr>
            <w:tcW w:w="1815" w:type="dxa"/>
            <w:tcBorders>
              <w:top w:val="single" w:sz="4" w:space="0" w:color="auto"/>
              <w:left w:val="single" w:sz="4" w:space="0" w:color="auto"/>
              <w:bottom w:val="single" w:sz="4" w:space="0" w:color="auto"/>
              <w:right w:val="single" w:sz="4" w:space="0" w:color="auto"/>
            </w:tcBorders>
            <w:hideMark/>
          </w:tcPr>
          <w:p w14:paraId="51769D3C" w14:textId="77777777" w:rsidR="00974C9D" w:rsidRDefault="00974C9D">
            <w:pPr>
              <w:pStyle w:val="afb"/>
              <w:spacing w:line="256" w:lineRule="auto"/>
              <w:rPr>
                <w:rFonts w:ascii="Times New Roman" w:hAnsi="Times New Roman" w:cs="Times New Roman"/>
                <w:sz w:val="24"/>
                <w:szCs w:val="24"/>
                <w:lang w:val="en-US"/>
              </w:rPr>
            </w:pPr>
            <w:r>
              <w:rPr>
                <w:rFonts w:ascii="Times New Roman" w:hAnsi="Times New Roman" w:cs="Times New Roman"/>
                <w:sz w:val="24"/>
                <w:szCs w:val="24"/>
                <w:lang w:val="en-US"/>
              </w:rPr>
              <w:t>Teacher Desmos</w:t>
            </w:r>
          </w:p>
          <w:p w14:paraId="4E7AEF8C"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Практическая работа</w:t>
            </w:r>
          </w:p>
        </w:tc>
      </w:tr>
      <w:tr w:rsidR="00974C9D" w14:paraId="44E80F26"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2D809419"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26</w:t>
            </w:r>
          </w:p>
        </w:tc>
        <w:tc>
          <w:tcPr>
            <w:tcW w:w="1984" w:type="dxa"/>
            <w:tcBorders>
              <w:top w:val="single" w:sz="4" w:space="0" w:color="auto"/>
              <w:left w:val="single" w:sz="4" w:space="0" w:color="auto"/>
              <w:bottom w:val="single" w:sz="4" w:space="0" w:color="auto"/>
              <w:right w:val="single" w:sz="4" w:space="0" w:color="auto"/>
            </w:tcBorders>
            <w:hideMark/>
          </w:tcPr>
          <w:p w14:paraId="38BE4F23"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Центральный угол.</w:t>
            </w:r>
          </w:p>
        </w:tc>
        <w:tc>
          <w:tcPr>
            <w:tcW w:w="2099" w:type="dxa"/>
            <w:tcBorders>
              <w:top w:val="single" w:sz="4" w:space="0" w:color="auto"/>
              <w:left w:val="single" w:sz="4" w:space="0" w:color="auto"/>
              <w:bottom w:val="single" w:sz="4" w:space="0" w:color="auto"/>
              <w:right w:val="single" w:sz="4" w:space="0" w:color="auto"/>
            </w:tcBorders>
            <w:hideMark/>
          </w:tcPr>
          <w:p w14:paraId="77EEB333"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Работа в графическом калькуляторе </w:t>
            </w:r>
            <w:hyperlink r:id="rId94" w:history="1">
              <w:r>
                <w:rPr>
                  <w:rStyle w:val="a3"/>
                  <w:rFonts w:ascii="Times New Roman" w:hAnsi="Times New Roman" w:cs="Times New Roman"/>
                  <w:sz w:val="24"/>
                  <w:szCs w:val="24"/>
                </w:rPr>
                <w:t>https://www.desmos.com/calculator?lang=ru</w:t>
              </w:r>
            </w:hyperlink>
          </w:p>
          <w:p w14:paraId="1B5DA24B"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(Индивидуально)</w:t>
            </w:r>
          </w:p>
        </w:tc>
        <w:tc>
          <w:tcPr>
            <w:tcW w:w="2721" w:type="dxa"/>
            <w:tcBorders>
              <w:top w:val="single" w:sz="4" w:space="0" w:color="auto"/>
              <w:left w:val="single" w:sz="4" w:space="0" w:color="auto"/>
              <w:bottom w:val="single" w:sz="4" w:space="0" w:color="auto"/>
              <w:right w:val="single" w:sz="4" w:space="0" w:color="auto"/>
            </w:tcBorders>
            <w:hideMark/>
          </w:tcPr>
          <w:p w14:paraId="7227C6F9"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знать и применять определение и свойства центрального угла;</w:t>
            </w:r>
          </w:p>
        </w:tc>
        <w:tc>
          <w:tcPr>
            <w:tcW w:w="1815" w:type="dxa"/>
            <w:tcBorders>
              <w:top w:val="single" w:sz="4" w:space="0" w:color="auto"/>
              <w:left w:val="single" w:sz="4" w:space="0" w:color="auto"/>
              <w:bottom w:val="single" w:sz="4" w:space="0" w:color="auto"/>
              <w:right w:val="single" w:sz="4" w:space="0" w:color="auto"/>
            </w:tcBorders>
            <w:hideMark/>
          </w:tcPr>
          <w:p w14:paraId="7B093358" w14:textId="77777777" w:rsidR="00974C9D" w:rsidRDefault="00974C9D">
            <w:pPr>
              <w:pStyle w:val="afb"/>
              <w:spacing w:line="256" w:lineRule="auto"/>
              <w:rPr>
                <w:rFonts w:ascii="Times New Roman" w:hAnsi="Times New Roman" w:cs="Times New Roman"/>
                <w:sz w:val="24"/>
                <w:szCs w:val="24"/>
                <w:lang w:val="en-US"/>
              </w:rPr>
            </w:pPr>
            <w:r>
              <w:rPr>
                <w:rFonts w:ascii="Times New Roman" w:hAnsi="Times New Roman" w:cs="Times New Roman"/>
                <w:sz w:val="24"/>
                <w:szCs w:val="24"/>
                <w:lang w:val="en-US"/>
              </w:rPr>
              <w:t>Teacher Desmos</w:t>
            </w:r>
          </w:p>
          <w:p w14:paraId="2B039E99"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Практическая работа</w:t>
            </w:r>
          </w:p>
        </w:tc>
      </w:tr>
      <w:tr w:rsidR="00974C9D" w14:paraId="1653CF07"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159A0E2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27</w:t>
            </w:r>
          </w:p>
        </w:tc>
        <w:tc>
          <w:tcPr>
            <w:tcW w:w="1984" w:type="dxa"/>
            <w:tcBorders>
              <w:top w:val="single" w:sz="4" w:space="0" w:color="auto"/>
              <w:left w:val="single" w:sz="4" w:space="0" w:color="auto"/>
              <w:bottom w:val="single" w:sz="4" w:space="0" w:color="auto"/>
              <w:right w:val="single" w:sz="4" w:space="0" w:color="auto"/>
            </w:tcBorders>
            <w:hideMark/>
          </w:tcPr>
          <w:p w14:paraId="521DD6D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Взаимное расположение прямой и окружности</w:t>
            </w:r>
            <w:r>
              <w:rPr>
                <w:rFonts w:ascii="Times New Roman" w:hAnsi="Times New Roman" w:cs="Times New Roman"/>
                <w:sz w:val="24"/>
                <w:szCs w:val="24"/>
                <w:lang w:val="kk-KZ"/>
              </w:rPr>
              <w:t>.</w:t>
            </w:r>
          </w:p>
        </w:tc>
        <w:tc>
          <w:tcPr>
            <w:tcW w:w="2099" w:type="dxa"/>
            <w:tcBorders>
              <w:top w:val="single" w:sz="4" w:space="0" w:color="auto"/>
              <w:left w:val="single" w:sz="4" w:space="0" w:color="auto"/>
              <w:bottom w:val="single" w:sz="4" w:space="0" w:color="auto"/>
              <w:right w:val="single" w:sz="4" w:space="0" w:color="auto"/>
            </w:tcBorders>
            <w:hideMark/>
          </w:tcPr>
          <w:p w14:paraId="5DC7ECCA"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Работа в графическом калькуляторе </w:t>
            </w:r>
            <w:hyperlink r:id="rId95" w:history="1">
              <w:r>
                <w:rPr>
                  <w:rStyle w:val="a3"/>
                  <w:rFonts w:ascii="Times New Roman" w:hAnsi="Times New Roman" w:cs="Times New Roman"/>
                  <w:sz w:val="24"/>
                  <w:szCs w:val="24"/>
                </w:rPr>
                <w:t>https://www.desmos.com/calculator?lang=ru</w:t>
              </w:r>
            </w:hyperlink>
          </w:p>
          <w:p w14:paraId="59D3F6CB"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(работа в малой группе)</w:t>
            </w:r>
          </w:p>
        </w:tc>
        <w:tc>
          <w:tcPr>
            <w:tcW w:w="2721" w:type="dxa"/>
            <w:tcBorders>
              <w:top w:val="single" w:sz="4" w:space="0" w:color="auto"/>
              <w:left w:val="single" w:sz="4" w:space="0" w:color="auto"/>
              <w:bottom w:val="single" w:sz="4" w:space="0" w:color="auto"/>
              <w:right w:val="single" w:sz="4" w:space="0" w:color="auto"/>
            </w:tcBorders>
            <w:hideMark/>
          </w:tcPr>
          <w:p w14:paraId="33AFBBCA"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анализировать</w:t>
            </w:r>
            <w:r>
              <w:rPr>
                <w:rFonts w:ascii="Times New Roman" w:hAnsi="Times New Roman" w:cs="Times New Roman"/>
                <w:sz w:val="24"/>
                <w:szCs w:val="24"/>
              </w:rPr>
              <w:t xml:space="preserve"> случаи взаимного расположения прямой и окружности;</w:t>
            </w:r>
          </w:p>
        </w:tc>
        <w:tc>
          <w:tcPr>
            <w:tcW w:w="1815" w:type="dxa"/>
            <w:tcBorders>
              <w:top w:val="single" w:sz="4" w:space="0" w:color="auto"/>
              <w:left w:val="single" w:sz="4" w:space="0" w:color="auto"/>
              <w:bottom w:val="single" w:sz="4" w:space="0" w:color="auto"/>
              <w:right w:val="single" w:sz="4" w:space="0" w:color="auto"/>
            </w:tcBorders>
            <w:hideMark/>
          </w:tcPr>
          <w:p w14:paraId="77C3F964" w14:textId="77777777" w:rsidR="00974C9D" w:rsidRDefault="00974C9D">
            <w:pPr>
              <w:pStyle w:val="afb"/>
              <w:spacing w:line="256" w:lineRule="auto"/>
              <w:rPr>
                <w:rFonts w:ascii="Times New Roman" w:hAnsi="Times New Roman" w:cs="Times New Roman"/>
                <w:sz w:val="24"/>
                <w:szCs w:val="24"/>
                <w:lang w:val="en-US"/>
              </w:rPr>
            </w:pPr>
            <w:r>
              <w:rPr>
                <w:rFonts w:ascii="Times New Roman" w:hAnsi="Times New Roman" w:cs="Times New Roman"/>
                <w:sz w:val="24"/>
                <w:szCs w:val="24"/>
                <w:lang w:val="en-US"/>
              </w:rPr>
              <w:t>Teacher Desmos</w:t>
            </w:r>
          </w:p>
          <w:p w14:paraId="34435655"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Практическая работа</w:t>
            </w:r>
          </w:p>
        </w:tc>
      </w:tr>
      <w:tr w:rsidR="00974C9D" w14:paraId="34A29382"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2839F259"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28</w:t>
            </w:r>
          </w:p>
        </w:tc>
        <w:tc>
          <w:tcPr>
            <w:tcW w:w="1984" w:type="dxa"/>
            <w:tcBorders>
              <w:top w:val="single" w:sz="4" w:space="0" w:color="auto"/>
              <w:left w:val="single" w:sz="4" w:space="0" w:color="auto"/>
              <w:bottom w:val="single" w:sz="4" w:space="0" w:color="auto"/>
              <w:right w:val="single" w:sz="4" w:space="0" w:color="auto"/>
            </w:tcBorders>
            <w:hideMark/>
          </w:tcPr>
          <w:p w14:paraId="5212F9A7"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Взаимное расположение двух окружностей.</w:t>
            </w:r>
          </w:p>
        </w:tc>
        <w:tc>
          <w:tcPr>
            <w:tcW w:w="2099" w:type="dxa"/>
            <w:tcBorders>
              <w:top w:val="single" w:sz="4" w:space="0" w:color="auto"/>
              <w:left w:val="single" w:sz="4" w:space="0" w:color="auto"/>
              <w:bottom w:val="single" w:sz="4" w:space="0" w:color="auto"/>
              <w:right w:val="single" w:sz="4" w:space="0" w:color="auto"/>
            </w:tcBorders>
            <w:hideMark/>
          </w:tcPr>
          <w:p w14:paraId="3D0053C9"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Работа в графическом калькуляторе </w:t>
            </w:r>
            <w:hyperlink r:id="rId96" w:history="1">
              <w:r>
                <w:rPr>
                  <w:rStyle w:val="a3"/>
                  <w:rFonts w:ascii="Times New Roman" w:hAnsi="Times New Roman" w:cs="Times New Roman"/>
                  <w:sz w:val="24"/>
                  <w:szCs w:val="24"/>
                </w:rPr>
                <w:t>https://www.desmos.com/calculator?lang=ru</w:t>
              </w:r>
            </w:hyperlink>
          </w:p>
          <w:p w14:paraId="509B10DF"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(работа в паре)</w:t>
            </w:r>
          </w:p>
        </w:tc>
        <w:tc>
          <w:tcPr>
            <w:tcW w:w="2721" w:type="dxa"/>
            <w:tcBorders>
              <w:top w:val="single" w:sz="4" w:space="0" w:color="auto"/>
              <w:left w:val="single" w:sz="4" w:space="0" w:color="auto"/>
              <w:bottom w:val="single" w:sz="4" w:space="0" w:color="auto"/>
              <w:right w:val="single" w:sz="4" w:space="0" w:color="auto"/>
            </w:tcBorders>
            <w:hideMark/>
          </w:tcPr>
          <w:p w14:paraId="67E32675"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kk-KZ"/>
              </w:rPr>
              <w:t>анализировать</w:t>
            </w:r>
            <w:r>
              <w:rPr>
                <w:rFonts w:ascii="Times New Roman" w:hAnsi="Times New Roman" w:cs="Times New Roman"/>
                <w:sz w:val="24"/>
                <w:szCs w:val="24"/>
              </w:rPr>
              <w:t xml:space="preserve"> случаи взаимного расположения двух окружностей;</w:t>
            </w:r>
          </w:p>
        </w:tc>
        <w:tc>
          <w:tcPr>
            <w:tcW w:w="1815" w:type="dxa"/>
            <w:tcBorders>
              <w:top w:val="single" w:sz="4" w:space="0" w:color="auto"/>
              <w:left w:val="single" w:sz="4" w:space="0" w:color="auto"/>
              <w:bottom w:val="single" w:sz="4" w:space="0" w:color="auto"/>
              <w:right w:val="single" w:sz="4" w:space="0" w:color="auto"/>
            </w:tcBorders>
            <w:hideMark/>
          </w:tcPr>
          <w:p w14:paraId="1047427B"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Teacher Desmos</w:t>
            </w:r>
          </w:p>
          <w:p w14:paraId="18CE1259" w14:textId="77777777" w:rsidR="00974C9D" w:rsidRDefault="00974C9D">
            <w:pPr>
              <w:pStyle w:val="afb"/>
              <w:spacing w:line="256" w:lineRule="auto"/>
              <w:rPr>
                <w:rFonts w:ascii="Times New Roman" w:hAnsi="Times New Roman" w:cs="Times New Roman"/>
                <w:sz w:val="24"/>
                <w:szCs w:val="24"/>
              </w:rPr>
            </w:pPr>
            <w:proofErr w:type="gramStart"/>
            <w:r>
              <w:rPr>
                <w:rFonts w:ascii="Times New Roman" w:hAnsi="Times New Roman" w:cs="Times New Roman"/>
                <w:sz w:val="24"/>
                <w:szCs w:val="24"/>
              </w:rPr>
              <w:t>Взаимо-контроль</w:t>
            </w:r>
            <w:proofErr w:type="gramEnd"/>
          </w:p>
        </w:tc>
      </w:tr>
      <w:tr w:rsidR="00974C9D" w14:paraId="4783CA6B"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5C01BE63"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29</w:t>
            </w:r>
          </w:p>
        </w:tc>
        <w:tc>
          <w:tcPr>
            <w:tcW w:w="1984" w:type="dxa"/>
            <w:tcBorders>
              <w:top w:val="single" w:sz="4" w:space="0" w:color="auto"/>
              <w:left w:val="single" w:sz="4" w:space="0" w:color="auto"/>
              <w:bottom w:val="single" w:sz="4" w:space="0" w:color="auto"/>
              <w:right w:val="single" w:sz="4" w:space="0" w:color="auto"/>
            </w:tcBorders>
            <w:hideMark/>
          </w:tcPr>
          <w:p w14:paraId="49F1C5D7"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Касательная к окружности.</w:t>
            </w:r>
          </w:p>
        </w:tc>
        <w:tc>
          <w:tcPr>
            <w:tcW w:w="2099" w:type="dxa"/>
            <w:tcBorders>
              <w:top w:val="single" w:sz="4" w:space="0" w:color="auto"/>
              <w:left w:val="single" w:sz="4" w:space="0" w:color="auto"/>
              <w:bottom w:val="single" w:sz="4" w:space="0" w:color="auto"/>
              <w:right w:val="single" w:sz="4" w:space="0" w:color="auto"/>
            </w:tcBorders>
            <w:hideMark/>
          </w:tcPr>
          <w:p w14:paraId="5B3F95D5"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Работа в графическом калькуляторе </w:t>
            </w:r>
            <w:hyperlink r:id="rId97" w:history="1">
              <w:r>
                <w:rPr>
                  <w:rStyle w:val="a3"/>
                  <w:rFonts w:ascii="Times New Roman" w:hAnsi="Times New Roman" w:cs="Times New Roman"/>
                  <w:sz w:val="24"/>
                  <w:szCs w:val="24"/>
                </w:rPr>
                <w:t>https://www.desmos.com/calculator?lang=ru</w:t>
              </w:r>
            </w:hyperlink>
          </w:p>
          <w:p w14:paraId="3163E63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(Индивидуально)</w:t>
            </w:r>
          </w:p>
        </w:tc>
        <w:tc>
          <w:tcPr>
            <w:tcW w:w="2721" w:type="dxa"/>
            <w:tcBorders>
              <w:top w:val="single" w:sz="4" w:space="0" w:color="auto"/>
              <w:left w:val="single" w:sz="4" w:space="0" w:color="auto"/>
              <w:bottom w:val="single" w:sz="4" w:space="0" w:color="auto"/>
              <w:right w:val="single" w:sz="4" w:space="0" w:color="auto"/>
            </w:tcBorders>
            <w:hideMark/>
          </w:tcPr>
          <w:p w14:paraId="6083C404"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знать определения касательн</w:t>
            </w:r>
            <w:r>
              <w:rPr>
                <w:rFonts w:ascii="Times New Roman" w:hAnsi="Times New Roman" w:cs="Times New Roman"/>
                <w:sz w:val="24"/>
                <w:szCs w:val="24"/>
                <w:lang w:val="kk-KZ"/>
              </w:rPr>
              <w:t>ой</w:t>
            </w:r>
            <w:r>
              <w:rPr>
                <w:rFonts w:ascii="Times New Roman" w:hAnsi="Times New Roman" w:cs="Times New Roman"/>
                <w:sz w:val="24"/>
                <w:szCs w:val="24"/>
              </w:rPr>
              <w:t xml:space="preserve"> и секущ</w:t>
            </w:r>
            <w:r>
              <w:rPr>
                <w:rFonts w:ascii="Times New Roman" w:hAnsi="Times New Roman" w:cs="Times New Roman"/>
                <w:sz w:val="24"/>
                <w:szCs w:val="24"/>
                <w:lang w:val="kk-KZ"/>
              </w:rPr>
              <w:t>ей</w:t>
            </w:r>
            <w:r>
              <w:rPr>
                <w:rFonts w:ascii="Times New Roman" w:hAnsi="Times New Roman" w:cs="Times New Roman"/>
                <w:sz w:val="24"/>
                <w:szCs w:val="24"/>
              </w:rPr>
              <w:t xml:space="preserve"> к окружности;</w:t>
            </w:r>
          </w:p>
        </w:tc>
        <w:tc>
          <w:tcPr>
            <w:tcW w:w="1815" w:type="dxa"/>
            <w:tcBorders>
              <w:top w:val="single" w:sz="4" w:space="0" w:color="auto"/>
              <w:left w:val="single" w:sz="4" w:space="0" w:color="auto"/>
              <w:bottom w:val="single" w:sz="4" w:space="0" w:color="auto"/>
              <w:right w:val="single" w:sz="4" w:space="0" w:color="auto"/>
            </w:tcBorders>
            <w:hideMark/>
          </w:tcPr>
          <w:p w14:paraId="3A03A6D8" w14:textId="77777777" w:rsidR="00974C9D" w:rsidRDefault="00974C9D">
            <w:pPr>
              <w:pStyle w:val="afb"/>
              <w:spacing w:line="256" w:lineRule="auto"/>
              <w:rPr>
                <w:rFonts w:ascii="Times New Roman" w:hAnsi="Times New Roman" w:cs="Times New Roman"/>
                <w:sz w:val="24"/>
                <w:szCs w:val="24"/>
                <w:lang w:val="en-US"/>
              </w:rPr>
            </w:pPr>
            <w:r>
              <w:rPr>
                <w:rFonts w:ascii="Times New Roman" w:hAnsi="Times New Roman" w:cs="Times New Roman"/>
                <w:sz w:val="24"/>
                <w:szCs w:val="24"/>
                <w:lang w:val="en-US"/>
              </w:rPr>
              <w:t>Teacher Desmos</w:t>
            </w:r>
          </w:p>
          <w:p w14:paraId="39247AB2"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Практическая работа</w:t>
            </w:r>
          </w:p>
        </w:tc>
      </w:tr>
      <w:tr w:rsidR="00974C9D" w14:paraId="26430390"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25F936DA"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30</w:t>
            </w:r>
          </w:p>
        </w:tc>
        <w:tc>
          <w:tcPr>
            <w:tcW w:w="1984" w:type="dxa"/>
            <w:tcBorders>
              <w:top w:val="single" w:sz="4" w:space="0" w:color="auto"/>
              <w:left w:val="single" w:sz="4" w:space="0" w:color="auto"/>
              <w:bottom w:val="single" w:sz="4" w:space="0" w:color="auto"/>
              <w:right w:val="single" w:sz="4" w:space="0" w:color="auto"/>
            </w:tcBorders>
            <w:hideMark/>
          </w:tcPr>
          <w:p w14:paraId="64BA03B6"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Свойства касательных к окружности.</w:t>
            </w:r>
          </w:p>
        </w:tc>
        <w:tc>
          <w:tcPr>
            <w:tcW w:w="2099" w:type="dxa"/>
            <w:tcBorders>
              <w:top w:val="single" w:sz="4" w:space="0" w:color="auto"/>
              <w:left w:val="single" w:sz="4" w:space="0" w:color="auto"/>
              <w:bottom w:val="single" w:sz="4" w:space="0" w:color="auto"/>
              <w:right w:val="single" w:sz="4" w:space="0" w:color="auto"/>
            </w:tcBorders>
            <w:hideMark/>
          </w:tcPr>
          <w:p w14:paraId="4F2D5800"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Работа в графическом калькуляторе </w:t>
            </w:r>
            <w:hyperlink r:id="rId98" w:history="1">
              <w:r>
                <w:rPr>
                  <w:rStyle w:val="a3"/>
                  <w:rFonts w:ascii="Times New Roman" w:hAnsi="Times New Roman" w:cs="Times New Roman"/>
                  <w:sz w:val="24"/>
                  <w:szCs w:val="24"/>
                </w:rPr>
                <w:t>https://www.desmos.com/calculator?lang=ru</w:t>
              </w:r>
            </w:hyperlink>
          </w:p>
          <w:p w14:paraId="1995CDA5"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(Индивидуально)</w:t>
            </w:r>
          </w:p>
        </w:tc>
        <w:tc>
          <w:tcPr>
            <w:tcW w:w="2721" w:type="dxa"/>
            <w:tcBorders>
              <w:top w:val="single" w:sz="4" w:space="0" w:color="auto"/>
              <w:left w:val="single" w:sz="4" w:space="0" w:color="auto"/>
              <w:bottom w:val="single" w:sz="4" w:space="0" w:color="auto"/>
              <w:right w:val="single" w:sz="4" w:space="0" w:color="auto"/>
            </w:tcBorders>
            <w:hideMark/>
          </w:tcPr>
          <w:p w14:paraId="22FEFE06"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знать и применять свойства касательной к окружности при решении задач</w:t>
            </w:r>
            <w:r>
              <w:rPr>
                <w:rFonts w:ascii="Times New Roman" w:hAnsi="Times New Roman" w:cs="Times New Roman"/>
                <w:sz w:val="24"/>
                <w:szCs w:val="24"/>
                <w:lang w:val="kk-KZ"/>
              </w:rPr>
              <w:t>;</w:t>
            </w:r>
          </w:p>
        </w:tc>
        <w:tc>
          <w:tcPr>
            <w:tcW w:w="1815" w:type="dxa"/>
            <w:tcBorders>
              <w:top w:val="single" w:sz="4" w:space="0" w:color="auto"/>
              <w:left w:val="single" w:sz="4" w:space="0" w:color="auto"/>
              <w:bottom w:val="single" w:sz="4" w:space="0" w:color="auto"/>
              <w:right w:val="single" w:sz="4" w:space="0" w:color="auto"/>
            </w:tcBorders>
            <w:hideMark/>
          </w:tcPr>
          <w:p w14:paraId="2B63DFCF" w14:textId="77777777" w:rsidR="00974C9D" w:rsidRDefault="00974C9D">
            <w:pPr>
              <w:pStyle w:val="afb"/>
              <w:spacing w:line="256" w:lineRule="auto"/>
              <w:rPr>
                <w:rFonts w:ascii="Times New Roman" w:hAnsi="Times New Roman" w:cs="Times New Roman"/>
                <w:sz w:val="24"/>
                <w:szCs w:val="24"/>
                <w:lang w:val="en-US"/>
              </w:rPr>
            </w:pPr>
            <w:r>
              <w:rPr>
                <w:rFonts w:ascii="Times New Roman" w:hAnsi="Times New Roman" w:cs="Times New Roman"/>
                <w:sz w:val="24"/>
                <w:szCs w:val="24"/>
                <w:lang w:val="en-US"/>
              </w:rPr>
              <w:t>Teacher Desmos</w:t>
            </w:r>
          </w:p>
          <w:p w14:paraId="318DC172"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Практическая работа</w:t>
            </w:r>
          </w:p>
        </w:tc>
      </w:tr>
    </w:tbl>
    <w:p w14:paraId="04F47A71" w14:textId="3209F8B9" w:rsidR="0080504D" w:rsidRDefault="0080504D">
      <w:r>
        <w:br w:type="page"/>
      </w:r>
    </w:p>
    <w:p w14:paraId="4397A979" w14:textId="2F5F0598" w:rsidR="0080504D" w:rsidRPr="0080504D" w:rsidRDefault="0080504D">
      <w:pPr>
        <w:rPr>
          <w:rFonts w:ascii="Times New Roman" w:hAnsi="Times New Roman" w:cs="Times New Roman"/>
          <w:sz w:val="28"/>
          <w:szCs w:val="28"/>
        </w:rPr>
      </w:pPr>
      <w:r w:rsidRPr="003442EB">
        <w:rPr>
          <w:rFonts w:ascii="Times New Roman" w:hAnsi="Times New Roman" w:cs="Times New Roman"/>
          <w:sz w:val="28"/>
          <w:szCs w:val="28"/>
        </w:rPr>
        <w:lastRenderedPageBreak/>
        <w:t>Продолжение таблицы 10</w:t>
      </w:r>
    </w:p>
    <w:tbl>
      <w:tblPr>
        <w:tblW w:w="9465" w:type="dxa"/>
        <w:tblLayout w:type="fixed"/>
        <w:tblLook w:val="04A0" w:firstRow="1" w:lastRow="0" w:firstColumn="1" w:lastColumn="0" w:noHBand="0" w:noVBand="1"/>
      </w:tblPr>
      <w:tblGrid>
        <w:gridCol w:w="846"/>
        <w:gridCol w:w="1984"/>
        <w:gridCol w:w="2099"/>
        <w:gridCol w:w="2721"/>
        <w:gridCol w:w="1815"/>
      </w:tblGrid>
      <w:tr w:rsidR="00974C9D" w14:paraId="74B5D533"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73EC7A49" w14:textId="3BD21175"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31</w:t>
            </w:r>
          </w:p>
        </w:tc>
        <w:tc>
          <w:tcPr>
            <w:tcW w:w="1984" w:type="dxa"/>
            <w:tcBorders>
              <w:top w:val="single" w:sz="4" w:space="0" w:color="auto"/>
              <w:left w:val="single" w:sz="4" w:space="0" w:color="auto"/>
              <w:bottom w:val="single" w:sz="4" w:space="0" w:color="auto"/>
              <w:right w:val="single" w:sz="4" w:space="0" w:color="auto"/>
            </w:tcBorders>
            <w:hideMark/>
          </w:tcPr>
          <w:p w14:paraId="521C2D97"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Окружность, описанная около треугольника и </w:t>
            </w:r>
            <w:proofErr w:type="gramStart"/>
            <w:r>
              <w:rPr>
                <w:rFonts w:ascii="Times New Roman" w:hAnsi="Times New Roman" w:cs="Times New Roman"/>
                <w:sz w:val="24"/>
                <w:szCs w:val="24"/>
              </w:rPr>
              <w:t>окружность</w:t>
            </w:r>
            <w:proofErr w:type="gramEnd"/>
            <w:r>
              <w:rPr>
                <w:rFonts w:ascii="Times New Roman" w:hAnsi="Times New Roman" w:cs="Times New Roman"/>
                <w:sz w:val="24"/>
                <w:szCs w:val="24"/>
              </w:rPr>
              <w:t xml:space="preserve"> вписанная в треугольник.</w:t>
            </w:r>
          </w:p>
        </w:tc>
        <w:tc>
          <w:tcPr>
            <w:tcW w:w="2099" w:type="dxa"/>
            <w:tcBorders>
              <w:top w:val="single" w:sz="4" w:space="0" w:color="auto"/>
              <w:left w:val="single" w:sz="4" w:space="0" w:color="auto"/>
              <w:bottom w:val="single" w:sz="4" w:space="0" w:color="auto"/>
              <w:right w:val="single" w:sz="4" w:space="0" w:color="auto"/>
            </w:tcBorders>
            <w:hideMark/>
          </w:tcPr>
          <w:p w14:paraId="1E0DE96D"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Работа в графическом калькуляторе </w:t>
            </w:r>
            <w:hyperlink r:id="rId99" w:history="1">
              <w:r>
                <w:rPr>
                  <w:rStyle w:val="a3"/>
                  <w:rFonts w:ascii="Times New Roman" w:hAnsi="Times New Roman" w:cs="Times New Roman"/>
                  <w:sz w:val="24"/>
                  <w:szCs w:val="24"/>
                </w:rPr>
                <w:t>https://www.desmos.com/calculator?lang=ru</w:t>
              </w:r>
            </w:hyperlink>
          </w:p>
          <w:p w14:paraId="16C0BFD6"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(Индивидуально)</w:t>
            </w:r>
          </w:p>
        </w:tc>
        <w:tc>
          <w:tcPr>
            <w:tcW w:w="2721" w:type="dxa"/>
            <w:tcBorders>
              <w:top w:val="single" w:sz="4" w:space="0" w:color="auto"/>
              <w:left w:val="single" w:sz="4" w:space="0" w:color="auto"/>
              <w:bottom w:val="single" w:sz="4" w:space="0" w:color="auto"/>
              <w:right w:val="single" w:sz="4" w:space="0" w:color="auto"/>
            </w:tcBorders>
          </w:tcPr>
          <w:p w14:paraId="7B8C21EC"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знать определения окружност</w:t>
            </w:r>
            <w:r>
              <w:rPr>
                <w:rFonts w:ascii="Times New Roman" w:hAnsi="Times New Roman" w:cs="Times New Roman"/>
                <w:sz w:val="24"/>
                <w:szCs w:val="24"/>
                <w:lang w:val="kk-KZ"/>
              </w:rPr>
              <w:t>ей</w:t>
            </w:r>
            <w:r>
              <w:rPr>
                <w:rFonts w:ascii="Times New Roman" w:hAnsi="Times New Roman" w:cs="Times New Roman"/>
                <w:sz w:val="24"/>
                <w:szCs w:val="24"/>
              </w:rPr>
              <w:t>, вписанной в треугольник и описанной около треугольника;</w:t>
            </w:r>
          </w:p>
          <w:p w14:paraId="49FE48E1" w14:textId="77777777" w:rsidR="00974C9D" w:rsidRDefault="00974C9D">
            <w:pPr>
              <w:pStyle w:val="afb"/>
              <w:spacing w:line="256" w:lineRule="auto"/>
              <w:rPr>
                <w:rFonts w:ascii="Times New Roman" w:hAnsi="Times New Roman" w:cs="Times New Roman"/>
                <w:sz w:val="24"/>
                <w:szCs w:val="24"/>
              </w:rPr>
            </w:pPr>
          </w:p>
        </w:tc>
        <w:tc>
          <w:tcPr>
            <w:tcW w:w="1815" w:type="dxa"/>
            <w:tcBorders>
              <w:top w:val="single" w:sz="4" w:space="0" w:color="auto"/>
              <w:left w:val="single" w:sz="4" w:space="0" w:color="auto"/>
              <w:bottom w:val="single" w:sz="4" w:space="0" w:color="auto"/>
              <w:right w:val="single" w:sz="4" w:space="0" w:color="auto"/>
            </w:tcBorders>
            <w:hideMark/>
          </w:tcPr>
          <w:p w14:paraId="3B3EBA2D" w14:textId="77777777" w:rsidR="00974C9D" w:rsidRDefault="00974C9D">
            <w:pPr>
              <w:pStyle w:val="afb"/>
              <w:spacing w:line="256" w:lineRule="auto"/>
              <w:rPr>
                <w:rFonts w:ascii="Times New Roman" w:hAnsi="Times New Roman" w:cs="Times New Roman"/>
                <w:sz w:val="24"/>
                <w:szCs w:val="24"/>
                <w:lang w:val="en-US"/>
              </w:rPr>
            </w:pPr>
            <w:r>
              <w:rPr>
                <w:rFonts w:ascii="Times New Roman" w:hAnsi="Times New Roman" w:cs="Times New Roman"/>
                <w:sz w:val="24"/>
                <w:szCs w:val="24"/>
                <w:lang w:val="en-US"/>
              </w:rPr>
              <w:t>Teacher Desmos</w:t>
            </w:r>
          </w:p>
          <w:p w14:paraId="55B03BE4" w14:textId="77777777" w:rsidR="00974C9D" w:rsidRDefault="00974C9D">
            <w:pPr>
              <w:pStyle w:val="afb"/>
              <w:spacing w:line="256" w:lineRule="auto"/>
              <w:rPr>
                <w:rFonts w:ascii="Times New Roman" w:hAnsi="Times New Roman" w:cs="Times New Roman"/>
                <w:sz w:val="24"/>
                <w:szCs w:val="24"/>
                <w:lang w:val="en-US"/>
              </w:rPr>
            </w:pPr>
            <w:r>
              <w:rPr>
                <w:rFonts w:ascii="Times New Roman" w:hAnsi="Times New Roman" w:cs="Times New Roman"/>
                <w:sz w:val="24"/>
                <w:szCs w:val="24"/>
              </w:rPr>
              <w:t>Тест</w:t>
            </w:r>
            <w:r>
              <w:rPr>
                <w:rFonts w:ascii="Times New Roman" w:hAnsi="Times New Roman" w:cs="Times New Roman"/>
                <w:sz w:val="24"/>
                <w:szCs w:val="24"/>
                <w:lang w:val="en-US"/>
              </w:rPr>
              <w:t xml:space="preserve"> </w:t>
            </w:r>
          </w:p>
          <w:p w14:paraId="5FC5A183" w14:textId="77777777" w:rsidR="0080504D" w:rsidRDefault="0080504D">
            <w:pPr>
              <w:pStyle w:val="afb"/>
              <w:spacing w:line="256" w:lineRule="auto"/>
              <w:rPr>
                <w:rFonts w:ascii="Times New Roman" w:hAnsi="Times New Roman" w:cs="Times New Roman"/>
                <w:sz w:val="24"/>
                <w:szCs w:val="24"/>
                <w:lang w:val="en-US"/>
              </w:rPr>
            </w:pPr>
          </w:p>
          <w:p w14:paraId="70793366" w14:textId="64F68127" w:rsidR="0080504D" w:rsidRDefault="0080504D">
            <w:pPr>
              <w:pStyle w:val="afb"/>
              <w:spacing w:line="256" w:lineRule="auto"/>
              <w:rPr>
                <w:rFonts w:ascii="Times New Roman" w:hAnsi="Times New Roman" w:cs="Times New Roman"/>
                <w:sz w:val="24"/>
                <w:szCs w:val="24"/>
                <w:lang w:val="en-US"/>
              </w:rPr>
            </w:pPr>
          </w:p>
        </w:tc>
      </w:tr>
      <w:tr w:rsidR="00974C9D" w14:paraId="4799AD95"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7EC0FD2F"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32,33</w:t>
            </w:r>
          </w:p>
        </w:tc>
        <w:tc>
          <w:tcPr>
            <w:tcW w:w="1984" w:type="dxa"/>
            <w:tcBorders>
              <w:top w:val="single" w:sz="4" w:space="0" w:color="auto"/>
              <w:left w:val="single" w:sz="4" w:space="0" w:color="auto"/>
              <w:bottom w:val="single" w:sz="4" w:space="0" w:color="auto"/>
              <w:right w:val="single" w:sz="4" w:space="0" w:color="auto"/>
            </w:tcBorders>
            <w:hideMark/>
          </w:tcPr>
          <w:p w14:paraId="4CBDF76C"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Задачи на построение.</w:t>
            </w:r>
          </w:p>
        </w:tc>
        <w:tc>
          <w:tcPr>
            <w:tcW w:w="2099" w:type="dxa"/>
            <w:tcBorders>
              <w:top w:val="single" w:sz="4" w:space="0" w:color="auto"/>
              <w:left w:val="single" w:sz="4" w:space="0" w:color="auto"/>
              <w:bottom w:val="single" w:sz="4" w:space="0" w:color="auto"/>
              <w:right w:val="single" w:sz="4" w:space="0" w:color="auto"/>
            </w:tcBorders>
            <w:hideMark/>
          </w:tcPr>
          <w:p w14:paraId="2EC9D41C"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Работа в графическом калькуляторе </w:t>
            </w:r>
            <w:hyperlink r:id="rId100" w:history="1">
              <w:r>
                <w:rPr>
                  <w:rStyle w:val="a3"/>
                  <w:rFonts w:ascii="Times New Roman" w:hAnsi="Times New Roman" w:cs="Times New Roman"/>
                  <w:sz w:val="24"/>
                  <w:szCs w:val="24"/>
                </w:rPr>
                <w:t>https://www.desmos.com/calculator?lang=ru</w:t>
              </w:r>
            </w:hyperlink>
          </w:p>
          <w:p w14:paraId="0FDB02E7"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(работа в малой группе)</w:t>
            </w:r>
          </w:p>
        </w:tc>
        <w:tc>
          <w:tcPr>
            <w:tcW w:w="2721" w:type="dxa"/>
            <w:tcBorders>
              <w:top w:val="single" w:sz="4" w:space="0" w:color="auto"/>
              <w:left w:val="single" w:sz="4" w:space="0" w:color="auto"/>
              <w:bottom w:val="single" w:sz="4" w:space="0" w:color="auto"/>
              <w:right w:val="single" w:sz="4" w:space="0" w:color="auto"/>
            </w:tcBorders>
            <w:hideMark/>
          </w:tcPr>
          <w:p w14:paraId="600B0B64"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строить угол, равный данному, биссектрису угла, делить отрезок пополам;</w:t>
            </w:r>
          </w:p>
          <w:p w14:paraId="22C0F35E"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строить серединный перпендикуляр к отрезку, прямую, перпендикулярную к данной прямой;</w:t>
            </w:r>
          </w:p>
          <w:p w14:paraId="5F45102C"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строить треугольник по заданным элементам;</w:t>
            </w:r>
          </w:p>
        </w:tc>
        <w:tc>
          <w:tcPr>
            <w:tcW w:w="1815" w:type="dxa"/>
            <w:tcBorders>
              <w:top w:val="single" w:sz="4" w:space="0" w:color="auto"/>
              <w:left w:val="single" w:sz="4" w:space="0" w:color="auto"/>
              <w:bottom w:val="single" w:sz="4" w:space="0" w:color="auto"/>
              <w:right w:val="single" w:sz="4" w:space="0" w:color="auto"/>
            </w:tcBorders>
            <w:hideMark/>
          </w:tcPr>
          <w:p w14:paraId="778A5C92" w14:textId="77777777" w:rsidR="00974C9D" w:rsidRDefault="00974C9D">
            <w:pPr>
              <w:pStyle w:val="afb"/>
              <w:spacing w:line="256" w:lineRule="auto"/>
              <w:rPr>
                <w:rFonts w:ascii="Times New Roman" w:hAnsi="Times New Roman" w:cs="Times New Roman"/>
                <w:sz w:val="24"/>
                <w:szCs w:val="24"/>
                <w:lang w:val="en-US"/>
              </w:rPr>
            </w:pPr>
            <w:r>
              <w:rPr>
                <w:rFonts w:ascii="Times New Roman" w:hAnsi="Times New Roman" w:cs="Times New Roman"/>
                <w:sz w:val="24"/>
                <w:szCs w:val="24"/>
                <w:lang w:val="en-US"/>
              </w:rPr>
              <w:t>Teacher Desmos</w:t>
            </w:r>
          </w:p>
          <w:p w14:paraId="120E3F2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Практическая работа</w:t>
            </w:r>
          </w:p>
        </w:tc>
      </w:tr>
      <w:tr w:rsidR="00974C9D" w14:paraId="2787BAEC" w14:textId="77777777" w:rsidTr="00974C9D">
        <w:tc>
          <w:tcPr>
            <w:tcW w:w="846" w:type="dxa"/>
            <w:tcBorders>
              <w:top w:val="single" w:sz="4" w:space="0" w:color="auto"/>
              <w:left w:val="single" w:sz="4" w:space="0" w:color="auto"/>
              <w:bottom w:val="single" w:sz="4" w:space="0" w:color="auto"/>
              <w:right w:val="single" w:sz="4" w:space="0" w:color="auto"/>
            </w:tcBorders>
            <w:hideMark/>
          </w:tcPr>
          <w:p w14:paraId="6DA514FA"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34</w:t>
            </w:r>
          </w:p>
        </w:tc>
        <w:tc>
          <w:tcPr>
            <w:tcW w:w="1984" w:type="dxa"/>
            <w:tcBorders>
              <w:top w:val="single" w:sz="4" w:space="0" w:color="auto"/>
              <w:left w:val="single" w:sz="4" w:space="0" w:color="auto"/>
              <w:bottom w:val="single" w:sz="4" w:space="0" w:color="auto"/>
              <w:right w:val="single" w:sz="4" w:space="0" w:color="auto"/>
            </w:tcBorders>
            <w:hideMark/>
          </w:tcPr>
          <w:p w14:paraId="7122B194"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Итоговая практическая работа.</w:t>
            </w:r>
          </w:p>
        </w:tc>
        <w:tc>
          <w:tcPr>
            <w:tcW w:w="2099" w:type="dxa"/>
            <w:tcBorders>
              <w:top w:val="single" w:sz="4" w:space="0" w:color="auto"/>
              <w:left w:val="single" w:sz="4" w:space="0" w:color="auto"/>
              <w:bottom w:val="single" w:sz="4" w:space="0" w:color="auto"/>
              <w:right w:val="single" w:sz="4" w:space="0" w:color="auto"/>
            </w:tcBorders>
            <w:hideMark/>
          </w:tcPr>
          <w:p w14:paraId="5B037738"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 xml:space="preserve">Работа в графическом калькуляторе </w:t>
            </w:r>
            <w:hyperlink r:id="rId101" w:history="1">
              <w:r>
                <w:rPr>
                  <w:rStyle w:val="a3"/>
                  <w:rFonts w:ascii="Times New Roman" w:hAnsi="Times New Roman" w:cs="Times New Roman"/>
                  <w:sz w:val="24"/>
                  <w:szCs w:val="24"/>
                </w:rPr>
                <w:t>https://www.desmos.com/calculator?lang=ru</w:t>
              </w:r>
            </w:hyperlink>
          </w:p>
          <w:p w14:paraId="2F01944F"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(Индивидуально)</w:t>
            </w:r>
          </w:p>
        </w:tc>
        <w:tc>
          <w:tcPr>
            <w:tcW w:w="2721" w:type="dxa"/>
            <w:tcBorders>
              <w:top w:val="single" w:sz="4" w:space="0" w:color="auto"/>
              <w:left w:val="single" w:sz="4" w:space="0" w:color="auto"/>
              <w:bottom w:val="single" w:sz="4" w:space="0" w:color="auto"/>
              <w:right w:val="single" w:sz="4" w:space="0" w:color="auto"/>
            </w:tcBorders>
            <w:hideMark/>
          </w:tcPr>
          <w:p w14:paraId="6AA362EE"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rPr>
              <w:t>Проверить ЗУН учащихся</w:t>
            </w:r>
          </w:p>
        </w:tc>
        <w:tc>
          <w:tcPr>
            <w:tcW w:w="1815" w:type="dxa"/>
            <w:tcBorders>
              <w:top w:val="single" w:sz="4" w:space="0" w:color="auto"/>
              <w:left w:val="single" w:sz="4" w:space="0" w:color="auto"/>
              <w:bottom w:val="single" w:sz="4" w:space="0" w:color="auto"/>
              <w:right w:val="single" w:sz="4" w:space="0" w:color="auto"/>
            </w:tcBorders>
            <w:hideMark/>
          </w:tcPr>
          <w:p w14:paraId="19172233" w14:textId="77777777" w:rsidR="00974C9D" w:rsidRDefault="00974C9D">
            <w:pPr>
              <w:pStyle w:val="afb"/>
              <w:spacing w:line="256" w:lineRule="auto"/>
              <w:rPr>
                <w:rFonts w:ascii="Times New Roman" w:hAnsi="Times New Roman" w:cs="Times New Roman"/>
                <w:sz w:val="24"/>
                <w:szCs w:val="24"/>
              </w:rPr>
            </w:pPr>
            <w:r>
              <w:rPr>
                <w:rFonts w:ascii="Times New Roman" w:hAnsi="Times New Roman" w:cs="Times New Roman"/>
                <w:sz w:val="24"/>
                <w:szCs w:val="24"/>
                <w:lang w:val="en-US"/>
              </w:rPr>
              <w:t>Teacher</w:t>
            </w:r>
            <w:r w:rsidRPr="00974C9D">
              <w:rPr>
                <w:rFonts w:ascii="Times New Roman" w:hAnsi="Times New Roman" w:cs="Times New Roman"/>
                <w:sz w:val="24"/>
                <w:szCs w:val="24"/>
              </w:rPr>
              <w:t xml:space="preserve"> </w:t>
            </w:r>
            <w:r>
              <w:rPr>
                <w:rFonts w:ascii="Times New Roman" w:hAnsi="Times New Roman" w:cs="Times New Roman"/>
                <w:sz w:val="24"/>
                <w:szCs w:val="24"/>
                <w:lang w:val="en-US"/>
              </w:rPr>
              <w:t>Desmos</w:t>
            </w:r>
            <w:r>
              <w:rPr>
                <w:rFonts w:ascii="Times New Roman" w:hAnsi="Times New Roman" w:cs="Times New Roman"/>
                <w:sz w:val="24"/>
                <w:szCs w:val="24"/>
              </w:rPr>
              <w:t xml:space="preserve"> Проектная работа, тест</w:t>
            </w:r>
          </w:p>
        </w:tc>
      </w:tr>
    </w:tbl>
    <w:p w14:paraId="1D1AB2A6" w14:textId="77777777" w:rsidR="00974C9D" w:rsidRDefault="00974C9D" w:rsidP="00974C9D">
      <w:pPr>
        <w:pStyle w:val="afb"/>
        <w:ind w:firstLine="708"/>
        <w:jc w:val="both"/>
        <w:rPr>
          <w:rFonts w:ascii="Times New Roman" w:hAnsi="Times New Roman" w:cs="Times New Roman"/>
          <w:sz w:val="28"/>
          <w:szCs w:val="28"/>
        </w:rPr>
      </w:pPr>
    </w:p>
    <w:p w14:paraId="244445A6"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Для эффективной реализации поставленных задач важно не только теоретическое понимание возможностей цифровых ресурсов, но и практическое владение ими. </w:t>
      </w:r>
    </w:p>
    <w:p w14:paraId="6A30C5BF" w14:textId="0F2AC87B" w:rsidR="00974C9D" w:rsidRDefault="00974C9D" w:rsidP="00974C9D">
      <w:pPr>
        <w:pStyle w:val="afb"/>
        <w:ind w:firstLine="708"/>
        <w:jc w:val="both"/>
        <w:rPr>
          <w:rFonts w:ascii="Times New Roman" w:hAnsi="Times New Roman" w:cs="Times New Roman"/>
          <w:sz w:val="28"/>
          <w:szCs w:val="28"/>
        </w:rPr>
      </w:pPr>
      <w:r w:rsidRPr="00BA0572">
        <w:rPr>
          <w:rStyle w:val="aff3"/>
          <w:rFonts w:ascii="Times New Roman" w:hAnsi="Times New Roman" w:cs="Times New Roman"/>
          <w:b w:val="0"/>
          <w:sz w:val="28"/>
          <w:szCs w:val="28"/>
        </w:rPr>
        <w:t>Рассмотрим, как работать в программе GeoGebra (</w:t>
      </w:r>
      <w:r w:rsidR="00BA0572">
        <w:rPr>
          <w:rStyle w:val="aff3"/>
          <w:rFonts w:ascii="Times New Roman" w:hAnsi="Times New Roman" w:cs="Times New Roman"/>
          <w:b w:val="0"/>
          <w:sz w:val="28"/>
          <w:szCs w:val="28"/>
        </w:rPr>
        <w:t>р</w:t>
      </w:r>
      <w:r w:rsidRPr="00BA0572">
        <w:rPr>
          <w:rStyle w:val="aff3"/>
          <w:rFonts w:ascii="Times New Roman" w:hAnsi="Times New Roman" w:cs="Times New Roman"/>
          <w:b w:val="0"/>
          <w:sz w:val="28"/>
          <w:szCs w:val="28"/>
        </w:rPr>
        <w:t xml:space="preserve">исунок </w:t>
      </w:r>
      <w:r w:rsidR="00BA0572">
        <w:rPr>
          <w:rStyle w:val="aff3"/>
          <w:rFonts w:ascii="Times New Roman" w:hAnsi="Times New Roman" w:cs="Times New Roman"/>
          <w:b w:val="0"/>
          <w:sz w:val="28"/>
          <w:szCs w:val="28"/>
        </w:rPr>
        <w:t>2.7</w:t>
      </w:r>
      <w:r>
        <w:rPr>
          <w:rStyle w:val="aff3"/>
          <w:b w:val="0"/>
          <w:sz w:val="28"/>
          <w:szCs w:val="28"/>
        </w:rPr>
        <w:t>)</w:t>
      </w:r>
      <w:r>
        <w:rPr>
          <w:rFonts w:ascii="Times New Roman" w:hAnsi="Times New Roman" w:cs="Times New Roman"/>
          <w:sz w:val="28"/>
          <w:szCs w:val="28"/>
        </w:rPr>
        <w:t xml:space="preserve">, а также проанализируем </w:t>
      </w:r>
      <w:r>
        <w:rPr>
          <w:rStyle w:val="aff3"/>
          <w:rFonts w:ascii="Times New Roman" w:hAnsi="Times New Roman" w:cs="Times New Roman"/>
          <w:b w:val="0"/>
          <w:sz w:val="28"/>
          <w:szCs w:val="28"/>
        </w:rPr>
        <w:t>некоторые типовые задания</w:t>
      </w:r>
      <w:r>
        <w:rPr>
          <w:rFonts w:ascii="Times New Roman" w:hAnsi="Times New Roman" w:cs="Times New Roman"/>
          <w:sz w:val="28"/>
          <w:szCs w:val="28"/>
        </w:rPr>
        <w:t>, которые могут быть использованы на уроках математики и во внеурочной деятельности с целью формирования алгоритмической компетенции учащихся.</w:t>
      </w:r>
    </w:p>
    <w:p w14:paraId="6C1F256C" w14:textId="0A57A618" w:rsidR="00974C9D" w:rsidRDefault="00974C9D" w:rsidP="00974C9D">
      <w:pPr>
        <w:pStyle w:val="afb"/>
        <w:ind w:firstLine="708"/>
        <w:jc w:val="both"/>
        <w:rPr>
          <w:rFonts w:ascii="Times New Roman" w:hAnsi="Times New Roman" w:cs="Times New Roman"/>
          <w:sz w:val="28"/>
          <w:szCs w:val="28"/>
        </w:rPr>
      </w:pPr>
      <w:r>
        <w:rPr>
          <w:noProof/>
        </w:rPr>
        <w:lastRenderedPageBreak/>
        <w:drawing>
          <wp:anchor distT="0" distB="0" distL="114300" distR="114300" simplePos="0" relativeHeight="251649536" behindDoc="0" locked="0" layoutInCell="1" allowOverlap="1" wp14:anchorId="5857EA4F" wp14:editId="5A83B8DC">
            <wp:simplePos x="0" y="0"/>
            <wp:positionH relativeFrom="page">
              <wp:posOffset>1127760</wp:posOffset>
            </wp:positionH>
            <wp:positionV relativeFrom="paragraph">
              <wp:posOffset>209550</wp:posOffset>
            </wp:positionV>
            <wp:extent cx="5940425" cy="3162300"/>
            <wp:effectExtent l="0" t="0" r="3175" b="0"/>
            <wp:wrapThrough wrapText="bothSides">
              <wp:wrapPolygon edited="0">
                <wp:start x="0" y="0"/>
                <wp:lineTo x="0" y="21470"/>
                <wp:lineTo x="21542" y="21470"/>
                <wp:lineTo x="21542"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02">
                      <a:extLst>
                        <a:ext uri="{28A0092B-C50C-407E-A947-70E740481C1C}">
                          <a14:useLocalDpi xmlns:a14="http://schemas.microsoft.com/office/drawing/2010/main" val="0"/>
                        </a:ext>
                      </a:extLst>
                    </a:blip>
                    <a:srcRect b="5322"/>
                    <a:stretch>
                      <a:fillRect/>
                    </a:stretch>
                  </pic:blipFill>
                  <pic:spPr bwMode="auto">
                    <a:xfrm>
                      <a:off x="0" y="0"/>
                      <a:ext cx="5940425" cy="3162300"/>
                    </a:xfrm>
                    <a:prstGeom prst="rect">
                      <a:avLst/>
                    </a:prstGeom>
                    <a:noFill/>
                  </pic:spPr>
                </pic:pic>
              </a:graphicData>
            </a:graphic>
            <wp14:sizeRelH relativeFrom="page">
              <wp14:pctWidth>0</wp14:pctWidth>
            </wp14:sizeRelH>
            <wp14:sizeRelV relativeFrom="margin">
              <wp14:pctHeight>0</wp14:pctHeight>
            </wp14:sizeRelV>
          </wp:anchor>
        </w:drawing>
      </w:r>
    </w:p>
    <w:p w14:paraId="01EB95CD" w14:textId="20168A52" w:rsidR="00974C9D" w:rsidRDefault="00974C9D" w:rsidP="00BA0572">
      <w:pPr>
        <w:pStyle w:val="afb"/>
        <w:ind w:firstLine="708"/>
        <w:jc w:val="center"/>
        <w:rPr>
          <w:rFonts w:ascii="Times New Roman" w:hAnsi="Times New Roman" w:cs="Times New Roman"/>
          <w:sz w:val="28"/>
          <w:szCs w:val="28"/>
        </w:rPr>
      </w:pPr>
      <w:r w:rsidRPr="00BA0572">
        <w:rPr>
          <w:rFonts w:ascii="Times New Roman" w:hAnsi="Times New Roman" w:cs="Times New Roman"/>
          <w:sz w:val="28"/>
          <w:szCs w:val="28"/>
        </w:rPr>
        <w:t xml:space="preserve">Рисунок </w:t>
      </w:r>
      <w:r w:rsidR="00BA0572" w:rsidRPr="00BA0572">
        <w:rPr>
          <w:rFonts w:ascii="Times New Roman" w:hAnsi="Times New Roman" w:cs="Times New Roman"/>
          <w:sz w:val="28"/>
          <w:szCs w:val="28"/>
        </w:rPr>
        <w:t>2.7</w:t>
      </w:r>
      <w:r w:rsidR="00BA0572">
        <w:rPr>
          <w:rFonts w:ascii="Times New Roman" w:eastAsia="Times New Roman" w:hAnsi="Times New Roman" w:cs="Times New Roman"/>
          <w:sz w:val="28"/>
          <w:szCs w:val="28"/>
        </w:rPr>
        <w:t>–</w:t>
      </w:r>
      <w:r>
        <w:rPr>
          <w:rFonts w:ascii="Times New Roman" w:hAnsi="Times New Roman" w:cs="Times New Roman"/>
          <w:sz w:val="28"/>
          <w:szCs w:val="28"/>
        </w:rPr>
        <w:t xml:space="preserve"> Интерфейс программы GeoGebra</w:t>
      </w:r>
    </w:p>
    <w:p w14:paraId="45DE8CCC" w14:textId="77777777" w:rsidR="00974C9D" w:rsidRDefault="00974C9D" w:rsidP="00974C9D">
      <w:pPr>
        <w:pStyle w:val="afb"/>
        <w:ind w:firstLine="708"/>
        <w:jc w:val="both"/>
        <w:rPr>
          <w:rFonts w:ascii="Times New Roman" w:hAnsi="Times New Roman" w:cs="Times New Roman"/>
          <w:sz w:val="28"/>
          <w:szCs w:val="28"/>
        </w:rPr>
      </w:pPr>
    </w:p>
    <w:p w14:paraId="05CC5837"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Далее представлены пошаговые инструкции по использованию базовых инструментов GeoGebra, которые позволяют выполнять простые и сложные геометрические построения. Эти навыки особенно полезны для подготовки интерактивных заданий и визуализации математических понятий на уроках и внеурочной деятельности.</w:t>
      </w:r>
    </w:p>
    <w:p w14:paraId="0B60E1E4" w14:textId="77777777" w:rsidR="00974C9D" w:rsidRDefault="00974C9D" w:rsidP="00974C9D">
      <w:pPr>
        <w:pStyle w:val="a4"/>
        <w:shd w:val="clear" w:color="auto" w:fill="FFFFFF"/>
        <w:spacing w:before="120" w:beforeAutospacing="0" w:after="120" w:afterAutospacing="0" w:line="336" w:lineRule="atLeast"/>
        <w:rPr>
          <w:rFonts w:eastAsia="Calibri"/>
          <w:b/>
          <w:noProof/>
          <w:sz w:val="28"/>
          <w:szCs w:val="28"/>
        </w:rPr>
      </w:pPr>
      <w:r>
        <w:rPr>
          <w:i/>
          <w:sz w:val="28"/>
          <w:szCs w:val="28"/>
          <w:shd w:val="clear" w:color="auto" w:fill="FFFFFF"/>
        </w:rPr>
        <w:t>Точка:</w:t>
      </w:r>
      <w:r>
        <w:rPr>
          <w:i/>
          <w:sz w:val="28"/>
          <w:szCs w:val="28"/>
        </w:rPr>
        <w:br/>
      </w:r>
      <w:r>
        <w:rPr>
          <w:sz w:val="28"/>
          <w:szCs w:val="28"/>
          <w:shd w:val="clear" w:color="auto" w:fill="FFFFFF"/>
        </w:rPr>
        <w:t>1. Выберем инструмент «Поставить точку».</w:t>
      </w:r>
      <w:r>
        <w:rPr>
          <w:sz w:val="28"/>
          <w:szCs w:val="28"/>
        </w:rPr>
        <w:br/>
      </w:r>
      <w:r>
        <w:rPr>
          <w:sz w:val="28"/>
          <w:szCs w:val="28"/>
          <w:shd w:val="clear" w:color="auto" w:fill="FFFFFF"/>
        </w:rPr>
        <w:t>2. Щелкнем левой кнопкой мыши там, где хотим поставить точку.</w:t>
      </w:r>
    </w:p>
    <w:p w14:paraId="1EC6AC3D" w14:textId="77777777" w:rsidR="00974C9D" w:rsidRDefault="00974C9D" w:rsidP="00974C9D">
      <w:pPr>
        <w:pStyle w:val="a4"/>
        <w:shd w:val="clear" w:color="auto" w:fill="FFFFFF"/>
        <w:spacing w:before="120" w:beforeAutospacing="0" w:after="120" w:afterAutospacing="0" w:line="336" w:lineRule="atLeast"/>
        <w:rPr>
          <w:sz w:val="28"/>
          <w:szCs w:val="28"/>
          <w:shd w:val="clear" w:color="auto" w:fill="FFFFFF"/>
        </w:rPr>
      </w:pPr>
      <w:r>
        <w:rPr>
          <w:i/>
          <w:sz w:val="28"/>
          <w:szCs w:val="28"/>
          <w:shd w:val="clear" w:color="auto" w:fill="FFFFFF"/>
        </w:rPr>
        <w:t>Отрезок:</w:t>
      </w:r>
      <w:r>
        <w:rPr>
          <w:i/>
          <w:sz w:val="28"/>
          <w:szCs w:val="28"/>
        </w:rPr>
        <w:br/>
      </w:r>
      <w:r>
        <w:rPr>
          <w:sz w:val="28"/>
          <w:szCs w:val="28"/>
          <w:shd w:val="clear" w:color="auto" w:fill="FFFFFF"/>
        </w:rPr>
        <w:t>1. В инструменте «Прямая» нажмем на белый треугольник.</w:t>
      </w:r>
      <w:r>
        <w:rPr>
          <w:sz w:val="28"/>
          <w:szCs w:val="28"/>
        </w:rPr>
        <w:br/>
      </w:r>
      <w:r>
        <w:rPr>
          <w:sz w:val="28"/>
          <w:szCs w:val="28"/>
          <w:shd w:val="clear" w:color="auto" w:fill="FFFFFF"/>
        </w:rPr>
        <w:t>2. Из списка выберем «Отрезок».</w:t>
      </w:r>
      <w:r>
        <w:rPr>
          <w:sz w:val="28"/>
          <w:szCs w:val="28"/>
        </w:rPr>
        <w:br/>
      </w:r>
      <w:r>
        <w:rPr>
          <w:sz w:val="28"/>
          <w:szCs w:val="28"/>
          <w:shd w:val="clear" w:color="auto" w:fill="FFFFFF"/>
        </w:rPr>
        <w:t>3. Поставим 2 точки -вершины отрезка.</w:t>
      </w:r>
      <w:r>
        <w:rPr>
          <w:sz w:val="28"/>
          <w:szCs w:val="28"/>
        </w:rPr>
        <w:br/>
      </w:r>
      <w:r>
        <w:rPr>
          <w:i/>
          <w:sz w:val="28"/>
          <w:szCs w:val="28"/>
          <w:shd w:val="clear" w:color="auto" w:fill="FFFFFF"/>
        </w:rPr>
        <w:t>Луч:</w:t>
      </w:r>
      <w:r>
        <w:rPr>
          <w:i/>
          <w:sz w:val="28"/>
          <w:szCs w:val="28"/>
        </w:rPr>
        <w:br/>
      </w:r>
      <w:r>
        <w:rPr>
          <w:sz w:val="28"/>
          <w:szCs w:val="28"/>
          <w:shd w:val="clear" w:color="auto" w:fill="FFFFFF"/>
        </w:rPr>
        <w:t>1. В инструменте «Прямая» щелкнем по белый треугольнику.</w:t>
      </w:r>
      <w:r>
        <w:rPr>
          <w:sz w:val="28"/>
          <w:szCs w:val="28"/>
        </w:rPr>
        <w:br/>
      </w:r>
      <w:r>
        <w:rPr>
          <w:sz w:val="28"/>
          <w:szCs w:val="28"/>
          <w:shd w:val="clear" w:color="auto" w:fill="FFFFFF"/>
        </w:rPr>
        <w:t>2. Из списка выберем «Луч».</w:t>
      </w:r>
      <w:r>
        <w:rPr>
          <w:sz w:val="28"/>
          <w:szCs w:val="28"/>
        </w:rPr>
        <w:br/>
      </w:r>
      <w:r>
        <w:rPr>
          <w:sz w:val="28"/>
          <w:szCs w:val="28"/>
          <w:shd w:val="clear" w:color="auto" w:fill="FFFFFF"/>
        </w:rPr>
        <w:t>3. На полотне выберем две точки 2 точки: первая - начало луча, вторая - точка, через которую будет проведён луч.</w:t>
      </w:r>
      <w:r>
        <w:rPr>
          <w:sz w:val="28"/>
          <w:szCs w:val="28"/>
        </w:rPr>
        <w:br/>
      </w:r>
      <w:r>
        <w:rPr>
          <w:i/>
          <w:sz w:val="28"/>
          <w:szCs w:val="28"/>
          <w:shd w:val="clear" w:color="auto" w:fill="FFFFFF"/>
        </w:rPr>
        <w:t>Прямая:</w:t>
      </w:r>
      <w:r>
        <w:rPr>
          <w:i/>
          <w:sz w:val="28"/>
          <w:szCs w:val="28"/>
        </w:rPr>
        <w:br/>
      </w:r>
      <w:r>
        <w:rPr>
          <w:sz w:val="28"/>
          <w:szCs w:val="28"/>
          <w:shd w:val="clear" w:color="auto" w:fill="FFFFFF"/>
        </w:rPr>
        <w:t>1. Выберем инструмент «Прямая».</w:t>
      </w:r>
    </w:p>
    <w:p w14:paraId="46CA73C8" w14:textId="77777777" w:rsidR="00974C9D" w:rsidRDefault="00974C9D" w:rsidP="00974C9D">
      <w:pPr>
        <w:pStyle w:val="a4"/>
        <w:shd w:val="clear" w:color="auto" w:fill="FFFFFF"/>
        <w:spacing w:before="120" w:beforeAutospacing="0" w:after="120" w:afterAutospacing="0" w:line="336" w:lineRule="atLeast"/>
        <w:rPr>
          <w:sz w:val="28"/>
          <w:szCs w:val="28"/>
          <w:shd w:val="clear" w:color="auto" w:fill="FFFFFF"/>
        </w:rPr>
      </w:pPr>
      <w:r>
        <w:rPr>
          <w:sz w:val="28"/>
          <w:szCs w:val="28"/>
          <w:shd w:val="clear" w:color="auto" w:fill="FFFFFF"/>
        </w:rPr>
        <w:t>2.Укажем 2 точки, через которые пройдёт прямая.</w:t>
      </w:r>
      <w:r>
        <w:rPr>
          <w:sz w:val="28"/>
          <w:szCs w:val="28"/>
        </w:rPr>
        <w:br/>
      </w:r>
      <w:r>
        <w:rPr>
          <w:i/>
          <w:sz w:val="28"/>
          <w:szCs w:val="28"/>
          <w:shd w:val="clear" w:color="auto" w:fill="FFFFFF"/>
        </w:rPr>
        <w:t>Перпендикуляр:</w:t>
      </w:r>
      <w:r>
        <w:rPr>
          <w:i/>
          <w:sz w:val="28"/>
          <w:szCs w:val="28"/>
        </w:rPr>
        <w:br/>
      </w:r>
      <w:r>
        <w:rPr>
          <w:sz w:val="28"/>
          <w:szCs w:val="28"/>
          <w:shd w:val="clear" w:color="auto" w:fill="FFFFFF"/>
        </w:rPr>
        <w:t>1. Выберем инструмент «Перпендикуляр».</w:t>
      </w:r>
      <w:r>
        <w:rPr>
          <w:sz w:val="28"/>
          <w:szCs w:val="28"/>
        </w:rPr>
        <w:br/>
      </w:r>
      <w:r>
        <w:rPr>
          <w:sz w:val="28"/>
          <w:szCs w:val="28"/>
          <w:shd w:val="clear" w:color="auto" w:fill="FFFFFF"/>
        </w:rPr>
        <w:t xml:space="preserve">2. Выберем прямую, луч или отрезок, к которому хотим провести </w:t>
      </w:r>
      <w:r>
        <w:rPr>
          <w:sz w:val="28"/>
          <w:szCs w:val="28"/>
          <w:shd w:val="clear" w:color="auto" w:fill="FFFFFF"/>
        </w:rPr>
        <w:lastRenderedPageBreak/>
        <w:t>перпендикуляр.</w:t>
      </w:r>
      <w:r>
        <w:rPr>
          <w:sz w:val="28"/>
          <w:szCs w:val="28"/>
        </w:rPr>
        <w:br/>
      </w:r>
      <w:r>
        <w:rPr>
          <w:sz w:val="28"/>
          <w:szCs w:val="28"/>
          <w:shd w:val="clear" w:color="auto" w:fill="FFFFFF"/>
        </w:rPr>
        <w:t>3. Выберем точку, через которую он пройдёт (точка может лежать на этой прямой/луче/отрезке)</w:t>
      </w:r>
      <w:r>
        <w:rPr>
          <w:sz w:val="28"/>
          <w:szCs w:val="28"/>
        </w:rPr>
        <w:br/>
      </w:r>
      <w:r>
        <w:rPr>
          <w:i/>
          <w:sz w:val="28"/>
          <w:szCs w:val="28"/>
          <w:shd w:val="clear" w:color="auto" w:fill="FFFFFF"/>
        </w:rPr>
        <w:t>Параллельная прямая к данной прямой:</w:t>
      </w:r>
      <w:r>
        <w:rPr>
          <w:i/>
          <w:sz w:val="28"/>
          <w:szCs w:val="28"/>
        </w:rPr>
        <w:br/>
      </w:r>
      <w:r>
        <w:rPr>
          <w:sz w:val="28"/>
          <w:szCs w:val="28"/>
          <w:shd w:val="clear" w:color="auto" w:fill="FFFFFF"/>
        </w:rPr>
        <w:t>1. В инструменте «Перпендикуляр» щелкнем по белому треугольнику.</w:t>
      </w:r>
      <w:r>
        <w:rPr>
          <w:sz w:val="28"/>
          <w:szCs w:val="28"/>
        </w:rPr>
        <w:br/>
      </w:r>
      <w:r>
        <w:rPr>
          <w:sz w:val="28"/>
          <w:szCs w:val="28"/>
          <w:shd w:val="clear" w:color="auto" w:fill="FFFFFF"/>
        </w:rPr>
        <w:t>2. Из всплывающего списка выберем «Параллельная прямая».</w:t>
      </w:r>
      <w:r>
        <w:rPr>
          <w:sz w:val="28"/>
          <w:szCs w:val="28"/>
        </w:rPr>
        <w:br/>
      </w:r>
      <w:r>
        <w:rPr>
          <w:sz w:val="28"/>
          <w:szCs w:val="28"/>
          <w:shd w:val="clear" w:color="auto" w:fill="FFFFFF"/>
        </w:rPr>
        <w:t>3. Выберем прямую, луч или отрезок, к которому будет проведена параллельная прямая.</w:t>
      </w:r>
      <w:r>
        <w:rPr>
          <w:sz w:val="28"/>
          <w:szCs w:val="28"/>
        </w:rPr>
        <w:br/>
      </w:r>
      <w:r>
        <w:rPr>
          <w:sz w:val="28"/>
          <w:szCs w:val="28"/>
          <w:shd w:val="clear" w:color="auto" w:fill="FFFFFF"/>
        </w:rPr>
        <w:t>4. Выберем точку, через которую она пройдёт.</w:t>
      </w:r>
      <w:r>
        <w:rPr>
          <w:sz w:val="28"/>
          <w:szCs w:val="28"/>
        </w:rPr>
        <w:br/>
      </w:r>
      <w:r>
        <w:rPr>
          <w:i/>
          <w:sz w:val="28"/>
          <w:szCs w:val="28"/>
          <w:shd w:val="clear" w:color="auto" w:fill="FFFFFF"/>
        </w:rPr>
        <w:t>Серединный перпендикуляр к отрезку:</w:t>
      </w:r>
      <w:r>
        <w:rPr>
          <w:i/>
          <w:sz w:val="28"/>
          <w:szCs w:val="28"/>
        </w:rPr>
        <w:br/>
      </w:r>
      <w:r>
        <w:rPr>
          <w:sz w:val="28"/>
          <w:szCs w:val="28"/>
          <w:shd w:val="clear" w:color="auto" w:fill="FFFFFF"/>
        </w:rPr>
        <w:t>1. В инструменте «Перпендикуляр» щелкнем по белому треугольнику.</w:t>
      </w:r>
      <w:r>
        <w:rPr>
          <w:sz w:val="28"/>
          <w:szCs w:val="28"/>
        </w:rPr>
        <w:br/>
      </w:r>
      <w:r>
        <w:rPr>
          <w:sz w:val="28"/>
          <w:szCs w:val="28"/>
          <w:shd w:val="clear" w:color="auto" w:fill="FFFFFF"/>
        </w:rPr>
        <w:t>2. Из всплывшего списка выберем «Серединный перпендикуляр».</w:t>
      </w:r>
      <w:r>
        <w:rPr>
          <w:sz w:val="28"/>
          <w:szCs w:val="28"/>
        </w:rPr>
        <w:br/>
      </w:r>
      <w:r>
        <w:rPr>
          <w:sz w:val="28"/>
          <w:szCs w:val="28"/>
          <w:shd w:val="clear" w:color="auto" w:fill="FFFFFF"/>
        </w:rPr>
        <w:t>3. Выберем отрезок или 2 точки, обозначающие отрезок, через который будет проведён серединный перпендикуляр.</w:t>
      </w:r>
    </w:p>
    <w:p w14:paraId="5FC88E67" w14:textId="77777777" w:rsidR="00974C9D" w:rsidRDefault="00974C9D" w:rsidP="00974C9D">
      <w:pPr>
        <w:pStyle w:val="a4"/>
        <w:shd w:val="clear" w:color="auto" w:fill="FFFFFF"/>
        <w:spacing w:before="120" w:beforeAutospacing="0" w:after="120" w:afterAutospacing="0" w:line="336" w:lineRule="atLeast"/>
        <w:rPr>
          <w:sz w:val="28"/>
          <w:szCs w:val="28"/>
          <w:shd w:val="clear" w:color="auto" w:fill="FFFFFF"/>
        </w:rPr>
      </w:pPr>
      <w:r>
        <w:rPr>
          <w:i/>
          <w:sz w:val="28"/>
          <w:szCs w:val="28"/>
          <w:shd w:val="clear" w:color="auto" w:fill="FFFFFF"/>
        </w:rPr>
        <w:t>Касательная прямая к окружности:</w:t>
      </w:r>
      <w:r>
        <w:rPr>
          <w:i/>
          <w:sz w:val="28"/>
          <w:szCs w:val="28"/>
        </w:rPr>
        <w:br/>
      </w:r>
      <w:r>
        <w:rPr>
          <w:sz w:val="28"/>
          <w:szCs w:val="28"/>
          <w:shd w:val="clear" w:color="auto" w:fill="FFFFFF"/>
        </w:rPr>
        <w:t>1. В инструменте «Перпендикуляр» щелкнем по белому треугольнику.</w:t>
      </w:r>
      <w:r>
        <w:rPr>
          <w:sz w:val="28"/>
          <w:szCs w:val="28"/>
        </w:rPr>
        <w:br/>
      </w:r>
      <w:r>
        <w:rPr>
          <w:sz w:val="28"/>
          <w:szCs w:val="28"/>
          <w:shd w:val="clear" w:color="auto" w:fill="FFFFFF"/>
        </w:rPr>
        <w:t>2. В всплывшем списке выберем «Касательная».</w:t>
      </w:r>
      <w:r>
        <w:rPr>
          <w:sz w:val="28"/>
          <w:szCs w:val="28"/>
        </w:rPr>
        <w:br/>
      </w:r>
      <w:r>
        <w:rPr>
          <w:sz w:val="28"/>
          <w:szCs w:val="28"/>
          <w:shd w:val="clear" w:color="auto" w:fill="FFFFFF"/>
        </w:rPr>
        <w:t>3. Выберем окружность, к которой будет проведена касательная.</w:t>
      </w:r>
      <w:r>
        <w:rPr>
          <w:sz w:val="28"/>
          <w:szCs w:val="28"/>
        </w:rPr>
        <w:br/>
      </w:r>
      <w:r>
        <w:rPr>
          <w:sz w:val="28"/>
          <w:szCs w:val="28"/>
          <w:shd w:val="clear" w:color="auto" w:fill="FFFFFF"/>
        </w:rPr>
        <w:t>4. Выберем точку через которую будет проведена касательная. Проводятся две касательные. Если необходима только 1 касательная, то можно скрыть одну из них, щелкнув правой кнопкой мыши по касательной и убрав галочку перед «Показывать объект»</w:t>
      </w:r>
    </w:p>
    <w:p w14:paraId="2C0C01F3" w14:textId="77777777" w:rsidR="00974C9D" w:rsidRDefault="00974C9D" w:rsidP="00974C9D">
      <w:pPr>
        <w:pStyle w:val="afb"/>
        <w:rPr>
          <w:rFonts w:ascii="Times New Roman" w:hAnsi="Times New Roman" w:cs="Times New Roman"/>
          <w:sz w:val="28"/>
          <w:szCs w:val="28"/>
          <w:shd w:val="clear" w:color="auto" w:fill="FFFFFF"/>
        </w:rPr>
      </w:pPr>
      <w:r>
        <w:rPr>
          <w:rFonts w:ascii="Times New Roman" w:hAnsi="Times New Roman" w:cs="Times New Roman"/>
          <w:i/>
          <w:sz w:val="28"/>
          <w:szCs w:val="28"/>
          <w:shd w:val="clear" w:color="auto" w:fill="FFFFFF"/>
        </w:rPr>
        <w:t>Многоугольник:</w:t>
      </w:r>
      <w:r>
        <w:rPr>
          <w:rFonts w:ascii="Times New Roman" w:hAnsi="Times New Roman" w:cs="Times New Roman"/>
          <w:i/>
          <w:sz w:val="28"/>
          <w:szCs w:val="28"/>
        </w:rPr>
        <w:br/>
      </w:r>
      <w:r>
        <w:rPr>
          <w:rFonts w:ascii="Times New Roman" w:hAnsi="Times New Roman" w:cs="Times New Roman"/>
          <w:sz w:val="28"/>
          <w:szCs w:val="28"/>
          <w:shd w:val="clear" w:color="auto" w:fill="FFFFFF"/>
        </w:rPr>
        <w:t>1. Выберем инструмент «Многоугольник».</w:t>
      </w:r>
      <w:r>
        <w:rPr>
          <w:rFonts w:ascii="Times New Roman" w:hAnsi="Times New Roman" w:cs="Times New Roman"/>
          <w:sz w:val="28"/>
          <w:szCs w:val="28"/>
        </w:rPr>
        <w:br/>
      </w:r>
      <w:r>
        <w:rPr>
          <w:rFonts w:ascii="Times New Roman" w:hAnsi="Times New Roman" w:cs="Times New Roman"/>
          <w:sz w:val="28"/>
          <w:szCs w:val="28"/>
          <w:shd w:val="clear" w:color="auto" w:fill="FFFFFF"/>
        </w:rPr>
        <w:t xml:space="preserve">2. Выберем несколько точек, обозначающих вершины, заканчивая первой точкой. Например, треугольник и сразу построим описанную окружность около этого треугольника: </w:t>
      </w:r>
    </w:p>
    <w:p w14:paraId="63B39CC5" w14:textId="77777777" w:rsidR="00974C9D" w:rsidRDefault="00974C9D" w:rsidP="00974C9D">
      <w:pPr>
        <w:pStyle w:val="afb"/>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-проведем серединные перпендикуляры к двум сторонам, </w:t>
      </w:r>
    </w:p>
    <w:p w14:paraId="7C921511" w14:textId="77777777" w:rsidR="00974C9D" w:rsidRDefault="00974C9D" w:rsidP="00974C9D">
      <w:pPr>
        <w:pStyle w:val="afb"/>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-найдем точку пересечения серединных перпендикуляров, </w:t>
      </w:r>
    </w:p>
    <w:p w14:paraId="0B3F35C6" w14:textId="77777777" w:rsidR="00974C9D" w:rsidRDefault="00974C9D" w:rsidP="00974C9D">
      <w:pPr>
        <w:pStyle w:val="afb"/>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-проведем окружность по центру и точке</w:t>
      </w:r>
    </w:p>
    <w:p w14:paraId="12FEA581" w14:textId="77777777" w:rsidR="00974C9D" w:rsidRDefault="00974C9D" w:rsidP="00974C9D">
      <w:pPr>
        <w:pStyle w:val="afb"/>
        <w:rPr>
          <w:rFonts w:ascii="Times New Roman" w:hAnsi="Times New Roman" w:cs="Times New Roman"/>
          <w:sz w:val="28"/>
          <w:szCs w:val="28"/>
          <w:shd w:val="clear" w:color="auto" w:fill="FFFFFF"/>
        </w:rPr>
      </w:pPr>
      <w:r>
        <w:rPr>
          <w:rFonts w:ascii="Times New Roman" w:hAnsi="Times New Roman" w:cs="Times New Roman"/>
          <w:i/>
          <w:sz w:val="28"/>
          <w:szCs w:val="28"/>
          <w:shd w:val="clear" w:color="auto" w:fill="FFFFFF"/>
        </w:rPr>
        <w:t>Вписанная окружность</w:t>
      </w:r>
      <w:r>
        <w:rPr>
          <w:rFonts w:ascii="Times New Roman" w:hAnsi="Times New Roman" w:cs="Times New Roman"/>
          <w:sz w:val="28"/>
          <w:szCs w:val="28"/>
          <w:shd w:val="clear" w:color="auto" w:fill="FFFFFF"/>
        </w:rPr>
        <w:t xml:space="preserve"> в треугольник:</w:t>
      </w:r>
    </w:p>
    <w:p w14:paraId="4E1FFEA9" w14:textId="77777777" w:rsidR="00974C9D" w:rsidRDefault="00974C9D" w:rsidP="00974C9D">
      <w:pPr>
        <w:pStyle w:val="afb"/>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-проведем биссектрисы дух углов треугольника</w:t>
      </w:r>
    </w:p>
    <w:p w14:paraId="3C796719" w14:textId="77777777" w:rsidR="00974C9D" w:rsidRDefault="00974C9D" w:rsidP="00974C9D">
      <w:pPr>
        <w:pStyle w:val="afb"/>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-найдем точки пересечения этих биссектрис</w:t>
      </w:r>
    </w:p>
    <w:p w14:paraId="1874EB6C" w14:textId="77777777" w:rsidR="00974C9D" w:rsidRDefault="00974C9D" w:rsidP="00974C9D">
      <w:pPr>
        <w:pStyle w:val="afb"/>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-проведем перпендикулярную прямую к одной из сторон</w:t>
      </w:r>
    </w:p>
    <w:p w14:paraId="587850B2" w14:textId="77777777" w:rsidR="00974C9D" w:rsidRDefault="00974C9D" w:rsidP="00974C9D">
      <w:pPr>
        <w:pStyle w:val="afb"/>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-найдем точку пересечения стороны треугольника с этой прямой</w:t>
      </w:r>
    </w:p>
    <w:p w14:paraId="1ABC9AED" w14:textId="77777777" w:rsidR="00974C9D" w:rsidRDefault="00974C9D" w:rsidP="00974C9D">
      <w:pPr>
        <w:pStyle w:val="afb"/>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-проведем окружность по центру и найденную точку</w:t>
      </w:r>
    </w:p>
    <w:p w14:paraId="50903CE7" w14:textId="77777777" w:rsidR="00974C9D" w:rsidRDefault="00974C9D" w:rsidP="00974C9D">
      <w:pPr>
        <w:pStyle w:val="afb"/>
        <w:rPr>
          <w:rFonts w:ascii="Times New Roman" w:hAnsi="Times New Roman" w:cs="Times New Roman"/>
          <w:sz w:val="28"/>
          <w:szCs w:val="28"/>
          <w:shd w:val="clear" w:color="auto" w:fill="FFFFFF"/>
        </w:rPr>
      </w:pPr>
      <w:r>
        <w:rPr>
          <w:rFonts w:ascii="Times New Roman" w:hAnsi="Times New Roman" w:cs="Times New Roman"/>
          <w:i/>
          <w:sz w:val="28"/>
          <w:szCs w:val="28"/>
          <w:shd w:val="clear" w:color="auto" w:fill="FFFFFF"/>
        </w:rPr>
        <w:t>Правильный многоугольник:</w:t>
      </w:r>
      <w:r>
        <w:rPr>
          <w:rFonts w:ascii="Times New Roman" w:hAnsi="Times New Roman" w:cs="Times New Roman"/>
          <w:i/>
          <w:sz w:val="28"/>
          <w:szCs w:val="28"/>
        </w:rPr>
        <w:br/>
      </w:r>
      <w:r>
        <w:rPr>
          <w:rFonts w:ascii="Times New Roman" w:hAnsi="Times New Roman" w:cs="Times New Roman"/>
          <w:sz w:val="28"/>
          <w:szCs w:val="28"/>
          <w:shd w:val="clear" w:color="auto" w:fill="FFFFFF"/>
        </w:rPr>
        <w:t>1. В инструменте «Многоугольник» щелкнем по белому треугольнику.</w:t>
      </w:r>
      <w:r>
        <w:rPr>
          <w:rFonts w:ascii="Times New Roman" w:hAnsi="Times New Roman" w:cs="Times New Roman"/>
          <w:sz w:val="28"/>
          <w:szCs w:val="28"/>
        </w:rPr>
        <w:br/>
      </w:r>
      <w:r>
        <w:rPr>
          <w:rFonts w:ascii="Times New Roman" w:hAnsi="Times New Roman" w:cs="Times New Roman"/>
          <w:sz w:val="28"/>
          <w:szCs w:val="28"/>
          <w:shd w:val="clear" w:color="auto" w:fill="FFFFFF"/>
        </w:rPr>
        <w:t>2. Из всплывшего списка выберем «Правильный многоугольник»</w:t>
      </w:r>
      <w:r>
        <w:rPr>
          <w:rFonts w:ascii="Times New Roman" w:hAnsi="Times New Roman" w:cs="Times New Roman"/>
          <w:sz w:val="28"/>
          <w:szCs w:val="28"/>
        </w:rPr>
        <w:br/>
      </w:r>
      <w:r>
        <w:rPr>
          <w:rFonts w:ascii="Times New Roman" w:hAnsi="Times New Roman" w:cs="Times New Roman"/>
          <w:sz w:val="28"/>
          <w:szCs w:val="28"/>
          <w:shd w:val="clear" w:color="auto" w:fill="FFFFFF"/>
        </w:rPr>
        <w:t>3. Выберем или поставим 2 точки.</w:t>
      </w:r>
      <w:r>
        <w:rPr>
          <w:rFonts w:ascii="Times New Roman" w:hAnsi="Times New Roman" w:cs="Times New Roman"/>
          <w:sz w:val="28"/>
          <w:szCs w:val="28"/>
        </w:rPr>
        <w:br/>
      </w:r>
      <w:r>
        <w:rPr>
          <w:rFonts w:ascii="Times New Roman" w:hAnsi="Times New Roman" w:cs="Times New Roman"/>
          <w:sz w:val="28"/>
          <w:szCs w:val="28"/>
          <w:shd w:val="clear" w:color="auto" w:fill="FFFFFF"/>
        </w:rPr>
        <w:t>4. Из всплывшего окна выберем, сколько вершин будет у правильного многоугольника.</w:t>
      </w:r>
    </w:p>
    <w:p w14:paraId="487D5CB5" w14:textId="77777777" w:rsidR="00974C9D" w:rsidRDefault="00974C9D" w:rsidP="00974C9D">
      <w:pPr>
        <w:pStyle w:val="a4"/>
        <w:shd w:val="clear" w:color="auto" w:fill="FFFFFF"/>
        <w:spacing w:before="120" w:beforeAutospacing="0" w:after="120" w:afterAutospacing="0" w:line="336" w:lineRule="atLeast"/>
        <w:rPr>
          <w:sz w:val="28"/>
          <w:szCs w:val="28"/>
          <w:shd w:val="clear" w:color="auto" w:fill="FFFFFF"/>
        </w:rPr>
      </w:pPr>
      <w:r>
        <w:rPr>
          <w:i/>
          <w:sz w:val="28"/>
          <w:szCs w:val="28"/>
          <w:shd w:val="clear" w:color="auto" w:fill="FFFFFF"/>
        </w:rPr>
        <w:lastRenderedPageBreak/>
        <w:t>Точки пересечения диагоналей многоугольника:</w:t>
      </w:r>
      <w:r>
        <w:rPr>
          <w:i/>
          <w:sz w:val="28"/>
          <w:szCs w:val="28"/>
        </w:rPr>
        <w:br/>
      </w:r>
      <w:r>
        <w:rPr>
          <w:sz w:val="28"/>
          <w:szCs w:val="28"/>
          <w:shd w:val="clear" w:color="auto" w:fill="FFFFFF"/>
        </w:rPr>
        <w:t>1. Для проведения диагоналей воспользуемся инструментом «Отрезок».</w:t>
      </w:r>
      <w:r>
        <w:rPr>
          <w:sz w:val="28"/>
          <w:szCs w:val="28"/>
        </w:rPr>
        <w:br/>
      </w:r>
      <w:r>
        <w:rPr>
          <w:sz w:val="28"/>
          <w:szCs w:val="28"/>
          <w:shd w:val="clear" w:color="auto" w:fill="FFFFFF"/>
        </w:rPr>
        <w:t>2. После проведения двух (или более) нужных нам диагоналей в инструменте «Точка» нажмем на белый треугольник.</w:t>
      </w:r>
      <w:r>
        <w:rPr>
          <w:sz w:val="28"/>
          <w:szCs w:val="28"/>
        </w:rPr>
        <w:br/>
      </w:r>
      <w:r>
        <w:rPr>
          <w:sz w:val="28"/>
          <w:szCs w:val="28"/>
          <w:shd w:val="clear" w:color="auto" w:fill="FFFFFF"/>
        </w:rPr>
        <w:t>3. Из всплывшего списка выберем «Пересечение».</w:t>
      </w:r>
      <w:r>
        <w:rPr>
          <w:sz w:val="28"/>
          <w:szCs w:val="28"/>
        </w:rPr>
        <w:br/>
      </w:r>
      <w:r>
        <w:rPr>
          <w:sz w:val="28"/>
          <w:szCs w:val="28"/>
          <w:shd w:val="clear" w:color="auto" w:fill="FFFFFF"/>
        </w:rPr>
        <w:t>4. Выберем 2 пересекающиеся диагонали.</w:t>
      </w:r>
      <w:r>
        <w:rPr>
          <w:sz w:val="28"/>
          <w:szCs w:val="28"/>
        </w:rPr>
        <w:br/>
      </w:r>
      <w:r>
        <w:rPr>
          <w:i/>
          <w:sz w:val="28"/>
          <w:szCs w:val="28"/>
          <w:shd w:val="clear" w:color="auto" w:fill="FFFFFF"/>
        </w:rPr>
        <w:t>Точки по координатам:</w:t>
      </w:r>
      <w:r>
        <w:rPr>
          <w:sz w:val="28"/>
          <w:szCs w:val="28"/>
          <w:shd w:val="clear" w:color="auto" w:fill="FFFFFF"/>
        </w:rPr>
        <w:br/>
        <w:t>1. Нажмем на строку ввода.</w:t>
      </w:r>
      <w:r>
        <w:rPr>
          <w:sz w:val="28"/>
          <w:szCs w:val="28"/>
        </w:rPr>
        <w:br/>
      </w:r>
      <w:r>
        <w:rPr>
          <w:sz w:val="28"/>
          <w:szCs w:val="28"/>
          <w:shd w:val="clear" w:color="auto" w:fill="FFFFFF"/>
        </w:rPr>
        <w:t xml:space="preserve">2. Напишем название точки и её координаты, например A=(1;2) </w:t>
      </w:r>
    </w:p>
    <w:p w14:paraId="0C5A7016" w14:textId="77777777" w:rsidR="00974C9D" w:rsidRDefault="00974C9D" w:rsidP="00974C9D">
      <w:pPr>
        <w:pStyle w:val="afb"/>
        <w:rPr>
          <w:rFonts w:ascii="Times New Roman" w:hAnsi="Times New Roman" w:cs="Times New Roman"/>
          <w:i/>
          <w:noProof/>
          <w:sz w:val="28"/>
          <w:szCs w:val="28"/>
        </w:rPr>
      </w:pPr>
      <w:r>
        <w:rPr>
          <w:rFonts w:ascii="Times New Roman" w:hAnsi="Times New Roman" w:cs="Times New Roman"/>
          <w:i/>
          <w:noProof/>
          <w:sz w:val="28"/>
          <w:szCs w:val="28"/>
        </w:rPr>
        <w:t>Построение  угола заданной величины от заданной прямой:</w:t>
      </w:r>
    </w:p>
    <w:p w14:paraId="048AB7CA" w14:textId="77777777" w:rsidR="00974C9D" w:rsidRDefault="00974C9D" w:rsidP="00974C9D">
      <w:pPr>
        <w:pStyle w:val="afb"/>
        <w:rPr>
          <w:rFonts w:ascii="Times New Roman" w:hAnsi="Times New Roman" w:cs="Times New Roman"/>
          <w:noProof/>
          <w:sz w:val="28"/>
          <w:szCs w:val="28"/>
        </w:rPr>
      </w:pPr>
      <w:r>
        <w:rPr>
          <w:rFonts w:ascii="Times New Roman" w:hAnsi="Times New Roman" w:cs="Times New Roman"/>
          <w:noProof/>
          <w:sz w:val="28"/>
          <w:szCs w:val="28"/>
        </w:rPr>
        <w:t xml:space="preserve">1. Построим луч через две точки. </w:t>
      </w:r>
    </w:p>
    <w:p w14:paraId="58B971E9" w14:textId="77777777" w:rsidR="00974C9D" w:rsidRDefault="00974C9D" w:rsidP="00974C9D">
      <w:pPr>
        <w:pStyle w:val="afb"/>
        <w:rPr>
          <w:rFonts w:ascii="Times New Roman" w:hAnsi="Times New Roman" w:cs="Times New Roman"/>
          <w:noProof/>
          <w:sz w:val="28"/>
          <w:szCs w:val="28"/>
        </w:rPr>
      </w:pPr>
      <w:r>
        <w:rPr>
          <w:rFonts w:ascii="Times New Roman" w:hAnsi="Times New Roman" w:cs="Times New Roman"/>
          <w:noProof/>
          <w:sz w:val="28"/>
          <w:szCs w:val="28"/>
        </w:rPr>
        <w:t>2. Для постоения угла заданной величины выберем инструмент «Угол заданной величины» и отметим две точки, через которые проходит луч. Появится окно, в которое нужно вписать величину угла (в нашем случае это 60º).</w:t>
      </w:r>
    </w:p>
    <w:p w14:paraId="5D53D3F4" w14:textId="77777777" w:rsidR="00974C9D" w:rsidRDefault="00974C9D" w:rsidP="00974C9D">
      <w:pPr>
        <w:pStyle w:val="afb"/>
        <w:rPr>
          <w:rFonts w:ascii="Times New Roman" w:hAnsi="Times New Roman" w:cs="Times New Roman"/>
          <w:noProof/>
          <w:sz w:val="28"/>
          <w:szCs w:val="28"/>
          <w:lang w:val="tt-RU"/>
        </w:rPr>
      </w:pPr>
      <w:r>
        <w:rPr>
          <w:rFonts w:ascii="Times New Roman" w:hAnsi="Times New Roman" w:cs="Times New Roman"/>
          <w:noProof/>
          <w:sz w:val="28"/>
          <w:szCs w:val="28"/>
        </w:rPr>
        <w:t xml:space="preserve">Затем нужно нажать клавишу </w:t>
      </w:r>
      <w:r>
        <w:rPr>
          <w:rFonts w:ascii="Times New Roman" w:hAnsi="Times New Roman" w:cs="Times New Roman"/>
          <w:noProof/>
          <w:sz w:val="28"/>
          <w:szCs w:val="28"/>
          <w:lang w:val="tt-RU"/>
        </w:rPr>
        <w:t>«</w:t>
      </w:r>
      <w:r>
        <w:rPr>
          <w:rFonts w:ascii="Times New Roman" w:hAnsi="Times New Roman" w:cs="Times New Roman"/>
          <w:noProof/>
          <w:sz w:val="28"/>
          <w:szCs w:val="28"/>
          <w:lang w:val="en-US"/>
        </w:rPr>
        <w:t>Enter</w:t>
      </w:r>
      <w:r>
        <w:rPr>
          <w:rFonts w:ascii="Times New Roman" w:hAnsi="Times New Roman" w:cs="Times New Roman"/>
          <w:noProof/>
          <w:sz w:val="28"/>
          <w:szCs w:val="28"/>
          <w:lang w:val="tt-RU"/>
        </w:rPr>
        <w:t>»</w:t>
      </w:r>
    </w:p>
    <w:p w14:paraId="73F72F73" w14:textId="77777777" w:rsidR="00974C9D" w:rsidRDefault="00974C9D" w:rsidP="00974C9D">
      <w:pPr>
        <w:pStyle w:val="afb"/>
        <w:rPr>
          <w:rStyle w:val="c7"/>
        </w:rPr>
      </w:pPr>
      <w:r>
        <w:rPr>
          <w:rFonts w:ascii="Times New Roman" w:hAnsi="Times New Roman" w:cs="Times New Roman"/>
          <w:noProof/>
          <w:sz w:val="28"/>
          <w:szCs w:val="28"/>
          <w:lang w:val="tt-RU"/>
        </w:rPr>
        <w:t>Получим третью точку. Проведем через вершину угла и новую точку луч с помощь. инструмента «луч».</w:t>
      </w:r>
    </w:p>
    <w:p w14:paraId="6CE4399F" w14:textId="77777777" w:rsidR="00974C9D" w:rsidRDefault="00974C9D" w:rsidP="00974C9D">
      <w:pPr>
        <w:pStyle w:val="afb"/>
        <w:ind w:firstLine="708"/>
        <w:jc w:val="both"/>
        <w:rPr>
          <w:lang w:eastAsia="ru-RU"/>
        </w:rPr>
      </w:pPr>
      <w:r>
        <w:rPr>
          <w:rFonts w:ascii="Times New Roman" w:hAnsi="Times New Roman" w:cs="Times New Roman"/>
          <w:sz w:val="28"/>
          <w:szCs w:val="28"/>
          <w:lang w:eastAsia="ru-RU"/>
        </w:rPr>
        <w:t>Рассмотрим примеры заданий, которые можно использовать на уроках математики в 7 классе с целью развития алгоритмической компетенции учащихся. Работа в программе GeoGebra позволяет не только наглядно представить изучаемый материал, но и развивает умение выполнять пошаговые построения, анализировать зависимости, проверять гипотезы, а также оформлять решения в логической последовательности.</w:t>
      </w:r>
    </w:p>
    <w:p w14:paraId="0A8389DE" w14:textId="77777777" w:rsidR="00974C9D" w:rsidRDefault="00974C9D" w:rsidP="00974C9D">
      <w:pPr>
        <w:pStyle w:val="afb"/>
        <w:numPr>
          <w:ilvl w:val="0"/>
          <w:numId w:val="4"/>
        </w:numPr>
        <w:ind w:left="0" w:firstLine="708"/>
        <w:jc w:val="both"/>
        <w:rPr>
          <w:rFonts w:ascii="Times New Roman" w:hAnsi="Times New Roman" w:cs="Times New Roman"/>
          <w:i/>
          <w:sz w:val="28"/>
          <w:szCs w:val="28"/>
          <w:lang w:eastAsia="ru-RU"/>
        </w:rPr>
      </w:pPr>
      <w:r>
        <w:rPr>
          <w:rFonts w:ascii="Times New Roman" w:hAnsi="Times New Roman" w:cs="Times New Roman"/>
          <w:bCs/>
          <w:i/>
          <w:sz w:val="28"/>
          <w:szCs w:val="28"/>
          <w:lang w:eastAsia="ru-RU"/>
        </w:rPr>
        <w:t>График линейной функции</w:t>
      </w:r>
    </w:p>
    <w:p w14:paraId="734CBBEC" w14:textId="6DEE445B" w:rsidR="00974C9D" w:rsidRDefault="00974C9D" w:rsidP="00974C9D">
      <w:pPr>
        <w:pStyle w:val="afb"/>
        <w:jc w:val="both"/>
        <w:rPr>
          <w:rFonts w:ascii="Times New Roman" w:hAnsi="Times New Roman" w:cs="Times New Roman"/>
          <w:sz w:val="28"/>
          <w:szCs w:val="28"/>
          <w:lang w:eastAsia="ru-RU"/>
        </w:rPr>
      </w:pPr>
      <w:r>
        <w:rPr>
          <w:rFonts w:ascii="Times New Roman" w:hAnsi="Times New Roman" w:cs="Times New Roman"/>
          <w:i/>
          <w:iCs/>
          <w:sz w:val="28"/>
          <w:szCs w:val="28"/>
          <w:lang w:eastAsia="ru-RU"/>
        </w:rPr>
        <w:t>Задание 1:</w:t>
      </w:r>
      <w:r>
        <w:rPr>
          <w:rFonts w:ascii="Times New Roman" w:hAnsi="Times New Roman" w:cs="Times New Roman"/>
          <w:sz w:val="28"/>
          <w:szCs w:val="28"/>
          <w:lang w:eastAsia="ru-RU"/>
        </w:rPr>
        <w:t xml:space="preserve"> Постройте в GeoGebra график функции y=2x+3. Измените коэффициенты k и b и проследите, как меняется график (</w:t>
      </w:r>
      <w:r w:rsidR="00BA0572">
        <w:rPr>
          <w:rFonts w:ascii="Times New Roman" w:hAnsi="Times New Roman" w:cs="Times New Roman"/>
          <w:sz w:val="28"/>
          <w:szCs w:val="28"/>
          <w:lang w:eastAsia="ru-RU"/>
        </w:rPr>
        <w:t>р</w:t>
      </w:r>
      <w:r>
        <w:rPr>
          <w:rFonts w:ascii="Times New Roman" w:hAnsi="Times New Roman" w:cs="Times New Roman"/>
          <w:sz w:val="28"/>
          <w:szCs w:val="28"/>
          <w:lang w:eastAsia="ru-RU"/>
        </w:rPr>
        <w:t xml:space="preserve">исунок </w:t>
      </w:r>
      <w:r w:rsidR="00BA0572">
        <w:rPr>
          <w:rFonts w:ascii="Times New Roman" w:hAnsi="Times New Roman" w:cs="Times New Roman"/>
          <w:sz w:val="28"/>
          <w:szCs w:val="28"/>
          <w:lang w:eastAsia="ru-RU"/>
        </w:rPr>
        <w:t>2.8</w:t>
      </w:r>
      <w:r>
        <w:rPr>
          <w:rFonts w:ascii="Times New Roman" w:hAnsi="Times New Roman" w:cs="Times New Roman"/>
          <w:sz w:val="28"/>
          <w:szCs w:val="28"/>
          <w:lang w:eastAsia="ru-RU"/>
        </w:rPr>
        <w:t>).</w:t>
      </w:r>
    </w:p>
    <w:p w14:paraId="61D2485D" w14:textId="77777777" w:rsidR="00974C9D" w:rsidRDefault="00974C9D" w:rsidP="00974C9D">
      <w:pPr>
        <w:pStyle w:val="afb"/>
        <w:jc w:val="both"/>
        <w:rPr>
          <w:rFonts w:ascii="Times New Roman" w:hAnsi="Times New Roman" w:cs="Times New Roman"/>
          <w:sz w:val="28"/>
          <w:szCs w:val="28"/>
          <w:lang w:eastAsia="ru-RU"/>
        </w:rPr>
      </w:pPr>
      <w:r>
        <w:rPr>
          <w:rFonts w:ascii="Times New Roman" w:hAnsi="Times New Roman" w:cs="Times New Roman"/>
          <w:i/>
          <w:iCs/>
          <w:sz w:val="28"/>
          <w:szCs w:val="28"/>
          <w:lang w:eastAsia="ru-RU"/>
        </w:rPr>
        <w:t>Цель:</w:t>
      </w:r>
      <w:r>
        <w:rPr>
          <w:rFonts w:ascii="Times New Roman" w:hAnsi="Times New Roman" w:cs="Times New Roman"/>
          <w:sz w:val="28"/>
          <w:szCs w:val="28"/>
          <w:lang w:eastAsia="ru-RU"/>
        </w:rPr>
        <w:t xml:space="preserve"> понять влияние коэффициентов на график прямой, научиться использовать переменные и параметры в построении.</w:t>
      </w:r>
    </w:p>
    <w:p w14:paraId="5B2F0CE6" w14:textId="77777777" w:rsidR="00974C9D" w:rsidRDefault="00974C9D" w:rsidP="00974C9D">
      <w:pPr>
        <w:pStyle w:val="afb"/>
        <w:jc w:val="both"/>
        <w:rPr>
          <w:rFonts w:ascii="Times New Roman" w:hAnsi="Times New Roman" w:cs="Times New Roman"/>
          <w:sz w:val="28"/>
          <w:szCs w:val="28"/>
          <w:lang w:eastAsia="ru-RU"/>
        </w:rPr>
      </w:pPr>
      <w:r>
        <w:rPr>
          <w:rFonts w:ascii="Times New Roman" w:hAnsi="Times New Roman" w:cs="Times New Roman"/>
          <w:i/>
          <w:iCs/>
          <w:sz w:val="28"/>
          <w:szCs w:val="28"/>
          <w:lang w:eastAsia="ru-RU"/>
        </w:rPr>
        <w:t>Алгоритмическая составляющая:</w:t>
      </w:r>
      <w:r>
        <w:rPr>
          <w:rFonts w:ascii="Times New Roman" w:hAnsi="Times New Roman" w:cs="Times New Roman"/>
          <w:sz w:val="28"/>
          <w:szCs w:val="28"/>
          <w:lang w:eastAsia="ru-RU"/>
        </w:rPr>
        <w:t xml:space="preserve"> последовательность построения графика, использование ползунков, анализ зависимости между параметрами.</w:t>
      </w:r>
    </w:p>
    <w:p w14:paraId="370EA9B9" w14:textId="77777777" w:rsidR="00974C9D" w:rsidRDefault="00974C9D" w:rsidP="00974C9D">
      <w:pPr>
        <w:spacing w:before="100" w:beforeAutospacing="1" w:after="100" w:afterAutospacing="1" w:line="240" w:lineRule="auto"/>
        <w:rPr>
          <w:rFonts w:ascii="Times New Roman" w:eastAsia="Times New Roman" w:hAnsi="Times New Roman" w:cs="Times New Roman"/>
          <w:sz w:val="24"/>
          <w:szCs w:val="24"/>
          <w:lang w:eastAsia="ru-RU"/>
        </w:rPr>
      </w:pPr>
    </w:p>
    <w:p w14:paraId="4891F3B3" w14:textId="48F5641F" w:rsidR="00974C9D" w:rsidRDefault="00974C9D" w:rsidP="00974C9D">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lastRenderedPageBreak/>
        <w:drawing>
          <wp:inline distT="0" distB="0" distL="0" distR="0" wp14:anchorId="58C72E9F" wp14:editId="567105B9">
            <wp:extent cx="5943600" cy="31432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3">
                      <a:extLst>
                        <a:ext uri="{28A0092B-C50C-407E-A947-70E740481C1C}">
                          <a14:useLocalDpi xmlns:a14="http://schemas.microsoft.com/office/drawing/2010/main" val="0"/>
                        </a:ext>
                      </a:extLst>
                    </a:blip>
                    <a:srcRect b="5893"/>
                    <a:stretch>
                      <a:fillRect/>
                    </a:stretch>
                  </pic:blipFill>
                  <pic:spPr bwMode="auto">
                    <a:xfrm>
                      <a:off x="0" y="0"/>
                      <a:ext cx="5943600" cy="3143250"/>
                    </a:xfrm>
                    <a:prstGeom prst="rect">
                      <a:avLst/>
                    </a:prstGeom>
                    <a:noFill/>
                    <a:ln>
                      <a:noFill/>
                    </a:ln>
                  </pic:spPr>
                </pic:pic>
              </a:graphicData>
            </a:graphic>
          </wp:inline>
        </w:drawing>
      </w:r>
    </w:p>
    <w:p w14:paraId="223EFD89" w14:textId="78A89332" w:rsidR="00974C9D" w:rsidRDefault="00974C9D" w:rsidP="00BA0572">
      <w:pPr>
        <w:spacing w:before="100" w:beforeAutospacing="1" w:after="100" w:afterAutospacing="1" w:line="240" w:lineRule="auto"/>
        <w:ind w:left="720"/>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Рисунок </w:t>
      </w:r>
      <w:r w:rsidR="00BA0572">
        <w:rPr>
          <w:rFonts w:ascii="Times New Roman" w:eastAsia="Times New Roman" w:hAnsi="Times New Roman" w:cs="Times New Roman"/>
          <w:bCs/>
          <w:sz w:val="28"/>
          <w:szCs w:val="28"/>
          <w:lang w:eastAsia="ru-RU"/>
        </w:rPr>
        <w:t xml:space="preserve">2.8 </w:t>
      </w:r>
      <w:r w:rsidR="00BA0572">
        <w:rPr>
          <w:rFonts w:ascii="Times New Roman" w:eastAsia="Times New Roman" w:hAnsi="Times New Roman" w:cs="Times New Roman"/>
          <w:sz w:val="28"/>
          <w:szCs w:val="28"/>
        </w:rPr>
        <w:t>–</w:t>
      </w:r>
      <w:r>
        <w:rPr>
          <w:rFonts w:ascii="Times New Roman" w:eastAsia="Times New Roman" w:hAnsi="Times New Roman" w:cs="Times New Roman"/>
          <w:bCs/>
          <w:sz w:val="28"/>
          <w:szCs w:val="28"/>
          <w:lang w:eastAsia="ru-RU"/>
        </w:rPr>
        <w:t xml:space="preserve"> Построение прямых</w:t>
      </w:r>
    </w:p>
    <w:p w14:paraId="65912CA3" w14:textId="77777777" w:rsidR="00974C9D" w:rsidRDefault="00974C9D" w:rsidP="00974C9D">
      <w:pPr>
        <w:pStyle w:val="afb"/>
        <w:ind w:firstLine="708"/>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2.Построение треугольника по заданным условиям</w:t>
      </w:r>
    </w:p>
    <w:p w14:paraId="0D6A4814" w14:textId="66A2DD39" w:rsidR="00974C9D" w:rsidRDefault="00974C9D" w:rsidP="00974C9D">
      <w:pPr>
        <w:pStyle w:val="afb"/>
        <w:jc w:val="both"/>
        <w:rPr>
          <w:rFonts w:ascii="Times New Roman" w:hAnsi="Times New Roman" w:cs="Times New Roman"/>
          <w:sz w:val="28"/>
          <w:szCs w:val="28"/>
          <w:lang w:eastAsia="ru-RU"/>
        </w:rPr>
      </w:pPr>
      <w:r>
        <w:rPr>
          <w:rFonts w:ascii="Times New Roman" w:hAnsi="Times New Roman" w:cs="Times New Roman"/>
          <w:i/>
          <w:iCs/>
          <w:sz w:val="28"/>
          <w:szCs w:val="28"/>
          <w:lang w:eastAsia="ru-RU"/>
        </w:rPr>
        <w:t>Задание 2:</w:t>
      </w:r>
      <w:r>
        <w:rPr>
          <w:rFonts w:ascii="Times New Roman" w:hAnsi="Times New Roman" w:cs="Times New Roman"/>
          <w:sz w:val="28"/>
          <w:szCs w:val="28"/>
          <w:lang w:eastAsia="ru-RU"/>
        </w:rPr>
        <w:t xml:space="preserve"> Постройте треугольник с заданными длинами сторон AB=5, AC=6, BC=7. Измерьте углы треугольника и постройте его высоты (</w:t>
      </w:r>
      <w:r w:rsidR="00BA0572">
        <w:rPr>
          <w:rFonts w:ascii="Times New Roman" w:hAnsi="Times New Roman" w:cs="Times New Roman"/>
          <w:sz w:val="28"/>
          <w:szCs w:val="28"/>
          <w:lang w:eastAsia="ru-RU"/>
        </w:rPr>
        <w:t>р</w:t>
      </w:r>
      <w:r>
        <w:rPr>
          <w:rFonts w:ascii="Times New Roman" w:hAnsi="Times New Roman" w:cs="Times New Roman"/>
          <w:sz w:val="28"/>
          <w:szCs w:val="28"/>
          <w:lang w:eastAsia="ru-RU"/>
        </w:rPr>
        <w:t xml:space="preserve">исунок </w:t>
      </w:r>
      <w:r w:rsidR="00BA0572">
        <w:rPr>
          <w:rFonts w:ascii="Times New Roman" w:hAnsi="Times New Roman" w:cs="Times New Roman"/>
          <w:sz w:val="28"/>
          <w:szCs w:val="28"/>
          <w:lang w:eastAsia="ru-RU"/>
        </w:rPr>
        <w:t>2.9</w:t>
      </w:r>
      <w:r>
        <w:rPr>
          <w:rFonts w:ascii="Times New Roman" w:hAnsi="Times New Roman" w:cs="Times New Roman"/>
          <w:sz w:val="28"/>
          <w:szCs w:val="28"/>
          <w:lang w:eastAsia="ru-RU"/>
        </w:rPr>
        <w:t>).</w:t>
      </w:r>
    </w:p>
    <w:p w14:paraId="415BD918" w14:textId="77777777" w:rsidR="00974C9D" w:rsidRDefault="00974C9D" w:rsidP="00974C9D">
      <w:pPr>
        <w:pStyle w:val="afb"/>
        <w:jc w:val="both"/>
        <w:rPr>
          <w:rFonts w:ascii="Times New Roman" w:hAnsi="Times New Roman" w:cs="Times New Roman"/>
          <w:sz w:val="28"/>
          <w:szCs w:val="28"/>
          <w:lang w:eastAsia="ru-RU"/>
        </w:rPr>
      </w:pPr>
      <w:r>
        <w:rPr>
          <w:rFonts w:ascii="Times New Roman" w:hAnsi="Times New Roman" w:cs="Times New Roman"/>
          <w:i/>
          <w:iCs/>
          <w:sz w:val="28"/>
          <w:szCs w:val="28"/>
          <w:lang w:eastAsia="ru-RU"/>
        </w:rPr>
        <w:t>Цель:</w:t>
      </w:r>
      <w:r>
        <w:rPr>
          <w:rFonts w:ascii="Times New Roman" w:hAnsi="Times New Roman" w:cs="Times New Roman"/>
          <w:sz w:val="28"/>
          <w:szCs w:val="28"/>
          <w:lang w:eastAsia="ru-RU"/>
        </w:rPr>
        <w:t xml:space="preserve"> Изучение свойств треугольника, закрепление геометрических построений.</w:t>
      </w:r>
    </w:p>
    <w:p w14:paraId="7BA43F8A" w14:textId="77777777" w:rsidR="00974C9D" w:rsidRDefault="00974C9D" w:rsidP="00974C9D">
      <w:pPr>
        <w:pStyle w:val="afb"/>
        <w:jc w:val="both"/>
        <w:rPr>
          <w:rFonts w:ascii="Times New Roman" w:hAnsi="Times New Roman" w:cs="Times New Roman"/>
          <w:sz w:val="28"/>
          <w:szCs w:val="28"/>
          <w:lang w:eastAsia="ru-RU"/>
        </w:rPr>
      </w:pPr>
      <w:r>
        <w:rPr>
          <w:rFonts w:ascii="Times New Roman" w:hAnsi="Times New Roman" w:cs="Times New Roman"/>
          <w:i/>
          <w:iCs/>
          <w:sz w:val="28"/>
          <w:szCs w:val="28"/>
          <w:lang w:eastAsia="ru-RU"/>
        </w:rPr>
        <w:t>Алгоритмическая составляющая:</w:t>
      </w:r>
      <w:r>
        <w:rPr>
          <w:rFonts w:ascii="Times New Roman" w:hAnsi="Times New Roman" w:cs="Times New Roman"/>
          <w:sz w:val="28"/>
          <w:szCs w:val="28"/>
          <w:lang w:eastAsia="ru-RU"/>
        </w:rPr>
        <w:t xml:space="preserve"> пошаговое выполнение построения, использование инструментов построения отрезков, измерения углов, перпендикуляров.</w:t>
      </w:r>
    </w:p>
    <w:p w14:paraId="67267875" w14:textId="71D822A4" w:rsidR="00974C9D" w:rsidRDefault="00974C9D" w:rsidP="00974C9D">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drawing>
          <wp:inline distT="0" distB="0" distL="0" distR="0" wp14:anchorId="6C546E2A" wp14:editId="52BE83EE">
            <wp:extent cx="5943600" cy="33432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644B391" w14:textId="110DB378" w:rsidR="00974C9D" w:rsidRDefault="00974C9D" w:rsidP="00BA0572">
      <w:pPr>
        <w:spacing w:before="100" w:beforeAutospacing="1" w:after="100" w:afterAutospacing="1"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Рисунок </w:t>
      </w:r>
      <w:r w:rsidR="00BA0572">
        <w:rPr>
          <w:rFonts w:ascii="Times New Roman" w:eastAsia="Times New Roman" w:hAnsi="Times New Roman" w:cs="Times New Roman"/>
          <w:sz w:val="28"/>
          <w:szCs w:val="28"/>
          <w:lang w:eastAsia="ru-RU"/>
        </w:rPr>
        <w:t xml:space="preserve">2.9 </w:t>
      </w:r>
      <w:r w:rsidR="00BA0572">
        <w:rPr>
          <w:rFonts w:ascii="Times New Roman" w:eastAsia="Times New Roman" w:hAnsi="Times New Roman" w:cs="Times New Roman"/>
          <w:sz w:val="28"/>
          <w:szCs w:val="28"/>
        </w:rPr>
        <w:t>–</w:t>
      </w:r>
      <w:r>
        <w:rPr>
          <w:rFonts w:ascii="Times New Roman" w:eastAsia="Times New Roman" w:hAnsi="Times New Roman" w:cs="Times New Roman"/>
          <w:sz w:val="28"/>
          <w:szCs w:val="28"/>
          <w:lang w:eastAsia="ru-RU"/>
        </w:rPr>
        <w:t xml:space="preserve"> Построение треугольника</w:t>
      </w:r>
    </w:p>
    <w:p w14:paraId="74A9A8D9"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3. Исследование функции с параметрами</w:t>
      </w:r>
    </w:p>
    <w:p w14:paraId="2BBF919B" w14:textId="3E76E209" w:rsidR="00974C9D" w:rsidRDefault="00974C9D" w:rsidP="00974C9D">
      <w:pPr>
        <w:pStyle w:val="afb"/>
        <w:jc w:val="both"/>
        <w:rPr>
          <w:rFonts w:ascii="Times New Roman" w:hAnsi="Times New Roman" w:cs="Times New Roman"/>
          <w:sz w:val="28"/>
          <w:szCs w:val="28"/>
          <w:lang w:eastAsia="ru-RU"/>
        </w:rPr>
      </w:pPr>
      <w:r>
        <w:rPr>
          <w:rFonts w:ascii="Times New Roman" w:hAnsi="Times New Roman" w:cs="Times New Roman"/>
          <w:i/>
          <w:iCs/>
          <w:sz w:val="28"/>
          <w:szCs w:val="28"/>
          <w:lang w:eastAsia="ru-RU"/>
        </w:rPr>
        <w:t>Задание 3:</w:t>
      </w:r>
      <w:r>
        <w:rPr>
          <w:rFonts w:ascii="Times New Roman" w:hAnsi="Times New Roman" w:cs="Times New Roman"/>
          <w:sz w:val="28"/>
          <w:szCs w:val="28"/>
          <w:lang w:eastAsia="ru-RU"/>
        </w:rPr>
        <w:t xml:space="preserve"> Создайте ползунки для параметров a, b, c. Постройте график функции y=ax</w:t>
      </w:r>
      <w:r>
        <w:rPr>
          <w:rFonts w:ascii="Times New Roman" w:hAnsi="Times New Roman" w:cs="Times New Roman"/>
          <w:sz w:val="28"/>
          <w:szCs w:val="28"/>
          <w:vertAlign w:val="superscript"/>
          <w:lang w:eastAsia="ru-RU"/>
        </w:rPr>
        <w:t>2</w:t>
      </w:r>
      <w:r>
        <w:rPr>
          <w:rFonts w:ascii="Times New Roman" w:hAnsi="Times New Roman" w:cs="Times New Roman"/>
          <w:sz w:val="28"/>
          <w:szCs w:val="28"/>
          <w:lang w:eastAsia="ru-RU"/>
        </w:rPr>
        <w:t>+bx+c. Изучите, как меняется график при изменении значений параметров</w:t>
      </w:r>
      <w:r w:rsidR="00BA0572">
        <w:rPr>
          <w:rFonts w:ascii="Times New Roman" w:hAnsi="Times New Roman" w:cs="Times New Roman"/>
          <w:sz w:val="28"/>
          <w:szCs w:val="28"/>
          <w:lang w:eastAsia="ru-RU"/>
        </w:rPr>
        <w:t xml:space="preserve"> (рисунок 2.10)</w:t>
      </w:r>
      <w:r>
        <w:rPr>
          <w:rFonts w:ascii="Times New Roman" w:hAnsi="Times New Roman" w:cs="Times New Roman"/>
          <w:sz w:val="28"/>
          <w:szCs w:val="28"/>
          <w:lang w:eastAsia="ru-RU"/>
        </w:rPr>
        <w:t>.</w:t>
      </w:r>
    </w:p>
    <w:p w14:paraId="6F41BC0D" w14:textId="77777777" w:rsidR="00974C9D" w:rsidRDefault="00974C9D" w:rsidP="00974C9D">
      <w:pPr>
        <w:pStyle w:val="afb"/>
        <w:jc w:val="both"/>
        <w:rPr>
          <w:rFonts w:ascii="Times New Roman" w:hAnsi="Times New Roman" w:cs="Times New Roman"/>
          <w:sz w:val="28"/>
          <w:szCs w:val="28"/>
          <w:lang w:eastAsia="ru-RU"/>
        </w:rPr>
      </w:pPr>
      <w:r>
        <w:rPr>
          <w:rFonts w:ascii="Times New Roman" w:hAnsi="Times New Roman" w:cs="Times New Roman"/>
          <w:i/>
          <w:iCs/>
          <w:sz w:val="28"/>
          <w:szCs w:val="28"/>
          <w:lang w:eastAsia="ru-RU"/>
        </w:rPr>
        <w:t>Цель:</w:t>
      </w:r>
      <w:r>
        <w:rPr>
          <w:rFonts w:ascii="Times New Roman" w:hAnsi="Times New Roman" w:cs="Times New Roman"/>
          <w:sz w:val="28"/>
          <w:szCs w:val="28"/>
          <w:lang w:eastAsia="ru-RU"/>
        </w:rPr>
        <w:t xml:space="preserve"> Развитие понимания квадратичной функции и её графика.</w:t>
      </w:r>
    </w:p>
    <w:p w14:paraId="47D82945" w14:textId="2F6A2C6A" w:rsidR="00974C9D" w:rsidRDefault="00974C9D" w:rsidP="00974C9D">
      <w:pPr>
        <w:pStyle w:val="afb"/>
        <w:jc w:val="both"/>
        <w:rPr>
          <w:rFonts w:ascii="Times New Roman" w:hAnsi="Times New Roman" w:cs="Times New Roman"/>
          <w:sz w:val="28"/>
          <w:szCs w:val="28"/>
          <w:lang w:eastAsia="ru-RU"/>
        </w:rPr>
      </w:pPr>
      <w:r>
        <w:rPr>
          <w:noProof/>
        </w:rPr>
        <w:drawing>
          <wp:anchor distT="0" distB="0" distL="114300" distR="114300" simplePos="0" relativeHeight="251650560" behindDoc="0" locked="0" layoutInCell="1" allowOverlap="1" wp14:anchorId="3FC4C951" wp14:editId="631B7526">
            <wp:simplePos x="0" y="0"/>
            <wp:positionH relativeFrom="margin">
              <wp:align>right</wp:align>
            </wp:positionH>
            <wp:positionV relativeFrom="paragraph">
              <wp:posOffset>492125</wp:posOffset>
            </wp:positionV>
            <wp:extent cx="5940425" cy="3171825"/>
            <wp:effectExtent l="0" t="0" r="3175" b="9525"/>
            <wp:wrapThrough wrapText="bothSides">
              <wp:wrapPolygon edited="0">
                <wp:start x="0" y="0"/>
                <wp:lineTo x="0" y="21535"/>
                <wp:lineTo x="21542" y="21535"/>
                <wp:lineTo x="21542" y="0"/>
                <wp:lineTo x="0" y="0"/>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5">
                      <a:extLst>
                        <a:ext uri="{28A0092B-C50C-407E-A947-70E740481C1C}">
                          <a14:useLocalDpi xmlns:a14="http://schemas.microsoft.com/office/drawing/2010/main" val="0"/>
                        </a:ext>
                      </a:extLst>
                    </a:blip>
                    <a:srcRect b="5038"/>
                    <a:stretch>
                      <a:fillRect/>
                    </a:stretch>
                  </pic:blipFill>
                  <pic:spPr bwMode="auto">
                    <a:xfrm>
                      <a:off x="0" y="0"/>
                      <a:ext cx="5940425" cy="3171825"/>
                    </a:xfrm>
                    <a:prstGeom prst="rect">
                      <a:avLst/>
                    </a:prstGeom>
                    <a:noFill/>
                  </pic:spPr>
                </pic:pic>
              </a:graphicData>
            </a:graphic>
            <wp14:sizeRelH relativeFrom="page">
              <wp14:pctWidth>0</wp14:pctWidth>
            </wp14:sizeRelH>
            <wp14:sizeRelV relativeFrom="margin">
              <wp14:pctHeight>0</wp14:pctHeight>
            </wp14:sizeRelV>
          </wp:anchor>
        </w:drawing>
      </w:r>
      <w:r>
        <w:rPr>
          <w:rFonts w:ascii="Times New Roman" w:hAnsi="Times New Roman" w:cs="Times New Roman"/>
          <w:i/>
          <w:iCs/>
          <w:sz w:val="28"/>
          <w:szCs w:val="28"/>
          <w:lang w:eastAsia="ru-RU"/>
        </w:rPr>
        <w:t>Алгоритмическая составляющая:</w:t>
      </w:r>
      <w:r>
        <w:rPr>
          <w:rFonts w:ascii="Times New Roman" w:hAnsi="Times New Roman" w:cs="Times New Roman"/>
          <w:sz w:val="28"/>
          <w:szCs w:val="28"/>
          <w:lang w:eastAsia="ru-RU"/>
        </w:rPr>
        <w:t xml:space="preserve"> формализация функции, управление параметрами через ползунки, анализ полученных результатов.</w:t>
      </w:r>
    </w:p>
    <w:p w14:paraId="4AB4214B" w14:textId="30639011" w:rsidR="00974C9D" w:rsidRPr="00BA0572" w:rsidRDefault="00BA0572" w:rsidP="00BA0572">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BA0572">
        <w:rPr>
          <w:rFonts w:ascii="Times New Roman" w:eastAsia="Times New Roman" w:hAnsi="Times New Roman" w:cs="Times New Roman"/>
          <w:sz w:val="28"/>
          <w:szCs w:val="28"/>
          <w:lang w:eastAsia="ru-RU"/>
        </w:rPr>
        <w:t xml:space="preserve">Рисунок 2.10 </w:t>
      </w:r>
      <w:r w:rsidRPr="00BA0572">
        <w:rPr>
          <w:rFonts w:ascii="Times New Roman" w:eastAsia="Times New Roman" w:hAnsi="Times New Roman" w:cs="Times New Roman"/>
          <w:sz w:val="28"/>
          <w:szCs w:val="28"/>
        </w:rPr>
        <w:t>– Построение квадратичной функции</w:t>
      </w:r>
    </w:p>
    <w:p w14:paraId="7B6E234B"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4. Исследование уравнения графическим способом</w:t>
      </w:r>
    </w:p>
    <w:p w14:paraId="4B4CE769" w14:textId="3BDB27B8" w:rsidR="00974C9D" w:rsidRDefault="00974C9D" w:rsidP="00974C9D">
      <w:pPr>
        <w:pStyle w:val="afb"/>
        <w:rPr>
          <w:rFonts w:ascii="Times New Roman" w:hAnsi="Times New Roman" w:cs="Times New Roman"/>
          <w:sz w:val="28"/>
          <w:szCs w:val="28"/>
          <w:lang w:eastAsia="ru-RU"/>
        </w:rPr>
      </w:pPr>
      <w:r>
        <w:rPr>
          <w:rFonts w:ascii="Times New Roman" w:hAnsi="Times New Roman" w:cs="Times New Roman"/>
          <w:i/>
          <w:sz w:val="28"/>
          <w:szCs w:val="28"/>
          <w:lang w:eastAsia="ru-RU"/>
        </w:rPr>
        <w:t>Задание 4:</w:t>
      </w:r>
      <w:r>
        <w:rPr>
          <w:rFonts w:ascii="Times New Roman" w:hAnsi="Times New Roman" w:cs="Times New Roman"/>
          <w:i/>
          <w:sz w:val="28"/>
          <w:szCs w:val="28"/>
          <w:lang w:eastAsia="ru-RU"/>
        </w:rPr>
        <w:br/>
      </w:r>
      <w:r>
        <w:rPr>
          <w:rFonts w:ascii="Times New Roman" w:hAnsi="Times New Roman" w:cs="Times New Roman"/>
          <w:sz w:val="28"/>
          <w:szCs w:val="28"/>
          <w:lang w:eastAsia="ru-RU"/>
        </w:rPr>
        <w:t>Постройте график функции y=2x−5 и y=x+1.</w:t>
      </w:r>
      <w:r>
        <w:rPr>
          <w:rFonts w:ascii="Times New Roman" w:hAnsi="Times New Roman" w:cs="Times New Roman"/>
          <w:sz w:val="28"/>
          <w:szCs w:val="28"/>
          <w:lang w:eastAsia="ru-RU"/>
        </w:rPr>
        <w:br/>
        <w:t>Определите графически, при каком значении x выполняется равенство 2x−5=x+1 (</w:t>
      </w:r>
      <w:r w:rsidR="00BA0572">
        <w:rPr>
          <w:rFonts w:ascii="Times New Roman" w:hAnsi="Times New Roman" w:cs="Times New Roman"/>
          <w:sz w:val="28"/>
          <w:szCs w:val="28"/>
          <w:lang w:eastAsia="ru-RU"/>
        </w:rPr>
        <w:t>р</w:t>
      </w:r>
      <w:r>
        <w:rPr>
          <w:rFonts w:ascii="Times New Roman" w:hAnsi="Times New Roman" w:cs="Times New Roman"/>
          <w:sz w:val="28"/>
          <w:szCs w:val="28"/>
          <w:lang w:eastAsia="ru-RU"/>
        </w:rPr>
        <w:t xml:space="preserve">исунок </w:t>
      </w:r>
      <w:r w:rsidR="00BA0572">
        <w:rPr>
          <w:rFonts w:ascii="Times New Roman" w:hAnsi="Times New Roman" w:cs="Times New Roman"/>
          <w:sz w:val="28"/>
          <w:szCs w:val="28"/>
          <w:lang w:eastAsia="ru-RU"/>
        </w:rPr>
        <w:t>2.11</w:t>
      </w:r>
      <w:r>
        <w:rPr>
          <w:rFonts w:ascii="Times New Roman" w:hAnsi="Times New Roman" w:cs="Times New Roman"/>
          <w:sz w:val="28"/>
          <w:szCs w:val="28"/>
          <w:lang w:eastAsia="ru-RU"/>
        </w:rPr>
        <w:t>).</w:t>
      </w:r>
    </w:p>
    <w:p w14:paraId="60568806" w14:textId="77777777" w:rsidR="00974C9D" w:rsidRDefault="00974C9D" w:rsidP="00974C9D">
      <w:pPr>
        <w:pStyle w:val="afb"/>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Инструкция для GeoGebra:</w:t>
      </w:r>
    </w:p>
    <w:p w14:paraId="72AD490F" w14:textId="77777777" w:rsidR="00974C9D" w:rsidRDefault="00974C9D" w:rsidP="00974C9D">
      <w:pPr>
        <w:pStyle w:val="afb"/>
        <w:jc w:val="both"/>
        <w:rPr>
          <w:rFonts w:ascii="Times New Roman" w:hAnsi="Times New Roman" w:cs="Times New Roman"/>
          <w:sz w:val="28"/>
          <w:szCs w:val="28"/>
          <w:lang w:eastAsia="ru-RU"/>
        </w:rPr>
      </w:pPr>
      <w:r>
        <w:rPr>
          <w:rFonts w:ascii="Times New Roman" w:hAnsi="Times New Roman" w:cs="Times New Roman"/>
          <w:sz w:val="28"/>
          <w:szCs w:val="28"/>
          <w:lang w:eastAsia="ru-RU"/>
        </w:rPr>
        <w:t>Ввести обе функции в строку ввода.</w:t>
      </w:r>
    </w:p>
    <w:p w14:paraId="7CD8C074" w14:textId="77777777" w:rsidR="00974C9D" w:rsidRDefault="00974C9D" w:rsidP="00974C9D">
      <w:pPr>
        <w:pStyle w:val="afb"/>
        <w:jc w:val="both"/>
        <w:rPr>
          <w:rFonts w:ascii="Times New Roman" w:hAnsi="Times New Roman" w:cs="Times New Roman"/>
          <w:sz w:val="28"/>
          <w:szCs w:val="28"/>
          <w:lang w:eastAsia="ru-RU"/>
        </w:rPr>
      </w:pPr>
      <w:r>
        <w:rPr>
          <w:rFonts w:ascii="Times New Roman" w:hAnsi="Times New Roman" w:cs="Times New Roman"/>
          <w:sz w:val="28"/>
          <w:szCs w:val="28"/>
          <w:lang w:eastAsia="ru-RU"/>
        </w:rPr>
        <w:t>Отметить точку пересечения графиков.</w:t>
      </w:r>
    </w:p>
    <w:p w14:paraId="225C13A9" w14:textId="77777777" w:rsidR="00974C9D" w:rsidRDefault="00974C9D" w:rsidP="00974C9D">
      <w:pPr>
        <w:pStyle w:val="afb"/>
        <w:jc w:val="both"/>
        <w:rPr>
          <w:rFonts w:ascii="Times New Roman" w:hAnsi="Times New Roman" w:cs="Times New Roman"/>
          <w:sz w:val="28"/>
          <w:szCs w:val="28"/>
          <w:lang w:eastAsia="ru-RU"/>
        </w:rPr>
      </w:pPr>
      <w:r>
        <w:rPr>
          <w:rFonts w:ascii="Times New Roman" w:hAnsi="Times New Roman" w:cs="Times New Roman"/>
          <w:sz w:val="28"/>
          <w:szCs w:val="28"/>
          <w:lang w:eastAsia="ru-RU"/>
        </w:rPr>
        <w:t>Определить координату точки пересечения по оси x — это и будет решением уравнения.</w:t>
      </w:r>
    </w:p>
    <w:p w14:paraId="416AF510" w14:textId="77777777" w:rsidR="00974C9D" w:rsidRDefault="00974C9D" w:rsidP="00974C9D">
      <w:pPr>
        <w:pStyle w:val="afb"/>
        <w:jc w:val="both"/>
        <w:rPr>
          <w:rFonts w:ascii="Times New Roman" w:hAnsi="Times New Roman" w:cs="Times New Roman"/>
          <w:sz w:val="28"/>
          <w:szCs w:val="28"/>
          <w:lang w:eastAsia="ru-RU"/>
        </w:rPr>
      </w:pPr>
      <w:r>
        <w:rPr>
          <w:rFonts w:ascii="Times New Roman" w:hAnsi="Times New Roman" w:cs="Times New Roman"/>
          <w:i/>
          <w:sz w:val="28"/>
          <w:szCs w:val="28"/>
          <w:lang w:eastAsia="ru-RU"/>
        </w:rPr>
        <w:t>Цель:</w:t>
      </w:r>
      <w:r>
        <w:rPr>
          <w:rFonts w:ascii="Times New Roman" w:hAnsi="Times New Roman" w:cs="Times New Roman"/>
          <w:i/>
          <w:sz w:val="28"/>
          <w:szCs w:val="28"/>
          <w:lang w:eastAsia="ru-RU"/>
        </w:rPr>
        <w:br/>
      </w:r>
      <w:r>
        <w:rPr>
          <w:rFonts w:ascii="Times New Roman" w:hAnsi="Times New Roman" w:cs="Times New Roman"/>
          <w:sz w:val="28"/>
          <w:szCs w:val="28"/>
          <w:lang w:eastAsia="ru-RU"/>
        </w:rPr>
        <w:t>Научить учащихся использовать графический способ решения уравнений и сопоставлять его с алгебраическим.</w:t>
      </w:r>
    </w:p>
    <w:p w14:paraId="3F484945" w14:textId="216BAF03" w:rsidR="00974C9D" w:rsidRDefault="00974C9D" w:rsidP="00974C9D">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lastRenderedPageBreak/>
        <w:drawing>
          <wp:inline distT="0" distB="0" distL="0" distR="0" wp14:anchorId="7E132A61" wp14:editId="43795982">
            <wp:extent cx="5943600" cy="31718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6">
                      <a:extLst>
                        <a:ext uri="{28A0092B-C50C-407E-A947-70E740481C1C}">
                          <a14:useLocalDpi xmlns:a14="http://schemas.microsoft.com/office/drawing/2010/main" val="0"/>
                        </a:ext>
                      </a:extLst>
                    </a:blip>
                    <a:srcRect b="5038"/>
                    <a:stretch>
                      <a:fillRect/>
                    </a:stretch>
                  </pic:blipFill>
                  <pic:spPr bwMode="auto">
                    <a:xfrm>
                      <a:off x="0" y="0"/>
                      <a:ext cx="5943600" cy="3171825"/>
                    </a:xfrm>
                    <a:prstGeom prst="rect">
                      <a:avLst/>
                    </a:prstGeom>
                    <a:noFill/>
                    <a:ln>
                      <a:noFill/>
                    </a:ln>
                  </pic:spPr>
                </pic:pic>
              </a:graphicData>
            </a:graphic>
          </wp:inline>
        </w:drawing>
      </w:r>
    </w:p>
    <w:p w14:paraId="532FA977" w14:textId="4B86AAD5" w:rsidR="00974C9D" w:rsidRDefault="00974C9D" w:rsidP="00BA0572">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w:t>
      </w:r>
      <w:r w:rsidR="00BA0572">
        <w:rPr>
          <w:rFonts w:ascii="Times New Roman" w:eastAsia="Times New Roman" w:hAnsi="Times New Roman" w:cs="Times New Roman"/>
          <w:sz w:val="28"/>
          <w:szCs w:val="28"/>
          <w:lang w:eastAsia="ru-RU"/>
        </w:rPr>
        <w:t>2.11</w:t>
      </w:r>
      <w:r>
        <w:rPr>
          <w:rFonts w:ascii="Times New Roman" w:eastAsia="Times New Roman" w:hAnsi="Times New Roman" w:cs="Times New Roman"/>
          <w:sz w:val="28"/>
          <w:szCs w:val="28"/>
          <w:lang w:eastAsia="ru-RU"/>
        </w:rPr>
        <w:t xml:space="preserve"> </w:t>
      </w:r>
      <w:r w:rsidR="00BA0572">
        <w:rPr>
          <w:rFonts w:ascii="Times New Roman" w:eastAsia="Times New Roman" w:hAnsi="Times New Roman" w:cs="Times New Roman"/>
          <w:sz w:val="28"/>
          <w:szCs w:val="28"/>
        </w:rPr>
        <w:t>–</w:t>
      </w:r>
      <w:r>
        <w:rPr>
          <w:rFonts w:ascii="Times New Roman" w:eastAsia="Times New Roman" w:hAnsi="Times New Roman" w:cs="Times New Roman"/>
          <w:sz w:val="28"/>
          <w:szCs w:val="28"/>
          <w:lang w:eastAsia="ru-RU"/>
        </w:rPr>
        <w:t xml:space="preserve"> Решение уравнений графическим способом</w:t>
      </w:r>
    </w:p>
    <w:p w14:paraId="66852C6B" w14:textId="77777777" w:rsidR="00974C9D" w:rsidRDefault="00974C9D" w:rsidP="00974C9D">
      <w:pPr>
        <w:pStyle w:val="afb"/>
        <w:rPr>
          <w:rFonts w:cs="Segoe UI Emoji"/>
          <w:sz w:val="28"/>
          <w:szCs w:val="28"/>
          <w:lang w:eastAsia="ru-RU"/>
        </w:rPr>
      </w:pPr>
    </w:p>
    <w:p w14:paraId="1E05FE2F" w14:textId="77777777" w:rsidR="00974C9D" w:rsidRDefault="00974C9D" w:rsidP="00974C9D">
      <w:pPr>
        <w:pStyle w:val="afb"/>
        <w:ind w:firstLine="708"/>
        <w:rPr>
          <w:rFonts w:ascii="Times New Roman" w:hAnsi="Times New Roman" w:cs="Times New Roman"/>
          <w:sz w:val="28"/>
          <w:szCs w:val="28"/>
          <w:lang w:eastAsia="ru-RU"/>
        </w:rPr>
      </w:pPr>
      <w:r>
        <w:rPr>
          <w:rFonts w:ascii="Times New Roman" w:hAnsi="Times New Roman" w:cs="Times New Roman"/>
          <w:sz w:val="28"/>
          <w:szCs w:val="28"/>
          <w:lang w:eastAsia="ru-RU"/>
        </w:rPr>
        <w:t>5. Решение системы уравнений графически</w:t>
      </w:r>
    </w:p>
    <w:p w14:paraId="66F50778" w14:textId="59EC666B" w:rsidR="00974C9D" w:rsidRDefault="00974C9D" w:rsidP="00974C9D">
      <w:pPr>
        <w:pStyle w:val="afb"/>
        <w:rPr>
          <w:rFonts w:ascii="Times New Roman" w:hAnsi="Times New Roman" w:cs="Times New Roman"/>
          <w:sz w:val="28"/>
          <w:szCs w:val="28"/>
          <w:lang w:eastAsia="ru-RU"/>
        </w:rPr>
      </w:pPr>
      <w:r>
        <w:rPr>
          <w:rFonts w:ascii="Times New Roman" w:hAnsi="Times New Roman" w:cs="Times New Roman"/>
          <w:i/>
          <w:sz w:val="28"/>
          <w:szCs w:val="28"/>
          <w:lang w:eastAsia="ru-RU"/>
        </w:rPr>
        <w:t>Задание 5:</w:t>
      </w:r>
      <w:r>
        <w:rPr>
          <w:rFonts w:ascii="Times New Roman" w:hAnsi="Times New Roman" w:cs="Times New Roman"/>
          <w:i/>
          <w:sz w:val="28"/>
          <w:szCs w:val="28"/>
          <w:lang w:eastAsia="ru-RU"/>
        </w:rPr>
        <w:br/>
      </w:r>
      <w:r>
        <w:rPr>
          <w:rFonts w:ascii="Times New Roman" w:hAnsi="Times New Roman" w:cs="Times New Roman"/>
          <w:sz w:val="28"/>
          <w:szCs w:val="28"/>
          <w:lang w:eastAsia="ru-RU"/>
        </w:rPr>
        <w:t>Решите систему уравнений: (</w:t>
      </w:r>
      <w:r w:rsidR="00BA0572">
        <w:rPr>
          <w:rFonts w:ascii="Times New Roman" w:hAnsi="Times New Roman" w:cs="Times New Roman"/>
          <w:sz w:val="28"/>
          <w:szCs w:val="28"/>
          <w:lang w:eastAsia="ru-RU"/>
        </w:rPr>
        <w:t>р</w:t>
      </w:r>
      <w:r>
        <w:rPr>
          <w:rFonts w:ascii="Times New Roman" w:hAnsi="Times New Roman" w:cs="Times New Roman"/>
          <w:sz w:val="28"/>
          <w:szCs w:val="28"/>
          <w:lang w:eastAsia="ru-RU"/>
        </w:rPr>
        <w:t xml:space="preserve">исунок </w:t>
      </w:r>
      <w:r w:rsidR="00BA0572">
        <w:rPr>
          <w:rFonts w:ascii="Times New Roman" w:hAnsi="Times New Roman" w:cs="Times New Roman"/>
          <w:sz w:val="28"/>
          <w:szCs w:val="28"/>
          <w:lang w:eastAsia="ru-RU"/>
        </w:rPr>
        <w:t>2.12</w:t>
      </w:r>
      <w:r>
        <w:rPr>
          <w:rFonts w:ascii="Times New Roman" w:hAnsi="Times New Roman" w:cs="Times New Roman"/>
          <w:sz w:val="28"/>
          <w:szCs w:val="28"/>
          <w:lang w:eastAsia="ru-RU"/>
        </w:rPr>
        <w:t>)</w:t>
      </w:r>
    </w:p>
    <w:bookmarkStart w:id="11" w:name="_Hlk196379047"/>
    <w:p w14:paraId="612C81D9" w14:textId="77777777" w:rsidR="00974C9D" w:rsidRDefault="009F768C" w:rsidP="00974C9D">
      <w:pPr>
        <w:pStyle w:val="afb"/>
        <w:rPr>
          <w:rFonts w:ascii="Times New Roman" w:hAnsi="Times New Roman" w:cs="Times New Roman"/>
          <w:sz w:val="28"/>
          <w:szCs w:val="28"/>
          <w:lang w:eastAsia="ru-RU"/>
        </w:rPr>
      </w:pPr>
      <m:oMathPara>
        <m:oMathParaPr>
          <m:jc m:val="left"/>
        </m:oMathParaP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lang w:eastAsia="ru-RU"/>
                    </w:rPr>
                    <m:t>y=3x-1,</m:t>
                  </m:r>
                </m:e>
                <m:e>
                  <m:r>
                    <w:rPr>
                      <w:rFonts w:ascii="Cambria Math" w:hAnsi="Cambria Math" w:cs="Times New Roman"/>
                      <w:sz w:val="28"/>
                      <w:szCs w:val="28"/>
                      <w:lang w:eastAsia="ru-RU"/>
                    </w:rPr>
                    <m:t>y=-x+6.</m:t>
                  </m:r>
                </m:e>
              </m:eqArr>
            </m:e>
          </m:d>
        </m:oMath>
      </m:oMathPara>
    </w:p>
    <w:bookmarkEnd w:id="11"/>
    <w:p w14:paraId="037E5A52" w14:textId="77777777" w:rsidR="00974C9D" w:rsidRDefault="00974C9D" w:rsidP="00974C9D">
      <w:pPr>
        <w:pStyle w:val="afb"/>
        <w:rPr>
          <w:rFonts w:ascii="Times New Roman" w:hAnsi="Times New Roman" w:cs="Times New Roman"/>
          <w:i/>
          <w:sz w:val="28"/>
          <w:szCs w:val="28"/>
          <w:lang w:eastAsia="ru-RU"/>
        </w:rPr>
      </w:pPr>
      <w:r>
        <w:rPr>
          <w:rFonts w:ascii="Times New Roman" w:hAnsi="Times New Roman" w:cs="Times New Roman"/>
          <w:i/>
          <w:sz w:val="28"/>
          <w:szCs w:val="28"/>
          <w:lang w:eastAsia="ru-RU"/>
        </w:rPr>
        <w:t>Инструкция для GeoGebra:</w:t>
      </w:r>
    </w:p>
    <w:p w14:paraId="215BB244" w14:textId="77777777" w:rsidR="00974C9D" w:rsidRDefault="00974C9D" w:rsidP="00974C9D">
      <w:pPr>
        <w:pStyle w:val="afb"/>
        <w:rPr>
          <w:rFonts w:ascii="Times New Roman" w:hAnsi="Times New Roman" w:cs="Times New Roman"/>
          <w:sz w:val="28"/>
          <w:szCs w:val="28"/>
          <w:lang w:eastAsia="ru-RU"/>
        </w:rPr>
      </w:pPr>
      <w:r>
        <w:rPr>
          <w:rFonts w:ascii="Times New Roman" w:hAnsi="Times New Roman" w:cs="Times New Roman"/>
          <w:sz w:val="28"/>
          <w:szCs w:val="28"/>
          <w:lang w:eastAsia="ru-RU"/>
        </w:rPr>
        <w:t>-Построить оба графика.</w:t>
      </w:r>
    </w:p>
    <w:p w14:paraId="55D29033" w14:textId="77777777" w:rsidR="00974C9D" w:rsidRDefault="00974C9D" w:rsidP="00974C9D">
      <w:pPr>
        <w:pStyle w:val="afb"/>
        <w:rPr>
          <w:rFonts w:ascii="Times New Roman" w:hAnsi="Times New Roman" w:cs="Times New Roman"/>
          <w:sz w:val="28"/>
          <w:szCs w:val="28"/>
          <w:lang w:eastAsia="ru-RU"/>
        </w:rPr>
      </w:pPr>
      <w:r>
        <w:rPr>
          <w:rFonts w:ascii="Times New Roman" w:hAnsi="Times New Roman" w:cs="Times New Roman"/>
          <w:sz w:val="28"/>
          <w:szCs w:val="28"/>
          <w:lang w:eastAsia="ru-RU"/>
        </w:rPr>
        <w:t>-Найти точку пересечения.</w:t>
      </w:r>
    </w:p>
    <w:p w14:paraId="09F2E8E5" w14:textId="77777777" w:rsidR="00974C9D" w:rsidRDefault="00974C9D" w:rsidP="00974C9D">
      <w:pPr>
        <w:pStyle w:val="afb"/>
        <w:rPr>
          <w:rFonts w:ascii="Times New Roman" w:hAnsi="Times New Roman" w:cs="Times New Roman"/>
          <w:sz w:val="28"/>
          <w:szCs w:val="28"/>
          <w:lang w:eastAsia="ru-RU"/>
        </w:rPr>
      </w:pPr>
      <w:r>
        <w:rPr>
          <w:rFonts w:ascii="Times New Roman" w:hAnsi="Times New Roman" w:cs="Times New Roman"/>
          <w:sz w:val="28"/>
          <w:szCs w:val="28"/>
          <w:lang w:eastAsia="ru-RU"/>
        </w:rPr>
        <w:t>-Определить её координаты — это и есть решение системы.</w:t>
      </w:r>
    </w:p>
    <w:p w14:paraId="46DD500A" w14:textId="77777777" w:rsidR="00974C9D" w:rsidRDefault="00974C9D" w:rsidP="00974C9D">
      <w:pPr>
        <w:pStyle w:val="afb"/>
        <w:rPr>
          <w:rFonts w:ascii="Times New Roman" w:hAnsi="Times New Roman" w:cs="Times New Roman"/>
          <w:i/>
          <w:sz w:val="28"/>
          <w:szCs w:val="28"/>
          <w:lang w:eastAsia="ru-RU"/>
        </w:rPr>
      </w:pPr>
      <w:r>
        <w:rPr>
          <w:rFonts w:ascii="Times New Roman" w:hAnsi="Times New Roman" w:cs="Times New Roman"/>
          <w:i/>
          <w:sz w:val="28"/>
          <w:szCs w:val="28"/>
          <w:lang w:eastAsia="ru-RU"/>
        </w:rPr>
        <w:t>Алгоритмическая составляющая:</w:t>
      </w:r>
    </w:p>
    <w:p w14:paraId="335467F9" w14:textId="77777777" w:rsidR="00974C9D" w:rsidRDefault="00974C9D" w:rsidP="00974C9D">
      <w:pPr>
        <w:pStyle w:val="afb"/>
        <w:rPr>
          <w:rFonts w:ascii="Times New Roman" w:hAnsi="Times New Roman" w:cs="Times New Roman"/>
          <w:sz w:val="28"/>
          <w:szCs w:val="28"/>
          <w:lang w:eastAsia="ru-RU"/>
        </w:rPr>
      </w:pPr>
      <w:r>
        <w:rPr>
          <w:rFonts w:ascii="Times New Roman" w:hAnsi="Times New Roman" w:cs="Times New Roman"/>
          <w:sz w:val="28"/>
          <w:szCs w:val="28"/>
          <w:lang w:eastAsia="ru-RU"/>
        </w:rPr>
        <w:t>Построение каждого графика по шагам.</w:t>
      </w:r>
    </w:p>
    <w:p w14:paraId="48259B37" w14:textId="77777777" w:rsidR="00974C9D" w:rsidRDefault="00974C9D" w:rsidP="00974C9D">
      <w:pPr>
        <w:pStyle w:val="afb"/>
        <w:rPr>
          <w:rFonts w:ascii="Times New Roman" w:hAnsi="Times New Roman" w:cs="Times New Roman"/>
          <w:sz w:val="28"/>
          <w:szCs w:val="28"/>
          <w:lang w:eastAsia="ru-RU"/>
        </w:rPr>
      </w:pPr>
      <w:r>
        <w:rPr>
          <w:rFonts w:ascii="Times New Roman" w:hAnsi="Times New Roman" w:cs="Times New Roman"/>
          <w:sz w:val="28"/>
          <w:szCs w:val="28"/>
          <w:lang w:eastAsia="ru-RU"/>
        </w:rPr>
        <w:t>Анализ: где и почему графики пересекаются.</w:t>
      </w:r>
    </w:p>
    <w:p w14:paraId="65C06C10" w14:textId="77777777" w:rsidR="00974C9D" w:rsidRDefault="00974C9D" w:rsidP="00974C9D">
      <w:pPr>
        <w:pStyle w:val="afb"/>
        <w:rPr>
          <w:rFonts w:ascii="Times New Roman" w:hAnsi="Times New Roman" w:cs="Times New Roman"/>
          <w:sz w:val="28"/>
          <w:szCs w:val="28"/>
          <w:lang w:eastAsia="ru-RU"/>
        </w:rPr>
      </w:pPr>
      <w:r>
        <w:rPr>
          <w:rFonts w:ascii="Times New Roman" w:hAnsi="Times New Roman" w:cs="Times New Roman"/>
          <w:sz w:val="28"/>
          <w:szCs w:val="28"/>
          <w:lang w:eastAsia="ru-RU"/>
        </w:rPr>
        <w:t>Проверка результата подстановкой.</w:t>
      </w:r>
    </w:p>
    <w:p w14:paraId="21FE8EE9" w14:textId="13279601" w:rsidR="00974C9D" w:rsidRDefault="00974C9D" w:rsidP="00974C9D">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lastRenderedPageBreak/>
        <w:drawing>
          <wp:inline distT="0" distB="0" distL="0" distR="0" wp14:anchorId="404DC572" wp14:editId="2026FF94">
            <wp:extent cx="5943600" cy="31527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7">
                      <a:extLst>
                        <a:ext uri="{28A0092B-C50C-407E-A947-70E740481C1C}">
                          <a14:useLocalDpi xmlns:a14="http://schemas.microsoft.com/office/drawing/2010/main" val="0"/>
                        </a:ext>
                      </a:extLst>
                    </a:blip>
                    <a:srcRect b="5609"/>
                    <a:stretch>
                      <a:fillRect/>
                    </a:stretch>
                  </pic:blipFill>
                  <pic:spPr bwMode="auto">
                    <a:xfrm>
                      <a:off x="0" y="0"/>
                      <a:ext cx="5943600" cy="3152775"/>
                    </a:xfrm>
                    <a:prstGeom prst="rect">
                      <a:avLst/>
                    </a:prstGeom>
                    <a:noFill/>
                    <a:ln>
                      <a:noFill/>
                    </a:ln>
                  </pic:spPr>
                </pic:pic>
              </a:graphicData>
            </a:graphic>
          </wp:inline>
        </w:drawing>
      </w:r>
    </w:p>
    <w:p w14:paraId="3DBD461B" w14:textId="329F88E5" w:rsidR="00974C9D" w:rsidRDefault="00974C9D" w:rsidP="00974C9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 xml:space="preserve">Рисунок </w:t>
      </w:r>
      <w:r w:rsidR="00F85339">
        <w:rPr>
          <w:rFonts w:ascii="Times New Roman" w:eastAsia="Times New Roman" w:hAnsi="Times New Roman" w:cs="Times New Roman"/>
          <w:sz w:val="28"/>
          <w:szCs w:val="28"/>
          <w:lang w:eastAsia="ru-RU"/>
        </w:rPr>
        <w:t>2.12</w:t>
      </w:r>
      <w:r>
        <w:rPr>
          <w:rFonts w:ascii="Times New Roman" w:eastAsia="Times New Roman" w:hAnsi="Times New Roman" w:cs="Times New Roman"/>
          <w:sz w:val="28"/>
          <w:szCs w:val="28"/>
          <w:lang w:eastAsia="ru-RU"/>
        </w:rPr>
        <w:t xml:space="preserve"> </w:t>
      </w:r>
      <w:r w:rsidR="00F85339">
        <w:rPr>
          <w:rFonts w:ascii="Times New Roman" w:eastAsia="Times New Roman" w:hAnsi="Times New Roman" w:cs="Times New Roman"/>
          <w:sz w:val="28"/>
          <w:szCs w:val="28"/>
        </w:rPr>
        <w:t>–</w:t>
      </w:r>
      <w:r>
        <w:rPr>
          <w:rFonts w:ascii="Times New Roman" w:hAnsi="Times New Roman" w:cs="Times New Roman"/>
          <w:b/>
          <w:sz w:val="28"/>
          <w:szCs w:val="28"/>
          <w:lang w:eastAsia="ru-RU"/>
        </w:rPr>
        <w:t xml:space="preserve"> </w:t>
      </w:r>
      <w:r>
        <w:rPr>
          <w:rFonts w:ascii="Times New Roman" w:hAnsi="Times New Roman" w:cs="Times New Roman"/>
          <w:sz w:val="28"/>
          <w:szCs w:val="28"/>
          <w:lang w:eastAsia="ru-RU"/>
        </w:rPr>
        <w:t>Решение системы уравнений графически</w:t>
      </w:r>
    </w:p>
    <w:p w14:paraId="21373BE6" w14:textId="77777777" w:rsidR="00974C9D" w:rsidRDefault="00974C9D" w:rsidP="00974C9D">
      <w:pPr>
        <w:spacing w:after="0" w:line="240" w:lineRule="auto"/>
        <w:rPr>
          <w:rFonts w:ascii="Times New Roman" w:eastAsia="Times New Roman" w:hAnsi="Times New Roman" w:cs="Times New Roman"/>
          <w:bCs/>
          <w:sz w:val="27"/>
          <w:szCs w:val="27"/>
          <w:lang w:eastAsia="ru-RU"/>
        </w:rPr>
      </w:pPr>
    </w:p>
    <w:p w14:paraId="5F01A1F9" w14:textId="74C6C017" w:rsidR="00974C9D" w:rsidRDefault="00974C9D" w:rsidP="00974C9D">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6. Решение квадратного уравнения графически</w:t>
      </w:r>
      <w:r w:rsidR="00F85339">
        <w:rPr>
          <w:rFonts w:ascii="Times New Roman" w:eastAsia="Times New Roman" w:hAnsi="Times New Roman" w:cs="Times New Roman"/>
          <w:bCs/>
          <w:sz w:val="28"/>
          <w:szCs w:val="28"/>
          <w:lang w:eastAsia="ru-RU"/>
        </w:rPr>
        <w:t xml:space="preserve"> (рисунок 2.13)</w:t>
      </w:r>
    </w:p>
    <w:p w14:paraId="5CAFA8DE" w14:textId="77777777" w:rsidR="00974C9D" w:rsidRDefault="00974C9D" w:rsidP="00974C9D">
      <w:pPr>
        <w:spacing w:after="0" w:line="240" w:lineRule="auto"/>
        <w:rPr>
          <w:rFonts w:ascii="Times New Roman" w:eastAsia="Times New Roman" w:hAnsi="Times New Roman" w:cs="Times New Roman"/>
          <w:sz w:val="28"/>
          <w:szCs w:val="28"/>
          <w:lang w:eastAsia="ru-RU"/>
        </w:rPr>
      </w:pPr>
      <w:r>
        <w:rPr>
          <w:rFonts w:ascii="Times New Roman" w:hAnsi="Times New Roman" w:cs="Times New Roman"/>
          <w:i/>
          <w:sz w:val="28"/>
          <w:szCs w:val="28"/>
          <w:lang w:eastAsia="ru-RU"/>
        </w:rPr>
        <w:t>Задание 6:</w:t>
      </w:r>
      <w:r>
        <w:rPr>
          <w:rFonts w:ascii="Times New Roman" w:hAnsi="Times New Roman" w:cs="Times New Roman"/>
          <w:i/>
          <w:sz w:val="28"/>
          <w:szCs w:val="28"/>
          <w:lang w:eastAsia="ru-RU"/>
        </w:rPr>
        <w:br/>
      </w:r>
      <w:r>
        <w:rPr>
          <w:rFonts w:ascii="Times New Roman" w:eastAsia="Times New Roman" w:hAnsi="Times New Roman" w:cs="Times New Roman"/>
          <w:sz w:val="28"/>
          <w:szCs w:val="28"/>
          <w:lang w:eastAsia="ru-RU"/>
        </w:rPr>
        <w:t>Постройте график функции y=x</w:t>
      </w:r>
      <w:r>
        <w:rPr>
          <w:rFonts w:ascii="Times New Roman" w:eastAsia="Times New Roman" w:hAnsi="Times New Roman" w:cs="Times New Roman"/>
          <w:sz w:val="28"/>
          <w:szCs w:val="28"/>
          <w:vertAlign w:val="superscript"/>
          <w:lang w:eastAsia="ru-RU"/>
        </w:rPr>
        <w:t>2</w:t>
      </w:r>
      <w:r>
        <w:rPr>
          <w:rFonts w:ascii="Times New Roman" w:eastAsia="Times New Roman" w:hAnsi="Times New Roman" w:cs="Times New Roman"/>
          <w:sz w:val="28"/>
          <w:szCs w:val="28"/>
          <w:lang w:eastAsia="ru-RU"/>
        </w:rPr>
        <w:t xml:space="preserve">−4x+3 </w:t>
      </w:r>
      <w:r>
        <w:rPr>
          <w:rFonts w:ascii="Times New Roman" w:eastAsia="Times New Roman" w:hAnsi="Times New Roman" w:cs="Times New Roman"/>
          <w:sz w:val="28"/>
          <w:szCs w:val="28"/>
          <w:lang w:eastAsia="ru-RU"/>
        </w:rPr>
        <w:br/>
        <w:t>Определите корни уравнения x</w:t>
      </w:r>
      <w:r>
        <w:rPr>
          <w:rFonts w:ascii="Times New Roman" w:eastAsia="Times New Roman" w:hAnsi="Times New Roman" w:cs="Times New Roman"/>
          <w:sz w:val="28"/>
          <w:szCs w:val="28"/>
          <w:vertAlign w:val="superscript"/>
          <w:lang w:eastAsia="ru-RU"/>
        </w:rPr>
        <w:t>2</w:t>
      </w:r>
      <w:r>
        <w:rPr>
          <w:rFonts w:ascii="Times New Roman" w:eastAsia="Times New Roman" w:hAnsi="Times New Roman" w:cs="Times New Roman"/>
          <w:sz w:val="28"/>
          <w:szCs w:val="28"/>
          <w:lang w:eastAsia="ru-RU"/>
        </w:rPr>
        <w:t>−4x+3=0</w:t>
      </w:r>
    </w:p>
    <w:p w14:paraId="59EE3D90" w14:textId="77777777" w:rsidR="00974C9D" w:rsidRDefault="00974C9D" w:rsidP="00F85339">
      <w:pPr>
        <w:spacing w:after="0" w:line="240" w:lineRule="auto"/>
        <w:rPr>
          <w:rFonts w:ascii="Times New Roman" w:hAnsi="Times New Roman" w:cs="Times New Roman"/>
          <w:i/>
          <w:sz w:val="28"/>
          <w:szCs w:val="28"/>
          <w:lang w:eastAsia="ru-RU"/>
        </w:rPr>
      </w:pPr>
      <w:r>
        <w:rPr>
          <w:rFonts w:ascii="Times New Roman" w:hAnsi="Times New Roman" w:cs="Times New Roman"/>
          <w:i/>
          <w:sz w:val="28"/>
          <w:szCs w:val="28"/>
          <w:lang w:eastAsia="ru-RU"/>
        </w:rPr>
        <w:t>Инструкция для GeoGebra:</w:t>
      </w:r>
    </w:p>
    <w:p w14:paraId="23BCB340" w14:textId="77777777" w:rsidR="00974C9D" w:rsidRDefault="00974C9D" w:rsidP="00974C9D">
      <w:pPr>
        <w:pStyle w:val="afb"/>
        <w:rPr>
          <w:rFonts w:ascii="Times New Roman" w:hAnsi="Times New Roman" w:cs="Times New Roman"/>
          <w:sz w:val="28"/>
          <w:szCs w:val="28"/>
          <w:lang w:eastAsia="ru-RU"/>
        </w:rPr>
      </w:pPr>
      <w:r>
        <w:rPr>
          <w:rFonts w:ascii="Times New Roman" w:hAnsi="Times New Roman" w:cs="Times New Roman"/>
          <w:sz w:val="28"/>
          <w:szCs w:val="28"/>
          <w:lang w:eastAsia="ru-RU"/>
        </w:rPr>
        <w:t>-Ввести функцию.</w:t>
      </w:r>
    </w:p>
    <w:p w14:paraId="19357458" w14:textId="77777777" w:rsidR="00974C9D" w:rsidRDefault="00974C9D" w:rsidP="00974C9D">
      <w:pPr>
        <w:pStyle w:val="afb"/>
        <w:rPr>
          <w:rFonts w:ascii="Times New Roman" w:hAnsi="Times New Roman" w:cs="Times New Roman"/>
          <w:sz w:val="28"/>
          <w:szCs w:val="28"/>
          <w:lang w:eastAsia="ru-RU"/>
        </w:rPr>
      </w:pPr>
      <w:r>
        <w:rPr>
          <w:rFonts w:ascii="Times New Roman" w:hAnsi="Times New Roman" w:cs="Times New Roman"/>
          <w:sz w:val="28"/>
          <w:szCs w:val="28"/>
          <w:lang w:eastAsia="ru-RU"/>
        </w:rPr>
        <w:t>-Определить точки пересечения с осью Ox (нулевые значения функции).</w:t>
      </w:r>
    </w:p>
    <w:p w14:paraId="32BD227F" w14:textId="194C63A7" w:rsidR="00974C9D" w:rsidRDefault="00974C9D" w:rsidP="00F85339">
      <w:pPr>
        <w:spacing w:after="0" w:line="240" w:lineRule="auto"/>
        <w:rPr>
          <w:rFonts w:ascii="Times New Roman" w:eastAsia="Times New Roman" w:hAnsi="Times New Roman" w:cs="Times New Roman"/>
          <w:sz w:val="28"/>
          <w:szCs w:val="28"/>
          <w:lang w:eastAsia="ru-RU"/>
        </w:rPr>
      </w:pPr>
      <w:r>
        <w:rPr>
          <w:rFonts w:ascii="Times New Roman" w:hAnsi="Times New Roman" w:cs="Times New Roman"/>
          <w:i/>
          <w:sz w:val="28"/>
          <w:szCs w:val="28"/>
          <w:lang w:eastAsia="ru-RU"/>
        </w:rPr>
        <w:t>Цель:</w:t>
      </w:r>
      <w:r>
        <w:rPr>
          <w:rFonts w:ascii="Times New Roman" w:hAnsi="Times New Roman" w:cs="Times New Roman"/>
          <w:i/>
          <w:sz w:val="28"/>
          <w:szCs w:val="28"/>
          <w:lang w:eastAsia="ru-RU"/>
        </w:rPr>
        <w:br/>
      </w:r>
      <w:r>
        <w:rPr>
          <w:rFonts w:ascii="Times New Roman" w:eastAsia="Times New Roman" w:hAnsi="Times New Roman" w:cs="Times New Roman"/>
          <w:sz w:val="28"/>
          <w:szCs w:val="28"/>
          <w:lang w:eastAsia="ru-RU"/>
        </w:rPr>
        <w:t>Связать понятие корней уравнения с графическим образом (абсциссы точек пересечения параболы с осью абсцисс).</w:t>
      </w:r>
    </w:p>
    <w:p w14:paraId="2297C1A1" w14:textId="5BA2C5BC" w:rsidR="00F85339" w:rsidRDefault="00F358E0" w:rsidP="00F85339">
      <w:pPr>
        <w:spacing w:after="0" w:line="240" w:lineRule="auto"/>
        <w:rPr>
          <w:rFonts w:ascii="Times New Roman" w:eastAsia="Times New Roman" w:hAnsi="Times New Roman" w:cs="Times New Roman"/>
          <w:sz w:val="28"/>
          <w:szCs w:val="28"/>
          <w:lang w:eastAsia="ru-RU"/>
        </w:rPr>
      </w:pPr>
      <w:r>
        <w:rPr>
          <w:noProof/>
        </w:rPr>
        <w:drawing>
          <wp:inline distT="0" distB="0" distL="0" distR="0" wp14:anchorId="0E88A9B9" wp14:editId="7912F235">
            <wp:extent cx="6030329" cy="2996588"/>
            <wp:effectExtent l="0" t="0" r="889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4874" b="6742"/>
                    <a:stretch/>
                  </pic:blipFill>
                  <pic:spPr bwMode="auto">
                    <a:xfrm>
                      <a:off x="0" y="0"/>
                      <a:ext cx="6031230" cy="2997036"/>
                    </a:xfrm>
                    <a:prstGeom prst="rect">
                      <a:avLst/>
                    </a:prstGeom>
                    <a:ln>
                      <a:noFill/>
                    </a:ln>
                    <a:extLst>
                      <a:ext uri="{53640926-AAD7-44D8-BBD7-CCE9431645EC}">
                        <a14:shadowObscured xmlns:a14="http://schemas.microsoft.com/office/drawing/2010/main"/>
                      </a:ext>
                    </a:extLst>
                  </pic:spPr>
                </pic:pic>
              </a:graphicData>
            </a:graphic>
          </wp:inline>
        </w:drawing>
      </w:r>
    </w:p>
    <w:p w14:paraId="5E58AE4C" w14:textId="75D625EC" w:rsidR="005E79FE" w:rsidRDefault="005E79FE" w:rsidP="005E79FE">
      <w:pPr>
        <w:spacing w:after="0" w:line="240" w:lineRule="auto"/>
        <w:jc w:val="center"/>
        <w:outlineLvl w:val="2"/>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Рисунок 2.13 </w:t>
      </w:r>
      <w:r>
        <w:rPr>
          <w:rFonts w:ascii="Times New Roman" w:eastAsia="Times New Roman" w:hAnsi="Times New Roman" w:cs="Times New Roman"/>
          <w:sz w:val="28"/>
          <w:szCs w:val="28"/>
        </w:rPr>
        <w:t>–</w:t>
      </w:r>
      <w:r>
        <w:rPr>
          <w:rFonts w:ascii="Times New Roman" w:eastAsia="Times New Roman" w:hAnsi="Times New Roman" w:cs="Times New Roman"/>
          <w:bCs/>
          <w:sz w:val="28"/>
          <w:szCs w:val="28"/>
          <w:lang w:eastAsia="ru-RU"/>
        </w:rPr>
        <w:t xml:space="preserve"> Решение квадратного уравнения графически</w:t>
      </w:r>
    </w:p>
    <w:p w14:paraId="1CE12367" w14:textId="172E17ED" w:rsidR="00974C9D" w:rsidRDefault="00974C9D" w:rsidP="00F85339">
      <w:pPr>
        <w:spacing w:after="0" w:line="240" w:lineRule="auto"/>
        <w:outlineLvl w:val="2"/>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lastRenderedPageBreak/>
        <w:t>7.Решение линейных неравенств графическим методом</w:t>
      </w:r>
    </w:p>
    <w:p w14:paraId="0417E1EA" w14:textId="43E94578" w:rsidR="00974C9D" w:rsidRDefault="00974C9D" w:rsidP="00F85339">
      <w:pPr>
        <w:spacing w:after="0" w:line="240" w:lineRule="auto"/>
        <w:rPr>
          <w:rFonts w:ascii="Times New Roman" w:hAnsi="Times New Roman" w:cs="Times New Roman"/>
          <w:sz w:val="28"/>
          <w:szCs w:val="28"/>
          <w:lang w:eastAsia="ru-RU"/>
        </w:rPr>
      </w:pPr>
      <w:r>
        <w:rPr>
          <w:rFonts w:ascii="Times New Roman" w:hAnsi="Times New Roman" w:cs="Times New Roman"/>
          <w:i/>
          <w:sz w:val="28"/>
          <w:szCs w:val="28"/>
          <w:lang w:eastAsia="ru-RU"/>
        </w:rPr>
        <w:t>Задание7:</w:t>
      </w:r>
      <w:r>
        <w:rPr>
          <w:rFonts w:ascii="Times New Roman" w:hAnsi="Times New Roman" w:cs="Times New Roman"/>
          <w:i/>
          <w:sz w:val="28"/>
          <w:szCs w:val="28"/>
          <w:lang w:eastAsia="ru-RU"/>
        </w:rPr>
        <w:br/>
      </w:r>
      <w:r>
        <w:rPr>
          <w:rFonts w:ascii="Times New Roman" w:hAnsi="Times New Roman" w:cs="Times New Roman"/>
          <w:sz w:val="28"/>
          <w:szCs w:val="28"/>
          <w:lang w:eastAsia="ru-RU"/>
        </w:rPr>
        <w:t>Решите неравенство 2x−3&lt;x+4.</w:t>
      </w:r>
      <w:r>
        <w:rPr>
          <w:rFonts w:ascii="Times New Roman" w:eastAsia="Times New Roman" w:hAnsi="Times New Roman" w:cs="Times New Roman"/>
          <w:sz w:val="28"/>
          <w:szCs w:val="28"/>
          <w:lang w:eastAsia="ru-RU"/>
        </w:rPr>
        <w:t xml:space="preserve"> (</w:t>
      </w:r>
      <w:r w:rsidR="00F85339">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 xml:space="preserve">исунок </w:t>
      </w:r>
      <w:r w:rsidR="00F85339">
        <w:rPr>
          <w:rFonts w:ascii="Times New Roman" w:eastAsia="Times New Roman" w:hAnsi="Times New Roman" w:cs="Times New Roman"/>
          <w:sz w:val="28"/>
          <w:szCs w:val="28"/>
          <w:lang w:eastAsia="ru-RU"/>
        </w:rPr>
        <w:t>2.14</w:t>
      </w:r>
      <w:r>
        <w:rPr>
          <w:rFonts w:ascii="Times New Roman" w:eastAsia="Times New Roman" w:hAnsi="Times New Roman" w:cs="Times New Roman"/>
          <w:sz w:val="28"/>
          <w:szCs w:val="28"/>
          <w:lang w:eastAsia="ru-RU"/>
        </w:rPr>
        <w:t>)</w:t>
      </w:r>
      <w:r>
        <w:rPr>
          <w:rFonts w:ascii="Times New Roman" w:hAnsi="Times New Roman" w:cs="Times New Roman"/>
          <w:sz w:val="28"/>
          <w:szCs w:val="28"/>
          <w:lang w:eastAsia="ru-RU"/>
        </w:rPr>
        <w:br/>
        <w:t>Проверьте решение графически.</w:t>
      </w:r>
    </w:p>
    <w:p w14:paraId="23428A07" w14:textId="77777777" w:rsidR="00974C9D" w:rsidRDefault="00974C9D" w:rsidP="00F85339">
      <w:pPr>
        <w:spacing w:after="0" w:line="240" w:lineRule="auto"/>
        <w:rPr>
          <w:rFonts w:ascii="Times New Roman" w:hAnsi="Times New Roman" w:cs="Times New Roman"/>
          <w:i/>
          <w:sz w:val="28"/>
          <w:szCs w:val="28"/>
          <w:lang w:eastAsia="ru-RU"/>
        </w:rPr>
      </w:pPr>
      <w:r>
        <w:rPr>
          <w:rFonts w:ascii="Times New Roman" w:hAnsi="Times New Roman" w:cs="Times New Roman"/>
          <w:i/>
          <w:sz w:val="28"/>
          <w:szCs w:val="28"/>
          <w:lang w:eastAsia="ru-RU"/>
        </w:rPr>
        <w:t>Инструкция для GeoGebra:</w:t>
      </w:r>
    </w:p>
    <w:p w14:paraId="4AB5F4FA" w14:textId="77777777" w:rsidR="00974C9D" w:rsidRDefault="00974C9D" w:rsidP="00974C9D">
      <w:pPr>
        <w:pStyle w:val="afb"/>
        <w:rPr>
          <w:rFonts w:ascii="Times New Roman" w:hAnsi="Times New Roman" w:cs="Times New Roman"/>
          <w:sz w:val="28"/>
          <w:szCs w:val="28"/>
          <w:lang w:eastAsia="ru-RU"/>
        </w:rPr>
      </w:pPr>
      <w:r>
        <w:rPr>
          <w:rFonts w:ascii="Times New Roman" w:hAnsi="Times New Roman" w:cs="Times New Roman"/>
          <w:sz w:val="28"/>
          <w:szCs w:val="28"/>
          <w:lang w:eastAsia="ru-RU"/>
        </w:rPr>
        <w:t>-Ввести обе функции: y</w:t>
      </w:r>
      <w:r>
        <w:rPr>
          <w:rFonts w:ascii="Times New Roman" w:hAnsi="Times New Roman" w:cs="Times New Roman"/>
          <w:sz w:val="28"/>
          <w:szCs w:val="28"/>
          <w:vertAlign w:val="subscript"/>
          <w:lang w:eastAsia="ru-RU"/>
        </w:rPr>
        <w:t>1</w:t>
      </w:r>
      <w:r>
        <w:rPr>
          <w:rFonts w:ascii="Times New Roman" w:hAnsi="Times New Roman" w:cs="Times New Roman"/>
          <w:sz w:val="28"/>
          <w:szCs w:val="28"/>
          <w:lang w:eastAsia="ru-RU"/>
        </w:rPr>
        <w:t>=2x−3, y</w:t>
      </w:r>
      <w:r>
        <w:rPr>
          <w:rFonts w:ascii="Times New Roman" w:hAnsi="Times New Roman" w:cs="Times New Roman"/>
          <w:sz w:val="28"/>
          <w:szCs w:val="28"/>
          <w:vertAlign w:val="subscript"/>
          <w:lang w:eastAsia="ru-RU"/>
        </w:rPr>
        <w:t>2</w:t>
      </w:r>
      <w:r>
        <w:rPr>
          <w:rFonts w:ascii="Times New Roman" w:hAnsi="Times New Roman" w:cs="Times New Roman"/>
          <w:sz w:val="28"/>
          <w:szCs w:val="28"/>
          <w:lang w:eastAsia="ru-RU"/>
        </w:rPr>
        <w:t>=x+4</w:t>
      </w:r>
    </w:p>
    <w:p w14:paraId="4183EAC5" w14:textId="77777777" w:rsidR="00974C9D" w:rsidRDefault="00974C9D" w:rsidP="00974C9D">
      <w:pPr>
        <w:pStyle w:val="afb"/>
        <w:rPr>
          <w:rFonts w:ascii="Times New Roman" w:hAnsi="Times New Roman" w:cs="Times New Roman"/>
          <w:sz w:val="28"/>
          <w:szCs w:val="28"/>
          <w:lang w:eastAsia="ru-RU"/>
        </w:rPr>
      </w:pPr>
      <w:r>
        <w:rPr>
          <w:rFonts w:ascii="Times New Roman" w:hAnsi="Times New Roman" w:cs="Times New Roman"/>
          <w:sz w:val="28"/>
          <w:szCs w:val="28"/>
          <w:lang w:eastAsia="ru-RU"/>
        </w:rPr>
        <w:t>-Найти точку пересечения.</w:t>
      </w:r>
    </w:p>
    <w:p w14:paraId="7CD25A22" w14:textId="77777777" w:rsidR="00974C9D" w:rsidRDefault="00974C9D" w:rsidP="00974C9D">
      <w:pPr>
        <w:pStyle w:val="afb"/>
        <w:rPr>
          <w:rFonts w:ascii="Times New Roman" w:hAnsi="Times New Roman" w:cs="Times New Roman"/>
          <w:sz w:val="28"/>
          <w:szCs w:val="28"/>
          <w:lang w:eastAsia="ru-RU"/>
        </w:rPr>
      </w:pPr>
      <w:r>
        <w:rPr>
          <w:rFonts w:ascii="Times New Roman" w:hAnsi="Times New Roman" w:cs="Times New Roman"/>
          <w:sz w:val="28"/>
          <w:szCs w:val="28"/>
          <w:lang w:eastAsia="ru-RU"/>
        </w:rPr>
        <w:t>-Сравнить графики: где график y</w:t>
      </w:r>
      <w:r>
        <w:rPr>
          <w:rFonts w:ascii="Times New Roman" w:hAnsi="Times New Roman" w:cs="Times New Roman"/>
          <w:sz w:val="28"/>
          <w:szCs w:val="28"/>
          <w:vertAlign w:val="subscript"/>
          <w:lang w:eastAsia="ru-RU"/>
        </w:rPr>
        <w:t>1</w:t>
      </w:r>
      <w:r>
        <w:rPr>
          <w:rFonts w:ascii="Times New Roman" w:hAnsi="Times New Roman" w:cs="Times New Roman"/>
          <w:sz w:val="28"/>
          <w:szCs w:val="28"/>
          <w:lang w:eastAsia="ru-RU"/>
        </w:rPr>
        <w:t>​ ниже y</w:t>
      </w:r>
      <w:r>
        <w:rPr>
          <w:rFonts w:ascii="Times New Roman" w:hAnsi="Times New Roman" w:cs="Times New Roman"/>
          <w:sz w:val="28"/>
          <w:szCs w:val="28"/>
          <w:vertAlign w:val="subscript"/>
          <w:lang w:eastAsia="ru-RU"/>
        </w:rPr>
        <w:t>2</w:t>
      </w:r>
      <w:r>
        <w:rPr>
          <w:rFonts w:ascii="Times New Roman" w:hAnsi="Times New Roman" w:cs="Times New Roman"/>
          <w:sz w:val="28"/>
          <w:szCs w:val="28"/>
          <w:lang w:eastAsia="ru-RU"/>
        </w:rPr>
        <w:t>​, там выполняется неравенство.</w:t>
      </w:r>
    </w:p>
    <w:p w14:paraId="2CD8D100" w14:textId="77777777" w:rsidR="00974C9D" w:rsidRDefault="00974C9D" w:rsidP="00974C9D">
      <w:pPr>
        <w:pStyle w:val="afb"/>
        <w:rPr>
          <w:rFonts w:ascii="Times New Roman" w:eastAsia="Times New Roman" w:hAnsi="Times New Roman" w:cs="Times New Roman"/>
          <w:sz w:val="28"/>
          <w:szCs w:val="28"/>
          <w:lang w:eastAsia="ru-RU"/>
        </w:rPr>
      </w:pPr>
      <w:r>
        <w:rPr>
          <w:rFonts w:ascii="Times New Roman" w:hAnsi="Times New Roman" w:cs="Times New Roman"/>
          <w:sz w:val="28"/>
          <w:szCs w:val="28"/>
          <w:lang w:eastAsia="ru-RU"/>
        </w:rPr>
        <w:t>-Отметить промежуток</w:t>
      </w:r>
      <w:r>
        <w:rPr>
          <w:rFonts w:ascii="Times New Roman" w:eastAsia="Times New Roman" w:hAnsi="Times New Roman" w:cs="Times New Roman"/>
          <w:sz w:val="28"/>
          <w:szCs w:val="28"/>
          <w:lang w:eastAsia="ru-RU"/>
        </w:rPr>
        <w:t xml:space="preserve"> на оси x, для которого неравенство выполняется.</w:t>
      </w:r>
    </w:p>
    <w:p w14:paraId="14D6B037" w14:textId="77777777" w:rsidR="00974C9D" w:rsidRDefault="00974C9D" w:rsidP="00F85339">
      <w:pPr>
        <w:spacing w:after="0" w:line="240" w:lineRule="auto"/>
        <w:rPr>
          <w:rFonts w:ascii="Times New Roman" w:hAnsi="Times New Roman" w:cs="Times New Roman"/>
          <w:i/>
          <w:sz w:val="28"/>
          <w:szCs w:val="28"/>
          <w:lang w:eastAsia="ru-RU"/>
        </w:rPr>
      </w:pPr>
      <w:r>
        <w:rPr>
          <w:rFonts w:ascii="Times New Roman" w:hAnsi="Times New Roman" w:cs="Times New Roman"/>
          <w:i/>
          <w:sz w:val="28"/>
          <w:szCs w:val="28"/>
          <w:lang w:eastAsia="ru-RU"/>
        </w:rPr>
        <w:t>Алгоритмическая составляющая:</w:t>
      </w:r>
    </w:p>
    <w:p w14:paraId="0B32DED6" w14:textId="77777777" w:rsidR="00974C9D" w:rsidRDefault="00974C9D" w:rsidP="00974C9D">
      <w:pPr>
        <w:pStyle w:val="afb"/>
        <w:rPr>
          <w:rFonts w:ascii="Times New Roman" w:hAnsi="Times New Roman" w:cs="Times New Roman"/>
          <w:sz w:val="28"/>
          <w:szCs w:val="28"/>
          <w:lang w:eastAsia="ru-RU"/>
        </w:rPr>
      </w:pPr>
      <w:r>
        <w:rPr>
          <w:rFonts w:ascii="Times New Roman" w:hAnsi="Times New Roman" w:cs="Times New Roman"/>
          <w:sz w:val="28"/>
          <w:szCs w:val="28"/>
          <w:lang w:eastAsia="ru-RU"/>
        </w:rPr>
        <w:t>Пошаговый анализ неравенства.</w:t>
      </w:r>
    </w:p>
    <w:p w14:paraId="399B7BB4" w14:textId="77777777" w:rsidR="00974C9D" w:rsidRDefault="00974C9D" w:rsidP="00974C9D">
      <w:pPr>
        <w:pStyle w:val="afb"/>
        <w:rPr>
          <w:rFonts w:ascii="Times New Roman" w:hAnsi="Times New Roman" w:cs="Times New Roman"/>
          <w:sz w:val="28"/>
          <w:szCs w:val="28"/>
          <w:lang w:eastAsia="ru-RU"/>
        </w:rPr>
      </w:pPr>
      <w:r>
        <w:rPr>
          <w:rFonts w:ascii="Times New Roman" w:hAnsi="Times New Roman" w:cs="Times New Roman"/>
          <w:sz w:val="28"/>
          <w:szCs w:val="28"/>
          <w:lang w:eastAsia="ru-RU"/>
        </w:rPr>
        <w:t>Сравнение значений на разных интервалах.</w:t>
      </w:r>
    </w:p>
    <w:p w14:paraId="1CE57891" w14:textId="77777777" w:rsidR="00974C9D" w:rsidRDefault="00974C9D" w:rsidP="00974C9D">
      <w:pPr>
        <w:pStyle w:val="afb"/>
        <w:rPr>
          <w:rFonts w:ascii="Times New Roman" w:hAnsi="Times New Roman" w:cs="Times New Roman"/>
          <w:sz w:val="28"/>
          <w:szCs w:val="28"/>
          <w:lang w:eastAsia="ru-RU"/>
        </w:rPr>
      </w:pPr>
      <w:r>
        <w:rPr>
          <w:rFonts w:ascii="Times New Roman" w:hAnsi="Times New Roman" w:cs="Times New Roman"/>
          <w:sz w:val="28"/>
          <w:szCs w:val="28"/>
          <w:lang w:eastAsia="ru-RU"/>
        </w:rPr>
        <w:t>Обоснование выбора промежутка.</w:t>
      </w:r>
    </w:p>
    <w:p w14:paraId="2A4F13CA" w14:textId="30928DB7" w:rsidR="00974C9D" w:rsidRDefault="00974C9D" w:rsidP="00974C9D">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drawing>
          <wp:inline distT="0" distB="0" distL="0" distR="0" wp14:anchorId="029C8A26" wp14:editId="2D79B146">
            <wp:extent cx="5943600" cy="31527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9">
                      <a:extLst>
                        <a:ext uri="{28A0092B-C50C-407E-A947-70E740481C1C}">
                          <a14:useLocalDpi xmlns:a14="http://schemas.microsoft.com/office/drawing/2010/main" val="0"/>
                        </a:ext>
                      </a:extLst>
                    </a:blip>
                    <a:srcRect b="5609"/>
                    <a:stretch>
                      <a:fillRect/>
                    </a:stretch>
                  </pic:blipFill>
                  <pic:spPr bwMode="auto">
                    <a:xfrm>
                      <a:off x="0" y="0"/>
                      <a:ext cx="5943600" cy="3152775"/>
                    </a:xfrm>
                    <a:prstGeom prst="rect">
                      <a:avLst/>
                    </a:prstGeom>
                    <a:noFill/>
                    <a:ln>
                      <a:noFill/>
                    </a:ln>
                  </pic:spPr>
                </pic:pic>
              </a:graphicData>
            </a:graphic>
          </wp:inline>
        </w:drawing>
      </w:r>
    </w:p>
    <w:p w14:paraId="36B7004E" w14:textId="4E63FDA5" w:rsidR="00974C9D" w:rsidRDefault="00974C9D" w:rsidP="00974C9D">
      <w:pPr>
        <w:spacing w:before="100" w:beforeAutospacing="1" w:after="100" w:afterAutospacing="1" w:line="240" w:lineRule="auto"/>
        <w:jc w:val="center"/>
        <w:outlineLvl w:val="2"/>
        <w:rPr>
          <w:rFonts w:ascii="Times New Roman" w:eastAsia="Times New Roman" w:hAnsi="Times New Roman" w:cs="Times New Roman"/>
          <w:bCs/>
          <w:sz w:val="28"/>
          <w:szCs w:val="28"/>
          <w:lang w:eastAsia="ru-RU"/>
        </w:rPr>
      </w:pPr>
      <w:r>
        <w:rPr>
          <w:rFonts w:ascii="Times New Roman" w:eastAsia="Times New Roman" w:hAnsi="Times New Roman" w:cs="Times New Roman"/>
          <w:sz w:val="28"/>
          <w:szCs w:val="28"/>
          <w:lang w:eastAsia="ru-RU"/>
        </w:rPr>
        <w:t xml:space="preserve">Рисунок </w:t>
      </w:r>
      <w:r w:rsidR="00F85339">
        <w:rPr>
          <w:rFonts w:ascii="Times New Roman" w:eastAsia="Times New Roman" w:hAnsi="Times New Roman" w:cs="Times New Roman"/>
          <w:sz w:val="28"/>
          <w:szCs w:val="28"/>
          <w:lang w:eastAsia="ru-RU"/>
        </w:rPr>
        <w:t xml:space="preserve">2.14 </w:t>
      </w:r>
      <w:r w:rsidR="00F85339">
        <w:rPr>
          <w:rFonts w:ascii="Times New Roman" w:eastAsia="Times New Roman" w:hAnsi="Times New Roman" w:cs="Times New Roman"/>
          <w:sz w:val="28"/>
          <w:szCs w:val="28"/>
        </w:rPr>
        <w:t>–</w:t>
      </w:r>
      <w:r>
        <w:rPr>
          <w:rFonts w:ascii="Times New Roman" w:eastAsia="Times New Roman" w:hAnsi="Times New Roman" w:cs="Times New Roman"/>
          <w:bCs/>
          <w:sz w:val="28"/>
          <w:szCs w:val="28"/>
          <w:lang w:eastAsia="ru-RU"/>
        </w:rPr>
        <w:t xml:space="preserve"> Решение линейных неравенств графическим методом</w:t>
      </w:r>
    </w:p>
    <w:p w14:paraId="25937499" w14:textId="77777777" w:rsidR="00974C9D" w:rsidRDefault="00974C9D" w:rsidP="00974C9D">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Также целесообразно использовать исследовательскую работу учащихся. Данная работа относится к виду исследовательско-практической деятельности с использованием цифровых инструментов. Она направлена на развитие алгоритмического мышления и формирование глубокого понимания зависимости между коэффициентами квадратного уравнения и его графическим решением.</w:t>
      </w:r>
    </w:p>
    <w:p w14:paraId="24ECD744" w14:textId="35BC6C1E" w:rsidR="00974C9D" w:rsidRDefault="00974C9D" w:rsidP="00974C9D">
      <w:pPr>
        <w:spacing w:after="0" w:line="240" w:lineRule="auto"/>
        <w:ind w:firstLine="708"/>
        <w:jc w:val="both"/>
        <w:rPr>
          <w:rFonts w:ascii="Times New Roman" w:eastAsia="Times New Roman" w:hAnsi="Times New Roman" w:cs="Times New Roman"/>
          <w:sz w:val="28"/>
          <w:szCs w:val="28"/>
          <w:lang w:eastAsia="ru-RU"/>
        </w:rPr>
      </w:pPr>
      <w:r w:rsidRPr="00F85339">
        <w:rPr>
          <w:rFonts w:ascii="Times New Roman" w:eastAsia="Times New Roman" w:hAnsi="Times New Roman" w:cs="Times New Roman"/>
          <w:sz w:val="28"/>
          <w:szCs w:val="28"/>
          <w:lang w:eastAsia="ru-RU"/>
        </w:rPr>
        <w:t>Учащимся предлагается, варьируя значения коэффициентов a, b и c с помощью интерактивных ползунков, анализировать, как изменяется график функции y=ax</w:t>
      </w:r>
      <w:r w:rsidRPr="00F85339">
        <w:rPr>
          <w:rFonts w:ascii="Times New Roman" w:eastAsia="Times New Roman" w:hAnsi="Times New Roman" w:cs="Times New Roman"/>
          <w:sz w:val="28"/>
          <w:szCs w:val="28"/>
          <w:vertAlign w:val="superscript"/>
          <w:lang w:eastAsia="ru-RU"/>
        </w:rPr>
        <w:t>2</w:t>
      </w:r>
      <w:r w:rsidRPr="00F85339">
        <w:rPr>
          <w:rFonts w:ascii="Times New Roman" w:eastAsia="Times New Roman" w:hAnsi="Times New Roman" w:cs="Times New Roman"/>
          <w:sz w:val="28"/>
          <w:szCs w:val="28"/>
          <w:lang w:eastAsia="ru-RU"/>
        </w:rPr>
        <w:t>+bx+c, и</w:t>
      </w:r>
      <w:r>
        <w:rPr>
          <w:rFonts w:ascii="Times New Roman" w:eastAsia="Times New Roman" w:hAnsi="Times New Roman" w:cs="Times New Roman"/>
          <w:sz w:val="28"/>
          <w:szCs w:val="28"/>
          <w:lang w:eastAsia="ru-RU"/>
        </w:rPr>
        <w:t xml:space="preserve"> как эти </w:t>
      </w:r>
      <w:r>
        <w:rPr>
          <w:rFonts w:ascii="Times New Roman" w:hAnsi="Times New Roman" w:cs="Times New Roman"/>
          <w:sz w:val="28"/>
          <w:szCs w:val="28"/>
        </w:rPr>
        <w:t>изменения</w:t>
      </w:r>
      <w:r>
        <w:rPr>
          <w:rFonts w:ascii="Times New Roman" w:eastAsia="Times New Roman" w:hAnsi="Times New Roman" w:cs="Times New Roman"/>
          <w:sz w:val="28"/>
          <w:szCs w:val="28"/>
          <w:lang w:eastAsia="ru-RU"/>
        </w:rPr>
        <w:t xml:space="preserve"> отражаются на количестве и значениях корней уравнения. Работа выполняется в цифровой среде (например, в GeoGebra или аналогичной визуализирующей программе), что позволяет наглядно проследить трансформацию параболы.</w:t>
      </w:r>
    </w:p>
    <w:p w14:paraId="2D0B22B2" w14:textId="63D3959F" w:rsidR="00974C9D" w:rsidRPr="005E79FE" w:rsidRDefault="00974C9D" w:rsidP="005E79FE">
      <w:pPr>
        <w:spacing w:after="0" w:line="240" w:lineRule="auto"/>
        <w:ind w:firstLine="708"/>
        <w:jc w:val="both"/>
        <w:rPr>
          <w:rFonts w:ascii="Times New Roman" w:eastAsia="Times New Roman" w:hAnsi="Times New Roman" w:cs="Times New Roman"/>
          <w:sz w:val="28"/>
          <w:szCs w:val="28"/>
          <w:lang w:eastAsia="ru-RU"/>
        </w:rPr>
      </w:pPr>
      <w:r w:rsidRPr="005E79FE">
        <w:rPr>
          <w:rFonts w:ascii="Times New Roman" w:eastAsia="Times New Roman" w:hAnsi="Times New Roman" w:cs="Times New Roman"/>
          <w:bCs/>
          <w:sz w:val="28"/>
          <w:szCs w:val="28"/>
          <w:lang w:eastAsia="ru-RU"/>
        </w:rPr>
        <w:lastRenderedPageBreak/>
        <w:t>Цель задания</w:t>
      </w:r>
      <w:r w:rsidRPr="005E79FE">
        <w:rPr>
          <w:rFonts w:ascii="Times New Roman" w:eastAsia="Times New Roman" w:hAnsi="Times New Roman" w:cs="Times New Roman"/>
          <w:sz w:val="28"/>
          <w:szCs w:val="28"/>
          <w:lang w:eastAsia="ru-RU"/>
        </w:rPr>
        <w:t xml:space="preserve"> </w:t>
      </w:r>
      <w:r w:rsidR="005E79FE" w:rsidRPr="005E79FE">
        <w:rPr>
          <w:rFonts w:ascii="Times New Roman" w:eastAsia="Times New Roman" w:hAnsi="Times New Roman" w:cs="Times New Roman"/>
          <w:sz w:val="28"/>
          <w:szCs w:val="28"/>
        </w:rPr>
        <w:t>–</w:t>
      </w:r>
      <w:r w:rsidRPr="005E79FE">
        <w:rPr>
          <w:rFonts w:ascii="Times New Roman" w:eastAsia="Times New Roman" w:hAnsi="Times New Roman" w:cs="Times New Roman"/>
          <w:sz w:val="28"/>
          <w:szCs w:val="28"/>
          <w:lang w:eastAsia="ru-RU"/>
        </w:rPr>
        <w:t xml:space="preserve"> развить у учащихся умение управлять параметрами, наблюдать причинно-следственные связи между ними и результатами, а также формировать представление о роли каждого коэффициента в общем виде квадратной функции.</w:t>
      </w:r>
    </w:p>
    <w:p w14:paraId="1F3EDC16" w14:textId="77777777" w:rsidR="00974C9D" w:rsidRPr="005E79FE" w:rsidRDefault="00974C9D" w:rsidP="005E79FE">
      <w:pPr>
        <w:spacing w:after="0" w:line="240" w:lineRule="auto"/>
        <w:jc w:val="both"/>
        <w:rPr>
          <w:rFonts w:ascii="Times New Roman" w:eastAsia="Times New Roman" w:hAnsi="Times New Roman" w:cs="Times New Roman"/>
          <w:sz w:val="28"/>
          <w:szCs w:val="28"/>
          <w:lang w:eastAsia="ru-RU"/>
        </w:rPr>
      </w:pPr>
      <w:r w:rsidRPr="005E79FE">
        <w:rPr>
          <w:rFonts w:ascii="Times New Roman" w:eastAsia="Times New Roman" w:hAnsi="Times New Roman" w:cs="Times New Roman"/>
          <w:bCs/>
          <w:sz w:val="28"/>
          <w:szCs w:val="28"/>
          <w:lang w:eastAsia="ru-RU"/>
        </w:rPr>
        <w:t>Методическая значимость задания</w:t>
      </w:r>
      <w:r w:rsidRPr="005E79FE">
        <w:rPr>
          <w:rFonts w:ascii="Times New Roman" w:eastAsia="Times New Roman" w:hAnsi="Times New Roman" w:cs="Times New Roman"/>
          <w:sz w:val="28"/>
          <w:szCs w:val="28"/>
          <w:lang w:eastAsia="ru-RU"/>
        </w:rPr>
        <w:t xml:space="preserve"> заключается в том, что оно:</w:t>
      </w:r>
    </w:p>
    <w:p w14:paraId="498DEE2A" w14:textId="77777777" w:rsidR="00974C9D" w:rsidRPr="005E79FE" w:rsidRDefault="00974C9D" w:rsidP="005E79FE">
      <w:pPr>
        <w:numPr>
          <w:ilvl w:val="0"/>
          <w:numId w:val="5"/>
        </w:numPr>
        <w:spacing w:after="100" w:afterAutospacing="1" w:line="240" w:lineRule="auto"/>
        <w:jc w:val="both"/>
        <w:rPr>
          <w:rFonts w:ascii="Times New Roman" w:eastAsia="Times New Roman" w:hAnsi="Times New Roman" w:cs="Times New Roman"/>
          <w:sz w:val="28"/>
          <w:szCs w:val="28"/>
          <w:lang w:eastAsia="ru-RU"/>
        </w:rPr>
      </w:pPr>
      <w:r w:rsidRPr="005E79FE">
        <w:rPr>
          <w:rFonts w:ascii="Times New Roman" w:eastAsia="Times New Roman" w:hAnsi="Times New Roman" w:cs="Times New Roman"/>
          <w:sz w:val="28"/>
          <w:szCs w:val="28"/>
          <w:lang w:eastAsia="ru-RU"/>
        </w:rPr>
        <w:t>способствует развитию навыков работы с параметрическими моделями;</w:t>
      </w:r>
    </w:p>
    <w:p w14:paraId="64F6A79C" w14:textId="77777777" w:rsidR="00974C9D" w:rsidRPr="005E79FE" w:rsidRDefault="00974C9D" w:rsidP="005E79FE">
      <w:pPr>
        <w:numPr>
          <w:ilvl w:val="0"/>
          <w:numId w:val="5"/>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5E79FE">
        <w:rPr>
          <w:rFonts w:ascii="Times New Roman" w:eastAsia="Times New Roman" w:hAnsi="Times New Roman" w:cs="Times New Roman"/>
          <w:sz w:val="28"/>
          <w:szCs w:val="28"/>
          <w:lang w:eastAsia="ru-RU"/>
        </w:rPr>
        <w:t>учит пошагово исследовать зависимости между переменными;</w:t>
      </w:r>
    </w:p>
    <w:p w14:paraId="6588EA28" w14:textId="77777777" w:rsidR="00974C9D" w:rsidRPr="005E79FE" w:rsidRDefault="00974C9D" w:rsidP="005E79FE">
      <w:pPr>
        <w:numPr>
          <w:ilvl w:val="0"/>
          <w:numId w:val="5"/>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5E79FE">
        <w:rPr>
          <w:rFonts w:ascii="Times New Roman" w:eastAsia="Times New Roman" w:hAnsi="Times New Roman" w:cs="Times New Roman"/>
          <w:sz w:val="28"/>
          <w:szCs w:val="28"/>
          <w:lang w:eastAsia="ru-RU"/>
        </w:rPr>
        <w:t>усиливает аналитическую и визуальную составляющую мышления учащихся;</w:t>
      </w:r>
    </w:p>
    <w:p w14:paraId="508BDC3E" w14:textId="77777777" w:rsidR="00974C9D" w:rsidRPr="005E79FE" w:rsidRDefault="00974C9D" w:rsidP="005E79FE">
      <w:pPr>
        <w:numPr>
          <w:ilvl w:val="0"/>
          <w:numId w:val="5"/>
        </w:numPr>
        <w:spacing w:after="0" w:line="240" w:lineRule="auto"/>
        <w:jc w:val="both"/>
        <w:rPr>
          <w:rFonts w:ascii="Times New Roman" w:eastAsia="Times New Roman" w:hAnsi="Times New Roman" w:cs="Times New Roman"/>
          <w:sz w:val="28"/>
          <w:szCs w:val="28"/>
          <w:lang w:eastAsia="ru-RU"/>
        </w:rPr>
      </w:pPr>
      <w:r w:rsidRPr="005E79FE">
        <w:rPr>
          <w:rFonts w:ascii="Times New Roman" w:eastAsia="Times New Roman" w:hAnsi="Times New Roman" w:cs="Times New Roman"/>
          <w:sz w:val="28"/>
          <w:szCs w:val="28"/>
          <w:lang w:eastAsia="ru-RU"/>
        </w:rPr>
        <w:t>формирует умение делать обобщения и выводы на основе графических наблюдений.</w:t>
      </w:r>
    </w:p>
    <w:p w14:paraId="208D1CF4" w14:textId="77777777" w:rsidR="00974C9D" w:rsidRPr="005E79FE" w:rsidRDefault="00974C9D" w:rsidP="005E79FE">
      <w:pPr>
        <w:spacing w:after="0" w:line="240" w:lineRule="auto"/>
        <w:ind w:firstLine="360"/>
        <w:jc w:val="both"/>
        <w:rPr>
          <w:rFonts w:ascii="Times New Roman" w:eastAsia="Times New Roman" w:hAnsi="Times New Roman" w:cs="Times New Roman"/>
          <w:sz w:val="28"/>
          <w:szCs w:val="28"/>
          <w:lang w:eastAsia="ru-RU"/>
        </w:rPr>
      </w:pPr>
      <w:r w:rsidRPr="005E79FE">
        <w:rPr>
          <w:rFonts w:ascii="Times New Roman" w:eastAsia="Times New Roman" w:hAnsi="Times New Roman" w:cs="Times New Roman"/>
          <w:sz w:val="28"/>
          <w:szCs w:val="28"/>
          <w:lang w:eastAsia="ru-RU"/>
        </w:rPr>
        <w:t>Такой формат работы активно способствует достижению метапредметных результатов обучения и может эффективно использоваться как в урочной, так и во внеурочной деятельности.</w:t>
      </w:r>
    </w:p>
    <w:p w14:paraId="609C7BBB" w14:textId="77777777" w:rsidR="00974C9D" w:rsidRPr="005E79FE" w:rsidRDefault="00974C9D" w:rsidP="005E79FE">
      <w:pPr>
        <w:spacing w:after="0" w:line="240" w:lineRule="auto"/>
        <w:ind w:firstLine="360"/>
        <w:jc w:val="both"/>
        <w:outlineLvl w:val="2"/>
        <w:rPr>
          <w:rFonts w:ascii="Times New Roman" w:eastAsia="Times New Roman" w:hAnsi="Times New Roman" w:cs="Times New Roman"/>
          <w:bCs/>
          <w:sz w:val="28"/>
          <w:szCs w:val="28"/>
          <w:lang w:eastAsia="ru-RU"/>
        </w:rPr>
      </w:pPr>
      <w:r w:rsidRPr="005E79FE">
        <w:rPr>
          <w:rFonts w:ascii="Times New Roman" w:eastAsia="Times New Roman" w:hAnsi="Times New Roman" w:cs="Times New Roman"/>
          <w:bCs/>
          <w:i/>
          <w:sz w:val="28"/>
          <w:szCs w:val="28"/>
          <w:lang w:eastAsia="ru-RU"/>
        </w:rPr>
        <w:t>Исследовательская работа:</w:t>
      </w:r>
      <w:r w:rsidRPr="005E79FE">
        <w:rPr>
          <w:rFonts w:ascii="Times New Roman" w:eastAsia="Times New Roman" w:hAnsi="Times New Roman" w:cs="Times New Roman"/>
          <w:bCs/>
          <w:sz w:val="28"/>
          <w:szCs w:val="28"/>
          <w:lang w:eastAsia="ru-RU"/>
        </w:rPr>
        <w:t xml:space="preserve"> «Как изменяется решение уравнения при изменении коэффициентов?»</w:t>
      </w:r>
    </w:p>
    <w:p w14:paraId="6E438C86" w14:textId="77777777" w:rsidR="00974C9D" w:rsidRPr="005E79FE" w:rsidRDefault="00974C9D" w:rsidP="005E79FE">
      <w:pPr>
        <w:spacing w:after="0" w:line="240" w:lineRule="auto"/>
        <w:ind w:firstLine="360"/>
        <w:jc w:val="both"/>
        <w:rPr>
          <w:rFonts w:ascii="Times New Roman" w:eastAsia="Times New Roman" w:hAnsi="Times New Roman" w:cs="Times New Roman"/>
          <w:sz w:val="28"/>
          <w:szCs w:val="28"/>
          <w:lang w:eastAsia="ru-RU"/>
        </w:rPr>
      </w:pPr>
      <w:r w:rsidRPr="005E79FE">
        <w:rPr>
          <w:rFonts w:ascii="Times New Roman" w:eastAsia="Times New Roman" w:hAnsi="Times New Roman" w:cs="Times New Roman"/>
          <w:bCs/>
          <w:sz w:val="28"/>
          <w:szCs w:val="28"/>
          <w:lang w:eastAsia="ru-RU"/>
        </w:rPr>
        <w:t>Задание:</w:t>
      </w:r>
      <w:r w:rsidRPr="005E79FE">
        <w:rPr>
          <w:rFonts w:ascii="Times New Roman" w:eastAsia="Times New Roman" w:hAnsi="Times New Roman" w:cs="Times New Roman"/>
          <w:sz w:val="28"/>
          <w:szCs w:val="28"/>
          <w:lang w:eastAsia="ru-RU"/>
        </w:rPr>
        <w:br/>
        <w:t>С помощью ползунков задайте параметры a, b, c и постройте график функции y=ax</w:t>
      </w:r>
      <w:r w:rsidRPr="005E79FE">
        <w:rPr>
          <w:rFonts w:ascii="Times New Roman" w:eastAsia="Times New Roman" w:hAnsi="Times New Roman" w:cs="Times New Roman"/>
          <w:sz w:val="28"/>
          <w:szCs w:val="28"/>
          <w:vertAlign w:val="superscript"/>
          <w:lang w:eastAsia="ru-RU"/>
        </w:rPr>
        <w:t>2</w:t>
      </w:r>
      <w:r w:rsidRPr="005E79FE">
        <w:rPr>
          <w:rFonts w:ascii="Times New Roman" w:eastAsia="Times New Roman" w:hAnsi="Times New Roman" w:cs="Times New Roman"/>
          <w:sz w:val="28"/>
          <w:szCs w:val="28"/>
          <w:lang w:eastAsia="ru-RU"/>
        </w:rPr>
        <w:t>+bx+c.</w:t>
      </w:r>
      <w:r w:rsidRPr="005E79FE">
        <w:rPr>
          <w:rFonts w:ascii="Times New Roman" w:eastAsia="Times New Roman" w:hAnsi="Times New Roman" w:cs="Times New Roman"/>
          <w:sz w:val="28"/>
          <w:szCs w:val="28"/>
          <w:lang w:eastAsia="ru-RU"/>
        </w:rPr>
        <w:br/>
        <w:t>Изучите, как количество и значения корней зависят от коэффициентов.</w:t>
      </w:r>
    </w:p>
    <w:p w14:paraId="3072D77C" w14:textId="7C87AB11" w:rsidR="00974C9D" w:rsidRPr="005E79FE" w:rsidRDefault="00974C9D" w:rsidP="005E79FE">
      <w:pPr>
        <w:spacing w:after="0" w:line="240" w:lineRule="auto"/>
        <w:ind w:firstLine="360"/>
        <w:jc w:val="both"/>
        <w:rPr>
          <w:rFonts w:ascii="Times New Roman" w:eastAsia="Times New Roman" w:hAnsi="Times New Roman" w:cs="Times New Roman"/>
          <w:sz w:val="28"/>
          <w:szCs w:val="28"/>
          <w:lang w:eastAsia="ru-RU"/>
        </w:rPr>
      </w:pPr>
      <w:r w:rsidRPr="005E79FE">
        <w:rPr>
          <w:rFonts w:ascii="Times New Roman" w:eastAsia="Times New Roman" w:hAnsi="Times New Roman" w:cs="Times New Roman"/>
          <w:bCs/>
          <w:sz w:val="28"/>
          <w:szCs w:val="28"/>
          <w:lang w:eastAsia="ru-RU"/>
        </w:rPr>
        <w:t>Цель</w:t>
      </w:r>
      <w:proofErr w:type="gramStart"/>
      <w:r w:rsidRPr="005E79FE">
        <w:rPr>
          <w:rFonts w:ascii="Times New Roman" w:eastAsia="Times New Roman" w:hAnsi="Times New Roman" w:cs="Times New Roman"/>
          <w:bCs/>
          <w:sz w:val="28"/>
          <w:szCs w:val="28"/>
          <w:lang w:eastAsia="ru-RU"/>
        </w:rPr>
        <w:t>:</w:t>
      </w:r>
      <w:r w:rsidR="005E79FE">
        <w:rPr>
          <w:rFonts w:ascii="Times New Roman" w:eastAsia="Times New Roman" w:hAnsi="Times New Roman" w:cs="Times New Roman"/>
          <w:bCs/>
          <w:sz w:val="28"/>
          <w:szCs w:val="28"/>
          <w:lang w:eastAsia="ru-RU"/>
        </w:rPr>
        <w:t xml:space="preserve"> </w:t>
      </w:r>
      <w:r w:rsidRPr="005E79FE">
        <w:rPr>
          <w:rFonts w:ascii="Times New Roman" w:eastAsia="Times New Roman" w:hAnsi="Times New Roman" w:cs="Times New Roman"/>
          <w:sz w:val="28"/>
          <w:szCs w:val="28"/>
          <w:lang w:eastAsia="ru-RU"/>
        </w:rPr>
        <w:t>Развить</w:t>
      </w:r>
      <w:proofErr w:type="gramEnd"/>
      <w:r w:rsidRPr="005E79FE">
        <w:rPr>
          <w:rFonts w:ascii="Times New Roman" w:eastAsia="Times New Roman" w:hAnsi="Times New Roman" w:cs="Times New Roman"/>
          <w:sz w:val="28"/>
          <w:szCs w:val="28"/>
          <w:lang w:eastAsia="ru-RU"/>
        </w:rPr>
        <w:t xml:space="preserve"> умение работать с параметрами и видеть взаимосвязь между коэффициентами уравнения и его решением.</w:t>
      </w:r>
    </w:p>
    <w:p w14:paraId="6358B31D" w14:textId="1AA30F1E" w:rsidR="00974C9D" w:rsidRPr="005E79FE" w:rsidRDefault="00974C9D" w:rsidP="005E79FE">
      <w:pPr>
        <w:spacing w:after="0" w:line="240" w:lineRule="auto"/>
        <w:ind w:firstLine="360"/>
        <w:jc w:val="both"/>
        <w:rPr>
          <w:rFonts w:ascii="Times New Roman" w:eastAsia="Times New Roman" w:hAnsi="Times New Roman" w:cs="Times New Roman"/>
          <w:i/>
          <w:sz w:val="28"/>
          <w:szCs w:val="28"/>
          <w:lang w:eastAsia="ru-RU"/>
        </w:rPr>
      </w:pPr>
      <w:r w:rsidRPr="005E79FE">
        <w:rPr>
          <w:rFonts w:ascii="Times New Roman" w:eastAsia="Times New Roman" w:hAnsi="Times New Roman" w:cs="Times New Roman"/>
          <w:bCs/>
          <w:i/>
          <w:sz w:val="28"/>
          <w:szCs w:val="28"/>
          <w:lang w:eastAsia="ru-RU"/>
        </w:rPr>
        <w:t>Алгоритмическая составляющая:</w:t>
      </w:r>
      <w:r w:rsidR="005E79FE">
        <w:rPr>
          <w:rFonts w:ascii="Times New Roman" w:eastAsia="Times New Roman" w:hAnsi="Times New Roman" w:cs="Times New Roman"/>
          <w:i/>
          <w:sz w:val="28"/>
          <w:szCs w:val="28"/>
          <w:lang w:eastAsia="ru-RU"/>
        </w:rPr>
        <w:t xml:space="preserve"> </w:t>
      </w:r>
      <w:r w:rsidR="005E79FE">
        <w:rPr>
          <w:rFonts w:ascii="Times New Roman" w:eastAsia="Times New Roman" w:hAnsi="Times New Roman" w:cs="Times New Roman"/>
          <w:sz w:val="28"/>
          <w:szCs w:val="28"/>
          <w:lang w:eastAsia="ru-RU"/>
        </w:rPr>
        <w:t>п</w:t>
      </w:r>
      <w:r w:rsidRPr="005E79FE">
        <w:rPr>
          <w:rFonts w:ascii="Times New Roman" w:eastAsia="Times New Roman" w:hAnsi="Times New Roman" w:cs="Times New Roman"/>
          <w:sz w:val="28"/>
          <w:szCs w:val="28"/>
          <w:lang w:eastAsia="ru-RU"/>
        </w:rPr>
        <w:t>остроение параметрической модели</w:t>
      </w:r>
      <w:r w:rsidR="005E79FE">
        <w:rPr>
          <w:rFonts w:ascii="Times New Roman" w:eastAsia="Times New Roman" w:hAnsi="Times New Roman" w:cs="Times New Roman"/>
          <w:sz w:val="28"/>
          <w:szCs w:val="28"/>
          <w:lang w:eastAsia="ru-RU"/>
        </w:rPr>
        <w:t>,</w:t>
      </w:r>
      <w:r w:rsidR="005E79FE">
        <w:rPr>
          <w:rFonts w:ascii="Times New Roman" w:eastAsia="Times New Roman" w:hAnsi="Times New Roman" w:cs="Times New Roman"/>
          <w:i/>
          <w:sz w:val="28"/>
          <w:szCs w:val="28"/>
          <w:lang w:eastAsia="ru-RU"/>
        </w:rPr>
        <w:t xml:space="preserve"> </w:t>
      </w:r>
      <w:r w:rsidR="005E79FE" w:rsidRPr="005E79FE">
        <w:rPr>
          <w:rFonts w:ascii="Times New Roman" w:eastAsia="Times New Roman" w:hAnsi="Times New Roman" w:cs="Times New Roman"/>
          <w:sz w:val="28"/>
          <w:szCs w:val="28"/>
          <w:lang w:eastAsia="ru-RU"/>
        </w:rPr>
        <w:t>п</w:t>
      </w:r>
      <w:r w:rsidRPr="005E79FE">
        <w:rPr>
          <w:rFonts w:ascii="Times New Roman" w:eastAsia="Times New Roman" w:hAnsi="Times New Roman" w:cs="Times New Roman"/>
          <w:sz w:val="28"/>
          <w:szCs w:val="28"/>
          <w:lang w:eastAsia="ru-RU"/>
        </w:rPr>
        <w:t>ошаговое изменение значений</w:t>
      </w:r>
      <w:r w:rsidR="005E79FE">
        <w:rPr>
          <w:rFonts w:ascii="Times New Roman" w:eastAsia="Times New Roman" w:hAnsi="Times New Roman" w:cs="Times New Roman"/>
          <w:sz w:val="28"/>
          <w:szCs w:val="28"/>
          <w:lang w:eastAsia="ru-RU"/>
        </w:rPr>
        <w:t>,</w:t>
      </w:r>
      <w:r w:rsidR="005E79FE">
        <w:rPr>
          <w:rFonts w:ascii="Times New Roman" w:eastAsia="Times New Roman" w:hAnsi="Times New Roman" w:cs="Times New Roman"/>
          <w:i/>
          <w:sz w:val="28"/>
          <w:szCs w:val="28"/>
          <w:lang w:eastAsia="ru-RU"/>
        </w:rPr>
        <w:t xml:space="preserve"> </w:t>
      </w:r>
      <w:r w:rsidR="005E79FE" w:rsidRPr="005E79FE">
        <w:rPr>
          <w:rFonts w:ascii="Times New Roman" w:eastAsia="Times New Roman" w:hAnsi="Times New Roman" w:cs="Times New Roman"/>
          <w:sz w:val="28"/>
          <w:szCs w:val="28"/>
          <w:lang w:eastAsia="ru-RU"/>
        </w:rPr>
        <w:t>а</w:t>
      </w:r>
      <w:r w:rsidRPr="005E79FE">
        <w:rPr>
          <w:rFonts w:ascii="Times New Roman" w:eastAsia="Times New Roman" w:hAnsi="Times New Roman" w:cs="Times New Roman"/>
          <w:sz w:val="28"/>
          <w:szCs w:val="28"/>
          <w:lang w:eastAsia="ru-RU"/>
        </w:rPr>
        <w:t>нализ изменений поведения графика.</w:t>
      </w:r>
    </w:p>
    <w:p w14:paraId="5CDC54F2" w14:textId="77777777" w:rsidR="00974C9D" w:rsidRPr="005E79FE" w:rsidRDefault="00974C9D" w:rsidP="005E79FE">
      <w:pPr>
        <w:pStyle w:val="afb"/>
        <w:ind w:firstLine="708"/>
        <w:jc w:val="both"/>
        <w:rPr>
          <w:rFonts w:ascii="Times New Roman" w:hAnsi="Times New Roman" w:cs="Times New Roman"/>
          <w:sz w:val="28"/>
          <w:szCs w:val="28"/>
        </w:rPr>
      </w:pPr>
      <w:r w:rsidRPr="005E79FE">
        <w:rPr>
          <w:rFonts w:ascii="Times New Roman" w:hAnsi="Times New Roman" w:cs="Times New Roman"/>
          <w:sz w:val="28"/>
          <w:szCs w:val="28"/>
        </w:rPr>
        <w:t>Анализ заданий с применением GeoGebra в 7 классе</w:t>
      </w:r>
    </w:p>
    <w:p w14:paraId="0BB3B9F5" w14:textId="77777777" w:rsidR="00974C9D" w:rsidRPr="005E79FE" w:rsidRDefault="00974C9D" w:rsidP="005E79FE">
      <w:pPr>
        <w:pStyle w:val="afb"/>
        <w:jc w:val="both"/>
        <w:rPr>
          <w:rFonts w:ascii="Times New Roman" w:hAnsi="Times New Roman" w:cs="Times New Roman"/>
          <w:sz w:val="28"/>
          <w:szCs w:val="28"/>
        </w:rPr>
      </w:pPr>
      <w:r w:rsidRPr="005E79FE">
        <w:rPr>
          <w:rStyle w:val="aff3"/>
          <w:rFonts w:ascii="Times New Roman" w:hAnsi="Times New Roman" w:cs="Times New Roman"/>
          <w:b w:val="0"/>
          <w:sz w:val="28"/>
          <w:szCs w:val="28"/>
        </w:rPr>
        <w:t>1. График линейной функции (y = 2x + 3)</w:t>
      </w:r>
    </w:p>
    <w:p w14:paraId="08F1B104" w14:textId="77777777"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Ценность задания</w:t>
      </w:r>
      <w:r w:rsidRPr="005E79FE">
        <w:rPr>
          <w:rFonts w:ascii="Times New Roman" w:hAnsi="Times New Roman" w:cs="Times New Roman"/>
          <w:i/>
          <w:sz w:val="28"/>
          <w:szCs w:val="28"/>
        </w:rPr>
        <w:t>:</w:t>
      </w:r>
      <w:r w:rsidRPr="005E79FE">
        <w:rPr>
          <w:rFonts w:ascii="Times New Roman" w:hAnsi="Times New Roman" w:cs="Times New Roman"/>
          <w:sz w:val="28"/>
          <w:szCs w:val="28"/>
        </w:rPr>
        <w:t xml:space="preserve"> базовая линейная функция — один из ключевых элементов курса алгебры. Работа с коэффициентами через ползунки развивает визуальное мышление и понимание зависимости вида графика от параметров.</w:t>
      </w:r>
    </w:p>
    <w:p w14:paraId="3B20A518" w14:textId="77777777"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Алгоритмическая составляющая</w:t>
      </w:r>
      <w:r w:rsidRPr="005E79FE">
        <w:rPr>
          <w:rFonts w:ascii="Times New Roman" w:hAnsi="Times New Roman" w:cs="Times New Roman"/>
          <w:i/>
          <w:sz w:val="28"/>
          <w:szCs w:val="28"/>
        </w:rPr>
        <w:t>:</w:t>
      </w:r>
      <w:r w:rsidRPr="005E79FE">
        <w:rPr>
          <w:rFonts w:ascii="Times New Roman" w:hAnsi="Times New Roman" w:cs="Times New Roman"/>
          <w:sz w:val="28"/>
          <w:szCs w:val="28"/>
        </w:rPr>
        <w:t xml:space="preserve"> создание ползунков, ввод функции, анализ изменений — всё это требует строгости в последовательности действий и формирует умение структурировать процесс.</w:t>
      </w:r>
    </w:p>
    <w:p w14:paraId="6E6A5DDC" w14:textId="77777777" w:rsidR="00974C9D" w:rsidRPr="005E79FE" w:rsidRDefault="00974C9D" w:rsidP="005E79FE">
      <w:pPr>
        <w:pStyle w:val="afb"/>
        <w:jc w:val="both"/>
        <w:rPr>
          <w:rFonts w:ascii="Times New Roman" w:hAnsi="Times New Roman" w:cs="Times New Roman"/>
          <w:sz w:val="28"/>
          <w:szCs w:val="28"/>
        </w:rPr>
      </w:pPr>
      <w:r w:rsidRPr="005E79FE">
        <w:rPr>
          <w:rStyle w:val="aff3"/>
          <w:rFonts w:ascii="Times New Roman" w:hAnsi="Times New Roman" w:cs="Times New Roman"/>
          <w:b w:val="0"/>
          <w:sz w:val="28"/>
          <w:szCs w:val="28"/>
        </w:rPr>
        <w:t>2. Построение треугольника по заданным сторонам</w:t>
      </w:r>
    </w:p>
    <w:p w14:paraId="019FC074" w14:textId="77777777"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Ценность задания</w:t>
      </w:r>
      <w:r w:rsidRPr="005E79FE">
        <w:rPr>
          <w:rFonts w:ascii="Times New Roman" w:hAnsi="Times New Roman" w:cs="Times New Roman"/>
          <w:sz w:val="28"/>
          <w:szCs w:val="28"/>
        </w:rPr>
        <w:t>: тема активно используется в геометрии 7 класса, закрепляются навыки построения фигур с определёнными параметрами, работа с измерениями и перпендикулярами.</w:t>
      </w:r>
    </w:p>
    <w:p w14:paraId="68A6DB9C" w14:textId="77777777"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Алгоритмическая составляющая</w:t>
      </w:r>
      <w:r w:rsidRPr="005E79FE">
        <w:rPr>
          <w:rFonts w:ascii="Times New Roman" w:hAnsi="Times New Roman" w:cs="Times New Roman"/>
          <w:sz w:val="28"/>
          <w:szCs w:val="28"/>
        </w:rPr>
        <w:t>: каждое действие требует логической связи с предыдущим (построение сторон, измерение, проведение высот), что способствует формированию пошагового мышления.</w:t>
      </w:r>
    </w:p>
    <w:p w14:paraId="6443D5B9" w14:textId="77777777" w:rsidR="00974C9D" w:rsidRPr="005E79FE" w:rsidRDefault="00974C9D" w:rsidP="005E79FE">
      <w:pPr>
        <w:pStyle w:val="afb"/>
        <w:jc w:val="both"/>
        <w:rPr>
          <w:rFonts w:ascii="Times New Roman" w:hAnsi="Times New Roman" w:cs="Times New Roman"/>
          <w:sz w:val="28"/>
          <w:szCs w:val="28"/>
        </w:rPr>
      </w:pPr>
      <w:r w:rsidRPr="005E79FE">
        <w:rPr>
          <w:rStyle w:val="aff3"/>
          <w:rFonts w:ascii="Times New Roman" w:hAnsi="Times New Roman" w:cs="Times New Roman"/>
          <w:b w:val="0"/>
          <w:sz w:val="28"/>
          <w:szCs w:val="28"/>
        </w:rPr>
        <w:t>3. Исследование квадратичной функции (с параметрами a, b, c)</w:t>
      </w:r>
    </w:p>
    <w:p w14:paraId="196B0EA6" w14:textId="7EDD7610"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Ценность</w:t>
      </w:r>
      <w:r w:rsidR="005E79FE" w:rsidRPr="005E79FE">
        <w:rPr>
          <w:rStyle w:val="10"/>
          <w:rFonts w:ascii="Times New Roman" w:hAnsi="Times New Roman" w:cs="Times New Roman"/>
          <w:b/>
          <w:i/>
          <w:sz w:val="28"/>
          <w:szCs w:val="28"/>
        </w:rPr>
        <w:t xml:space="preserve"> </w:t>
      </w:r>
      <w:r w:rsidR="005E79FE" w:rsidRPr="005E79FE">
        <w:rPr>
          <w:rStyle w:val="aff3"/>
          <w:rFonts w:ascii="Times New Roman" w:hAnsi="Times New Roman" w:cs="Times New Roman"/>
          <w:b w:val="0"/>
          <w:i/>
          <w:sz w:val="28"/>
          <w:szCs w:val="28"/>
        </w:rPr>
        <w:t>задания</w:t>
      </w:r>
      <w:r w:rsidRPr="005E79FE">
        <w:rPr>
          <w:rFonts w:ascii="Times New Roman" w:hAnsi="Times New Roman" w:cs="Times New Roman"/>
          <w:i/>
          <w:sz w:val="28"/>
          <w:szCs w:val="28"/>
        </w:rPr>
        <w:t>:</w:t>
      </w:r>
      <w:r w:rsidRPr="005E79FE">
        <w:rPr>
          <w:rFonts w:ascii="Times New Roman" w:hAnsi="Times New Roman" w:cs="Times New Roman"/>
          <w:sz w:val="28"/>
          <w:szCs w:val="28"/>
        </w:rPr>
        <w:t xml:space="preserve"> вводит учащихся в более сложные зависимости, расширяя кругозор за рамки базовой программы.</w:t>
      </w:r>
    </w:p>
    <w:p w14:paraId="3B1DB41F" w14:textId="77777777"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Алгоритмическая составляющая</w:t>
      </w:r>
      <w:r w:rsidRPr="005E79FE">
        <w:rPr>
          <w:rFonts w:ascii="Times New Roman" w:hAnsi="Times New Roman" w:cs="Times New Roman"/>
          <w:sz w:val="28"/>
          <w:szCs w:val="28"/>
        </w:rPr>
        <w:t>: требует понимания общей структуры функции и системного подхода к её исследованию через изменение параметров.</w:t>
      </w:r>
    </w:p>
    <w:p w14:paraId="7D93DD7A" w14:textId="77777777" w:rsidR="00974C9D" w:rsidRPr="005E79FE" w:rsidRDefault="00974C9D" w:rsidP="005E79FE">
      <w:pPr>
        <w:pStyle w:val="afb"/>
        <w:jc w:val="both"/>
        <w:rPr>
          <w:rFonts w:ascii="Times New Roman" w:hAnsi="Times New Roman" w:cs="Times New Roman"/>
          <w:sz w:val="28"/>
          <w:szCs w:val="28"/>
        </w:rPr>
      </w:pPr>
      <w:r w:rsidRPr="005E79FE">
        <w:rPr>
          <w:rStyle w:val="aff3"/>
          <w:rFonts w:ascii="Times New Roman" w:hAnsi="Times New Roman" w:cs="Times New Roman"/>
          <w:b w:val="0"/>
          <w:sz w:val="28"/>
          <w:szCs w:val="28"/>
        </w:rPr>
        <w:lastRenderedPageBreak/>
        <w:t>4. Построение симметричных фигур</w:t>
      </w:r>
    </w:p>
    <w:p w14:paraId="2CA497D1" w14:textId="4B66C1A6"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Ценность</w:t>
      </w:r>
      <w:r w:rsidR="005E79FE" w:rsidRPr="005E79FE">
        <w:rPr>
          <w:rStyle w:val="10"/>
          <w:rFonts w:ascii="Times New Roman" w:hAnsi="Times New Roman" w:cs="Times New Roman"/>
          <w:b/>
          <w:i/>
          <w:sz w:val="28"/>
          <w:szCs w:val="28"/>
        </w:rPr>
        <w:t xml:space="preserve"> </w:t>
      </w:r>
      <w:r w:rsidR="005E79FE" w:rsidRPr="005E79FE">
        <w:rPr>
          <w:rStyle w:val="aff3"/>
          <w:rFonts w:ascii="Times New Roman" w:hAnsi="Times New Roman" w:cs="Times New Roman"/>
          <w:b w:val="0"/>
          <w:i/>
          <w:sz w:val="28"/>
          <w:szCs w:val="28"/>
        </w:rPr>
        <w:t>задания</w:t>
      </w:r>
      <w:r w:rsidR="005E79FE" w:rsidRPr="005E79FE">
        <w:rPr>
          <w:rFonts w:ascii="Times New Roman" w:hAnsi="Times New Roman" w:cs="Times New Roman"/>
          <w:sz w:val="28"/>
          <w:szCs w:val="28"/>
        </w:rPr>
        <w:t>:</w:t>
      </w:r>
      <w:r w:rsidRPr="005E79FE">
        <w:rPr>
          <w:rFonts w:ascii="Times New Roman" w:hAnsi="Times New Roman" w:cs="Times New Roman"/>
          <w:sz w:val="28"/>
          <w:szCs w:val="28"/>
        </w:rPr>
        <w:t xml:space="preserve"> работа с симметрией способствует развитию пространственного мышления и пониманию геометрических преобразований.</w:t>
      </w:r>
    </w:p>
    <w:p w14:paraId="41610890" w14:textId="77777777"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Алгоритмическая составляющая:</w:t>
      </w:r>
      <w:r w:rsidRPr="005E79FE">
        <w:rPr>
          <w:rFonts w:ascii="Times New Roman" w:hAnsi="Times New Roman" w:cs="Times New Roman"/>
          <w:sz w:val="28"/>
          <w:szCs w:val="28"/>
        </w:rPr>
        <w:t xml:space="preserve"> повторение действий с изменяющимися данными укрепляет алгоритмическое мышление и навык следовать шаблону действий.</w:t>
      </w:r>
    </w:p>
    <w:p w14:paraId="42925BC5" w14:textId="77777777" w:rsidR="00974C9D" w:rsidRPr="005E79FE" w:rsidRDefault="00974C9D" w:rsidP="005E79FE">
      <w:pPr>
        <w:pStyle w:val="afb"/>
        <w:jc w:val="both"/>
        <w:rPr>
          <w:rFonts w:ascii="Times New Roman" w:hAnsi="Times New Roman" w:cs="Times New Roman"/>
          <w:sz w:val="28"/>
          <w:szCs w:val="28"/>
        </w:rPr>
      </w:pPr>
      <w:r w:rsidRPr="005E79FE">
        <w:rPr>
          <w:rStyle w:val="aff3"/>
          <w:rFonts w:ascii="Times New Roman" w:hAnsi="Times New Roman" w:cs="Times New Roman"/>
          <w:b w:val="0"/>
          <w:sz w:val="28"/>
          <w:szCs w:val="28"/>
        </w:rPr>
        <w:t>5. Исследование пропорциональных зависимостей (y = kx)</w:t>
      </w:r>
    </w:p>
    <w:p w14:paraId="03D77E25" w14:textId="44A17D16"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Ценность</w:t>
      </w:r>
      <w:r w:rsidR="005E79FE" w:rsidRPr="005E79FE">
        <w:rPr>
          <w:rStyle w:val="10"/>
          <w:rFonts w:ascii="Times New Roman" w:hAnsi="Times New Roman" w:cs="Times New Roman"/>
          <w:b/>
          <w:i/>
          <w:sz w:val="28"/>
          <w:szCs w:val="28"/>
        </w:rPr>
        <w:t xml:space="preserve"> </w:t>
      </w:r>
      <w:r w:rsidR="005E79FE" w:rsidRPr="005E79FE">
        <w:rPr>
          <w:rStyle w:val="aff3"/>
          <w:rFonts w:ascii="Times New Roman" w:hAnsi="Times New Roman" w:cs="Times New Roman"/>
          <w:b w:val="0"/>
          <w:i/>
          <w:sz w:val="28"/>
          <w:szCs w:val="28"/>
        </w:rPr>
        <w:t>задания</w:t>
      </w:r>
      <w:r w:rsidR="005E79FE" w:rsidRPr="005E79FE">
        <w:rPr>
          <w:rFonts w:ascii="Times New Roman" w:hAnsi="Times New Roman" w:cs="Times New Roman"/>
          <w:sz w:val="28"/>
          <w:szCs w:val="28"/>
        </w:rPr>
        <w:t>:</w:t>
      </w:r>
      <w:r w:rsidRPr="005E79FE">
        <w:rPr>
          <w:rFonts w:ascii="Times New Roman" w:hAnsi="Times New Roman" w:cs="Times New Roman"/>
          <w:sz w:val="28"/>
          <w:szCs w:val="28"/>
        </w:rPr>
        <w:t xml:space="preserve"> наглядная демонстрация прямой пропорциональности.</w:t>
      </w:r>
    </w:p>
    <w:p w14:paraId="7D0F024B" w14:textId="77777777"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Алгоритмическая составляющая</w:t>
      </w:r>
      <w:r w:rsidRPr="005E79FE">
        <w:rPr>
          <w:rFonts w:ascii="Times New Roman" w:hAnsi="Times New Roman" w:cs="Times New Roman"/>
          <w:sz w:val="28"/>
          <w:szCs w:val="28"/>
        </w:rPr>
        <w:t>: работа с таблицами, построением и анализом графиков требует четкой структуры выполнения задания.</w:t>
      </w:r>
    </w:p>
    <w:p w14:paraId="43D7E192" w14:textId="77777777" w:rsidR="00974C9D" w:rsidRPr="005E79FE" w:rsidRDefault="00974C9D" w:rsidP="005E79FE">
      <w:pPr>
        <w:pStyle w:val="afb"/>
        <w:jc w:val="both"/>
        <w:rPr>
          <w:rFonts w:ascii="Times New Roman" w:hAnsi="Times New Roman" w:cs="Times New Roman"/>
          <w:sz w:val="28"/>
          <w:szCs w:val="28"/>
        </w:rPr>
      </w:pPr>
      <w:r w:rsidRPr="005E79FE">
        <w:rPr>
          <w:rStyle w:val="aff3"/>
          <w:rFonts w:ascii="Times New Roman" w:hAnsi="Times New Roman" w:cs="Times New Roman"/>
          <w:b w:val="0"/>
          <w:sz w:val="28"/>
          <w:szCs w:val="28"/>
        </w:rPr>
        <w:t>6. Решение уравнений графически (например, 2x − 5 = x + 1)</w:t>
      </w:r>
    </w:p>
    <w:p w14:paraId="4BF56E49" w14:textId="4A7F8DDA"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Ценность</w:t>
      </w:r>
      <w:r w:rsidR="005E79FE" w:rsidRPr="005E79FE">
        <w:rPr>
          <w:rStyle w:val="10"/>
          <w:rFonts w:ascii="Times New Roman" w:hAnsi="Times New Roman" w:cs="Times New Roman"/>
          <w:b/>
          <w:i/>
          <w:sz w:val="28"/>
          <w:szCs w:val="28"/>
        </w:rPr>
        <w:t xml:space="preserve"> </w:t>
      </w:r>
      <w:r w:rsidR="005E79FE" w:rsidRPr="005E79FE">
        <w:rPr>
          <w:rStyle w:val="aff3"/>
          <w:rFonts w:ascii="Times New Roman" w:hAnsi="Times New Roman" w:cs="Times New Roman"/>
          <w:b w:val="0"/>
          <w:i/>
          <w:sz w:val="28"/>
          <w:szCs w:val="28"/>
        </w:rPr>
        <w:t>задания</w:t>
      </w:r>
      <w:r w:rsidR="005E79FE" w:rsidRPr="005E79FE">
        <w:rPr>
          <w:rFonts w:ascii="Times New Roman" w:hAnsi="Times New Roman" w:cs="Times New Roman"/>
          <w:sz w:val="28"/>
          <w:szCs w:val="28"/>
        </w:rPr>
        <w:t>:</w:t>
      </w:r>
      <w:r w:rsidRPr="005E79FE">
        <w:rPr>
          <w:rFonts w:ascii="Times New Roman" w:hAnsi="Times New Roman" w:cs="Times New Roman"/>
          <w:sz w:val="28"/>
          <w:szCs w:val="28"/>
        </w:rPr>
        <w:t xml:space="preserve"> визуальное решение алгебраических задач повышает уровень понимания связей между аналитическим и графическим методами.</w:t>
      </w:r>
    </w:p>
    <w:p w14:paraId="2194D4F7" w14:textId="77777777"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Алгоритмическая составляющая</w:t>
      </w:r>
      <w:r w:rsidRPr="005E79FE">
        <w:rPr>
          <w:rFonts w:ascii="Times New Roman" w:hAnsi="Times New Roman" w:cs="Times New Roman"/>
          <w:sz w:val="28"/>
          <w:szCs w:val="28"/>
        </w:rPr>
        <w:t>: ввод функций, поиск пересечений, интерпретация результатов.</w:t>
      </w:r>
    </w:p>
    <w:p w14:paraId="65BAD787" w14:textId="77777777" w:rsidR="00974C9D" w:rsidRPr="005E79FE" w:rsidRDefault="00974C9D" w:rsidP="005E79FE">
      <w:pPr>
        <w:pStyle w:val="afb"/>
        <w:jc w:val="both"/>
        <w:rPr>
          <w:rFonts w:ascii="Times New Roman" w:hAnsi="Times New Roman" w:cs="Times New Roman"/>
          <w:sz w:val="28"/>
          <w:szCs w:val="28"/>
        </w:rPr>
      </w:pPr>
      <w:r w:rsidRPr="005E79FE">
        <w:rPr>
          <w:rStyle w:val="aff3"/>
          <w:rFonts w:ascii="Times New Roman" w:hAnsi="Times New Roman" w:cs="Times New Roman"/>
          <w:b w:val="0"/>
          <w:sz w:val="28"/>
          <w:szCs w:val="28"/>
        </w:rPr>
        <w:t>7. Системы линейных уравнений</w:t>
      </w:r>
    </w:p>
    <w:p w14:paraId="4BEB410A" w14:textId="4CC883FE"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Ценность</w:t>
      </w:r>
      <w:r w:rsidR="005E79FE" w:rsidRPr="005E79FE">
        <w:rPr>
          <w:rStyle w:val="10"/>
          <w:rFonts w:ascii="Times New Roman" w:hAnsi="Times New Roman" w:cs="Times New Roman"/>
          <w:b/>
          <w:i/>
          <w:sz w:val="28"/>
          <w:szCs w:val="28"/>
        </w:rPr>
        <w:t xml:space="preserve"> </w:t>
      </w:r>
      <w:r w:rsidR="005E79FE" w:rsidRPr="005E79FE">
        <w:rPr>
          <w:rStyle w:val="aff3"/>
          <w:rFonts w:ascii="Times New Roman" w:hAnsi="Times New Roman" w:cs="Times New Roman"/>
          <w:b w:val="0"/>
          <w:i/>
          <w:sz w:val="28"/>
          <w:szCs w:val="28"/>
        </w:rPr>
        <w:t>задания</w:t>
      </w:r>
      <w:r w:rsidR="005E79FE" w:rsidRPr="005E79FE">
        <w:rPr>
          <w:rFonts w:ascii="Times New Roman" w:hAnsi="Times New Roman" w:cs="Times New Roman"/>
          <w:sz w:val="28"/>
          <w:szCs w:val="28"/>
        </w:rPr>
        <w:t>:</w:t>
      </w:r>
      <w:r w:rsidRPr="005E79FE">
        <w:rPr>
          <w:rFonts w:ascii="Times New Roman" w:hAnsi="Times New Roman" w:cs="Times New Roman"/>
          <w:sz w:val="28"/>
          <w:szCs w:val="28"/>
        </w:rPr>
        <w:t xml:space="preserve"> актуально для 7 класса, где начинается знакомство с системами.</w:t>
      </w:r>
    </w:p>
    <w:p w14:paraId="1B2B0529" w14:textId="77777777"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Алгоритмическая составляющая</w:t>
      </w:r>
      <w:r w:rsidRPr="005E79FE">
        <w:rPr>
          <w:rFonts w:ascii="Times New Roman" w:hAnsi="Times New Roman" w:cs="Times New Roman"/>
          <w:sz w:val="28"/>
          <w:szCs w:val="28"/>
        </w:rPr>
        <w:t>: требует соблюдения порядка действий и анализа взаимного расположения графиков.</w:t>
      </w:r>
    </w:p>
    <w:p w14:paraId="5C71B848" w14:textId="77777777" w:rsidR="00974C9D" w:rsidRPr="005E79FE" w:rsidRDefault="00974C9D" w:rsidP="005E79FE">
      <w:pPr>
        <w:pStyle w:val="afb"/>
        <w:jc w:val="both"/>
        <w:rPr>
          <w:rFonts w:ascii="Times New Roman" w:hAnsi="Times New Roman" w:cs="Times New Roman"/>
          <w:sz w:val="28"/>
          <w:szCs w:val="28"/>
        </w:rPr>
      </w:pPr>
      <w:r w:rsidRPr="005E79FE">
        <w:rPr>
          <w:rStyle w:val="aff3"/>
          <w:rFonts w:ascii="Times New Roman" w:hAnsi="Times New Roman" w:cs="Times New Roman"/>
          <w:b w:val="0"/>
          <w:sz w:val="28"/>
          <w:szCs w:val="28"/>
        </w:rPr>
        <w:t>8. Решение квадратных уравнений графически</w:t>
      </w:r>
    </w:p>
    <w:p w14:paraId="11B77973" w14:textId="294001D6"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Ценность</w:t>
      </w:r>
      <w:r w:rsidR="005E79FE" w:rsidRPr="005E79FE">
        <w:rPr>
          <w:rStyle w:val="10"/>
          <w:rFonts w:ascii="Times New Roman" w:hAnsi="Times New Roman" w:cs="Times New Roman"/>
          <w:b/>
          <w:i/>
          <w:sz w:val="28"/>
          <w:szCs w:val="28"/>
        </w:rPr>
        <w:t xml:space="preserve"> </w:t>
      </w:r>
      <w:r w:rsidR="005E79FE" w:rsidRPr="005E79FE">
        <w:rPr>
          <w:rStyle w:val="aff3"/>
          <w:rFonts w:ascii="Times New Roman" w:hAnsi="Times New Roman" w:cs="Times New Roman"/>
          <w:b w:val="0"/>
          <w:i/>
          <w:sz w:val="28"/>
          <w:szCs w:val="28"/>
        </w:rPr>
        <w:t>задания</w:t>
      </w:r>
      <w:r w:rsidR="005E79FE" w:rsidRPr="005E79FE">
        <w:rPr>
          <w:rFonts w:ascii="Times New Roman" w:hAnsi="Times New Roman" w:cs="Times New Roman"/>
          <w:sz w:val="28"/>
          <w:szCs w:val="28"/>
        </w:rPr>
        <w:t>:</w:t>
      </w:r>
      <w:r w:rsidRPr="005E79FE">
        <w:rPr>
          <w:rFonts w:ascii="Times New Roman" w:hAnsi="Times New Roman" w:cs="Times New Roman"/>
          <w:sz w:val="28"/>
          <w:szCs w:val="28"/>
        </w:rPr>
        <w:t xml:space="preserve"> углубляет понимание понятия корня уравнения как точки пересечения с осью Ox.</w:t>
      </w:r>
    </w:p>
    <w:p w14:paraId="46BAFBB5" w14:textId="77777777"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Алгоритмическая составляющая</w:t>
      </w:r>
      <w:r w:rsidRPr="005E79FE">
        <w:rPr>
          <w:rFonts w:ascii="Times New Roman" w:hAnsi="Times New Roman" w:cs="Times New Roman"/>
          <w:sz w:val="28"/>
          <w:szCs w:val="28"/>
        </w:rPr>
        <w:t>: построение и анализ, работа с ключевыми характеристиками графика.</w:t>
      </w:r>
    </w:p>
    <w:p w14:paraId="0E571ACF" w14:textId="77777777" w:rsidR="00974C9D" w:rsidRPr="005E79FE" w:rsidRDefault="00974C9D" w:rsidP="005E79FE">
      <w:pPr>
        <w:pStyle w:val="afb"/>
        <w:jc w:val="both"/>
        <w:rPr>
          <w:rFonts w:ascii="Times New Roman" w:hAnsi="Times New Roman" w:cs="Times New Roman"/>
          <w:sz w:val="28"/>
          <w:szCs w:val="28"/>
        </w:rPr>
      </w:pPr>
      <w:r w:rsidRPr="005E79FE">
        <w:rPr>
          <w:rStyle w:val="aff3"/>
          <w:rFonts w:ascii="Times New Roman" w:hAnsi="Times New Roman" w:cs="Times New Roman"/>
          <w:b w:val="0"/>
          <w:sz w:val="28"/>
          <w:szCs w:val="28"/>
        </w:rPr>
        <w:t>9. Решение линейных неравенств</w:t>
      </w:r>
    </w:p>
    <w:p w14:paraId="3EAC38B0" w14:textId="704B02BF"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Ценность</w:t>
      </w:r>
      <w:r w:rsidR="005E79FE" w:rsidRPr="005E79FE">
        <w:rPr>
          <w:rStyle w:val="10"/>
          <w:rFonts w:ascii="Times New Roman" w:hAnsi="Times New Roman" w:cs="Times New Roman"/>
          <w:b/>
          <w:i/>
          <w:sz w:val="28"/>
          <w:szCs w:val="28"/>
        </w:rPr>
        <w:t xml:space="preserve"> </w:t>
      </w:r>
      <w:r w:rsidR="005E79FE" w:rsidRPr="005E79FE">
        <w:rPr>
          <w:rStyle w:val="aff3"/>
          <w:rFonts w:ascii="Times New Roman" w:hAnsi="Times New Roman" w:cs="Times New Roman"/>
          <w:b w:val="0"/>
          <w:i/>
          <w:sz w:val="28"/>
          <w:szCs w:val="28"/>
        </w:rPr>
        <w:t>задания</w:t>
      </w:r>
      <w:r w:rsidR="005E79FE" w:rsidRPr="005E79FE">
        <w:rPr>
          <w:rFonts w:ascii="Times New Roman" w:hAnsi="Times New Roman" w:cs="Times New Roman"/>
          <w:sz w:val="28"/>
          <w:szCs w:val="28"/>
        </w:rPr>
        <w:t>:</w:t>
      </w:r>
      <w:r w:rsidRPr="005E79FE">
        <w:rPr>
          <w:rFonts w:ascii="Times New Roman" w:hAnsi="Times New Roman" w:cs="Times New Roman"/>
          <w:sz w:val="28"/>
          <w:szCs w:val="28"/>
        </w:rPr>
        <w:t xml:space="preserve"> наглядная интерпретация области допустимых значений.</w:t>
      </w:r>
    </w:p>
    <w:p w14:paraId="70078855" w14:textId="77777777"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Алгоритмическая составляющая</w:t>
      </w:r>
      <w:r w:rsidRPr="005E79FE">
        <w:rPr>
          <w:rFonts w:ascii="Times New Roman" w:hAnsi="Times New Roman" w:cs="Times New Roman"/>
          <w:sz w:val="28"/>
          <w:szCs w:val="28"/>
        </w:rPr>
        <w:t>: сравнение графиков, анализ промежутков, обоснование ответа.</w:t>
      </w:r>
    </w:p>
    <w:p w14:paraId="6C062142" w14:textId="77777777" w:rsidR="00974C9D" w:rsidRPr="005E79FE" w:rsidRDefault="00974C9D" w:rsidP="005E79FE">
      <w:pPr>
        <w:pStyle w:val="afb"/>
        <w:jc w:val="both"/>
        <w:rPr>
          <w:rFonts w:ascii="Times New Roman" w:hAnsi="Times New Roman" w:cs="Times New Roman"/>
          <w:sz w:val="28"/>
          <w:szCs w:val="28"/>
        </w:rPr>
      </w:pPr>
      <w:r w:rsidRPr="005E79FE">
        <w:rPr>
          <w:rStyle w:val="aff3"/>
          <w:rFonts w:ascii="Times New Roman" w:hAnsi="Times New Roman" w:cs="Times New Roman"/>
          <w:b w:val="0"/>
          <w:sz w:val="28"/>
          <w:szCs w:val="28"/>
        </w:rPr>
        <w:t>10. Исследовательская работа с параметрами</w:t>
      </w:r>
    </w:p>
    <w:p w14:paraId="4236CEE6" w14:textId="199141B4"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Ценность</w:t>
      </w:r>
      <w:r w:rsidR="005E79FE" w:rsidRPr="005E79FE">
        <w:rPr>
          <w:rStyle w:val="10"/>
          <w:rFonts w:ascii="Times New Roman" w:hAnsi="Times New Roman" w:cs="Times New Roman"/>
          <w:b/>
          <w:i/>
          <w:sz w:val="28"/>
          <w:szCs w:val="28"/>
        </w:rPr>
        <w:t xml:space="preserve"> </w:t>
      </w:r>
      <w:r w:rsidR="005E79FE" w:rsidRPr="005E79FE">
        <w:rPr>
          <w:rStyle w:val="aff3"/>
          <w:rFonts w:ascii="Times New Roman" w:hAnsi="Times New Roman" w:cs="Times New Roman"/>
          <w:b w:val="0"/>
          <w:i/>
          <w:sz w:val="28"/>
          <w:szCs w:val="28"/>
        </w:rPr>
        <w:t>задания</w:t>
      </w:r>
      <w:r w:rsidR="005E79FE" w:rsidRPr="005E79FE">
        <w:rPr>
          <w:rFonts w:ascii="Times New Roman" w:hAnsi="Times New Roman" w:cs="Times New Roman"/>
          <w:sz w:val="28"/>
          <w:szCs w:val="28"/>
        </w:rPr>
        <w:t>:</w:t>
      </w:r>
      <w:r w:rsidRPr="005E79FE">
        <w:rPr>
          <w:rFonts w:ascii="Times New Roman" w:hAnsi="Times New Roman" w:cs="Times New Roman"/>
          <w:sz w:val="28"/>
          <w:szCs w:val="28"/>
        </w:rPr>
        <w:t xml:space="preserve"> развивает исследовательские навыки, способствует самостоятельной постановке гипотез.</w:t>
      </w:r>
    </w:p>
    <w:p w14:paraId="4BAC1303" w14:textId="77777777" w:rsidR="00974C9D" w:rsidRPr="005E79FE" w:rsidRDefault="00974C9D" w:rsidP="005E79FE">
      <w:pPr>
        <w:pStyle w:val="afb"/>
        <w:ind w:firstLine="708"/>
        <w:jc w:val="both"/>
        <w:rPr>
          <w:rFonts w:ascii="Times New Roman" w:hAnsi="Times New Roman" w:cs="Times New Roman"/>
          <w:sz w:val="28"/>
          <w:szCs w:val="28"/>
        </w:rPr>
      </w:pPr>
      <w:r w:rsidRPr="005E79FE">
        <w:rPr>
          <w:rStyle w:val="aff3"/>
          <w:rFonts w:ascii="Times New Roman" w:hAnsi="Times New Roman" w:cs="Times New Roman"/>
          <w:b w:val="0"/>
          <w:i/>
          <w:sz w:val="28"/>
          <w:szCs w:val="28"/>
        </w:rPr>
        <w:t>Алгоритмическая составляющая</w:t>
      </w:r>
      <w:r w:rsidRPr="005E79FE">
        <w:rPr>
          <w:rFonts w:ascii="Times New Roman" w:hAnsi="Times New Roman" w:cs="Times New Roman"/>
          <w:sz w:val="28"/>
          <w:szCs w:val="28"/>
        </w:rPr>
        <w:t>: создание динамической модели, анализ влияния параметров, выводы — всё это требует высокого уровня алгоритмической организации.</w:t>
      </w:r>
    </w:p>
    <w:p w14:paraId="2362428B"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Каждое из заданий сочетает в себе учебную значимость и развитие алгоритмической компетенции. GeoGebra не просто облегчает визуализацию, а выступает как среда для формирования ключевых компетенций: от технических навыков до логического анализа и самостоятельного мышления. Такие задания органично вписываются в обновлённую образовательную парадигму, ориентированную на цифровые технологии и активное обучение.</w:t>
      </w:r>
    </w:p>
    <w:p w14:paraId="0B9F89EB" w14:textId="07F4B04F" w:rsidR="00974C9D" w:rsidRDefault="00974C9D" w:rsidP="00974C9D">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lastRenderedPageBreak/>
        <w:tab/>
        <w:t xml:space="preserve">Также в рамках исследования была разработана программа методической помощи педагогам «Проектирование деятельности по развитию алгоритмической компетенции учащихся на уроках математики посредством ИКТ». Программа носит прикладной характер и может быть использована учителями в качестве вспомогательного ресурса при планировании и проведении уроков. Данная программа была зарегистрирована в РГК «Национальный институт интеллектуальной собственности МЮ РК» с присвоением авторского права, выдано свидетельство о внесении сведений в государственный реестр прав на объекты, охраняемые авторским правом №31566 от 5 января 2023г </w:t>
      </w:r>
      <w:r w:rsidRPr="00253738">
        <w:rPr>
          <w:rFonts w:ascii="Times New Roman" w:hAnsi="Times New Roman" w:cs="Times New Roman"/>
          <w:sz w:val="28"/>
          <w:szCs w:val="28"/>
        </w:rPr>
        <w:t>(Приложение</w:t>
      </w:r>
      <w:r w:rsidR="00E46209" w:rsidRPr="00253738">
        <w:rPr>
          <w:rFonts w:ascii="Times New Roman" w:hAnsi="Times New Roman" w:cs="Times New Roman"/>
          <w:sz w:val="28"/>
          <w:szCs w:val="28"/>
        </w:rPr>
        <w:t xml:space="preserve"> </w:t>
      </w:r>
      <w:r w:rsidR="000C11DA">
        <w:rPr>
          <w:rFonts w:ascii="Times New Roman" w:hAnsi="Times New Roman" w:cs="Times New Roman"/>
          <w:sz w:val="28"/>
          <w:szCs w:val="28"/>
        </w:rPr>
        <w:t>Г</w:t>
      </w:r>
      <w:r w:rsidRPr="00253738">
        <w:rPr>
          <w:rFonts w:ascii="Times New Roman" w:hAnsi="Times New Roman" w:cs="Times New Roman"/>
          <w:sz w:val="28"/>
          <w:szCs w:val="28"/>
        </w:rPr>
        <w:t>)</w:t>
      </w:r>
      <w:r w:rsidR="00253738">
        <w:rPr>
          <w:rFonts w:ascii="Times New Roman" w:hAnsi="Times New Roman" w:cs="Times New Roman"/>
          <w:sz w:val="28"/>
          <w:szCs w:val="28"/>
        </w:rPr>
        <w:t>.</w:t>
      </w:r>
    </w:p>
    <w:p w14:paraId="027AB16D"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С целью расширения доступности материалов и обеспечения эффективного взаимодействия между участниками образовательного процесса были созданы два интернет-ресурса. Один сайт предназначен для учащихся и содержит задания, инструкции по работе с GeoGebra и Desmos, а также интерактивные тренажёры. Второй сайт ориентирован на педагогов и включает методические материалы, разработки уроков, рекомендации по использованию ИКТ на уроках математики.</w:t>
      </w:r>
    </w:p>
    <w:p w14:paraId="37F546CA" w14:textId="06C3AD96" w:rsidR="00974C9D" w:rsidRDefault="00974C9D" w:rsidP="00974C9D">
      <w:pPr>
        <w:pStyle w:val="afb"/>
        <w:ind w:firstLine="708"/>
        <w:jc w:val="both"/>
        <w:rPr>
          <w:rFonts w:ascii="Times New Roman" w:hAnsi="Times New Roman" w:cs="Times New Roman"/>
          <w:sz w:val="28"/>
          <w:szCs w:val="28"/>
        </w:rPr>
      </w:pPr>
      <w:bookmarkStart w:id="12" w:name="_Hlk197765229"/>
      <w:r>
        <w:rPr>
          <w:rFonts w:ascii="Times New Roman" w:hAnsi="Times New Roman" w:cs="Times New Roman"/>
          <w:bCs/>
          <w:sz w:val="28"/>
          <w:szCs w:val="28"/>
        </w:rPr>
        <w:t xml:space="preserve">Рассмотрим первый </w:t>
      </w:r>
      <w:r>
        <w:rPr>
          <w:rFonts w:ascii="Times New Roman" w:hAnsi="Times New Roman" w:cs="Times New Roman"/>
          <w:sz w:val="28"/>
          <w:szCs w:val="28"/>
        </w:rPr>
        <w:t>интернет-</w:t>
      </w:r>
      <w:r>
        <w:rPr>
          <w:rFonts w:ascii="Times New Roman" w:hAnsi="Times New Roman" w:cs="Times New Roman"/>
          <w:bCs/>
          <w:sz w:val="28"/>
          <w:szCs w:val="28"/>
        </w:rPr>
        <w:t>сайт</w:t>
      </w:r>
      <w:r>
        <w:rPr>
          <w:rFonts w:ascii="Times New Roman" w:hAnsi="Times New Roman" w:cs="Times New Roman"/>
          <w:b/>
          <w:bCs/>
          <w:sz w:val="28"/>
          <w:szCs w:val="28"/>
        </w:rPr>
        <w:t xml:space="preserve"> </w:t>
      </w:r>
      <w:r w:rsidR="00EB398A">
        <w:rPr>
          <w:rFonts w:ascii="Times New Roman" w:hAnsi="Times New Roman" w:cs="Times New Roman"/>
          <w:sz w:val="28"/>
          <w:szCs w:val="28"/>
        </w:rPr>
        <w:t>–</w:t>
      </w:r>
      <w:r>
        <w:rPr>
          <w:rFonts w:ascii="Times New Roman" w:hAnsi="Times New Roman" w:cs="Times New Roman"/>
          <w:b/>
          <w:bCs/>
          <w:sz w:val="28"/>
          <w:szCs w:val="28"/>
        </w:rPr>
        <w:t xml:space="preserve"> </w:t>
      </w:r>
      <w:r w:rsidRPr="00EB398A">
        <w:rPr>
          <w:rFonts w:ascii="Times New Roman" w:hAnsi="Times New Roman" w:cs="Times New Roman"/>
          <w:i/>
          <w:iCs/>
          <w:sz w:val="28"/>
          <w:szCs w:val="28"/>
        </w:rPr>
        <w:t>Algorithmic-lab.kz</w:t>
      </w:r>
      <w:r>
        <w:rPr>
          <w:rFonts w:ascii="Times New Roman" w:hAnsi="Times New Roman" w:cs="Times New Roman"/>
          <w:sz w:val="28"/>
          <w:szCs w:val="28"/>
        </w:rPr>
        <w:t xml:space="preserve"> – сайт для учащихся, способствующий развитию алгоритмической компетенции и навыков самообразования (</w:t>
      </w:r>
      <w:r w:rsidR="00EB398A">
        <w:rPr>
          <w:rFonts w:ascii="Times New Roman" w:hAnsi="Times New Roman" w:cs="Times New Roman"/>
          <w:sz w:val="28"/>
          <w:szCs w:val="28"/>
        </w:rPr>
        <w:t>р</w:t>
      </w:r>
      <w:r>
        <w:rPr>
          <w:rFonts w:ascii="Times New Roman" w:hAnsi="Times New Roman" w:cs="Times New Roman"/>
          <w:sz w:val="28"/>
          <w:szCs w:val="28"/>
        </w:rPr>
        <w:t>исунок</w:t>
      </w:r>
      <w:r w:rsidR="00EB398A">
        <w:rPr>
          <w:rFonts w:ascii="Times New Roman" w:hAnsi="Times New Roman" w:cs="Times New Roman"/>
          <w:sz w:val="28"/>
          <w:szCs w:val="28"/>
        </w:rPr>
        <w:t xml:space="preserve"> 2.15</w:t>
      </w:r>
      <w:r>
        <w:rPr>
          <w:rFonts w:ascii="Times New Roman" w:hAnsi="Times New Roman" w:cs="Times New Roman"/>
          <w:sz w:val="28"/>
          <w:szCs w:val="28"/>
        </w:rPr>
        <w:t>). Он предоставляет доступ к интерактивным заданиям, упражнениям, симуляциям, другим цифровым инструментам и методическим материалам, позволяя углубить знания по математике и алгоритмизации. Этот ресурс является своеобразной "лабораторией", где учащиеся могут самостоятельно практиковаться в составлении, анализе и применении алгоритмов для отработки навыков</w:t>
      </w:r>
      <w:r>
        <w:t>.</w:t>
      </w:r>
    </w:p>
    <w:p w14:paraId="57A982F5" w14:textId="1633CC2F"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На изображении (</w:t>
      </w:r>
      <w:r w:rsidR="00EB398A">
        <w:rPr>
          <w:rFonts w:ascii="Times New Roman" w:hAnsi="Times New Roman" w:cs="Times New Roman"/>
          <w:sz w:val="28"/>
          <w:szCs w:val="28"/>
        </w:rPr>
        <w:t>р</w:t>
      </w:r>
      <w:r>
        <w:rPr>
          <w:rFonts w:ascii="Times New Roman" w:hAnsi="Times New Roman" w:cs="Times New Roman"/>
          <w:sz w:val="28"/>
          <w:szCs w:val="28"/>
        </w:rPr>
        <w:t>исунок</w:t>
      </w:r>
      <w:r w:rsidR="00EB398A">
        <w:rPr>
          <w:rFonts w:ascii="Times New Roman" w:hAnsi="Times New Roman" w:cs="Times New Roman"/>
          <w:sz w:val="28"/>
          <w:szCs w:val="28"/>
        </w:rPr>
        <w:t xml:space="preserve"> 2.15</w:t>
      </w:r>
      <w:r>
        <w:rPr>
          <w:rFonts w:ascii="Times New Roman" w:hAnsi="Times New Roman" w:cs="Times New Roman"/>
          <w:sz w:val="28"/>
          <w:szCs w:val="28"/>
        </w:rPr>
        <w:t xml:space="preserve">) представлен интерфейс сайта </w:t>
      </w:r>
      <w:r>
        <w:rPr>
          <w:rFonts w:ascii="Times New Roman" w:hAnsi="Times New Roman" w:cs="Times New Roman"/>
          <w:i/>
          <w:iCs/>
          <w:sz w:val="28"/>
          <w:szCs w:val="28"/>
        </w:rPr>
        <w:t>Algorithmic-lab.kz</w:t>
      </w:r>
      <w:r>
        <w:rPr>
          <w:rFonts w:ascii="Times New Roman" w:hAnsi="Times New Roman" w:cs="Times New Roman"/>
          <w:sz w:val="28"/>
          <w:szCs w:val="28"/>
        </w:rPr>
        <w:t>, разработанного как цифровой образовательный ресурс для учащихся. Сайт ориентирован на формирование и развитие алгоритмической компетенции посредством интерактивных заданий, симуляций и обучающих материалов. Представленные задания носят практико-ориентированный характер, что позволяет учащимся не только отрабатывать базовые алгоритмические</w:t>
      </w:r>
      <w:r w:rsidR="00CB528D">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действия, но и развивать навыки логического мышления, анализа и пошагового решения </w:t>
      </w:r>
      <w:r>
        <w:rPr>
          <w:noProof/>
        </w:rPr>
        <w:drawing>
          <wp:anchor distT="0" distB="0" distL="114300" distR="114300" simplePos="0" relativeHeight="251651584" behindDoc="0" locked="0" layoutInCell="1" allowOverlap="1" wp14:anchorId="7B6C027C" wp14:editId="705D88CE">
            <wp:simplePos x="0" y="0"/>
            <wp:positionH relativeFrom="page">
              <wp:align>center</wp:align>
            </wp:positionH>
            <wp:positionV relativeFrom="paragraph">
              <wp:posOffset>516255</wp:posOffset>
            </wp:positionV>
            <wp:extent cx="5940425" cy="2385695"/>
            <wp:effectExtent l="0" t="0" r="3175" b="0"/>
            <wp:wrapThrough wrapText="bothSides">
              <wp:wrapPolygon edited="0">
                <wp:start x="0" y="0"/>
                <wp:lineTo x="0" y="21387"/>
                <wp:lineTo x="21542" y="21387"/>
                <wp:lineTo x="21542"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0">
                      <a:extLst>
                        <a:ext uri="{28A0092B-C50C-407E-A947-70E740481C1C}">
                          <a14:useLocalDpi xmlns:a14="http://schemas.microsoft.com/office/drawing/2010/main" val="0"/>
                        </a:ext>
                      </a:extLst>
                    </a:blip>
                    <a:srcRect t="4829" b="23737"/>
                    <a:stretch>
                      <a:fillRect/>
                    </a:stretch>
                  </pic:blipFill>
                  <pic:spPr bwMode="auto">
                    <a:xfrm>
                      <a:off x="0" y="0"/>
                      <a:ext cx="5940425" cy="238569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задач.</w:t>
      </w:r>
    </w:p>
    <w:p w14:paraId="1D11DE1A" w14:textId="49DADC0D"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Рисунок </w:t>
      </w:r>
      <w:r w:rsidR="00EB398A" w:rsidRPr="00EB398A">
        <w:rPr>
          <w:rFonts w:ascii="Times New Roman" w:hAnsi="Times New Roman" w:cs="Times New Roman"/>
          <w:sz w:val="28"/>
          <w:szCs w:val="28"/>
        </w:rPr>
        <w:t xml:space="preserve">2.15 </w:t>
      </w:r>
      <w:r w:rsidR="00EB398A">
        <w:rPr>
          <w:rFonts w:ascii="Times New Roman" w:hAnsi="Times New Roman" w:cs="Times New Roman"/>
          <w:sz w:val="28"/>
          <w:szCs w:val="28"/>
        </w:rPr>
        <w:t>–</w:t>
      </w:r>
      <w:r>
        <w:rPr>
          <w:rFonts w:ascii="Times New Roman" w:hAnsi="Times New Roman" w:cs="Times New Roman"/>
          <w:sz w:val="28"/>
          <w:szCs w:val="28"/>
        </w:rPr>
        <w:t xml:space="preserve"> Внешний вид сайта для учащихся Algorithmic-lab.kz</w:t>
      </w:r>
    </w:p>
    <w:p w14:paraId="518250E7" w14:textId="01E1A372" w:rsidR="00974C9D" w:rsidRDefault="00974C9D" w:rsidP="00974C9D">
      <w:r>
        <w:rPr>
          <w:noProof/>
        </w:rPr>
        <w:drawing>
          <wp:anchor distT="0" distB="0" distL="114300" distR="114300" simplePos="0" relativeHeight="251652608" behindDoc="0" locked="0" layoutInCell="1" allowOverlap="1" wp14:anchorId="79A85BFC" wp14:editId="6B3596A8">
            <wp:simplePos x="0" y="0"/>
            <wp:positionH relativeFrom="page">
              <wp:align>center</wp:align>
            </wp:positionH>
            <wp:positionV relativeFrom="paragraph">
              <wp:posOffset>207645</wp:posOffset>
            </wp:positionV>
            <wp:extent cx="5940425" cy="2981960"/>
            <wp:effectExtent l="0" t="0" r="3175" b="8890"/>
            <wp:wrapThrough wrapText="bothSides">
              <wp:wrapPolygon edited="0">
                <wp:start x="0" y="0"/>
                <wp:lineTo x="0" y="21526"/>
                <wp:lineTo x="21542" y="21526"/>
                <wp:lineTo x="21542" y="0"/>
                <wp:lineTo x="0" y="0"/>
              </wp:wrapPolygon>
            </wp:wrapThrough>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1">
                      <a:extLst>
                        <a:ext uri="{28A0092B-C50C-407E-A947-70E740481C1C}">
                          <a14:useLocalDpi xmlns:a14="http://schemas.microsoft.com/office/drawing/2010/main" val="0"/>
                        </a:ext>
                      </a:extLst>
                    </a:blip>
                    <a:srcRect t="4829" b="5879"/>
                    <a:stretch>
                      <a:fillRect/>
                    </a:stretch>
                  </pic:blipFill>
                  <pic:spPr bwMode="auto">
                    <a:xfrm>
                      <a:off x="0" y="0"/>
                      <a:ext cx="5940425" cy="2981960"/>
                    </a:xfrm>
                    <a:prstGeom prst="rect">
                      <a:avLst/>
                    </a:prstGeom>
                    <a:noFill/>
                  </pic:spPr>
                </pic:pic>
              </a:graphicData>
            </a:graphic>
            <wp14:sizeRelH relativeFrom="page">
              <wp14:pctWidth>0</wp14:pctWidth>
            </wp14:sizeRelH>
            <wp14:sizeRelV relativeFrom="page">
              <wp14:pctHeight>0</wp14:pctHeight>
            </wp14:sizeRelV>
          </wp:anchor>
        </w:drawing>
      </w:r>
    </w:p>
    <w:p w14:paraId="0F66965F" w14:textId="77777777" w:rsidR="00974C9D" w:rsidRDefault="00974C9D" w:rsidP="00974C9D"/>
    <w:p w14:paraId="6DA375ED" w14:textId="3AB9E330" w:rsidR="00974C9D" w:rsidRDefault="00974C9D" w:rsidP="00EB398A">
      <w:pPr>
        <w:jc w:val="center"/>
        <w:rPr>
          <w:rFonts w:ascii="Times New Roman" w:hAnsi="Times New Roman" w:cs="Times New Roman"/>
          <w:sz w:val="28"/>
          <w:szCs w:val="28"/>
        </w:rPr>
      </w:pPr>
      <w:r>
        <w:rPr>
          <w:rFonts w:ascii="Times New Roman" w:hAnsi="Times New Roman" w:cs="Times New Roman"/>
          <w:sz w:val="28"/>
          <w:szCs w:val="28"/>
        </w:rPr>
        <w:t>Рисунок 2.</w:t>
      </w:r>
      <w:r w:rsidR="00EB398A">
        <w:rPr>
          <w:rFonts w:ascii="Times New Roman" w:hAnsi="Times New Roman" w:cs="Times New Roman"/>
          <w:sz w:val="28"/>
          <w:szCs w:val="28"/>
        </w:rPr>
        <w:t>16 –</w:t>
      </w:r>
      <w:r>
        <w:rPr>
          <w:rFonts w:ascii="Times New Roman" w:hAnsi="Times New Roman" w:cs="Times New Roman"/>
          <w:sz w:val="28"/>
          <w:szCs w:val="28"/>
        </w:rPr>
        <w:t xml:space="preserve"> Раздел интерактивных заданий сайта Algorithmic-lab.kz</w:t>
      </w:r>
    </w:p>
    <w:p w14:paraId="32F006E0" w14:textId="1A264A59" w:rsidR="00974C9D" w:rsidRDefault="00974C9D" w:rsidP="00974C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Данный фрагмент (</w:t>
      </w:r>
      <w:r w:rsidR="00EB398A">
        <w:rPr>
          <w:rFonts w:ascii="Times New Roman" w:hAnsi="Times New Roman" w:cs="Times New Roman"/>
          <w:sz w:val="28"/>
          <w:szCs w:val="28"/>
        </w:rPr>
        <w:t>р</w:t>
      </w:r>
      <w:r>
        <w:rPr>
          <w:rFonts w:ascii="Times New Roman" w:hAnsi="Times New Roman" w:cs="Times New Roman"/>
          <w:sz w:val="28"/>
          <w:szCs w:val="28"/>
        </w:rPr>
        <w:t>исунок</w:t>
      </w:r>
      <w:r w:rsidR="00EB398A">
        <w:rPr>
          <w:rFonts w:ascii="Times New Roman" w:hAnsi="Times New Roman" w:cs="Times New Roman"/>
          <w:sz w:val="28"/>
          <w:szCs w:val="28"/>
        </w:rPr>
        <w:t xml:space="preserve"> 2.16</w:t>
      </w:r>
      <w:r>
        <w:rPr>
          <w:rFonts w:ascii="Times New Roman" w:hAnsi="Times New Roman" w:cs="Times New Roman"/>
          <w:sz w:val="28"/>
          <w:szCs w:val="28"/>
        </w:rPr>
        <w:t xml:space="preserve">) иллюстрирует структуру раздела с задачами, сгруппированными по темам школьного курса математики. В заданиях реализованы алгоритмические принципы решения с возможностью самопроверки. Такой подход способствует развитию самостоятельности и повышает уровень вовлеченности учащихся в процесс обучения. </w:t>
      </w:r>
    </w:p>
    <w:p w14:paraId="3D4489EE" w14:textId="7C3C9646" w:rsidR="00974C9D" w:rsidRDefault="00974C9D" w:rsidP="00974C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w:t>
      </w:r>
      <w:proofErr w:type="gramStart"/>
      <w:r>
        <w:rPr>
          <w:rFonts w:ascii="Times New Roman" w:hAnsi="Times New Roman" w:cs="Times New Roman"/>
          <w:sz w:val="28"/>
          <w:szCs w:val="28"/>
        </w:rPr>
        <w:t>изображении  (</w:t>
      </w:r>
      <w:proofErr w:type="gramEnd"/>
      <w:r w:rsidR="00EB398A">
        <w:rPr>
          <w:rFonts w:ascii="Times New Roman" w:hAnsi="Times New Roman" w:cs="Times New Roman"/>
          <w:sz w:val="28"/>
          <w:szCs w:val="28"/>
        </w:rPr>
        <w:t>р</w:t>
      </w:r>
      <w:r>
        <w:rPr>
          <w:rFonts w:ascii="Times New Roman" w:hAnsi="Times New Roman" w:cs="Times New Roman"/>
          <w:sz w:val="28"/>
          <w:szCs w:val="28"/>
        </w:rPr>
        <w:t>исунок</w:t>
      </w:r>
      <w:r w:rsidR="00EB398A">
        <w:rPr>
          <w:rFonts w:ascii="Times New Roman" w:hAnsi="Times New Roman" w:cs="Times New Roman"/>
          <w:sz w:val="28"/>
          <w:szCs w:val="28"/>
        </w:rPr>
        <w:t xml:space="preserve"> 2.17</w:t>
      </w:r>
      <w:r>
        <w:rPr>
          <w:rFonts w:ascii="Times New Roman" w:hAnsi="Times New Roman" w:cs="Times New Roman"/>
          <w:sz w:val="28"/>
          <w:szCs w:val="28"/>
        </w:rPr>
        <w:t xml:space="preserve"> ) представлена интерактивная модель для изучения темы «Системы линейных уравнений», размещённая на образовательном сайте  Algorithmic-lab.kz. Ученик может самостоятельно изменять коэффициенты уравнений (параметры наклона и свободные члены) с помощью ползунков, наблюдая, как эти изменения влияют на расположение графиков прямых.</w:t>
      </w:r>
    </w:p>
    <w:p w14:paraId="096C3F0A" w14:textId="54FFFFE3" w:rsidR="00974C9D" w:rsidRDefault="00974C9D" w:rsidP="00974C9D">
      <w:pPr>
        <w:spacing w:after="100" w:afterAutospacing="1" w:line="240" w:lineRule="auto"/>
        <w:ind w:firstLine="708"/>
        <w:jc w:val="both"/>
        <w:rPr>
          <w:rFonts w:ascii="Times New Roman" w:hAnsi="Times New Roman" w:cs="Times New Roman"/>
          <w:sz w:val="28"/>
          <w:szCs w:val="28"/>
        </w:rPr>
      </w:pPr>
      <w:r>
        <w:rPr>
          <w:noProof/>
        </w:rPr>
        <w:lastRenderedPageBreak/>
        <w:drawing>
          <wp:anchor distT="0" distB="0" distL="114300" distR="114300" simplePos="0" relativeHeight="251653632" behindDoc="0" locked="0" layoutInCell="1" allowOverlap="1" wp14:anchorId="4ADDC603" wp14:editId="308E0FC7">
            <wp:simplePos x="0" y="0"/>
            <wp:positionH relativeFrom="margin">
              <wp:align>right</wp:align>
            </wp:positionH>
            <wp:positionV relativeFrom="paragraph">
              <wp:posOffset>1351915</wp:posOffset>
            </wp:positionV>
            <wp:extent cx="6104890" cy="3038475"/>
            <wp:effectExtent l="0" t="0" r="0" b="9525"/>
            <wp:wrapThrough wrapText="bothSides">
              <wp:wrapPolygon edited="0">
                <wp:start x="0" y="0"/>
                <wp:lineTo x="0" y="21532"/>
                <wp:lineTo x="21501" y="21532"/>
                <wp:lineTo x="21501"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12">
                      <a:extLst>
                        <a:ext uri="{28A0092B-C50C-407E-A947-70E740481C1C}">
                          <a14:useLocalDpi xmlns:a14="http://schemas.microsoft.com/office/drawing/2010/main" val="0"/>
                        </a:ext>
                      </a:extLst>
                    </a:blip>
                    <a:srcRect t="5272" b="6198"/>
                    <a:stretch>
                      <a:fillRect/>
                    </a:stretch>
                  </pic:blipFill>
                  <pic:spPr bwMode="auto">
                    <a:xfrm>
                      <a:off x="0" y="0"/>
                      <a:ext cx="6104890" cy="30384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В нижней части экрана отображается графическая интерпретация решений: две прямые пересекаются в точке с координатами (–1; –2), что и является решением данной системы уравнений. Таким образом, данный цифровой ресурс позволяет учащимся не только закрепить алгоритм аналитического решения систем, но и развивать визуальное представление и интуитивное понимание взаимосвязи между уравнением и его графиком.</w:t>
      </w:r>
    </w:p>
    <w:p w14:paraId="18BB125D" w14:textId="4BE98748" w:rsidR="00974C9D" w:rsidRDefault="00974C9D" w:rsidP="00EB398A">
      <w:pPr>
        <w:pStyle w:val="afb"/>
        <w:ind w:firstLine="708"/>
        <w:jc w:val="center"/>
        <w:rPr>
          <w:rFonts w:ascii="Times New Roman" w:hAnsi="Times New Roman" w:cs="Times New Roman"/>
          <w:sz w:val="28"/>
          <w:szCs w:val="28"/>
        </w:rPr>
      </w:pPr>
      <w:r>
        <w:rPr>
          <w:rFonts w:ascii="Times New Roman" w:hAnsi="Times New Roman" w:cs="Times New Roman"/>
          <w:sz w:val="28"/>
          <w:szCs w:val="28"/>
        </w:rPr>
        <w:t>Рисунок</w:t>
      </w:r>
      <w:r w:rsidR="00EB398A">
        <w:rPr>
          <w:rFonts w:ascii="Times New Roman" w:hAnsi="Times New Roman" w:cs="Times New Roman"/>
          <w:sz w:val="28"/>
          <w:szCs w:val="28"/>
        </w:rPr>
        <w:t xml:space="preserve"> 2</w:t>
      </w:r>
      <w:r>
        <w:rPr>
          <w:rFonts w:ascii="Times New Roman" w:hAnsi="Times New Roman" w:cs="Times New Roman"/>
          <w:sz w:val="28"/>
          <w:szCs w:val="28"/>
        </w:rPr>
        <w:t>.</w:t>
      </w:r>
      <w:r w:rsidR="00EB398A">
        <w:rPr>
          <w:rFonts w:ascii="Times New Roman" w:hAnsi="Times New Roman" w:cs="Times New Roman"/>
          <w:sz w:val="28"/>
          <w:szCs w:val="28"/>
        </w:rPr>
        <w:t>17 –</w:t>
      </w:r>
      <w:r>
        <w:rPr>
          <w:rFonts w:ascii="Times New Roman" w:hAnsi="Times New Roman" w:cs="Times New Roman"/>
          <w:sz w:val="28"/>
          <w:szCs w:val="28"/>
        </w:rPr>
        <w:t xml:space="preserve"> Визуализация решения системы линейных уравнений на </w:t>
      </w:r>
      <w:r w:rsidR="00D74E3C">
        <w:rPr>
          <w:rFonts w:ascii="Times New Roman" w:hAnsi="Times New Roman" w:cs="Times New Roman"/>
          <w:sz w:val="28"/>
          <w:szCs w:val="28"/>
        </w:rPr>
        <w:t>сайте</w:t>
      </w:r>
      <w:r>
        <w:rPr>
          <w:rFonts w:ascii="Times New Roman" w:hAnsi="Times New Roman" w:cs="Times New Roman"/>
          <w:sz w:val="28"/>
          <w:szCs w:val="28"/>
        </w:rPr>
        <w:t xml:space="preserve"> Algorithmic-lab.kz</w:t>
      </w:r>
    </w:p>
    <w:p w14:paraId="5BBC484F" w14:textId="77777777" w:rsidR="00974C9D" w:rsidRDefault="00974C9D" w:rsidP="00974C9D">
      <w:pPr>
        <w:pStyle w:val="afb"/>
        <w:ind w:firstLine="708"/>
        <w:jc w:val="both"/>
        <w:rPr>
          <w:rFonts w:ascii="Times New Roman" w:hAnsi="Times New Roman" w:cs="Times New Roman"/>
          <w:sz w:val="28"/>
          <w:szCs w:val="28"/>
        </w:rPr>
      </w:pPr>
    </w:p>
    <w:p w14:paraId="612EE653" w14:textId="19371F8E"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Изображение</w:t>
      </w:r>
      <w:r w:rsidR="00EB398A">
        <w:rPr>
          <w:rFonts w:ascii="Times New Roman" w:hAnsi="Times New Roman" w:cs="Times New Roman"/>
          <w:sz w:val="28"/>
          <w:szCs w:val="28"/>
          <w:lang w:eastAsia="ru-RU"/>
        </w:rPr>
        <w:t xml:space="preserve"> (рисунок 2.18)</w:t>
      </w:r>
      <w:r>
        <w:rPr>
          <w:rFonts w:ascii="Times New Roman" w:hAnsi="Times New Roman" w:cs="Times New Roman"/>
          <w:sz w:val="28"/>
          <w:szCs w:val="28"/>
          <w:lang w:eastAsia="ru-RU"/>
        </w:rPr>
        <w:t xml:space="preserve"> демонстрирует фрагмент цифрового образовательного ресурса с интерактивным заданием на тему «Функция». Задание реализовано в формате теста с несколькими вариантами ответа, где учащимся предлагается выбрать все правильные утверждения. Такой формат способствует развитию навыков анализа, сравнения и обобщения, а также помогает формировать чёткое понятийное представление о математических объектах.</w:t>
      </w:r>
    </w:p>
    <w:p w14:paraId="5F46E002" w14:textId="77777777" w:rsidR="00974C9D" w:rsidRDefault="00974C9D" w:rsidP="00EB398A">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Цветовая дифференциация блоков и геймифицированный интерфейс повышают мотивацию учащихся и делают процесс обучения более увлекательным. Данная активность направлена на отработку ключевого определения функции и понимание связи между независимой и зависимой переменной.</w:t>
      </w:r>
    </w:p>
    <w:p w14:paraId="25DAEB9B" w14:textId="1D6A9FE7" w:rsidR="00974C9D" w:rsidRDefault="00974C9D" w:rsidP="00974C9D">
      <w:pPr>
        <w:pStyle w:val="afb"/>
        <w:ind w:firstLine="708"/>
        <w:jc w:val="both"/>
        <w:rPr>
          <w:rFonts w:ascii="Times New Roman" w:hAnsi="Times New Roman" w:cs="Times New Roman"/>
          <w:sz w:val="28"/>
          <w:szCs w:val="28"/>
        </w:rPr>
      </w:pPr>
      <w:r>
        <w:rPr>
          <w:noProof/>
        </w:rPr>
        <w:lastRenderedPageBreak/>
        <w:drawing>
          <wp:anchor distT="0" distB="0" distL="114300" distR="114300" simplePos="0" relativeHeight="251654656" behindDoc="0" locked="0" layoutInCell="1" allowOverlap="1" wp14:anchorId="3902377C" wp14:editId="275FB613">
            <wp:simplePos x="0" y="0"/>
            <wp:positionH relativeFrom="page">
              <wp:posOffset>1050726</wp:posOffset>
            </wp:positionH>
            <wp:positionV relativeFrom="paragraph">
              <wp:posOffset>0</wp:posOffset>
            </wp:positionV>
            <wp:extent cx="5939155" cy="2821305"/>
            <wp:effectExtent l="0" t="0" r="4445" b="0"/>
            <wp:wrapThrough wrapText="bothSides">
              <wp:wrapPolygon edited="0">
                <wp:start x="0" y="0"/>
                <wp:lineTo x="0" y="21440"/>
                <wp:lineTo x="21547" y="21440"/>
                <wp:lineTo x="21547" y="0"/>
                <wp:lineTo x="0"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a:extLst>
                        <a:ext uri="{28A0092B-C50C-407E-A947-70E740481C1C}">
                          <a14:useLocalDpi xmlns:a14="http://schemas.microsoft.com/office/drawing/2010/main" val="0"/>
                        </a:ext>
                      </a:extLst>
                    </a:blip>
                    <a:srcRect t="9776" b="5734"/>
                    <a:stretch>
                      <a:fillRect/>
                    </a:stretch>
                  </pic:blipFill>
                  <pic:spPr bwMode="auto">
                    <a:xfrm>
                      <a:off x="0" y="0"/>
                      <a:ext cx="5939155" cy="2821305"/>
                    </a:xfrm>
                    <a:prstGeom prst="rect">
                      <a:avLst/>
                    </a:prstGeom>
                    <a:noFill/>
                  </pic:spPr>
                </pic:pic>
              </a:graphicData>
            </a:graphic>
            <wp14:sizeRelH relativeFrom="page">
              <wp14:pctWidth>0</wp14:pctWidth>
            </wp14:sizeRelH>
            <wp14:sizeRelV relativeFrom="page">
              <wp14:pctHeight>0</wp14:pctHeight>
            </wp14:sizeRelV>
          </wp:anchor>
        </w:drawing>
      </w:r>
    </w:p>
    <w:p w14:paraId="15723C90" w14:textId="01451A1B" w:rsidR="00EB398A" w:rsidRDefault="00974C9D" w:rsidP="00EB398A">
      <w:pPr>
        <w:pStyle w:val="afb"/>
        <w:ind w:firstLine="708"/>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B398A">
        <w:rPr>
          <w:rFonts w:ascii="Times New Roman" w:hAnsi="Times New Roman" w:cs="Times New Roman"/>
          <w:sz w:val="28"/>
          <w:szCs w:val="28"/>
        </w:rPr>
        <w:t>2.18 –</w:t>
      </w:r>
      <w:r>
        <w:rPr>
          <w:rFonts w:ascii="Times New Roman" w:hAnsi="Times New Roman" w:cs="Times New Roman"/>
          <w:sz w:val="28"/>
          <w:szCs w:val="28"/>
        </w:rPr>
        <w:t xml:space="preserve"> Интерактивное задание по теме «Функция» на </w:t>
      </w:r>
      <w:r w:rsidR="00EB398A">
        <w:rPr>
          <w:rFonts w:ascii="Times New Roman" w:hAnsi="Times New Roman" w:cs="Times New Roman"/>
          <w:sz w:val="28"/>
          <w:szCs w:val="28"/>
        </w:rPr>
        <w:t>сайте</w:t>
      </w:r>
    </w:p>
    <w:p w14:paraId="4045F729" w14:textId="27BC758A" w:rsidR="00EB398A" w:rsidRPr="00EB398A" w:rsidRDefault="00EB398A" w:rsidP="00EB398A">
      <w:pPr>
        <w:spacing w:before="100" w:beforeAutospacing="1" w:after="100" w:afterAutospacing="1" w:line="240" w:lineRule="auto"/>
        <w:ind w:firstLine="708"/>
        <w:jc w:val="both"/>
        <w:rPr>
          <w:rFonts w:ascii="Times New Roman" w:hAnsi="Times New Roman" w:cs="Times New Roman"/>
          <w:sz w:val="28"/>
          <w:szCs w:val="28"/>
        </w:rPr>
      </w:pPr>
      <w:r>
        <w:rPr>
          <w:noProof/>
        </w:rPr>
        <w:drawing>
          <wp:anchor distT="0" distB="0" distL="114300" distR="114300" simplePos="0" relativeHeight="251655680" behindDoc="0" locked="0" layoutInCell="1" allowOverlap="1" wp14:anchorId="25175415" wp14:editId="03F5FDE3">
            <wp:simplePos x="0" y="0"/>
            <wp:positionH relativeFrom="margin">
              <wp:align>center</wp:align>
            </wp:positionH>
            <wp:positionV relativeFrom="paragraph">
              <wp:posOffset>2399367</wp:posOffset>
            </wp:positionV>
            <wp:extent cx="5940425" cy="2946400"/>
            <wp:effectExtent l="0" t="0" r="3175" b="6350"/>
            <wp:wrapThrough wrapText="bothSides">
              <wp:wrapPolygon edited="0">
                <wp:start x="0" y="0"/>
                <wp:lineTo x="0" y="21507"/>
                <wp:lineTo x="21542" y="21507"/>
                <wp:lineTo x="21542"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a:extLst>
                        <a:ext uri="{28A0092B-C50C-407E-A947-70E740481C1C}">
                          <a14:useLocalDpi xmlns:a14="http://schemas.microsoft.com/office/drawing/2010/main" val="0"/>
                        </a:ext>
                      </a:extLst>
                    </a:blip>
                    <a:srcRect t="4829" b="6929"/>
                    <a:stretch>
                      <a:fillRect/>
                    </a:stretch>
                  </pic:blipFill>
                  <pic:spPr bwMode="auto">
                    <a:xfrm>
                      <a:off x="0" y="0"/>
                      <a:ext cx="5940425" cy="2946400"/>
                    </a:xfrm>
                    <a:prstGeom prst="rect">
                      <a:avLst/>
                    </a:prstGeom>
                    <a:noFill/>
                  </pic:spPr>
                </pic:pic>
              </a:graphicData>
            </a:graphic>
            <wp14:sizeRelH relativeFrom="page">
              <wp14:pctWidth>0</wp14:pctWidth>
            </wp14:sizeRelH>
            <wp14:sizeRelV relativeFrom="page">
              <wp14:pctHeight>0</wp14:pctHeight>
            </wp14:sizeRelV>
          </wp:anchor>
        </w:drawing>
      </w:r>
      <w:r w:rsidRPr="00EB398A">
        <w:rPr>
          <w:rFonts w:ascii="Times New Roman" w:hAnsi="Times New Roman" w:cs="Times New Roman"/>
          <w:sz w:val="28"/>
          <w:szCs w:val="28"/>
        </w:rPr>
        <w:t xml:space="preserve">На </w:t>
      </w:r>
      <w:proofErr w:type="gramStart"/>
      <w:r w:rsidRPr="00EB398A">
        <w:rPr>
          <w:rFonts w:ascii="Times New Roman" w:hAnsi="Times New Roman" w:cs="Times New Roman"/>
          <w:sz w:val="28"/>
          <w:szCs w:val="28"/>
        </w:rPr>
        <w:t>рисунке  2.19</w:t>
      </w:r>
      <w:proofErr w:type="gramEnd"/>
      <w:r w:rsidRPr="00EB398A">
        <w:rPr>
          <w:rFonts w:ascii="Times New Roman" w:hAnsi="Times New Roman" w:cs="Times New Roman"/>
          <w:sz w:val="28"/>
          <w:szCs w:val="28"/>
        </w:rPr>
        <w:t xml:space="preserve"> представлена форма обратной связи в одном из модулей образовательной платформы Algorithmic Lab. Пользователю предлагается ввести имя, оставить комментарий и оценить работу модуля по пятибалльной шкале. Функционал включает поле для текстового отзыва и выпадающий список для выбора оценки, что обеспечивает простоту взаимодействия и способствует сбору качественной обратной связи от учащихся. Кнопка «Оставить отзыв» позволяет отправить введённую информацию. Подобные инструменты способствуют рефлексии обучающихся и позволяют учителю корректировать содержание модуля на основе полученных замечаний и предложений.</w:t>
      </w:r>
    </w:p>
    <w:p w14:paraId="53073614" w14:textId="296C6120" w:rsidR="00EB398A" w:rsidRDefault="00EB398A" w:rsidP="00EB398A">
      <w:pPr>
        <w:pStyle w:val="afb"/>
        <w:jc w:val="both"/>
        <w:rPr>
          <w:rFonts w:ascii="Times New Roman" w:hAnsi="Times New Roman" w:cs="Times New Roman"/>
          <w:sz w:val="28"/>
          <w:szCs w:val="28"/>
        </w:rPr>
      </w:pPr>
    </w:p>
    <w:p w14:paraId="27F26A25" w14:textId="1BEFBBC8" w:rsidR="00974C9D" w:rsidRDefault="00EB398A" w:rsidP="00EB398A">
      <w:pPr>
        <w:pStyle w:val="afb"/>
        <w:jc w:val="center"/>
        <w:rPr>
          <w:rFonts w:ascii="Times New Roman" w:hAnsi="Times New Roman" w:cs="Times New Roman"/>
          <w:sz w:val="28"/>
          <w:szCs w:val="28"/>
        </w:rPr>
      </w:pPr>
      <w:r>
        <w:rPr>
          <w:rFonts w:ascii="Times New Roman" w:hAnsi="Times New Roman" w:cs="Times New Roman"/>
          <w:sz w:val="28"/>
          <w:szCs w:val="28"/>
        </w:rPr>
        <w:t>Рисунок 2.19 – Форма обратной связи</w:t>
      </w:r>
    </w:p>
    <w:bookmarkEnd w:id="12"/>
    <w:p w14:paraId="7E9B6651" w14:textId="5822D72A" w:rsidR="00974C9D" w:rsidRDefault="00EB398A" w:rsidP="00974C9D">
      <w:pPr>
        <w:pStyle w:val="afb"/>
        <w:ind w:firstLine="708"/>
        <w:jc w:val="both"/>
        <w:rPr>
          <w:rFonts w:ascii="Times New Roman" w:hAnsi="Times New Roman" w:cs="Times New Roman"/>
          <w:sz w:val="28"/>
          <w:szCs w:val="28"/>
          <w:lang w:eastAsia="ru-RU"/>
        </w:rPr>
      </w:pPr>
      <w:r>
        <w:rPr>
          <w:noProof/>
        </w:rPr>
        <w:lastRenderedPageBreak/>
        <w:drawing>
          <wp:anchor distT="0" distB="0" distL="114300" distR="114300" simplePos="0" relativeHeight="251656704" behindDoc="0" locked="0" layoutInCell="1" allowOverlap="1" wp14:anchorId="0B0180C6" wp14:editId="4BA559DF">
            <wp:simplePos x="0" y="0"/>
            <wp:positionH relativeFrom="margin">
              <wp:align>left</wp:align>
            </wp:positionH>
            <wp:positionV relativeFrom="paragraph">
              <wp:posOffset>1588158</wp:posOffset>
            </wp:positionV>
            <wp:extent cx="5940425" cy="2981960"/>
            <wp:effectExtent l="0" t="0" r="3175" b="8890"/>
            <wp:wrapThrough wrapText="bothSides">
              <wp:wrapPolygon edited="0">
                <wp:start x="0" y="0"/>
                <wp:lineTo x="0" y="21526"/>
                <wp:lineTo x="21542" y="21526"/>
                <wp:lineTo x="21542" y="0"/>
                <wp:lineTo x="0" y="0"/>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5">
                      <a:extLst>
                        <a:ext uri="{28A0092B-C50C-407E-A947-70E740481C1C}">
                          <a14:useLocalDpi xmlns:a14="http://schemas.microsoft.com/office/drawing/2010/main" val="0"/>
                        </a:ext>
                      </a:extLst>
                    </a:blip>
                    <a:srcRect t="4829" b="5879"/>
                    <a:stretch>
                      <a:fillRect/>
                    </a:stretch>
                  </pic:blipFill>
                  <pic:spPr bwMode="auto">
                    <a:xfrm>
                      <a:off x="0" y="0"/>
                      <a:ext cx="5940425" cy="2981960"/>
                    </a:xfrm>
                    <a:prstGeom prst="rect">
                      <a:avLst/>
                    </a:prstGeom>
                    <a:noFill/>
                  </pic:spPr>
                </pic:pic>
              </a:graphicData>
            </a:graphic>
            <wp14:sizeRelH relativeFrom="page">
              <wp14:pctWidth>0</wp14:pctWidth>
            </wp14:sizeRelH>
            <wp14:sizeRelV relativeFrom="page">
              <wp14:pctHeight>0</wp14:pctHeight>
            </wp14:sizeRelV>
          </wp:anchor>
        </w:drawing>
      </w:r>
      <w:r w:rsidR="00974C9D">
        <w:rPr>
          <w:rFonts w:ascii="Times New Roman" w:hAnsi="Times New Roman" w:cs="Times New Roman"/>
          <w:sz w:val="28"/>
          <w:szCs w:val="28"/>
        </w:rPr>
        <w:t xml:space="preserve">Перейдем ко второму интернет-сайту </w:t>
      </w:r>
      <w:r w:rsidR="00974C9D" w:rsidRPr="00EB398A">
        <w:rPr>
          <w:rFonts w:ascii="Times New Roman" w:hAnsi="Times New Roman" w:cs="Times New Roman"/>
          <w:i/>
          <w:sz w:val="28"/>
          <w:szCs w:val="28"/>
        </w:rPr>
        <w:t>Algorithmic-</w:t>
      </w:r>
      <w:r w:rsidR="00974C9D" w:rsidRPr="00EB398A">
        <w:rPr>
          <w:rFonts w:ascii="Times New Roman" w:hAnsi="Times New Roman" w:cs="Times New Roman"/>
          <w:i/>
          <w:sz w:val="28"/>
          <w:szCs w:val="28"/>
          <w:lang w:val="en-US"/>
        </w:rPr>
        <w:t>l</w:t>
      </w:r>
      <w:r w:rsidR="00974C9D" w:rsidRPr="00EB398A">
        <w:rPr>
          <w:rFonts w:ascii="Times New Roman" w:hAnsi="Times New Roman" w:cs="Times New Roman"/>
          <w:i/>
          <w:sz w:val="28"/>
          <w:szCs w:val="28"/>
        </w:rPr>
        <w:t>earning-</w:t>
      </w:r>
      <w:r w:rsidR="00974C9D" w:rsidRPr="00EB398A">
        <w:rPr>
          <w:rFonts w:ascii="Times New Roman" w:hAnsi="Times New Roman" w:cs="Times New Roman"/>
          <w:i/>
          <w:sz w:val="28"/>
          <w:szCs w:val="28"/>
          <w:lang w:val="en-US"/>
        </w:rPr>
        <w:t>l</w:t>
      </w:r>
      <w:r w:rsidR="00974C9D" w:rsidRPr="00EB398A">
        <w:rPr>
          <w:rFonts w:ascii="Times New Roman" w:hAnsi="Times New Roman" w:cs="Times New Roman"/>
          <w:i/>
          <w:sz w:val="28"/>
          <w:szCs w:val="28"/>
        </w:rPr>
        <w:t>ab.kz</w:t>
      </w:r>
      <w:r w:rsidR="00974C9D">
        <w:rPr>
          <w:rFonts w:ascii="Times New Roman" w:hAnsi="Times New Roman" w:cs="Times New Roman"/>
          <w:sz w:val="28"/>
          <w:szCs w:val="28"/>
        </w:rPr>
        <w:t xml:space="preserve"> – интернет-сайт для учителей математики (</w:t>
      </w:r>
      <w:r>
        <w:rPr>
          <w:rFonts w:ascii="Times New Roman" w:hAnsi="Times New Roman" w:cs="Times New Roman"/>
          <w:sz w:val="28"/>
          <w:szCs w:val="28"/>
        </w:rPr>
        <w:t>р</w:t>
      </w:r>
      <w:r w:rsidR="00974C9D">
        <w:rPr>
          <w:rFonts w:ascii="Times New Roman" w:hAnsi="Times New Roman" w:cs="Times New Roman"/>
          <w:sz w:val="28"/>
          <w:szCs w:val="28"/>
        </w:rPr>
        <w:t xml:space="preserve">исунок </w:t>
      </w:r>
      <w:r>
        <w:rPr>
          <w:rFonts w:ascii="Times New Roman" w:hAnsi="Times New Roman" w:cs="Times New Roman"/>
          <w:sz w:val="28"/>
          <w:szCs w:val="28"/>
        </w:rPr>
        <w:t>2.20</w:t>
      </w:r>
      <w:r w:rsidR="00974C9D">
        <w:rPr>
          <w:rFonts w:ascii="Times New Roman" w:hAnsi="Times New Roman" w:cs="Times New Roman"/>
          <w:sz w:val="28"/>
          <w:szCs w:val="28"/>
        </w:rPr>
        <w:t xml:space="preserve">), который служит инструментом для внедрения инновационных методов обучения и повышения профессиональной компетенции педагогов. Данный ресурс предоставляет доступ к методическим материалам, интерактивным заданиям, цифровым инструментам и другим образовательным ресурсам, которые учителя могут </w:t>
      </w:r>
      <w:r w:rsidR="00974C9D">
        <w:rPr>
          <w:rFonts w:ascii="Times New Roman" w:hAnsi="Times New Roman" w:cs="Times New Roman"/>
          <w:sz w:val="28"/>
          <w:szCs w:val="28"/>
          <w:lang w:eastAsia="ru-RU"/>
        </w:rPr>
        <w:t>использовать в своей практике.</w:t>
      </w:r>
    </w:p>
    <w:p w14:paraId="0BF9DEF2" w14:textId="39E66E50" w:rsidR="00974C9D" w:rsidRDefault="00974C9D" w:rsidP="00EB398A">
      <w:pPr>
        <w:pStyle w:val="afb"/>
        <w:jc w:val="both"/>
        <w:rPr>
          <w:rFonts w:ascii="Times New Roman" w:hAnsi="Times New Roman" w:cs="Times New Roman"/>
          <w:sz w:val="28"/>
          <w:szCs w:val="28"/>
          <w:lang w:eastAsia="ru-RU"/>
        </w:rPr>
      </w:pPr>
    </w:p>
    <w:p w14:paraId="0BEA94B4" w14:textId="56FC07CD"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lang w:eastAsia="ru-RU"/>
        </w:rPr>
        <w:t xml:space="preserve">Рисунок </w:t>
      </w:r>
      <w:r w:rsidR="0036638F">
        <w:rPr>
          <w:rFonts w:ascii="Times New Roman" w:hAnsi="Times New Roman" w:cs="Times New Roman"/>
          <w:sz w:val="28"/>
          <w:szCs w:val="28"/>
          <w:lang w:eastAsia="ru-RU"/>
        </w:rPr>
        <w:t xml:space="preserve">2.20 </w:t>
      </w:r>
      <w:proofErr w:type="gramStart"/>
      <w:r w:rsidR="0036638F">
        <w:rPr>
          <w:rFonts w:ascii="Times New Roman" w:hAnsi="Times New Roman" w:cs="Times New Roman"/>
          <w:sz w:val="28"/>
          <w:szCs w:val="28"/>
        </w:rPr>
        <w:t>–</w:t>
      </w:r>
      <w:r w:rsidR="0036638F">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 Главная</w:t>
      </w:r>
      <w:proofErr w:type="gramEnd"/>
      <w:r>
        <w:rPr>
          <w:rFonts w:ascii="Times New Roman" w:hAnsi="Times New Roman" w:cs="Times New Roman"/>
          <w:sz w:val="28"/>
          <w:szCs w:val="28"/>
          <w:lang w:eastAsia="ru-RU"/>
        </w:rPr>
        <w:t xml:space="preserve"> страница сайта </w:t>
      </w:r>
      <w:r>
        <w:rPr>
          <w:rFonts w:ascii="Times New Roman" w:hAnsi="Times New Roman" w:cs="Times New Roman"/>
          <w:sz w:val="28"/>
          <w:szCs w:val="28"/>
        </w:rPr>
        <w:t>Algorithmic-</w:t>
      </w:r>
      <w:r>
        <w:rPr>
          <w:rFonts w:ascii="Times New Roman" w:hAnsi="Times New Roman" w:cs="Times New Roman"/>
          <w:sz w:val="28"/>
          <w:szCs w:val="28"/>
          <w:lang w:val="en-US"/>
        </w:rPr>
        <w:t>l</w:t>
      </w:r>
      <w:r>
        <w:rPr>
          <w:rFonts w:ascii="Times New Roman" w:hAnsi="Times New Roman" w:cs="Times New Roman"/>
          <w:sz w:val="28"/>
          <w:szCs w:val="28"/>
        </w:rPr>
        <w:t>earning-</w:t>
      </w:r>
      <w:r>
        <w:rPr>
          <w:rFonts w:ascii="Times New Roman" w:hAnsi="Times New Roman" w:cs="Times New Roman"/>
          <w:sz w:val="28"/>
          <w:szCs w:val="28"/>
          <w:lang w:val="en-US"/>
        </w:rPr>
        <w:t>l</w:t>
      </w:r>
      <w:r>
        <w:rPr>
          <w:rFonts w:ascii="Times New Roman" w:hAnsi="Times New Roman" w:cs="Times New Roman"/>
          <w:sz w:val="28"/>
          <w:szCs w:val="28"/>
        </w:rPr>
        <w:t>ab.kz</w:t>
      </w:r>
    </w:p>
    <w:p w14:paraId="41576601" w14:textId="77777777" w:rsidR="00974C9D" w:rsidRDefault="00974C9D" w:rsidP="00974C9D">
      <w:pPr>
        <w:pStyle w:val="afb"/>
        <w:jc w:val="both"/>
        <w:rPr>
          <w:rFonts w:ascii="Times New Roman" w:hAnsi="Times New Roman" w:cs="Times New Roman"/>
          <w:sz w:val="28"/>
          <w:szCs w:val="28"/>
          <w:lang w:eastAsia="ru-RU"/>
        </w:rPr>
      </w:pPr>
    </w:p>
    <w:p w14:paraId="50F0F912" w14:textId="67A5153F"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Перейдем к странице, посвященной теме "Функции и их графики" (</w:t>
      </w:r>
      <w:r w:rsidR="0036638F">
        <w:rPr>
          <w:rFonts w:ascii="Times New Roman" w:hAnsi="Times New Roman" w:cs="Times New Roman"/>
          <w:sz w:val="28"/>
          <w:szCs w:val="28"/>
          <w:lang w:eastAsia="ru-RU"/>
        </w:rPr>
        <w:t>р</w:t>
      </w:r>
      <w:r>
        <w:rPr>
          <w:rFonts w:ascii="Times New Roman" w:hAnsi="Times New Roman" w:cs="Times New Roman"/>
          <w:sz w:val="28"/>
          <w:szCs w:val="28"/>
          <w:lang w:eastAsia="ru-RU"/>
        </w:rPr>
        <w:t xml:space="preserve">исунок </w:t>
      </w:r>
      <w:r w:rsidR="0036638F">
        <w:rPr>
          <w:rFonts w:ascii="Times New Roman" w:hAnsi="Times New Roman" w:cs="Times New Roman"/>
          <w:sz w:val="28"/>
          <w:szCs w:val="28"/>
          <w:lang w:eastAsia="ru-RU"/>
        </w:rPr>
        <w:t>2.21</w:t>
      </w:r>
      <w:r>
        <w:rPr>
          <w:rFonts w:ascii="Times New Roman" w:hAnsi="Times New Roman" w:cs="Times New Roman"/>
          <w:sz w:val="28"/>
          <w:szCs w:val="28"/>
          <w:lang w:eastAsia="ru-RU"/>
        </w:rPr>
        <w:t>). В верхней части экрана отображается заголовок темы с кратким описанием, указывающим на комплексное изучение функций, их свойств и графиков, включая работу с линейными и квадратичными функциями.</w:t>
      </w:r>
    </w:p>
    <w:p w14:paraId="47901708" w14:textId="77777777" w:rsidR="00974C9D" w:rsidRDefault="00974C9D" w:rsidP="00974C9D">
      <w:pPr>
        <w:pStyle w:val="afb"/>
        <w:jc w:val="both"/>
        <w:rPr>
          <w:rFonts w:ascii="Times New Roman" w:hAnsi="Times New Roman" w:cs="Times New Roman"/>
          <w:sz w:val="28"/>
          <w:szCs w:val="28"/>
          <w:lang w:eastAsia="ru-RU"/>
        </w:rPr>
      </w:pPr>
    </w:p>
    <w:p w14:paraId="40C6C970" w14:textId="31DCEA95" w:rsidR="00974C9D" w:rsidRDefault="00974C9D" w:rsidP="0036638F">
      <w:pPr>
        <w:pStyle w:val="afb"/>
        <w:jc w:val="center"/>
        <w:rPr>
          <w:rFonts w:ascii="Times New Roman" w:hAnsi="Times New Roman" w:cs="Times New Roman"/>
          <w:sz w:val="28"/>
          <w:szCs w:val="28"/>
          <w:lang w:eastAsia="ru-RU"/>
        </w:rPr>
      </w:pPr>
      <w:r>
        <w:rPr>
          <w:noProof/>
        </w:rPr>
        <w:lastRenderedPageBreak/>
        <w:drawing>
          <wp:anchor distT="0" distB="0" distL="114300" distR="114300" simplePos="0" relativeHeight="251657728" behindDoc="0" locked="0" layoutInCell="1" allowOverlap="1" wp14:anchorId="53B5E8EC" wp14:editId="5F02AEF0">
            <wp:simplePos x="0" y="0"/>
            <wp:positionH relativeFrom="margin">
              <wp:posOffset>-635</wp:posOffset>
            </wp:positionH>
            <wp:positionV relativeFrom="paragraph">
              <wp:posOffset>0</wp:posOffset>
            </wp:positionV>
            <wp:extent cx="5940425" cy="2981960"/>
            <wp:effectExtent l="0" t="0" r="3175" b="8890"/>
            <wp:wrapThrough wrapText="bothSides">
              <wp:wrapPolygon edited="0">
                <wp:start x="0" y="0"/>
                <wp:lineTo x="0" y="21526"/>
                <wp:lineTo x="21542" y="21526"/>
                <wp:lineTo x="21542"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6">
                      <a:extLst>
                        <a:ext uri="{28A0092B-C50C-407E-A947-70E740481C1C}">
                          <a14:useLocalDpi xmlns:a14="http://schemas.microsoft.com/office/drawing/2010/main" val="0"/>
                        </a:ext>
                      </a:extLst>
                    </a:blip>
                    <a:srcRect t="5879" b="4829"/>
                    <a:stretch>
                      <a:fillRect/>
                    </a:stretch>
                  </pic:blipFill>
                  <pic:spPr bwMode="auto">
                    <a:xfrm>
                      <a:off x="0" y="0"/>
                      <a:ext cx="5940425" cy="29819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eastAsia="ru-RU"/>
        </w:rPr>
        <w:t xml:space="preserve">Рисунок </w:t>
      </w:r>
      <w:r w:rsidR="0036638F">
        <w:rPr>
          <w:rFonts w:ascii="Times New Roman" w:hAnsi="Times New Roman" w:cs="Times New Roman"/>
          <w:sz w:val="28"/>
          <w:szCs w:val="28"/>
          <w:lang w:eastAsia="ru-RU"/>
        </w:rPr>
        <w:t>2.21</w:t>
      </w:r>
      <w:r w:rsidR="0036638F">
        <w:rPr>
          <w:rFonts w:ascii="Times New Roman" w:hAnsi="Times New Roman" w:cs="Times New Roman"/>
          <w:sz w:val="28"/>
          <w:szCs w:val="28"/>
        </w:rPr>
        <w:t>–</w:t>
      </w:r>
      <w:r>
        <w:rPr>
          <w:rFonts w:ascii="Times New Roman" w:hAnsi="Times New Roman" w:cs="Times New Roman"/>
          <w:sz w:val="28"/>
          <w:szCs w:val="28"/>
          <w:lang w:eastAsia="ru-RU"/>
        </w:rPr>
        <w:t xml:space="preserve"> Страница «Функции и их графики»</w:t>
      </w:r>
    </w:p>
    <w:p w14:paraId="03201D17" w14:textId="77777777" w:rsidR="0036638F" w:rsidRDefault="0036638F" w:rsidP="0036638F">
      <w:pPr>
        <w:pStyle w:val="afb"/>
        <w:jc w:val="center"/>
        <w:rPr>
          <w:rFonts w:ascii="Times New Roman" w:hAnsi="Times New Roman" w:cs="Times New Roman"/>
          <w:sz w:val="28"/>
          <w:szCs w:val="28"/>
          <w:lang w:eastAsia="ru-RU"/>
        </w:rPr>
      </w:pPr>
    </w:p>
    <w:p w14:paraId="252A953F" w14:textId="301A470E"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В левой части экрана расположено навигационное меню сайта с разделами: </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Домой</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Методические материалы</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Практические советы</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Планы уроков</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Задания</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Обучение</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Активным разделом является </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Задания</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w:t>
      </w:r>
    </w:p>
    <w:p w14:paraId="6DAC5745" w14:textId="76E2576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Основная часть страницы содержит структурированные задания по теме </w:t>
      </w:r>
      <w:r w:rsidR="002245DE">
        <w:rPr>
          <w:rFonts w:ascii="Times New Roman" w:hAnsi="Times New Roman" w:cs="Times New Roman"/>
          <w:sz w:val="28"/>
          <w:szCs w:val="28"/>
          <w:lang w:eastAsia="ru-RU"/>
        </w:rPr>
        <w:t>«</w:t>
      </w:r>
      <w:r>
        <w:rPr>
          <w:rFonts w:ascii="Times New Roman" w:hAnsi="Times New Roman" w:cs="Times New Roman"/>
          <w:sz w:val="28"/>
          <w:szCs w:val="28"/>
          <w:lang w:eastAsia="ru-RU"/>
        </w:rPr>
        <w:t>Функции и их графики</w:t>
      </w:r>
      <w:r w:rsidR="002245DE">
        <w:rPr>
          <w:rFonts w:ascii="Times New Roman" w:hAnsi="Times New Roman" w:cs="Times New Roman"/>
          <w:sz w:val="28"/>
          <w:szCs w:val="28"/>
          <w:lang w:eastAsia="ru-RU"/>
        </w:rPr>
        <w:t>»</w:t>
      </w:r>
      <w:r>
        <w:rPr>
          <w:rFonts w:ascii="Times New Roman" w:hAnsi="Times New Roman" w:cs="Times New Roman"/>
          <w:sz w:val="28"/>
          <w:szCs w:val="28"/>
          <w:lang w:eastAsia="ru-RU"/>
        </w:rPr>
        <w:t>, разделенные по уровням сложности (</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Уровень А</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Уровень В</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Уровень С</w:t>
      </w:r>
      <w:r w:rsidR="00CB528D">
        <w:rPr>
          <w:rFonts w:ascii="Times New Roman" w:hAnsi="Times New Roman" w:cs="Times New Roman"/>
          <w:sz w:val="28"/>
          <w:szCs w:val="28"/>
          <w:lang w:eastAsia="ru-RU"/>
        </w:rPr>
        <w:t>»</w:t>
      </w:r>
      <w:r>
        <w:rPr>
          <w:rFonts w:ascii="Times New Roman" w:hAnsi="Times New Roman" w:cs="Times New Roman"/>
          <w:sz w:val="28"/>
          <w:szCs w:val="28"/>
          <w:lang w:eastAsia="ru-RU"/>
        </w:rPr>
        <w:t>) и категориям учебной деятельности:</w:t>
      </w:r>
    </w:p>
    <w:p w14:paraId="079CD38D" w14:textId="5B8CED96" w:rsidR="00974C9D" w:rsidRDefault="00974C9D" w:rsidP="00974C9D">
      <w:pPr>
        <w:pStyle w:val="afb"/>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000C11DA">
        <w:rPr>
          <w:rFonts w:ascii="Times New Roman" w:hAnsi="Times New Roman" w:cs="Times New Roman"/>
          <w:sz w:val="28"/>
          <w:szCs w:val="28"/>
          <w:lang w:eastAsia="ru-RU"/>
        </w:rPr>
        <w:t>р</w:t>
      </w:r>
      <w:r>
        <w:rPr>
          <w:rFonts w:ascii="Times New Roman" w:hAnsi="Times New Roman" w:cs="Times New Roman"/>
          <w:sz w:val="28"/>
          <w:szCs w:val="28"/>
          <w:lang w:eastAsia="ru-RU"/>
        </w:rPr>
        <w:t>абота в классе (представлены задания, например, по линейной функции)</w:t>
      </w:r>
      <w:r w:rsidR="000C11DA">
        <w:rPr>
          <w:rFonts w:ascii="Times New Roman" w:hAnsi="Times New Roman" w:cs="Times New Roman"/>
          <w:sz w:val="28"/>
          <w:szCs w:val="28"/>
          <w:lang w:eastAsia="ru-RU"/>
        </w:rPr>
        <w:t>;</w:t>
      </w:r>
    </w:p>
    <w:p w14:paraId="266C87D7" w14:textId="48836AA2" w:rsidR="00974C9D" w:rsidRDefault="00974C9D" w:rsidP="00974C9D">
      <w:pPr>
        <w:pStyle w:val="afb"/>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000C11DA">
        <w:rPr>
          <w:rFonts w:ascii="Times New Roman" w:hAnsi="Times New Roman" w:cs="Times New Roman"/>
          <w:sz w:val="28"/>
          <w:szCs w:val="28"/>
          <w:lang w:eastAsia="ru-RU"/>
        </w:rPr>
        <w:t>д</w:t>
      </w:r>
      <w:r>
        <w:rPr>
          <w:rFonts w:ascii="Times New Roman" w:hAnsi="Times New Roman" w:cs="Times New Roman"/>
          <w:sz w:val="28"/>
          <w:szCs w:val="28"/>
          <w:lang w:eastAsia="ru-RU"/>
        </w:rPr>
        <w:t>омашние задания (представлены задания, например, по графикам вида y = |x|)</w:t>
      </w:r>
      <w:r w:rsidR="000C11DA">
        <w:rPr>
          <w:rFonts w:ascii="Times New Roman" w:hAnsi="Times New Roman" w:cs="Times New Roman"/>
          <w:sz w:val="28"/>
          <w:szCs w:val="28"/>
          <w:lang w:eastAsia="ru-RU"/>
        </w:rPr>
        <w:t>;</w:t>
      </w:r>
    </w:p>
    <w:p w14:paraId="2CA3FEC0" w14:textId="749EAC34" w:rsidR="00974C9D" w:rsidRDefault="00974C9D" w:rsidP="00974C9D">
      <w:pPr>
        <w:pStyle w:val="afb"/>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000C11DA">
        <w:rPr>
          <w:rFonts w:ascii="Times New Roman" w:hAnsi="Times New Roman" w:cs="Times New Roman"/>
          <w:sz w:val="28"/>
          <w:szCs w:val="28"/>
          <w:lang w:eastAsia="ru-RU"/>
        </w:rPr>
        <w:t>с</w:t>
      </w:r>
      <w:r>
        <w:rPr>
          <w:rFonts w:ascii="Times New Roman" w:hAnsi="Times New Roman" w:cs="Times New Roman"/>
          <w:sz w:val="28"/>
          <w:szCs w:val="28"/>
          <w:lang w:eastAsia="ru-RU"/>
        </w:rPr>
        <w:t>амостоятельная работа (представлены задания по чтению графиков)</w:t>
      </w:r>
      <w:r w:rsidR="000C11DA">
        <w:rPr>
          <w:rFonts w:ascii="Times New Roman" w:hAnsi="Times New Roman" w:cs="Times New Roman"/>
          <w:sz w:val="28"/>
          <w:szCs w:val="28"/>
          <w:lang w:eastAsia="ru-RU"/>
        </w:rPr>
        <w:t>;</w:t>
      </w:r>
    </w:p>
    <w:p w14:paraId="2A70D5B5" w14:textId="0641418D" w:rsidR="00974C9D" w:rsidRDefault="00974C9D" w:rsidP="00974C9D">
      <w:pPr>
        <w:pStyle w:val="afb"/>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000C11DA">
        <w:rPr>
          <w:rFonts w:ascii="Times New Roman" w:hAnsi="Times New Roman" w:cs="Times New Roman"/>
          <w:sz w:val="28"/>
          <w:szCs w:val="28"/>
          <w:lang w:eastAsia="ru-RU"/>
        </w:rPr>
        <w:t>п</w:t>
      </w:r>
      <w:r>
        <w:rPr>
          <w:rFonts w:ascii="Times New Roman" w:hAnsi="Times New Roman" w:cs="Times New Roman"/>
          <w:sz w:val="28"/>
          <w:szCs w:val="28"/>
          <w:lang w:eastAsia="ru-RU"/>
        </w:rPr>
        <w:t>роектная деятельность (представлены задания по функциям в реальной жизни)</w:t>
      </w:r>
      <w:r w:rsidR="000C11DA">
        <w:rPr>
          <w:rFonts w:ascii="Times New Roman" w:hAnsi="Times New Roman" w:cs="Times New Roman"/>
          <w:sz w:val="28"/>
          <w:szCs w:val="28"/>
          <w:lang w:eastAsia="ru-RU"/>
        </w:rPr>
        <w:t>;</w:t>
      </w:r>
    </w:p>
    <w:p w14:paraId="45C33EF2" w14:textId="1A737CF1" w:rsidR="00974C9D" w:rsidRDefault="00974C9D" w:rsidP="00974C9D">
      <w:pPr>
        <w:pStyle w:val="afb"/>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000C11DA">
        <w:rPr>
          <w:rFonts w:ascii="Times New Roman" w:hAnsi="Times New Roman" w:cs="Times New Roman"/>
          <w:sz w:val="28"/>
          <w:szCs w:val="28"/>
          <w:lang w:eastAsia="ru-RU"/>
        </w:rPr>
        <w:t>ф</w:t>
      </w:r>
      <w:r>
        <w:rPr>
          <w:rFonts w:ascii="Times New Roman" w:hAnsi="Times New Roman" w:cs="Times New Roman"/>
          <w:sz w:val="28"/>
          <w:szCs w:val="28"/>
          <w:lang w:eastAsia="ru-RU"/>
        </w:rPr>
        <w:t>акультативный курс (представлены задания по исследованию функции).</w:t>
      </w:r>
    </w:p>
    <w:p w14:paraId="1F1E4884" w14:textId="2DE7DB57" w:rsidR="000C11DA" w:rsidRPr="000C11DA" w:rsidRDefault="000C11DA" w:rsidP="00974C9D">
      <w:pPr>
        <w:pStyle w:val="afb"/>
        <w:ind w:firstLine="708"/>
        <w:jc w:val="both"/>
        <w:rPr>
          <w:rFonts w:ascii="Times New Roman" w:hAnsi="Times New Roman" w:cs="Times New Roman"/>
          <w:sz w:val="28"/>
          <w:szCs w:val="28"/>
          <w:lang w:eastAsia="ru-RU"/>
        </w:rPr>
      </w:pPr>
      <w:r w:rsidRPr="000C11DA">
        <w:rPr>
          <w:rFonts w:ascii="Times New Roman" w:hAnsi="Times New Roman" w:cs="Times New Roman"/>
          <w:sz w:val="28"/>
          <w:szCs w:val="28"/>
          <w:lang w:eastAsia="ru-RU"/>
        </w:rPr>
        <w:t xml:space="preserve">Примеры учебных заданий уровня B, использованных в ходе экспериментальной работы, приведены в </w:t>
      </w:r>
      <w:r>
        <w:rPr>
          <w:rFonts w:ascii="Times New Roman" w:hAnsi="Times New Roman" w:cs="Times New Roman"/>
          <w:sz w:val="28"/>
          <w:szCs w:val="28"/>
          <w:lang w:eastAsia="ru-RU"/>
        </w:rPr>
        <w:t>п</w:t>
      </w:r>
      <w:r w:rsidRPr="000C11DA">
        <w:rPr>
          <w:rFonts w:ascii="Times New Roman" w:hAnsi="Times New Roman" w:cs="Times New Roman"/>
          <w:sz w:val="28"/>
          <w:szCs w:val="28"/>
          <w:lang w:eastAsia="ru-RU"/>
        </w:rPr>
        <w:t>риложении</w:t>
      </w:r>
      <w:r>
        <w:rPr>
          <w:rFonts w:ascii="Times New Roman" w:hAnsi="Times New Roman" w:cs="Times New Roman"/>
          <w:sz w:val="28"/>
          <w:szCs w:val="28"/>
          <w:lang w:eastAsia="ru-RU"/>
        </w:rPr>
        <w:t xml:space="preserve"> А</w:t>
      </w:r>
      <w:r w:rsidRPr="000C11DA">
        <w:rPr>
          <w:rFonts w:ascii="Times New Roman" w:hAnsi="Times New Roman" w:cs="Times New Roman"/>
          <w:sz w:val="28"/>
          <w:szCs w:val="28"/>
          <w:lang w:eastAsia="ru-RU"/>
        </w:rPr>
        <w:t>.</w:t>
      </w:r>
    </w:p>
    <w:p w14:paraId="6E529A9C" w14:textId="40A1ED6D"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Отметим, что основное различие между сайтами заключается в их целевой аудитории и функционале:</w:t>
      </w:r>
    </w:p>
    <w:p w14:paraId="7202448F" w14:textId="77777777" w:rsidR="00974C9D" w:rsidRDefault="00974C9D" w:rsidP="00974C9D">
      <w:pPr>
        <w:pStyle w:val="afb"/>
        <w:jc w:val="both"/>
        <w:rPr>
          <w:rFonts w:ascii="Times New Roman" w:hAnsi="Times New Roman" w:cs="Times New Roman"/>
          <w:sz w:val="28"/>
          <w:szCs w:val="28"/>
        </w:rPr>
      </w:pPr>
      <w:r w:rsidRPr="0036638F">
        <w:rPr>
          <w:rStyle w:val="aff3"/>
          <w:rFonts w:ascii="Times New Roman" w:hAnsi="Times New Roman" w:cs="Times New Roman"/>
          <w:b w:val="0"/>
          <w:i/>
          <w:sz w:val="28"/>
          <w:szCs w:val="28"/>
        </w:rPr>
        <w:t>algorithmic-lab.kz:</w:t>
      </w:r>
      <w:r>
        <w:rPr>
          <w:rFonts w:ascii="Times New Roman" w:hAnsi="Times New Roman" w:cs="Times New Roman"/>
          <w:sz w:val="28"/>
          <w:szCs w:val="28"/>
        </w:rPr>
        <w:t xml:space="preserve"> Ориентирован на непосредственное взаимодействие </w:t>
      </w:r>
      <w:r w:rsidRPr="0036638F">
        <w:rPr>
          <w:rStyle w:val="aff3"/>
          <w:rFonts w:ascii="Times New Roman" w:hAnsi="Times New Roman" w:cs="Times New Roman"/>
          <w:b w:val="0"/>
          <w:sz w:val="28"/>
          <w:szCs w:val="28"/>
        </w:rPr>
        <w:t>учащихся</w:t>
      </w:r>
      <w:r w:rsidRPr="0036638F">
        <w:rPr>
          <w:rFonts w:ascii="Times New Roman" w:hAnsi="Times New Roman" w:cs="Times New Roman"/>
          <w:b/>
          <w:sz w:val="28"/>
          <w:szCs w:val="28"/>
        </w:rPr>
        <w:t xml:space="preserve"> </w:t>
      </w:r>
      <w:r>
        <w:rPr>
          <w:rFonts w:ascii="Times New Roman" w:hAnsi="Times New Roman" w:cs="Times New Roman"/>
          <w:sz w:val="28"/>
          <w:szCs w:val="28"/>
        </w:rPr>
        <w:t>с учебным материалом и практическими заданиями.</w:t>
      </w:r>
    </w:p>
    <w:p w14:paraId="5C0D25BF" w14:textId="77777777" w:rsidR="00974C9D" w:rsidRDefault="00974C9D" w:rsidP="00974C9D">
      <w:pPr>
        <w:pStyle w:val="afb"/>
        <w:jc w:val="both"/>
        <w:rPr>
          <w:rFonts w:ascii="Times New Roman" w:hAnsi="Times New Roman" w:cs="Times New Roman"/>
          <w:sz w:val="28"/>
          <w:szCs w:val="28"/>
        </w:rPr>
      </w:pPr>
      <w:r w:rsidRPr="0036638F">
        <w:rPr>
          <w:rStyle w:val="aff3"/>
          <w:rFonts w:ascii="Times New Roman" w:hAnsi="Times New Roman" w:cs="Times New Roman"/>
          <w:b w:val="0"/>
          <w:i/>
          <w:sz w:val="28"/>
          <w:szCs w:val="28"/>
        </w:rPr>
        <w:t>algorithmic-learning-lab.kz:</w:t>
      </w:r>
      <w:r>
        <w:rPr>
          <w:rFonts w:ascii="Times New Roman" w:hAnsi="Times New Roman" w:cs="Times New Roman"/>
          <w:sz w:val="28"/>
          <w:szCs w:val="28"/>
        </w:rPr>
        <w:t xml:space="preserve"> Ориентирован на обеспечение </w:t>
      </w:r>
      <w:r w:rsidRPr="0036638F">
        <w:rPr>
          <w:rStyle w:val="aff3"/>
          <w:rFonts w:ascii="Times New Roman" w:hAnsi="Times New Roman" w:cs="Times New Roman"/>
          <w:b w:val="0"/>
          <w:sz w:val="28"/>
          <w:szCs w:val="28"/>
        </w:rPr>
        <w:t>учителей</w:t>
      </w:r>
      <w:r w:rsidRPr="0036638F">
        <w:rPr>
          <w:rFonts w:ascii="Times New Roman" w:hAnsi="Times New Roman" w:cs="Times New Roman"/>
          <w:b/>
          <w:sz w:val="28"/>
          <w:szCs w:val="28"/>
        </w:rPr>
        <w:t xml:space="preserve"> </w:t>
      </w:r>
      <w:r>
        <w:rPr>
          <w:rFonts w:ascii="Times New Roman" w:hAnsi="Times New Roman" w:cs="Times New Roman"/>
          <w:sz w:val="28"/>
          <w:szCs w:val="28"/>
        </w:rPr>
        <w:t>необходимой методической и теоретической поддержкой для реализации учебного процесса.</w:t>
      </w:r>
    </w:p>
    <w:p w14:paraId="7F6DFDB4"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Необходимость создания двух отдельных сайтов продиктована различиями в потребностях пользователей:</w:t>
      </w:r>
    </w:p>
    <w:p w14:paraId="39AAE31E" w14:textId="77777777" w:rsidR="00974C9D" w:rsidRDefault="00974C9D" w:rsidP="00974C9D">
      <w:pPr>
        <w:pStyle w:val="afb"/>
        <w:ind w:firstLine="708"/>
        <w:jc w:val="both"/>
        <w:rPr>
          <w:rFonts w:ascii="Times New Roman" w:hAnsi="Times New Roman" w:cs="Times New Roman"/>
          <w:sz w:val="28"/>
          <w:szCs w:val="28"/>
        </w:rPr>
      </w:pPr>
      <w:r w:rsidRPr="0036638F">
        <w:rPr>
          <w:rStyle w:val="aff3"/>
          <w:rFonts w:ascii="Times New Roman" w:hAnsi="Times New Roman" w:cs="Times New Roman"/>
          <w:b w:val="0"/>
          <w:sz w:val="28"/>
          <w:szCs w:val="28"/>
        </w:rPr>
        <w:lastRenderedPageBreak/>
        <w:t>Для учащихся</w:t>
      </w:r>
      <w:r>
        <w:rPr>
          <w:rFonts w:ascii="Times New Roman" w:hAnsi="Times New Roman" w:cs="Times New Roman"/>
          <w:sz w:val="28"/>
          <w:szCs w:val="28"/>
        </w:rPr>
        <w:t xml:space="preserve"> требуется интуитивно понятный интерфейс с акцентом на интерактивные задания и возможность самостоятельной работы.</w:t>
      </w:r>
    </w:p>
    <w:p w14:paraId="6BD7D222" w14:textId="77777777" w:rsidR="00974C9D" w:rsidRDefault="00974C9D" w:rsidP="00974C9D">
      <w:pPr>
        <w:pStyle w:val="afb"/>
        <w:ind w:firstLine="708"/>
        <w:jc w:val="both"/>
        <w:rPr>
          <w:rFonts w:ascii="Times New Roman" w:hAnsi="Times New Roman" w:cs="Times New Roman"/>
          <w:sz w:val="28"/>
          <w:szCs w:val="28"/>
        </w:rPr>
      </w:pPr>
      <w:r w:rsidRPr="0036638F">
        <w:rPr>
          <w:rStyle w:val="aff3"/>
          <w:rFonts w:ascii="Times New Roman" w:hAnsi="Times New Roman" w:cs="Times New Roman"/>
          <w:b w:val="0"/>
          <w:sz w:val="28"/>
          <w:szCs w:val="28"/>
        </w:rPr>
        <w:t>Для учителей</w:t>
      </w:r>
      <w:r>
        <w:rPr>
          <w:rFonts w:ascii="Times New Roman" w:hAnsi="Times New Roman" w:cs="Times New Roman"/>
          <w:sz w:val="28"/>
          <w:szCs w:val="28"/>
        </w:rPr>
        <w:t xml:space="preserve"> необходим доступ к подробным методическим рекомендациям, теоретическим основам, планам занятий и ресурсам для оценки прогресса учащихся.</w:t>
      </w:r>
    </w:p>
    <w:p w14:paraId="51A55331" w14:textId="7ECD54BA"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Разделение ресурсов позволяет более эффективно структурировать информацию и инструменты для каждой группы пользователей, предоставляя им именно то, что необходимо для успешной реализации методики - учащимся для обучения и практики, а учителям для преподавания и методической поддержки.</w:t>
      </w:r>
    </w:p>
    <w:p w14:paraId="4F28D7D9" w14:textId="7666B88D" w:rsidR="00EF520D" w:rsidRPr="00EF520D" w:rsidRDefault="00EF520D" w:rsidP="00EF520D">
      <w:pPr>
        <w:spacing w:after="0" w:line="240" w:lineRule="auto"/>
        <w:ind w:firstLine="708"/>
        <w:jc w:val="both"/>
        <w:rPr>
          <w:rFonts w:ascii="Times New Roman" w:hAnsi="Times New Roman" w:cs="Times New Roman"/>
          <w:sz w:val="28"/>
          <w:szCs w:val="28"/>
        </w:rPr>
      </w:pPr>
      <w:r w:rsidRPr="00EF520D">
        <w:rPr>
          <w:rFonts w:ascii="Times New Roman" w:hAnsi="Times New Roman" w:cs="Times New Roman"/>
          <w:sz w:val="28"/>
          <w:szCs w:val="28"/>
        </w:rPr>
        <w:t>Методические особенности применения цифровых технологий для развития алгоритмической компетенции учащихся при изучении математики позволяют обосновать выбор эффективных педагогических приёмов, цифровых инструментов и форм организации учебной деятельности. Представленные подходы служат основой для построения педагогического эксперимента</w:t>
      </w:r>
      <w:r w:rsidR="00473D13">
        <w:rPr>
          <w:rFonts w:ascii="Times New Roman" w:hAnsi="Times New Roman" w:cs="Times New Roman"/>
          <w:sz w:val="28"/>
          <w:szCs w:val="28"/>
        </w:rPr>
        <w:t>.</w:t>
      </w:r>
      <w:r w:rsidRPr="00EF520D">
        <w:rPr>
          <w:rFonts w:ascii="Times New Roman" w:hAnsi="Times New Roman" w:cs="Times New Roman"/>
          <w:sz w:val="28"/>
          <w:szCs w:val="28"/>
        </w:rPr>
        <w:t xml:space="preserve"> </w:t>
      </w:r>
    </w:p>
    <w:p w14:paraId="6800A713" w14:textId="5D2B47E0" w:rsidR="00473D13" w:rsidRDefault="00473D13" w:rsidP="00473D13">
      <w:pPr>
        <w:pStyle w:val="afb"/>
        <w:ind w:firstLine="709"/>
        <w:jc w:val="both"/>
        <w:rPr>
          <w:rFonts w:ascii="Times New Roman" w:hAnsi="Times New Roman" w:cs="Times New Roman"/>
          <w:sz w:val="28"/>
          <w:szCs w:val="28"/>
          <w:lang w:eastAsia="ru-RU"/>
        </w:rPr>
      </w:pPr>
      <w:r w:rsidRPr="00C15203">
        <w:rPr>
          <w:rFonts w:ascii="Times New Roman" w:hAnsi="Times New Roman" w:cs="Times New Roman"/>
          <w:sz w:val="28"/>
          <w:szCs w:val="28"/>
          <w:lang w:eastAsia="ru-RU"/>
        </w:rPr>
        <w:t>Следующим этапом исследования стала экспериментальная проверка эффективности разработанн</w:t>
      </w:r>
      <w:r w:rsidR="00DE597A">
        <w:rPr>
          <w:rFonts w:ascii="Times New Roman" w:hAnsi="Times New Roman" w:cs="Times New Roman"/>
          <w:sz w:val="28"/>
          <w:szCs w:val="28"/>
          <w:lang w:eastAsia="ru-RU"/>
        </w:rPr>
        <w:t>ой</w:t>
      </w:r>
      <w:r w:rsidRPr="00C15203">
        <w:rPr>
          <w:rFonts w:ascii="Times New Roman" w:hAnsi="Times New Roman" w:cs="Times New Roman"/>
          <w:sz w:val="28"/>
          <w:szCs w:val="28"/>
          <w:lang w:eastAsia="ru-RU"/>
        </w:rPr>
        <w:t xml:space="preserve"> методик</w:t>
      </w:r>
      <w:r w:rsidR="00DE597A">
        <w:rPr>
          <w:rFonts w:ascii="Times New Roman" w:hAnsi="Times New Roman" w:cs="Times New Roman"/>
          <w:sz w:val="28"/>
          <w:szCs w:val="28"/>
          <w:lang w:eastAsia="ru-RU"/>
        </w:rPr>
        <w:t>и</w:t>
      </w:r>
      <w:r w:rsidRPr="00C15203">
        <w:rPr>
          <w:rFonts w:ascii="Times New Roman" w:hAnsi="Times New Roman" w:cs="Times New Roman"/>
          <w:sz w:val="28"/>
          <w:szCs w:val="28"/>
          <w:lang w:eastAsia="ru-RU"/>
        </w:rPr>
        <w:t xml:space="preserve"> в условиях реального образовательного процесса.</w:t>
      </w:r>
    </w:p>
    <w:p w14:paraId="7C1669F4" w14:textId="769956E1" w:rsidR="00473D13" w:rsidRPr="00C15203" w:rsidRDefault="00473D13" w:rsidP="00473D13">
      <w:pPr>
        <w:pStyle w:val="afb"/>
        <w:ind w:firstLine="709"/>
        <w:jc w:val="both"/>
        <w:rPr>
          <w:rFonts w:ascii="Times New Roman" w:hAnsi="Times New Roman" w:cs="Times New Roman"/>
          <w:sz w:val="28"/>
          <w:szCs w:val="28"/>
          <w:lang w:eastAsia="ru-RU"/>
        </w:rPr>
      </w:pPr>
      <w:r w:rsidRPr="00C15203">
        <w:rPr>
          <w:rFonts w:ascii="Times New Roman" w:hAnsi="Times New Roman" w:cs="Times New Roman"/>
          <w:sz w:val="28"/>
          <w:szCs w:val="28"/>
          <w:lang w:eastAsia="ru-RU"/>
        </w:rPr>
        <w:t>В рамках педагогического эксперимента была проведена диагностика уровня алгоритмической компетенции учащихся до и после применения предложенн</w:t>
      </w:r>
      <w:r w:rsidR="00DE597A">
        <w:rPr>
          <w:rFonts w:ascii="Times New Roman" w:hAnsi="Times New Roman" w:cs="Times New Roman"/>
          <w:sz w:val="28"/>
          <w:szCs w:val="28"/>
          <w:lang w:eastAsia="ru-RU"/>
        </w:rPr>
        <w:t>ой</w:t>
      </w:r>
      <w:r w:rsidRPr="00C15203">
        <w:rPr>
          <w:rFonts w:ascii="Times New Roman" w:hAnsi="Times New Roman" w:cs="Times New Roman"/>
          <w:sz w:val="28"/>
          <w:szCs w:val="28"/>
          <w:lang w:eastAsia="ru-RU"/>
        </w:rPr>
        <w:t xml:space="preserve"> методик</w:t>
      </w:r>
      <w:r w:rsidR="00DE597A">
        <w:rPr>
          <w:rFonts w:ascii="Times New Roman" w:hAnsi="Times New Roman" w:cs="Times New Roman"/>
          <w:sz w:val="28"/>
          <w:szCs w:val="28"/>
          <w:lang w:eastAsia="ru-RU"/>
        </w:rPr>
        <w:t>и</w:t>
      </w:r>
      <w:r w:rsidRPr="00C15203">
        <w:rPr>
          <w:rFonts w:ascii="Times New Roman" w:hAnsi="Times New Roman" w:cs="Times New Roman"/>
          <w:sz w:val="28"/>
          <w:szCs w:val="28"/>
          <w:lang w:eastAsia="ru-RU"/>
        </w:rPr>
        <w:t>, а также оценка динамики развития соответствующих навыков.</w:t>
      </w:r>
    </w:p>
    <w:p w14:paraId="26385A69" w14:textId="352AC865" w:rsidR="00EF520D" w:rsidRDefault="00473D13" w:rsidP="00974C9D">
      <w:pPr>
        <w:pStyle w:val="afb"/>
        <w:ind w:firstLine="708"/>
        <w:jc w:val="both"/>
        <w:rPr>
          <w:rFonts w:ascii="Times New Roman" w:hAnsi="Times New Roman" w:cs="Times New Roman"/>
          <w:sz w:val="28"/>
          <w:szCs w:val="28"/>
        </w:rPr>
      </w:pPr>
      <w:r w:rsidRPr="00EF520D">
        <w:rPr>
          <w:rFonts w:ascii="Times New Roman" w:hAnsi="Times New Roman" w:cs="Times New Roman"/>
          <w:sz w:val="28"/>
          <w:szCs w:val="28"/>
        </w:rPr>
        <w:t>Следующий параграф посвящён организации и обобщению результатов педагогического эксперимента по развитию алгоритмической компетенции учащихся при изучении математики посредством информационно-коммуникационных технологий</w:t>
      </w:r>
      <w:r>
        <w:rPr>
          <w:rFonts w:ascii="Times New Roman" w:hAnsi="Times New Roman" w:cs="Times New Roman"/>
          <w:sz w:val="28"/>
          <w:szCs w:val="28"/>
        </w:rPr>
        <w:t>.</w:t>
      </w:r>
    </w:p>
    <w:p w14:paraId="6201AE56" w14:textId="77777777" w:rsidR="00974C9D" w:rsidRDefault="00974C9D" w:rsidP="00974C9D">
      <w:pPr>
        <w:pStyle w:val="afb"/>
        <w:jc w:val="both"/>
        <w:rPr>
          <w:rFonts w:ascii="Times New Roman" w:eastAsia="Times New Roman" w:hAnsi="Times New Roman" w:cs="Times New Roman"/>
          <w:b/>
          <w:sz w:val="28"/>
          <w:szCs w:val="28"/>
          <w:lang w:eastAsia="ru-RU"/>
        </w:rPr>
      </w:pPr>
    </w:p>
    <w:p w14:paraId="7589FBFF" w14:textId="77777777" w:rsidR="00974C9D" w:rsidRDefault="00974C9D" w:rsidP="00974C9D">
      <w:pPr>
        <w:pStyle w:val="afb"/>
        <w:jc w:val="both"/>
        <w:rPr>
          <w:rFonts w:ascii="Times New Roman" w:eastAsia="Times New Roman" w:hAnsi="Times New Roman" w:cs="Times New Roman"/>
          <w:b/>
          <w:sz w:val="28"/>
          <w:szCs w:val="28"/>
          <w:lang w:eastAsia="ru-RU"/>
        </w:rPr>
      </w:pPr>
    </w:p>
    <w:p w14:paraId="49954EE9" w14:textId="77777777" w:rsidR="00974C9D" w:rsidRDefault="00974C9D" w:rsidP="00974C9D">
      <w:pPr>
        <w:pStyle w:val="afb"/>
        <w:jc w:val="both"/>
        <w:rPr>
          <w:rFonts w:ascii="Times New Roman" w:eastAsia="Times New Roman" w:hAnsi="Times New Roman" w:cs="Times New Roman"/>
          <w:b/>
          <w:sz w:val="28"/>
          <w:szCs w:val="28"/>
          <w:lang w:eastAsia="ru-RU"/>
        </w:rPr>
      </w:pPr>
    </w:p>
    <w:p w14:paraId="0001226E" w14:textId="77777777" w:rsidR="00974C9D" w:rsidRDefault="00974C9D" w:rsidP="00974C9D">
      <w:pPr>
        <w:pStyle w:val="afb"/>
        <w:jc w:val="both"/>
        <w:rPr>
          <w:rFonts w:ascii="Times New Roman" w:eastAsia="Times New Roman" w:hAnsi="Times New Roman" w:cs="Times New Roman"/>
          <w:b/>
          <w:sz w:val="28"/>
          <w:szCs w:val="28"/>
          <w:lang w:eastAsia="ru-RU"/>
        </w:rPr>
      </w:pPr>
    </w:p>
    <w:p w14:paraId="46928B03" w14:textId="56EAD7BF" w:rsidR="00974C9D" w:rsidRDefault="00974C9D" w:rsidP="00974C9D">
      <w:pPr>
        <w:pStyle w:val="afb"/>
        <w:jc w:val="both"/>
        <w:rPr>
          <w:rFonts w:ascii="Times New Roman" w:eastAsia="Times New Roman" w:hAnsi="Times New Roman" w:cs="Times New Roman"/>
          <w:b/>
          <w:sz w:val="28"/>
          <w:szCs w:val="28"/>
          <w:lang w:eastAsia="ru-RU"/>
        </w:rPr>
      </w:pPr>
    </w:p>
    <w:p w14:paraId="0A63A576" w14:textId="2BCF6900" w:rsidR="00EF520D" w:rsidRDefault="00EF520D" w:rsidP="00974C9D">
      <w:pPr>
        <w:pStyle w:val="afb"/>
        <w:jc w:val="both"/>
        <w:rPr>
          <w:rFonts w:ascii="Times New Roman" w:eastAsia="Times New Roman" w:hAnsi="Times New Roman" w:cs="Times New Roman"/>
          <w:b/>
          <w:sz w:val="28"/>
          <w:szCs w:val="28"/>
          <w:lang w:eastAsia="ru-RU"/>
        </w:rPr>
      </w:pPr>
    </w:p>
    <w:p w14:paraId="4EFBE344" w14:textId="304A7F5F" w:rsidR="00EF520D" w:rsidRDefault="00EF520D" w:rsidP="00974C9D">
      <w:pPr>
        <w:pStyle w:val="afb"/>
        <w:jc w:val="both"/>
        <w:rPr>
          <w:rFonts w:ascii="Times New Roman" w:eastAsia="Times New Roman" w:hAnsi="Times New Roman" w:cs="Times New Roman"/>
          <w:b/>
          <w:sz w:val="28"/>
          <w:szCs w:val="28"/>
          <w:lang w:eastAsia="ru-RU"/>
        </w:rPr>
      </w:pPr>
    </w:p>
    <w:p w14:paraId="350526EB" w14:textId="21B2E32F" w:rsidR="00EF520D" w:rsidRDefault="00EF520D" w:rsidP="00974C9D">
      <w:pPr>
        <w:pStyle w:val="afb"/>
        <w:jc w:val="both"/>
        <w:rPr>
          <w:rFonts w:ascii="Times New Roman" w:eastAsia="Times New Roman" w:hAnsi="Times New Roman" w:cs="Times New Roman"/>
          <w:b/>
          <w:sz w:val="28"/>
          <w:szCs w:val="28"/>
          <w:lang w:eastAsia="ru-RU"/>
        </w:rPr>
      </w:pPr>
    </w:p>
    <w:p w14:paraId="66C2456F" w14:textId="45EE987A" w:rsidR="00EF520D" w:rsidRDefault="00EF520D" w:rsidP="00974C9D">
      <w:pPr>
        <w:pStyle w:val="afb"/>
        <w:jc w:val="both"/>
        <w:rPr>
          <w:rFonts w:ascii="Times New Roman" w:eastAsia="Times New Roman" w:hAnsi="Times New Roman" w:cs="Times New Roman"/>
          <w:b/>
          <w:sz w:val="28"/>
          <w:szCs w:val="28"/>
          <w:lang w:eastAsia="ru-RU"/>
        </w:rPr>
      </w:pPr>
    </w:p>
    <w:p w14:paraId="6D5C6266" w14:textId="0C37DA58" w:rsidR="00EF520D" w:rsidRDefault="00EF520D" w:rsidP="00974C9D">
      <w:pPr>
        <w:pStyle w:val="afb"/>
        <w:jc w:val="both"/>
        <w:rPr>
          <w:rFonts w:ascii="Times New Roman" w:eastAsia="Times New Roman" w:hAnsi="Times New Roman" w:cs="Times New Roman"/>
          <w:b/>
          <w:sz w:val="28"/>
          <w:szCs w:val="28"/>
          <w:lang w:eastAsia="ru-RU"/>
        </w:rPr>
      </w:pPr>
    </w:p>
    <w:p w14:paraId="55C01C0A" w14:textId="46007CB5" w:rsidR="00EF520D" w:rsidRDefault="00EF520D" w:rsidP="00974C9D">
      <w:pPr>
        <w:pStyle w:val="afb"/>
        <w:jc w:val="both"/>
        <w:rPr>
          <w:rFonts w:ascii="Times New Roman" w:eastAsia="Times New Roman" w:hAnsi="Times New Roman" w:cs="Times New Roman"/>
          <w:b/>
          <w:sz w:val="28"/>
          <w:szCs w:val="28"/>
          <w:lang w:eastAsia="ru-RU"/>
        </w:rPr>
      </w:pPr>
    </w:p>
    <w:p w14:paraId="1BBCF3C3" w14:textId="3AE048AC" w:rsidR="00EF520D" w:rsidRDefault="00EF520D" w:rsidP="00974C9D">
      <w:pPr>
        <w:pStyle w:val="afb"/>
        <w:jc w:val="both"/>
        <w:rPr>
          <w:rFonts w:ascii="Times New Roman" w:eastAsia="Times New Roman" w:hAnsi="Times New Roman" w:cs="Times New Roman"/>
          <w:b/>
          <w:sz w:val="28"/>
          <w:szCs w:val="28"/>
          <w:lang w:eastAsia="ru-RU"/>
        </w:rPr>
      </w:pPr>
    </w:p>
    <w:p w14:paraId="4950B73D" w14:textId="38928750" w:rsidR="00EF520D" w:rsidRDefault="00EF520D" w:rsidP="00974C9D">
      <w:pPr>
        <w:pStyle w:val="afb"/>
        <w:jc w:val="both"/>
        <w:rPr>
          <w:rFonts w:ascii="Times New Roman" w:eastAsia="Times New Roman" w:hAnsi="Times New Roman" w:cs="Times New Roman"/>
          <w:b/>
          <w:sz w:val="28"/>
          <w:szCs w:val="28"/>
          <w:lang w:eastAsia="ru-RU"/>
        </w:rPr>
      </w:pPr>
    </w:p>
    <w:p w14:paraId="685DCDF8" w14:textId="71B38EFD" w:rsidR="00EF520D" w:rsidRDefault="00EF520D" w:rsidP="00974C9D">
      <w:pPr>
        <w:pStyle w:val="afb"/>
        <w:jc w:val="both"/>
        <w:rPr>
          <w:rFonts w:ascii="Times New Roman" w:eastAsia="Times New Roman" w:hAnsi="Times New Roman" w:cs="Times New Roman"/>
          <w:b/>
          <w:sz w:val="28"/>
          <w:szCs w:val="28"/>
          <w:lang w:eastAsia="ru-RU"/>
        </w:rPr>
      </w:pPr>
    </w:p>
    <w:p w14:paraId="10816F55" w14:textId="5098C740" w:rsidR="00EF520D" w:rsidRDefault="00EF520D" w:rsidP="00974C9D">
      <w:pPr>
        <w:pStyle w:val="afb"/>
        <w:jc w:val="both"/>
        <w:rPr>
          <w:rFonts w:ascii="Times New Roman" w:eastAsia="Times New Roman" w:hAnsi="Times New Roman" w:cs="Times New Roman"/>
          <w:b/>
          <w:sz w:val="28"/>
          <w:szCs w:val="28"/>
          <w:lang w:eastAsia="ru-RU"/>
        </w:rPr>
      </w:pPr>
    </w:p>
    <w:p w14:paraId="1020C502" w14:textId="5432A0A3" w:rsidR="00EF520D" w:rsidRDefault="00EF520D" w:rsidP="00974C9D">
      <w:pPr>
        <w:pStyle w:val="afb"/>
        <w:jc w:val="both"/>
        <w:rPr>
          <w:rFonts w:ascii="Times New Roman" w:eastAsia="Times New Roman" w:hAnsi="Times New Roman" w:cs="Times New Roman"/>
          <w:b/>
          <w:sz w:val="28"/>
          <w:szCs w:val="28"/>
          <w:lang w:eastAsia="ru-RU"/>
        </w:rPr>
      </w:pPr>
    </w:p>
    <w:p w14:paraId="35496EEC" w14:textId="5D31282D" w:rsidR="00EF520D" w:rsidRDefault="00EF520D" w:rsidP="00974C9D">
      <w:pPr>
        <w:pStyle w:val="afb"/>
        <w:jc w:val="both"/>
        <w:rPr>
          <w:rFonts w:ascii="Times New Roman" w:eastAsia="Times New Roman" w:hAnsi="Times New Roman" w:cs="Times New Roman"/>
          <w:b/>
          <w:sz w:val="28"/>
          <w:szCs w:val="28"/>
          <w:lang w:eastAsia="ru-RU"/>
        </w:rPr>
      </w:pPr>
    </w:p>
    <w:p w14:paraId="34B0E361" w14:textId="77777777" w:rsidR="00974C9D" w:rsidRDefault="00974C9D" w:rsidP="00974C9D">
      <w:pPr>
        <w:pStyle w:val="afb"/>
        <w:jc w:val="both"/>
        <w:rPr>
          <w:rFonts w:ascii="Times New Roman" w:eastAsia="Times New Roman" w:hAnsi="Times New Roman" w:cs="Times New Roman"/>
          <w:b/>
          <w:sz w:val="28"/>
          <w:szCs w:val="28"/>
          <w:lang w:eastAsia="ru-RU"/>
        </w:rPr>
      </w:pPr>
    </w:p>
    <w:p w14:paraId="010FC733" w14:textId="77777777" w:rsidR="00974C9D" w:rsidRDefault="00974C9D" w:rsidP="00974C9D">
      <w:pPr>
        <w:pStyle w:val="afb"/>
        <w:ind w:firstLine="709"/>
        <w:jc w:val="both"/>
        <w:rPr>
          <w:rFonts w:ascii="Times New Roman" w:hAnsi="Times New Roman" w:cs="Times New Roman"/>
          <w:b/>
          <w:bCs/>
          <w:sz w:val="28"/>
          <w:szCs w:val="28"/>
        </w:rPr>
      </w:pPr>
      <w:bookmarkStart w:id="13" w:name="_Hlk196687380"/>
      <w:r>
        <w:rPr>
          <w:rFonts w:ascii="Times New Roman" w:eastAsia="Times New Roman" w:hAnsi="Times New Roman" w:cs="Times New Roman"/>
          <w:b/>
          <w:sz w:val="28"/>
          <w:szCs w:val="28"/>
          <w:lang w:eastAsia="ru-RU"/>
        </w:rPr>
        <w:lastRenderedPageBreak/>
        <w:t xml:space="preserve">2.3 </w:t>
      </w:r>
      <w:r w:rsidRPr="00EF520D">
        <w:rPr>
          <w:rFonts w:ascii="Times New Roman" w:hAnsi="Times New Roman" w:cs="Times New Roman"/>
          <w:b/>
          <w:bCs/>
          <w:sz w:val="28"/>
          <w:szCs w:val="28"/>
        </w:rPr>
        <w:t>Организация и обобщение результатов педагогического эксперимента по развитию алгоритмической компетенции учащихся при изучении математики посредством информационно-коммуникационных технологий</w:t>
      </w:r>
    </w:p>
    <w:p w14:paraId="5559A387" w14:textId="77777777" w:rsidR="00974C9D" w:rsidRDefault="00974C9D" w:rsidP="00974C9D">
      <w:pPr>
        <w:pStyle w:val="afb"/>
        <w:jc w:val="both"/>
      </w:pPr>
    </w:p>
    <w:p w14:paraId="7907FC5A" w14:textId="77777777" w:rsidR="00B446BA" w:rsidRPr="00B446BA" w:rsidRDefault="00B446BA" w:rsidP="00B446BA">
      <w:pPr>
        <w:pStyle w:val="afb"/>
        <w:ind w:firstLine="708"/>
        <w:jc w:val="both"/>
        <w:rPr>
          <w:rFonts w:ascii="Times New Roman" w:hAnsi="Times New Roman" w:cs="Times New Roman"/>
          <w:sz w:val="28"/>
          <w:szCs w:val="28"/>
          <w:lang w:eastAsia="ru-RU"/>
        </w:rPr>
      </w:pPr>
      <w:r w:rsidRPr="00B446BA">
        <w:rPr>
          <w:rFonts w:ascii="Times New Roman" w:hAnsi="Times New Roman" w:cs="Times New Roman"/>
          <w:sz w:val="28"/>
          <w:szCs w:val="28"/>
          <w:lang w:eastAsia="ru-RU"/>
        </w:rPr>
        <w:t>Для проверки выдвинутой гипотезы и решения поставленных задач в исследовании применялся комплекс взаимосвязанных методов: теоретический анализ, моделирование, анкетирование, интервьюирование, тестирование, наблюдение, анализ продуктов учебной деятельности, а также методы математической статистики.</w:t>
      </w:r>
    </w:p>
    <w:p w14:paraId="4268F33E" w14:textId="77777777" w:rsidR="00B446BA" w:rsidRPr="00B446BA" w:rsidRDefault="00B446BA" w:rsidP="00B446BA">
      <w:pPr>
        <w:pStyle w:val="afb"/>
        <w:ind w:firstLine="708"/>
        <w:jc w:val="both"/>
        <w:rPr>
          <w:rFonts w:ascii="Times New Roman" w:hAnsi="Times New Roman" w:cs="Times New Roman"/>
          <w:sz w:val="28"/>
          <w:szCs w:val="28"/>
          <w:lang w:eastAsia="ru-RU"/>
        </w:rPr>
      </w:pPr>
      <w:r w:rsidRPr="00B446BA">
        <w:rPr>
          <w:rFonts w:ascii="Times New Roman" w:hAnsi="Times New Roman" w:cs="Times New Roman"/>
          <w:sz w:val="28"/>
          <w:szCs w:val="28"/>
          <w:lang w:eastAsia="ru-RU"/>
        </w:rPr>
        <w:t xml:space="preserve">В целях оценки эффективности разработанной методики формирования алгоритмической компетенции учащихся на основе использования информационно-коммуникационных технологий был проведён педагогический эксперимент. Он осуществлялся в период с 2021 по 2024 годы и включал три последовательно реализуемых этапа: </w:t>
      </w:r>
      <w:r w:rsidRPr="00B446BA">
        <w:rPr>
          <w:rFonts w:ascii="Times New Roman" w:hAnsi="Times New Roman" w:cs="Times New Roman"/>
          <w:bCs/>
          <w:sz w:val="28"/>
          <w:szCs w:val="28"/>
          <w:lang w:eastAsia="ru-RU"/>
        </w:rPr>
        <w:t>констатирующий</w:t>
      </w:r>
      <w:r w:rsidRPr="00B446BA">
        <w:rPr>
          <w:rFonts w:ascii="Times New Roman" w:hAnsi="Times New Roman" w:cs="Times New Roman"/>
          <w:sz w:val="28"/>
          <w:szCs w:val="28"/>
          <w:lang w:eastAsia="ru-RU"/>
        </w:rPr>
        <w:t xml:space="preserve">, </w:t>
      </w:r>
      <w:r w:rsidRPr="00B446BA">
        <w:rPr>
          <w:rFonts w:ascii="Times New Roman" w:hAnsi="Times New Roman" w:cs="Times New Roman"/>
          <w:bCs/>
          <w:sz w:val="28"/>
          <w:szCs w:val="28"/>
          <w:lang w:eastAsia="ru-RU"/>
        </w:rPr>
        <w:t>формирующий</w:t>
      </w:r>
      <w:r w:rsidRPr="00B446BA">
        <w:rPr>
          <w:rFonts w:ascii="Times New Roman" w:hAnsi="Times New Roman" w:cs="Times New Roman"/>
          <w:sz w:val="28"/>
          <w:szCs w:val="28"/>
          <w:lang w:eastAsia="ru-RU"/>
        </w:rPr>
        <w:t xml:space="preserve"> и </w:t>
      </w:r>
      <w:r w:rsidRPr="00B446BA">
        <w:rPr>
          <w:rFonts w:ascii="Times New Roman" w:hAnsi="Times New Roman" w:cs="Times New Roman"/>
          <w:bCs/>
          <w:sz w:val="28"/>
          <w:szCs w:val="28"/>
          <w:lang w:eastAsia="ru-RU"/>
        </w:rPr>
        <w:t>контрольный</w:t>
      </w:r>
      <w:r w:rsidRPr="00B446BA">
        <w:rPr>
          <w:rFonts w:ascii="Times New Roman" w:hAnsi="Times New Roman" w:cs="Times New Roman"/>
          <w:sz w:val="28"/>
          <w:szCs w:val="28"/>
          <w:lang w:eastAsia="ru-RU"/>
        </w:rPr>
        <w:t>.</w:t>
      </w:r>
    </w:p>
    <w:p w14:paraId="4F4876C0" w14:textId="77777777" w:rsidR="00B446BA" w:rsidRPr="00B446BA" w:rsidRDefault="00B446BA" w:rsidP="00B446BA">
      <w:pPr>
        <w:pStyle w:val="afb"/>
        <w:ind w:firstLine="708"/>
        <w:jc w:val="both"/>
        <w:rPr>
          <w:rFonts w:ascii="Times New Roman" w:hAnsi="Times New Roman" w:cs="Times New Roman"/>
          <w:sz w:val="28"/>
          <w:szCs w:val="28"/>
          <w:lang w:eastAsia="ru-RU"/>
        </w:rPr>
      </w:pPr>
      <w:r w:rsidRPr="00B446BA">
        <w:rPr>
          <w:rFonts w:ascii="Times New Roman" w:hAnsi="Times New Roman" w:cs="Times New Roman"/>
          <w:sz w:val="28"/>
          <w:szCs w:val="28"/>
          <w:lang w:eastAsia="ru-RU"/>
        </w:rPr>
        <w:t>На первом этапе (2021–2022 гг.) был организован констатирующий эксперимент, направленный на выявление исходного уровня алгоритмической компетенции учащихся, определение трудностей, возникающих в процессе обучения, и изучение отношения школьников к построению алгоритмов при решении математических задач.</w:t>
      </w:r>
    </w:p>
    <w:p w14:paraId="2A008CCD" w14:textId="72C3C1B1" w:rsidR="00B446BA" w:rsidRPr="00B446BA" w:rsidRDefault="00B446BA" w:rsidP="00B446BA">
      <w:pPr>
        <w:pStyle w:val="afb"/>
        <w:ind w:firstLine="708"/>
        <w:jc w:val="both"/>
        <w:rPr>
          <w:rFonts w:ascii="Times New Roman" w:hAnsi="Times New Roman" w:cs="Times New Roman"/>
          <w:sz w:val="28"/>
          <w:szCs w:val="28"/>
          <w:lang w:eastAsia="ru-RU"/>
        </w:rPr>
      </w:pPr>
      <w:r w:rsidRPr="00B446BA">
        <w:rPr>
          <w:rFonts w:ascii="Times New Roman" w:hAnsi="Times New Roman" w:cs="Times New Roman"/>
          <w:sz w:val="28"/>
          <w:szCs w:val="28"/>
          <w:lang w:eastAsia="ru-RU"/>
        </w:rPr>
        <w:t>Формирующий этап (2022–2023 гг.) включал внедрение авторской методики в учебный процесс, использование цифровых ресурсов (</w:t>
      </w:r>
      <w:proofErr w:type="gramStart"/>
      <w:r w:rsidRPr="00B446BA">
        <w:rPr>
          <w:rFonts w:ascii="Times New Roman" w:hAnsi="Times New Roman" w:cs="Times New Roman"/>
          <w:sz w:val="28"/>
          <w:szCs w:val="28"/>
          <w:lang w:eastAsia="ru-RU"/>
        </w:rPr>
        <w:t>algorithmic-lab.kz</w:t>
      </w:r>
      <w:r>
        <w:rPr>
          <w:rFonts w:ascii="Times New Roman" w:hAnsi="Times New Roman" w:cs="Times New Roman"/>
          <w:sz w:val="28"/>
          <w:szCs w:val="28"/>
          <w:lang w:eastAsia="ru-RU"/>
        </w:rPr>
        <w:t xml:space="preserve">, </w:t>
      </w:r>
      <w:r w:rsidRPr="00B446BA">
        <w:rPr>
          <w:rFonts w:ascii="Times New Roman" w:hAnsi="Times New Roman" w:cs="Times New Roman"/>
          <w:sz w:val="28"/>
          <w:szCs w:val="28"/>
          <w:lang w:eastAsia="ru-RU"/>
        </w:rPr>
        <w:t xml:space="preserve"> GeoGebra</w:t>
      </w:r>
      <w:proofErr w:type="gramEnd"/>
      <w:r w:rsidRPr="00B446BA">
        <w:rPr>
          <w:rFonts w:ascii="Times New Roman" w:hAnsi="Times New Roman" w:cs="Times New Roman"/>
          <w:sz w:val="28"/>
          <w:szCs w:val="28"/>
          <w:lang w:eastAsia="ru-RU"/>
        </w:rPr>
        <w:t>, Desmos,), а также наблюдение за динамикой изменений в уровне алгоритмической подготовки учащихся.</w:t>
      </w:r>
    </w:p>
    <w:p w14:paraId="72266145" w14:textId="77777777" w:rsidR="00B446BA" w:rsidRPr="00B446BA" w:rsidRDefault="00B446BA" w:rsidP="00B446BA">
      <w:pPr>
        <w:pStyle w:val="afb"/>
        <w:ind w:firstLine="708"/>
        <w:jc w:val="both"/>
        <w:rPr>
          <w:rFonts w:ascii="Times New Roman" w:hAnsi="Times New Roman" w:cs="Times New Roman"/>
          <w:sz w:val="28"/>
          <w:szCs w:val="28"/>
          <w:lang w:eastAsia="ru-RU"/>
        </w:rPr>
      </w:pPr>
      <w:r w:rsidRPr="00B446BA">
        <w:rPr>
          <w:rFonts w:ascii="Times New Roman" w:hAnsi="Times New Roman" w:cs="Times New Roman"/>
          <w:sz w:val="28"/>
          <w:szCs w:val="28"/>
          <w:lang w:eastAsia="ru-RU"/>
        </w:rPr>
        <w:t>Контрольный этап (2023–2024 гг.) предусматривал проведение итоговой диагностики, сравнение результатов экспериментальных и контрольных групп, а также оценку эффективности методики по ряду критериев.</w:t>
      </w:r>
    </w:p>
    <w:p w14:paraId="456E9B3D" w14:textId="4D6AF7CD" w:rsidR="00B446BA" w:rsidRPr="00B446BA" w:rsidRDefault="00B446BA" w:rsidP="00B446BA">
      <w:pPr>
        <w:pStyle w:val="afb"/>
        <w:ind w:firstLine="708"/>
        <w:jc w:val="both"/>
        <w:rPr>
          <w:rFonts w:ascii="Times New Roman" w:hAnsi="Times New Roman" w:cs="Times New Roman"/>
          <w:sz w:val="28"/>
          <w:szCs w:val="28"/>
          <w:lang w:eastAsia="ru-RU"/>
        </w:rPr>
      </w:pPr>
      <w:r w:rsidRPr="00B446BA">
        <w:rPr>
          <w:rFonts w:ascii="Times New Roman" w:hAnsi="Times New Roman" w:cs="Times New Roman"/>
          <w:sz w:val="28"/>
          <w:szCs w:val="28"/>
          <w:lang w:eastAsia="ru-RU"/>
        </w:rPr>
        <w:t xml:space="preserve">Экспериментальная работа была организована в </w:t>
      </w:r>
      <w:r>
        <w:rPr>
          <w:rFonts w:ascii="Times New Roman" w:hAnsi="Times New Roman" w:cs="Times New Roman"/>
          <w:sz w:val="28"/>
          <w:szCs w:val="28"/>
          <w:lang w:eastAsia="ru-RU"/>
        </w:rPr>
        <w:t>двух</w:t>
      </w:r>
      <w:r w:rsidRPr="00B446BA">
        <w:rPr>
          <w:rFonts w:ascii="Times New Roman" w:hAnsi="Times New Roman" w:cs="Times New Roman"/>
          <w:sz w:val="28"/>
          <w:szCs w:val="28"/>
          <w:lang w:eastAsia="ru-RU"/>
        </w:rPr>
        <w:t xml:space="preserve"> школ</w:t>
      </w:r>
      <w:r>
        <w:rPr>
          <w:rFonts w:ascii="Times New Roman" w:hAnsi="Times New Roman" w:cs="Times New Roman"/>
          <w:sz w:val="28"/>
          <w:szCs w:val="28"/>
          <w:lang w:eastAsia="ru-RU"/>
        </w:rPr>
        <w:t>ах</w:t>
      </w:r>
      <w:r w:rsidRPr="00B446BA">
        <w:rPr>
          <w:rFonts w:ascii="Times New Roman" w:hAnsi="Times New Roman" w:cs="Times New Roman"/>
          <w:sz w:val="28"/>
          <w:szCs w:val="28"/>
          <w:lang w:eastAsia="ru-RU"/>
        </w:rPr>
        <w:t xml:space="preserve"> города Кокшетау</w:t>
      </w:r>
      <w:r w:rsidR="00C914DA">
        <w:rPr>
          <w:rFonts w:ascii="Times New Roman" w:hAnsi="Times New Roman" w:cs="Times New Roman"/>
          <w:sz w:val="28"/>
          <w:szCs w:val="28"/>
          <w:lang w:eastAsia="ru-RU"/>
        </w:rPr>
        <w:t xml:space="preserve"> (Акмолинская обл.)</w:t>
      </w:r>
      <w:r w:rsidRPr="00B446BA">
        <w:rPr>
          <w:rFonts w:ascii="Times New Roman" w:hAnsi="Times New Roman" w:cs="Times New Roman"/>
          <w:sz w:val="28"/>
          <w:szCs w:val="28"/>
          <w:lang w:eastAsia="ru-RU"/>
        </w:rPr>
        <w:t>, а также в образовательных учреждениях Северо-Казахстанской</w:t>
      </w:r>
      <w:r w:rsidR="00C914DA">
        <w:rPr>
          <w:rFonts w:ascii="Times New Roman" w:hAnsi="Times New Roman" w:cs="Times New Roman"/>
          <w:sz w:val="28"/>
          <w:szCs w:val="28"/>
          <w:lang w:eastAsia="ru-RU"/>
        </w:rPr>
        <w:t xml:space="preserve"> области </w:t>
      </w:r>
      <w:r w:rsidRPr="00B446BA">
        <w:rPr>
          <w:rFonts w:ascii="Times New Roman" w:hAnsi="Times New Roman" w:cs="Times New Roman"/>
          <w:sz w:val="28"/>
          <w:szCs w:val="28"/>
          <w:lang w:eastAsia="ru-RU"/>
        </w:rPr>
        <w:t xml:space="preserve">и </w:t>
      </w:r>
      <w:r w:rsidR="00C914DA" w:rsidRPr="00B446BA">
        <w:rPr>
          <w:rFonts w:ascii="Times New Roman" w:hAnsi="Times New Roman" w:cs="Times New Roman"/>
          <w:sz w:val="28"/>
          <w:szCs w:val="28"/>
          <w:lang w:eastAsia="ru-RU"/>
        </w:rPr>
        <w:t>облас</w:t>
      </w:r>
      <w:r w:rsidR="00C914DA">
        <w:rPr>
          <w:rFonts w:ascii="Times New Roman" w:hAnsi="Times New Roman" w:cs="Times New Roman"/>
          <w:sz w:val="28"/>
          <w:szCs w:val="28"/>
          <w:lang w:eastAsia="ru-RU"/>
        </w:rPr>
        <w:t>ти</w:t>
      </w:r>
      <w:r w:rsidR="00C914DA" w:rsidRPr="00B446BA">
        <w:rPr>
          <w:rFonts w:ascii="Times New Roman" w:hAnsi="Times New Roman" w:cs="Times New Roman"/>
          <w:sz w:val="28"/>
          <w:szCs w:val="28"/>
          <w:lang w:eastAsia="ru-RU"/>
        </w:rPr>
        <w:t xml:space="preserve"> </w:t>
      </w:r>
      <w:r w:rsidRPr="00B446BA">
        <w:rPr>
          <w:rFonts w:ascii="Times New Roman" w:hAnsi="Times New Roman" w:cs="Times New Roman"/>
          <w:sz w:val="28"/>
          <w:szCs w:val="28"/>
          <w:lang w:eastAsia="ru-RU"/>
        </w:rPr>
        <w:t>Жетысу. В исследовании приняли участие школы: КГУ «Школа-гимназия №1» г. Кокшетау, КГУ «Средняя школа №4» г. Кокшетау, Новосельская СШ (СКО), КГУ «С</w:t>
      </w:r>
      <w:r>
        <w:rPr>
          <w:rFonts w:ascii="Times New Roman" w:hAnsi="Times New Roman" w:cs="Times New Roman"/>
          <w:sz w:val="28"/>
          <w:szCs w:val="28"/>
          <w:lang w:eastAsia="ru-RU"/>
        </w:rPr>
        <w:t>редняя школа</w:t>
      </w:r>
      <w:r w:rsidRPr="00B446BA">
        <w:rPr>
          <w:rFonts w:ascii="Times New Roman" w:hAnsi="Times New Roman" w:cs="Times New Roman"/>
          <w:sz w:val="28"/>
          <w:szCs w:val="28"/>
          <w:lang w:eastAsia="ru-RU"/>
        </w:rPr>
        <w:t xml:space="preserve"> №15» г. Талдыкорган, КГУ «СШ №8 с дошкольным мини-центром» г. Текели</w:t>
      </w:r>
      <w:r w:rsidR="00A04F6C">
        <w:rPr>
          <w:rFonts w:ascii="Times New Roman" w:hAnsi="Times New Roman" w:cs="Times New Roman"/>
          <w:sz w:val="28"/>
          <w:szCs w:val="28"/>
          <w:lang w:eastAsia="ru-RU"/>
        </w:rPr>
        <w:t xml:space="preserve"> (Приложение </w:t>
      </w:r>
      <w:r w:rsidR="000C11DA">
        <w:rPr>
          <w:rFonts w:ascii="Times New Roman" w:hAnsi="Times New Roman" w:cs="Times New Roman"/>
          <w:sz w:val="28"/>
          <w:szCs w:val="28"/>
          <w:lang w:eastAsia="ru-RU"/>
        </w:rPr>
        <w:t>Д</w:t>
      </w:r>
      <w:r w:rsidR="00A04F6C">
        <w:rPr>
          <w:rFonts w:ascii="Times New Roman" w:hAnsi="Times New Roman" w:cs="Times New Roman"/>
          <w:sz w:val="28"/>
          <w:szCs w:val="28"/>
          <w:lang w:eastAsia="ru-RU"/>
        </w:rPr>
        <w:t>)</w:t>
      </w:r>
      <w:r w:rsidRPr="00B446BA">
        <w:rPr>
          <w:rFonts w:ascii="Times New Roman" w:hAnsi="Times New Roman" w:cs="Times New Roman"/>
          <w:sz w:val="28"/>
          <w:szCs w:val="28"/>
          <w:lang w:eastAsia="ru-RU"/>
        </w:rPr>
        <w:t>.</w:t>
      </w:r>
    </w:p>
    <w:p w14:paraId="3F4640B6" w14:textId="7E08F832" w:rsidR="00B446BA" w:rsidRDefault="00B446BA" w:rsidP="00B446BA">
      <w:pPr>
        <w:pStyle w:val="afb"/>
        <w:ind w:firstLine="708"/>
        <w:jc w:val="both"/>
        <w:rPr>
          <w:rFonts w:ascii="Times New Roman" w:hAnsi="Times New Roman" w:cs="Times New Roman"/>
          <w:sz w:val="28"/>
          <w:szCs w:val="28"/>
          <w:lang w:eastAsia="ru-RU"/>
        </w:rPr>
      </w:pPr>
      <w:r w:rsidRPr="00B446BA">
        <w:rPr>
          <w:rFonts w:ascii="Times New Roman" w:hAnsi="Times New Roman" w:cs="Times New Roman"/>
          <w:sz w:val="28"/>
          <w:szCs w:val="28"/>
          <w:lang w:eastAsia="ru-RU"/>
        </w:rPr>
        <w:t>Общая структура исследования, логика построения эксперимента и выбор школ были обусловлены необходимостью оценки методики в условиях реального образовательного процесса и на разных уровнях педагогической подготовки.</w:t>
      </w:r>
    </w:p>
    <w:p w14:paraId="466399C7" w14:textId="068974B8" w:rsidR="00C768F0" w:rsidRPr="00C768F0" w:rsidRDefault="00C768F0" w:rsidP="00C768F0">
      <w:pPr>
        <w:pStyle w:val="afb"/>
        <w:ind w:firstLine="708"/>
        <w:jc w:val="both"/>
        <w:rPr>
          <w:rFonts w:ascii="Times New Roman" w:hAnsi="Times New Roman" w:cs="Times New Roman"/>
          <w:sz w:val="28"/>
          <w:szCs w:val="28"/>
          <w:lang w:eastAsia="ru-RU"/>
        </w:rPr>
      </w:pPr>
      <w:r w:rsidRPr="00C768F0">
        <w:rPr>
          <w:rFonts w:ascii="Times New Roman" w:hAnsi="Times New Roman" w:cs="Times New Roman"/>
          <w:bCs/>
          <w:sz w:val="28"/>
          <w:szCs w:val="28"/>
          <w:lang w:eastAsia="ru-RU"/>
        </w:rPr>
        <w:t>Первый этап эксперимента (2021–2022 гг.)</w:t>
      </w:r>
      <w:r w:rsidRPr="00C768F0">
        <w:rPr>
          <w:rFonts w:ascii="Times New Roman" w:hAnsi="Times New Roman" w:cs="Times New Roman"/>
          <w:sz w:val="28"/>
          <w:szCs w:val="28"/>
          <w:lang w:eastAsia="ru-RU"/>
        </w:rPr>
        <w:t xml:space="preserve"> представлял собой </w:t>
      </w:r>
      <w:r w:rsidRPr="00C768F0">
        <w:rPr>
          <w:rFonts w:ascii="Times New Roman" w:hAnsi="Times New Roman" w:cs="Times New Roman"/>
          <w:bCs/>
          <w:sz w:val="28"/>
          <w:szCs w:val="28"/>
          <w:lang w:eastAsia="ru-RU"/>
        </w:rPr>
        <w:t>констатирующий</w:t>
      </w:r>
      <w:r w:rsidRPr="00C768F0">
        <w:rPr>
          <w:rFonts w:ascii="Times New Roman" w:hAnsi="Times New Roman" w:cs="Times New Roman"/>
          <w:sz w:val="28"/>
          <w:szCs w:val="28"/>
          <w:lang w:eastAsia="ru-RU"/>
        </w:rPr>
        <w:t xml:space="preserve"> и был направлен на выявление исходного уровня алгоритмической компетенции учащихся, а также на определение актуальности и проблемных </w:t>
      </w:r>
      <w:r>
        <w:rPr>
          <w:rFonts w:ascii="Times New Roman" w:hAnsi="Times New Roman" w:cs="Times New Roman"/>
          <w:sz w:val="28"/>
          <w:szCs w:val="28"/>
          <w:lang w:eastAsia="ru-RU"/>
        </w:rPr>
        <w:t>тем</w:t>
      </w:r>
      <w:r w:rsidRPr="00C768F0">
        <w:rPr>
          <w:rFonts w:ascii="Times New Roman" w:hAnsi="Times New Roman" w:cs="Times New Roman"/>
          <w:sz w:val="28"/>
          <w:szCs w:val="28"/>
          <w:lang w:eastAsia="ru-RU"/>
        </w:rPr>
        <w:t xml:space="preserve"> в организации учебного процесса по математике с применением информационно-коммуникационных технологий.</w:t>
      </w:r>
    </w:p>
    <w:p w14:paraId="760F519D" w14:textId="3E93EEF7" w:rsidR="00C768F0" w:rsidRPr="00C768F0" w:rsidRDefault="00C768F0" w:rsidP="00C768F0">
      <w:pPr>
        <w:pStyle w:val="afb"/>
        <w:ind w:firstLine="708"/>
        <w:jc w:val="both"/>
        <w:rPr>
          <w:rFonts w:ascii="Times New Roman" w:hAnsi="Times New Roman" w:cs="Times New Roman"/>
          <w:sz w:val="28"/>
          <w:szCs w:val="28"/>
          <w:lang w:eastAsia="ru-RU"/>
        </w:rPr>
      </w:pPr>
      <w:r w:rsidRPr="00C768F0">
        <w:rPr>
          <w:rFonts w:ascii="Times New Roman" w:hAnsi="Times New Roman" w:cs="Times New Roman"/>
          <w:sz w:val="28"/>
          <w:szCs w:val="28"/>
          <w:lang w:eastAsia="ru-RU"/>
        </w:rPr>
        <w:lastRenderedPageBreak/>
        <w:t>На данном этапе уточнялись теоретические подходы к формированию</w:t>
      </w:r>
      <w:r>
        <w:rPr>
          <w:rFonts w:ascii="Times New Roman" w:hAnsi="Times New Roman" w:cs="Times New Roman"/>
          <w:sz w:val="28"/>
          <w:szCs w:val="28"/>
          <w:lang w:eastAsia="ru-RU"/>
        </w:rPr>
        <w:t xml:space="preserve"> и развитию</w:t>
      </w:r>
      <w:r w:rsidRPr="00C768F0">
        <w:rPr>
          <w:rFonts w:ascii="Times New Roman" w:hAnsi="Times New Roman" w:cs="Times New Roman"/>
          <w:sz w:val="28"/>
          <w:szCs w:val="28"/>
          <w:lang w:eastAsia="ru-RU"/>
        </w:rPr>
        <w:t xml:space="preserve"> алгоритмической компетенции, определялись концептуальные основания исследования, а также анализировался уровень готовности образовательной среды к внедрению цифровых инструментов. Были изучены особенности преподавания математики в среднем звене, проведён сбор диагностических материалов и отбор педагогических условий, способствующих развитию алгоритмического мышления.</w:t>
      </w:r>
    </w:p>
    <w:p w14:paraId="44BAEA92" w14:textId="77777777" w:rsidR="00C768F0" w:rsidRPr="00C768F0" w:rsidRDefault="00C768F0" w:rsidP="00C768F0">
      <w:pPr>
        <w:pStyle w:val="afb"/>
        <w:ind w:firstLine="708"/>
        <w:jc w:val="both"/>
        <w:rPr>
          <w:rFonts w:ascii="Times New Roman" w:hAnsi="Times New Roman" w:cs="Times New Roman"/>
          <w:sz w:val="28"/>
          <w:szCs w:val="28"/>
          <w:lang w:eastAsia="ru-RU"/>
        </w:rPr>
      </w:pPr>
      <w:r w:rsidRPr="00C768F0">
        <w:rPr>
          <w:rFonts w:ascii="Times New Roman" w:hAnsi="Times New Roman" w:cs="Times New Roman"/>
          <w:sz w:val="28"/>
          <w:szCs w:val="28"/>
          <w:lang w:eastAsia="ru-RU"/>
        </w:rPr>
        <w:t>Для достижения целей констатирующего этапа педагогического эксперимента работа велась по двум основным направлениям:</w:t>
      </w:r>
    </w:p>
    <w:p w14:paraId="51C5CAAA" w14:textId="363C8B61" w:rsidR="00C768F0" w:rsidRPr="00C768F0" w:rsidRDefault="00C768F0" w:rsidP="00C768F0">
      <w:pPr>
        <w:pStyle w:val="afb"/>
        <w:ind w:firstLine="708"/>
        <w:jc w:val="both"/>
        <w:rPr>
          <w:rFonts w:ascii="Times New Roman" w:hAnsi="Times New Roman" w:cs="Times New Roman"/>
          <w:sz w:val="28"/>
          <w:szCs w:val="28"/>
          <w:lang w:eastAsia="ru-RU"/>
        </w:rPr>
      </w:pPr>
      <w:r w:rsidRPr="00C768F0">
        <w:rPr>
          <w:rFonts w:ascii="Times New Roman" w:hAnsi="Times New Roman" w:cs="Times New Roman"/>
          <w:bCs/>
          <w:sz w:val="28"/>
          <w:szCs w:val="28"/>
          <w:lang w:eastAsia="ru-RU"/>
        </w:rPr>
        <w:t>1)Теоретический анализ</w:t>
      </w:r>
      <w:r w:rsidRPr="00C768F0">
        <w:rPr>
          <w:rFonts w:ascii="Times New Roman" w:hAnsi="Times New Roman" w:cs="Times New Roman"/>
          <w:sz w:val="28"/>
          <w:szCs w:val="28"/>
          <w:lang w:eastAsia="ru-RU"/>
        </w:rPr>
        <w:t xml:space="preserve"> проблемы развития алгоритмической компетенции учащихся при изучении математики, включая исследование психолого-педагогической и методической литературы, а также анализ концепций цифровизации образования</w:t>
      </w:r>
      <w:r w:rsidR="00CB528D">
        <w:rPr>
          <w:rFonts w:ascii="Times New Roman" w:hAnsi="Times New Roman" w:cs="Times New Roman"/>
          <w:sz w:val="28"/>
          <w:szCs w:val="28"/>
          <w:lang w:eastAsia="ru-RU"/>
        </w:rPr>
        <w:t xml:space="preserve"> </w:t>
      </w:r>
      <w:r w:rsidR="00CB528D" w:rsidRPr="00CB528D">
        <w:rPr>
          <w:rFonts w:ascii="Times New Roman" w:hAnsi="Times New Roman" w:cs="Times New Roman"/>
          <w:sz w:val="28"/>
          <w:szCs w:val="28"/>
          <w:lang w:eastAsia="ru-RU"/>
        </w:rPr>
        <w:t>[1</w:t>
      </w:r>
      <w:r w:rsidR="00D503F9">
        <w:rPr>
          <w:rFonts w:ascii="Times New Roman" w:hAnsi="Times New Roman" w:cs="Times New Roman"/>
          <w:sz w:val="28"/>
          <w:szCs w:val="28"/>
          <w:lang w:eastAsia="ru-RU"/>
        </w:rPr>
        <w:t>47</w:t>
      </w:r>
      <w:r w:rsidR="00CB528D" w:rsidRPr="00CB528D">
        <w:rPr>
          <w:rFonts w:ascii="Times New Roman" w:hAnsi="Times New Roman" w:cs="Times New Roman"/>
          <w:sz w:val="28"/>
          <w:szCs w:val="28"/>
          <w:lang w:eastAsia="ru-RU"/>
        </w:rPr>
        <w:t>]</w:t>
      </w:r>
      <w:r w:rsidRPr="00C768F0">
        <w:rPr>
          <w:rFonts w:ascii="Times New Roman" w:hAnsi="Times New Roman" w:cs="Times New Roman"/>
          <w:sz w:val="28"/>
          <w:szCs w:val="28"/>
          <w:lang w:eastAsia="ru-RU"/>
        </w:rPr>
        <w:t>;</w:t>
      </w:r>
    </w:p>
    <w:p w14:paraId="2BFCBD9E" w14:textId="02A1EBCC" w:rsidR="00C768F0" w:rsidRPr="00C768F0" w:rsidRDefault="00C768F0" w:rsidP="00C768F0">
      <w:pPr>
        <w:pStyle w:val="afb"/>
        <w:ind w:firstLine="708"/>
        <w:jc w:val="both"/>
        <w:rPr>
          <w:rFonts w:ascii="Times New Roman" w:hAnsi="Times New Roman" w:cs="Times New Roman"/>
          <w:sz w:val="28"/>
          <w:szCs w:val="28"/>
          <w:lang w:eastAsia="ru-RU"/>
        </w:rPr>
      </w:pPr>
      <w:r w:rsidRPr="00C768F0">
        <w:rPr>
          <w:rFonts w:ascii="Times New Roman" w:hAnsi="Times New Roman" w:cs="Times New Roman"/>
          <w:bCs/>
          <w:sz w:val="28"/>
          <w:szCs w:val="28"/>
          <w:lang w:eastAsia="ru-RU"/>
        </w:rPr>
        <w:t>2)Практическое направление</w:t>
      </w:r>
      <w:r w:rsidRPr="00C768F0">
        <w:rPr>
          <w:rFonts w:ascii="Times New Roman" w:hAnsi="Times New Roman" w:cs="Times New Roman"/>
          <w:sz w:val="28"/>
          <w:szCs w:val="28"/>
          <w:lang w:eastAsia="ru-RU"/>
        </w:rPr>
        <w:t>, основанное на результатах анкетирования и наблюдений в школах, включало:</w:t>
      </w:r>
    </w:p>
    <w:p w14:paraId="1A03126B" w14:textId="55FC28B3" w:rsidR="00C768F0" w:rsidRPr="00C768F0" w:rsidRDefault="00C768F0" w:rsidP="00C768F0">
      <w:pPr>
        <w:pStyle w:val="afb"/>
        <w:ind w:firstLine="708"/>
        <w:jc w:val="both"/>
        <w:rPr>
          <w:rFonts w:ascii="Times New Roman" w:hAnsi="Times New Roman" w:cs="Times New Roman"/>
          <w:sz w:val="28"/>
          <w:szCs w:val="28"/>
          <w:lang w:eastAsia="ru-RU"/>
        </w:rPr>
      </w:pPr>
      <w:r w:rsidRPr="00C768F0">
        <w:rPr>
          <w:rFonts w:ascii="Times New Roman" w:hAnsi="Times New Roman" w:cs="Times New Roman"/>
          <w:sz w:val="28"/>
          <w:szCs w:val="28"/>
          <w:lang w:eastAsia="ru-RU"/>
        </w:rPr>
        <w:t>а) определени</w:t>
      </w:r>
      <w:r>
        <w:rPr>
          <w:rFonts w:ascii="Times New Roman" w:hAnsi="Times New Roman" w:cs="Times New Roman"/>
          <w:sz w:val="28"/>
          <w:szCs w:val="28"/>
          <w:lang w:eastAsia="ru-RU"/>
        </w:rPr>
        <w:t>е</w:t>
      </w:r>
      <w:r w:rsidRPr="00C768F0">
        <w:rPr>
          <w:rFonts w:ascii="Times New Roman" w:hAnsi="Times New Roman" w:cs="Times New Roman"/>
          <w:sz w:val="28"/>
          <w:szCs w:val="28"/>
          <w:lang w:eastAsia="ru-RU"/>
        </w:rPr>
        <w:t xml:space="preserve"> уровня сформированности алгоритмической компетенции у учащихся 7-х классов;</w:t>
      </w:r>
    </w:p>
    <w:p w14:paraId="02E6594F" w14:textId="77777777" w:rsidR="00C768F0" w:rsidRPr="00C768F0" w:rsidRDefault="00C768F0" w:rsidP="00C768F0">
      <w:pPr>
        <w:pStyle w:val="afb"/>
        <w:ind w:firstLine="708"/>
        <w:jc w:val="both"/>
        <w:rPr>
          <w:rFonts w:ascii="Times New Roman" w:hAnsi="Times New Roman" w:cs="Times New Roman"/>
          <w:sz w:val="28"/>
          <w:szCs w:val="28"/>
          <w:lang w:eastAsia="ru-RU"/>
        </w:rPr>
      </w:pPr>
      <w:r w:rsidRPr="00C768F0">
        <w:rPr>
          <w:rFonts w:ascii="Times New Roman" w:hAnsi="Times New Roman" w:cs="Times New Roman"/>
          <w:sz w:val="28"/>
          <w:szCs w:val="28"/>
          <w:lang w:eastAsia="ru-RU"/>
        </w:rPr>
        <w:t>б) выявление применяемых педагогами ИКТ-средств и методических приёмов, способствующих формированию логического и пошагового мышления в образовательном процессе.</w:t>
      </w:r>
    </w:p>
    <w:p w14:paraId="52E5B677" w14:textId="77777777" w:rsidR="00C768F0" w:rsidRPr="00C768F0" w:rsidRDefault="00C768F0" w:rsidP="00C768F0">
      <w:pPr>
        <w:pStyle w:val="afb"/>
        <w:ind w:firstLine="708"/>
        <w:jc w:val="both"/>
        <w:rPr>
          <w:rFonts w:ascii="Times New Roman" w:hAnsi="Times New Roman" w:cs="Times New Roman"/>
          <w:sz w:val="28"/>
          <w:szCs w:val="28"/>
          <w:lang w:eastAsia="ru-RU"/>
        </w:rPr>
      </w:pPr>
      <w:r w:rsidRPr="00C768F0">
        <w:rPr>
          <w:rFonts w:ascii="Times New Roman" w:hAnsi="Times New Roman" w:cs="Times New Roman"/>
          <w:sz w:val="28"/>
          <w:szCs w:val="28"/>
          <w:lang w:eastAsia="ru-RU"/>
        </w:rPr>
        <w:t>в) выявить влияние цифровых образовательных материалов, направленных на развитие алгоритмического мышления, на формирование познавательного интереса учащихся к математике, а также изучить мнение учителей о роли ИКТ в мотивации учащихся;</w:t>
      </w:r>
    </w:p>
    <w:p w14:paraId="5195DD1A" w14:textId="77777777" w:rsidR="00C768F0" w:rsidRPr="00C768F0" w:rsidRDefault="00C768F0" w:rsidP="00C768F0">
      <w:pPr>
        <w:pStyle w:val="afb"/>
        <w:ind w:firstLine="708"/>
        <w:jc w:val="both"/>
        <w:rPr>
          <w:rFonts w:ascii="Times New Roman" w:hAnsi="Times New Roman" w:cs="Times New Roman"/>
          <w:sz w:val="28"/>
          <w:szCs w:val="28"/>
          <w:lang w:eastAsia="ru-RU"/>
        </w:rPr>
      </w:pPr>
      <w:r w:rsidRPr="00C768F0">
        <w:rPr>
          <w:rFonts w:ascii="Times New Roman" w:hAnsi="Times New Roman" w:cs="Times New Roman"/>
          <w:sz w:val="28"/>
          <w:szCs w:val="28"/>
          <w:lang w:eastAsia="ru-RU"/>
        </w:rPr>
        <w:t>г) определить уровень умственного развития школьников через оценку сформированности универсальных учебных действий и алгоритмических умений в процессе решения математических задач с использованием цифровых ресурсов;</w:t>
      </w:r>
    </w:p>
    <w:p w14:paraId="7D502188" w14:textId="77777777" w:rsidR="00C768F0" w:rsidRPr="00C768F0" w:rsidRDefault="00C768F0" w:rsidP="00C768F0">
      <w:pPr>
        <w:pStyle w:val="afb"/>
        <w:ind w:firstLine="708"/>
        <w:jc w:val="both"/>
        <w:rPr>
          <w:rFonts w:ascii="Times New Roman" w:hAnsi="Times New Roman" w:cs="Times New Roman"/>
          <w:sz w:val="28"/>
          <w:szCs w:val="28"/>
          <w:lang w:eastAsia="ru-RU"/>
        </w:rPr>
      </w:pPr>
      <w:r w:rsidRPr="00C768F0">
        <w:rPr>
          <w:rFonts w:ascii="Times New Roman" w:hAnsi="Times New Roman" w:cs="Times New Roman"/>
          <w:sz w:val="28"/>
          <w:szCs w:val="28"/>
          <w:lang w:eastAsia="ru-RU"/>
        </w:rPr>
        <w:t>д) проанализировать влияние содержательной направленности задач (в том числе визуальных и контекстных форматов) на воспитательный потенциал уроков математики;</w:t>
      </w:r>
    </w:p>
    <w:p w14:paraId="06235E9D" w14:textId="77777777" w:rsidR="00C768F0" w:rsidRPr="00C768F0" w:rsidRDefault="00C768F0" w:rsidP="00C768F0">
      <w:pPr>
        <w:pStyle w:val="afb"/>
        <w:ind w:firstLine="708"/>
        <w:jc w:val="both"/>
        <w:rPr>
          <w:rFonts w:ascii="Times New Roman" w:hAnsi="Times New Roman" w:cs="Times New Roman"/>
          <w:sz w:val="28"/>
          <w:szCs w:val="28"/>
          <w:lang w:eastAsia="ru-RU"/>
        </w:rPr>
      </w:pPr>
      <w:r w:rsidRPr="00C768F0">
        <w:rPr>
          <w:rFonts w:ascii="Times New Roman" w:hAnsi="Times New Roman" w:cs="Times New Roman"/>
          <w:sz w:val="28"/>
          <w:szCs w:val="28"/>
          <w:lang w:eastAsia="ru-RU"/>
        </w:rPr>
        <w:t>ж) установить характер усвоения учащимися знаний и способов действий при решении математических задач с опорой на алгоритмы, выявить уровень развития компонентов логического и пошагового мышления;</w:t>
      </w:r>
    </w:p>
    <w:p w14:paraId="137D4CF6" w14:textId="1348EF16" w:rsidR="00B446BA" w:rsidRDefault="00C768F0" w:rsidP="005453CF">
      <w:pPr>
        <w:pStyle w:val="afb"/>
        <w:ind w:firstLine="708"/>
        <w:jc w:val="both"/>
        <w:rPr>
          <w:rFonts w:ascii="Times New Roman" w:hAnsi="Times New Roman" w:cs="Times New Roman"/>
          <w:sz w:val="28"/>
          <w:szCs w:val="28"/>
          <w:lang w:eastAsia="ru-RU"/>
        </w:rPr>
      </w:pPr>
      <w:r w:rsidRPr="00C768F0">
        <w:rPr>
          <w:rFonts w:ascii="Times New Roman" w:hAnsi="Times New Roman" w:cs="Times New Roman"/>
          <w:sz w:val="28"/>
          <w:szCs w:val="28"/>
          <w:lang w:eastAsia="ru-RU"/>
        </w:rPr>
        <w:t>з) выяснить мнение учителей математики относительно актуальных проблем формирования</w:t>
      </w:r>
      <w:r>
        <w:rPr>
          <w:rFonts w:ascii="Times New Roman" w:hAnsi="Times New Roman" w:cs="Times New Roman"/>
          <w:sz w:val="28"/>
          <w:szCs w:val="28"/>
          <w:lang w:eastAsia="ru-RU"/>
        </w:rPr>
        <w:t xml:space="preserve"> и развития</w:t>
      </w:r>
      <w:r w:rsidRPr="00C768F0">
        <w:rPr>
          <w:rFonts w:ascii="Times New Roman" w:hAnsi="Times New Roman" w:cs="Times New Roman"/>
          <w:sz w:val="28"/>
          <w:szCs w:val="28"/>
          <w:lang w:eastAsia="ru-RU"/>
        </w:rPr>
        <w:t xml:space="preserve"> алгоритмической компетенции учащихся и использования ИКТ в школьной практике.</w:t>
      </w:r>
    </w:p>
    <w:p w14:paraId="1F53A230" w14:textId="14553E1D" w:rsidR="00C130EB" w:rsidRDefault="00C130EB" w:rsidP="00C130EB">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В рамках педагогического эксперимента использовались следующие методы исследования: </w:t>
      </w:r>
    </w:p>
    <w:p w14:paraId="6681D158" w14:textId="58A49F08" w:rsidR="00C130EB" w:rsidRDefault="00C130EB" w:rsidP="00C130EB">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-проведение тестирования и анкетирования среди учащихся 7-х классов</w:t>
      </w:r>
      <w:r w:rsidR="00A04F6C">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КГУ «Школа-гимназия № 1» г. Кокшетау, КГУ «Общеобразовательная школа № 4» г.Кокшетау, КГУ «Новосельская средняя школа», КГУ «Средняя школа №15» г.Талдыкорган, </w:t>
      </w:r>
      <w:proofErr w:type="gramStart"/>
      <w:r>
        <w:rPr>
          <w:rFonts w:ascii="Times New Roman" w:hAnsi="Times New Roman" w:cs="Times New Roman"/>
          <w:sz w:val="28"/>
          <w:szCs w:val="28"/>
          <w:lang w:eastAsia="ru-RU"/>
        </w:rPr>
        <w:t>КГУ«</w:t>
      </w:r>
      <w:proofErr w:type="gramEnd"/>
      <w:r>
        <w:rPr>
          <w:rFonts w:ascii="Times New Roman" w:hAnsi="Times New Roman" w:cs="Times New Roman"/>
          <w:sz w:val="28"/>
          <w:szCs w:val="28"/>
          <w:lang w:eastAsia="ru-RU"/>
        </w:rPr>
        <w:t>Средняя школа№8 с дошкольным мини-центром» г.Текели;</w:t>
      </w:r>
    </w:p>
    <w:p w14:paraId="1D4908DE" w14:textId="77777777" w:rsidR="00C130EB" w:rsidRDefault="00C130EB" w:rsidP="00C130EB">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 xml:space="preserve">-проведение наблюдений на занятиях по алгебре и геометрии в перечисленных школах. </w:t>
      </w:r>
    </w:p>
    <w:p w14:paraId="15E5F5B5" w14:textId="77777777" w:rsidR="00C130EB" w:rsidRDefault="00C130EB" w:rsidP="00C130EB">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-интервьюирование учащихся 7-х классов, проведение письменных опросов и анализ полученных результатов;</w:t>
      </w:r>
    </w:p>
    <w:p w14:paraId="320FD80D" w14:textId="77777777" w:rsidR="00C130EB" w:rsidRDefault="00C130EB" w:rsidP="00C130EB">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-проведение исследовательских интервью с учителями средних школ.</w:t>
      </w:r>
    </w:p>
    <w:p w14:paraId="23DD83FC" w14:textId="4AE1E86A" w:rsidR="00DE597A" w:rsidRPr="00DE597A" w:rsidRDefault="00DE597A" w:rsidP="00DE597A">
      <w:pPr>
        <w:pStyle w:val="afb"/>
        <w:ind w:firstLine="708"/>
        <w:jc w:val="both"/>
        <w:rPr>
          <w:rFonts w:ascii="Times New Roman" w:eastAsia="Times New Roman" w:hAnsi="Times New Roman" w:cs="Times New Roman"/>
          <w:sz w:val="28"/>
          <w:szCs w:val="28"/>
          <w:lang w:eastAsia="ru-RU"/>
        </w:rPr>
      </w:pPr>
      <w:r w:rsidRPr="00DE597A">
        <w:rPr>
          <w:rFonts w:ascii="Times New Roman" w:hAnsi="Times New Roman" w:cs="Times New Roman"/>
          <w:sz w:val="28"/>
          <w:szCs w:val="28"/>
          <w:lang w:eastAsia="ru-RU"/>
        </w:rPr>
        <w:t>Для эмпирического подтверждения теоретических положений и выявления актуальных проблем, связанных с использованием ИКТ в обучении математике, в ходе исследования было проведено анкетирование учителей</w:t>
      </w:r>
      <w:r w:rsidR="00182873">
        <w:rPr>
          <w:rFonts w:ascii="Times New Roman" w:hAnsi="Times New Roman" w:cs="Times New Roman"/>
          <w:sz w:val="28"/>
          <w:szCs w:val="28"/>
          <w:lang w:eastAsia="ru-RU"/>
        </w:rPr>
        <w:t xml:space="preserve"> </w:t>
      </w:r>
      <w:r w:rsidRPr="00DE597A">
        <w:rPr>
          <w:rFonts w:ascii="Times New Roman" w:eastAsia="Times New Roman" w:hAnsi="Times New Roman" w:cs="Times New Roman"/>
          <w:sz w:val="28"/>
          <w:szCs w:val="28"/>
          <w:lang w:eastAsia="ru-RU"/>
        </w:rPr>
        <w:t xml:space="preserve"> математики</w:t>
      </w:r>
      <w:r w:rsidR="00182873">
        <w:rPr>
          <w:rFonts w:ascii="Times New Roman" w:eastAsia="Times New Roman" w:hAnsi="Times New Roman" w:cs="Times New Roman"/>
          <w:sz w:val="28"/>
          <w:szCs w:val="28"/>
          <w:lang w:eastAsia="ru-RU"/>
        </w:rPr>
        <w:t xml:space="preserve"> </w:t>
      </w:r>
      <w:r w:rsidR="00182873" w:rsidRPr="000C11DA">
        <w:rPr>
          <w:rFonts w:ascii="Times New Roman" w:eastAsia="Times New Roman" w:hAnsi="Times New Roman" w:cs="Times New Roman"/>
          <w:sz w:val="28"/>
          <w:szCs w:val="28"/>
          <w:lang w:eastAsia="ru-RU"/>
        </w:rPr>
        <w:t>(Приложение</w:t>
      </w:r>
      <w:r w:rsidR="000C11DA">
        <w:rPr>
          <w:rFonts w:ascii="Times New Roman" w:eastAsia="Times New Roman" w:hAnsi="Times New Roman" w:cs="Times New Roman"/>
          <w:sz w:val="28"/>
          <w:szCs w:val="28"/>
          <w:lang w:eastAsia="ru-RU"/>
        </w:rPr>
        <w:t xml:space="preserve"> </w:t>
      </w:r>
      <w:r w:rsidR="000C11DA" w:rsidRPr="000C11DA">
        <w:rPr>
          <w:rFonts w:ascii="Times New Roman" w:eastAsia="Times New Roman" w:hAnsi="Times New Roman" w:cs="Times New Roman"/>
          <w:sz w:val="28"/>
          <w:szCs w:val="28"/>
          <w:lang w:eastAsia="ru-RU"/>
        </w:rPr>
        <w:t>Е</w:t>
      </w:r>
      <w:r w:rsidR="00182873" w:rsidRPr="000C11DA">
        <w:rPr>
          <w:rFonts w:ascii="Times New Roman" w:eastAsia="Times New Roman" w:hAnsi="Times New Roman" w:cs="Times New Roman"/>
          <w:sz w:val="28"/>
          <w:szCs w:val="28"/>
          <w:lang w:eastAsia="ru-RU"/>
        </w:rPr>
        <w:t>)</w:t>
      </w:r>
      <w:r w:rsidRPr="00DE597A">
        <w:rPr>
          <w:rFonts w:ascii="Times New Roman" w:eastAsia="Times New Roman" w:hAnsi="Times New Roman" w:cs="Times New Roman"/>
          <w:sz w:val="28"/>
          <w:szCs w:val="28"/>
          <w:lang w:eastAsia="ru-RU"/>
        </w:rPr>
        <w:t xml:space="preserve"> с целью изучения текущего состояния использования информационно-коммуникационных технологий (ИКТ) в образовательном процессе и оценки влияния ИКТ на развитие алгоритмической компетенции учащихся. Анализ анкетных данных показал, что большинство опрошенных учителей (84</w:t>
      </w:r>
      <w:r w:rsidR="00182873">
        <w:rPr>
          <w:rFonts w:ascii="Times New Roman" w:eastAsia="Times New Roman" w:hAnsi="Times New Roman" w:cs="Times New Roman"/>
          <w:sz w:val="28"/>
          <w:szCs w:val="28"/>
          <w:lang w:eastAsia="ru-RU"/>
        </w:rPr>
        <w:t>,</w:t>
      </w:r>
      <w:r w:rsidRPr="00DE597A">
        <w:rPr>
          <w:rFonts w:ascii="Times New Roman" w:eastAsia="Times New Roman" w:hAnsi="Times New Roman" w:cs="Times New Roman"/>
          <w:sz w:val="28"/>
          <w:szCs w:val="28"/>
          <w:lang w:eastAsia="ru-RU"/>
        </w:rPr>
        <w:t>8%) имеют высшее образование (бакалавр), что свидетельствует о достаточно высоком уровне базовой подготовки преподавательского состава. При этом, 19</w:t>
      </w:r>
      <w:r w:rsidR="00182873">
        <w:rPr>
          <w:rFonts w:ascii="Times New Roman" w:eastAsia="Times New Roman" w:hAnsi="Times New Roman" w:cs="Times New Roman"/>
          <w:sz w:val="28"/>
          <w:szCs w:val="28"/>
          <w:lang w:eastAsia="ru-RU"/>
        </w:rPr>
        <w:t>,</w:t>
      </w:r>
      <w:r w:rsidRPr="00DE597A">
        <w:rPr>
          <w:rFonts w:ascii="Times New Roman" w:eastAsia="Times New Roman" w:hAnsi="Times New Roman" w:cs="Times New Roman"/>
          <w:sz w:val="28"/>
          <w:szCs w:val="28"/>
          <w:lang w:eastAsia="ru-RU"/>
        </w:rPr>
        <w:t>2% учителей обладают степенью магистра, что указывает на наличие в педагогическом сообществе специалистов с более глубокими знаниями и навыками. В то же время, в выборке присутствуют учителя со специальным образованием, а также единичные случаи наличия степени доктора наук и PhD по математике, что говорит о разнообразии образовательного бэкграунда педагогов.</w:t>
      </w:r>
    </w:p>
    <w:p w14:paraId="217688FA" w14:textId="52078FB0" w:rsidR="00FA0488" w:rsidRDefault="00FA0488" w:rsidP="00DE597A">
      <w:pPr>
        <w:pStyle w:val="afb"/>
        <w:ind w:firstLine="708"/>
        <w:jc w:val="both"/>
        <w:rPr>
          <w:rFonts w:ascii="Times New Roman" w:eastAsia="Times New Roman" w:hAnsi="Times New Roman" w:cs="Times New Roman"/>
          <w:sz w:val="28"/>
          <w:szCs w:val="28"/>
          <w:lang w:eastAsia="ru-RU"/>
        </w:rPr>
      </w:pPr>
      <w:r>
        <w:rPr>
          <w:noProof/>
        </w:rPr>
        <w:drawing>
          <wp:anchor distT="0" distB="0" distL="114300" distR="114300" simplePos="0" relativeHeight="251666944" behindDoc="0" locked="0" layoutInCell="1" allowOverlap="1" wp14:anchorId="2F315D58" wp14:editId="14C8B624">
            <wp:simplePos x="0" y="0"/>
            <wp:positionH relativeFrom="margin">
              <wp:align>right</wp:align>
            </wp:positionH>
            <wp:positionV relativeFrom="paragraph">
              <wp:posOffset>1301115</wp:posOffset>
            </wp:positionV>
            <wp:extent cx="6031230" cy="2738129"/>
            <wp:effectExtent l="0" t="0" r="7620" b="5080"/>
            <wp:wrapThrough wrapText="bothSides">
              <wp:wrapPolygon edited="0">
                <wp:start x="0" y="0"/>
                <wp:lineTo x="0" y="21490"/>
                <wp:lineTo x="21559" y="21490"/>
                <wp:lineTo x="21559" y="0"/>
                <wp:lineTo x="0" y="0"/>
              </wp:wrapPolygon>
            </wp:wrapThrough>
            <wp:docPr id="32" name="Рисунок 32" descr="C:\Users\777\AppData\Local\Microsoft\Windows\INetCache\Content.MSO\CD2C2EB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AppData\Local\Microsoft\Windows\INetCache\Content.MSO\CD2C2EB6.tmp"/>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031230" cy="2738129"/>
                    </a:xfrm>
                    <a:prstGeom prst="rect">
                      <a:avLst/>
                    </a:prstGeom>
                    <a:noFill/>
                    <a:ln>
                      <a:noFill/>
                    </a:ln>
                  </pic:spPr>
                </pic:pic>
              </a:graphicData>
            </a:graphic>
          </wp:anchor>
        </w:drawing>
      </w:r>
      <w:r w:rsidR="00DE597A" w:rsidRPr="00DE597A">
        <w:rPr>
          <w:rFonts w:ascii="Times New Roman" w:eastAsia="Times New Roman" w:hAnsi="Times New Roman" w:cs="Times New Roman"/>
          <w:sz w:val="28"/>
          <w:szCs w:val="28"/>
          <w:lang w:eastAsia="ru-RU"/>
        </w:rPr>
        <w:t>Что касается стажа работы, то наблюдается значительный разброс: почти половина опрошенных (46</w:t>
      </w:r>
      <w:r w:rsidR="00182873">
        <w:rPr>
          <w:rFonts w:ascii="Times New Roman" w:eastAsia="Times New Roman" w:hAnsi="Times New Roman" w:cs="Times New Roman"/>
          <w:sz w:val="28"/>
          <w:szCs w:val="28"/>
          <w:lang w:eastAsia="ru-RU"/>
        </w:rPr>
        <w:t>,</w:t>
      </w:r>
      <w:r w:rsidR="00DE597A" w:rsidRPr="00DE597A">
        <w:rPr>
          <w:rFonts w:ascii="Times New Roman" w:eastAsia="Times New Roman" w:hAnsi="Times New Roman" w:cs="Times New Roman"/>
          <w:sz w:val="28"/>
          <w:szCs w:val="28"/>
          <w:lang w:eastAsia="ru-RU"/>
        </w:rPr>
        <w:t>5%) имеют опыт преподавания более 20 лет, в то время как 1% учителей работают менее года</w:t>
      </w:r>
      <w:r>
        <w:rPr>
          <w:rFonts w:ascii="Times New Roman" w:eastAsia="Times New Roman" w:hAnsi="Times New Roman" w:cs="Times New Roman"/>
          <w:sz w:val="28"/>
          <w:szCs w:val="28"/>
          <w:lang w:eastAsia="ru-RU"/>
        </w:rPr>
        <w:t xml:space="preserve"> (рисунок 2.22)</w:t>
      </w:r>
      <w:r w:rsidR="00DE597A" w:rsidRPr="00DE597A">
        <w:rPr>
          <w:rFonts w:ascii="Times New Roman" w:eastAsia="Times New Roman" w:hAnsi="Times New Roman" w:cs="Times New Roman"/>
          <w:sz w:val="28"/>
          <w:szCs w:val="28"/>
          <w:lang w:eastAsia="ru-RU"/>
        </w:rPr>
        <w:t>. Это свидетельствует о наличии как опытных, так и начинающих специалистов, что необходимо учитывать при разработке методик и программ повышения квалификации.</w:t>
      </w:r>
    </w:p>
    <w:p w14:paraId="164769F2" w14:textId="50AF9CC6" w:rsidR="00FA0488" w:rsidRPr="00A812E0" w:rsidRDefault="00FA0488" w:rsidP="00A812E0">
      <w:pPr>
        <w:spacing w:before="100" w:beforeAutospacing="1" w:after="100" w:afterAutospacing="1"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2.22 – </w:t>
      </w:r>
      <w:r w:rsidRPr="00FA0488">
        <w:rPr>
          <w:rFonts w:ascii="Times New Roman" w:eastAsia="Times New Roman" w:hAnsi="Times New Roman" w:cs="Times New Roman"/>
          <w:sz w:val="24"/>
          <w:szCs w:val="24"/>
          <w:lang w:eastAsia="ru-RU"/>
        </w:rPr>
        <w:t xml:space="preserve">  </w:t>
      </w:r>
      <w:r w:rsidRPr="00A812E0">
        <w:rPr>
          <w:rFonts w:ascii="Times New Roman" w:eastAsia="Times New Roman" w:hAnsi="Times New Roman" w:cs="Times New Roman"/>
          <w:sz w:val="28"/>
          <w:szCs w:val="28"/>
          <w:lang w:eastAsia="ru-RU"/>
        </w:rPr>
        <w:t>Стаж преподавания математики среди респондентов анкетирования</w:t>
      </w:r>
    </w:p>
    <w:p w14:paraId="041D1F43" w14:textId="654A6AD9" w:rsidR="00DE597A" w:rsidRPr="00DE597A" w:rsidRDefault="00DE597A" w:rsidP="00DE597A">
      <w:pPr>
        <w:pStyle w:val="afb"/>
        <w:ind w:firstLine="708"/>
        <w:jc w:val="both"/>
        <w:rPr>
          <w:rFonts w:ascii="Times New Roman" w:eastAsia="Times New Roman" w:hAnsi="Times New Roman" w:cs="Times New Roman"/>
          <w:sz w:val="28"/>
          <w:szCs w:val="28"/>
          <w:lang w:eastAsia="ru-RU"/>
        </w:rPr>
      </w:pPr>
      <w:r w:rsidRPr="00DE597A">
        <w:rPr>
          <w:rFonts w:ascii="Times New Roman" w:eastAsia="Times New Roman" w:hAnsi="Times New Roman" w:cs="Times New Roman"/>
          <w:sz w:val="28"/>
          <w:szCs w:val="28"/>
          <w:lang w:eastAsia="ru-RU"/>
        </w:rPr>
        <w:lastRenderedPageBreak/>
        <w:t>Большинство учителей (73</w:t>
      </w:r>
      <w:r w:rsidR="00182873">
        <w:rPr>
          <w:rFonts w:ascii="Times New Roman" w:eastAsia="Times New Roman" w:hAnsi="Times New Roman" w:cs="Times New Roman"/>
          <w:sz w:val="28"/>
          <w:szCs w:val="28"/>
          <w:lang w:eastAsia="ru-RU"/>
        </w:rPr>
        <w:t>,</w:t>
      </w:r>
      <w:r w:rsidRPr="00DE597A">
        <w:rPr>
          <w:rFonts w:ascii="Times New Roman" w:eastAsia="Times New Roman" w:hAnsi="Times New Roman" w:cs="Times New Roman"/>
          <w:sz w:val="28"/>
          <w:szCs w:val="28"/>
          <w:lang w:eastAsia="ru-RU"/>
        </w:rPr>
        <w:t>7%) оценивают уровень алгоритмической компетенции своих учеников как ниже среднего, что указывает на необходимость разработки эффективных стратегий и инструментов для её повышения.</w:t>
      </w:r>
    </w:p>
    <w:p w14:paraId="6C44F01B" w14:textId="6FE5DCF7" w:rsidR="00DE597A" w:rsidRPr="00DE597A" w:rsidRDefault="00DE597A" w:rsidP="00DE597A">
      <w:pPr>
        <w:pStyle w:val="afb"/>
        <w:ind w:firstLine="708"/>
        <w:jc w:val="both"/>
        <w:rPr>
          <w:rFonts w:ascii="Times New Roman" w:eastAsia="Times New Roman" w:hAnsi="Times New Roman" w:cs="Times New Roman"/>
          <w:sz w:val="28"/>
          <w:szCs w:val="28"/>
          <w:lang w:eastAsia="ru-RU"/>
        </w:rPr>
      </w:pPr>
      <w:r w:rsidRPr="00DE597A">
        <w:rPr>
          <w:rFonts w:ascii="Times New Roman" w:eastAsia="Times New Roman" w:hAnsi="Times New Roman" w:cs="Times New Roman"/>
          <w:sz w:val="28"/>
          <w:szCs w:val="28"/>
          <w:lang w:eastAsia="ru-RU"/>
        </w:rPr>
        <w:t>Подавляющее большинство учителей (75</w:t>
      </w:r>
      <w:r w:rsidR="00182873">
        <w:rPr>
          <w:rFonts w:ascii="Times New Roman" w:eastAsia="Times New Roman" w:hAnsi="Times New Roman" w:cs="Times New Roman"/>
          <w:sz w:val="28"/>
          <w:szCs w:val="28"/>
          <w:lang w:eastAsia="ru-RU"/>
        </w:rPr>
        <w:t>,</w:t>
      </w:r>
      <w:r w:rsidRPr="00DE597A">
        <w:rPr>
          <w:rFonts w:ascii="Times New Roman" w:eastAsia="Times New Roman" w:hAnsi="Times New Roman" w:cs="Times New Roman"/>
          <w:sz w:val="28"/>
          <w:szCs w:val="28"/>
          <w:lang w:eastAsia="ru-RU"/>
        </w:rPr>
        <w:t>8%) активно используют ИКТ в обучении математике, причем 27</w:t>
      </w:r>
      <w:r w:rsidR="00182873">
        <w:rPr>
          <w:rFonts w:ascii="Times New Roman" w:eastAsia="Times New Roman" w:hAnsi="Times New Roman" w:cs="Times New Roman"/>
          <w:sz w:val="28"/>
          <w:szCs w:val="28"/>
          <w:lang w:eastAsia="ru-RU"/>
        </w:rPr>
        <w:t>,</w:t>
      </w:r>
      <w:r w:rsidRPr="00DE597A">
        <w:rPr>
          <w:rFonts w:ascii="Times New Roman" w:eastAsia="Times New Roman" w:hAnsi="Times New Roman" w:cs="Times New Roman"/>
          <w:sz w:val="28"/>
          <w:szCs w:val="28"/>
          <w:lang w:eastAsia="ru-RU"/>
        </w:rPr>
        <w:t>3% делают это на каждом уроке. Среди наиболее популярных инструментов выделяются интерактивные доски (85</w:t>
      </w:r>
      <w:r w:rsidR="00182873">
        <w:rPr>
          <w:rFonts w:ascii="Times New Roman" w:eastAsia="Times New Roman" w:hAnsi="Times New Roman" w:cs="Times New Roman"/>
          <w:sz w:val="28"/>
          <w:szCs w:val="28"/>
          <w:lang w:eastAsia="ru-RU"/>
        </w:rPr>
        <w:t>,</w:t>
      </w:r>
      <w:r w:rsidRPr="00DE597A">
        <w:rPr>
          <w:rFonts w:ascii="Times New Roman" w:eastAsia="Times New Roman" w:hAnsi="Times New Roman" w:cs="Times New Roman"/>
          <w:sz w:val="28"/>
          <w:szCs w:val="28"/>
          <w:lang w:eastAsia="ru-RU"/>
        </w:rPr>
        <w:t>9%), компьютерные программы (41</w:t>
      </w:r>
      <w:r w:rsidR="00182873">
        <w:rPr>
          <w:rFonts w:ascii="Times New Roman" w:eastAsia="Times New Roman" w:hAnsi="Times New Roman" w:cs="Times New Roman"/>
          <w:sz w:val="28"/>
          <w:szCs w:val="28"/>
          <w:lang w:eastAsia="ru-RU"/>
        </w:rPr>
        <w:t>,</w:t>
      </w:r>
      <w:r w:rsidRPr="00DE597A">
        <w:rPr>
          <w:rFonts w:ascii="Times New Roman" w:eastAsia="Times New Roman" w:hAnsi="Times New Roman" w:cs="Times New Roman"/>
          <w:sz w:val="28"/>
          <w:szCs w:val="28"/>
          <w:lang w:eastAsia="ru-RU"/>
        </w:rPr>
        <w:t>4%) и видеоуроки (43</w:t>
      </w:r>
      <w:r w:rsidR="00182873">
        <w:rPr>
          <w:rFonts w:ascii="Times New Roman" w:eastAsia="Times New Roman" w:hAnsi="Times New Roman" w:cs="Times New Roman"/>
          <w:sz w:val="28"/>
          <w:szCs w:val="28"/>
          <w:lang w:eastAsia="ru-RU"/>
        </w:rPr>
        <w:t>,</w:t>
      </w:r>
      <w:r w:rsidRPr="00DE597A">
        <w:rPr>
          <w:rFonts w:ascii="Times New Roman" w:eastAsia="Times New Roman" w:hAnsi="Times New Roman" w:cs="Times New Roman"/>
          <w:sz w:val="28"/>
          <w:szCs w:val="28"/>
          <w:lang w:eastAsia="ru-RU"/>
        </w:rPr>
        <w:t>4%). Это говорит о том, что визуализация и интерактивность играют важную роль в преподавании математики. Большинство учителей (78</w:t>
      </w:r>
      <w:r w:rsidR="00182873">
        <w:rPr>
          <w:rFonts w:ascii="Times New Roman" w:eastAsia="Times New Roman" w:hAnsi="Times New Roman" w:cs="Times New Roman"/>
          <w:sz w:val="28"/>
          <w:szCs w:val="28"/>
          <w:lang w:eastAsia="ru-RU"/>
        </w:rPr>
        <w:t>,</w:t>
      </w:r>
      <w:r w:rsidRPr="00DE597A">
        <w:rPr>
          <w:rFonts w:ascii="Times New Roman" w:eastAsia="Times New Roman" w:hAnsi="Times New Roman" w:cs="Times New Roman"/>
          <w:sz w:val="28"/>
          <w:szCs w:val="28"/>
          <w:lang w:eastAsia="ru-RU"/>
        </w:rPr>
        <w:t>8%) считают, что ИКТ положительно влияют на развитие алгоритмической компетенции учащихся, что подтверждает актуальность исследования.</w:t>
      </w:r>
    </w:p>
    <w:p w14:paraId="73F02E8B" w14:textId="2579F977" w:rsidR="00A812E0" w:rsidRDefault="00CB528D" w:rsidP="00A812E0">
      <w:pPr>
        <w:pStyle w:val="afb"/>
        <w:ind w:firstLine="708"/>
        <w:jc w:val="both"/>
        <w:rPr>
          <w:rFonts w:ascii="Times New Roman" w:eastAsia="Times New Roman" w:hAnsi="Times New Roman" w:cs="Times New Roman"/>
          <w:sz w:val="28"/>
          <w:szCs w:val="28"/>
          <w:lang w:eastAsia="ru-RU"/>
        </w:rPr>
      </w:pPr>
      <w:r>
        <w:rPr>
          <w:noProof/>
        </w:rPr>
        <w:drawing>
          <wp:anchor distT="0" distB="0" distL="114300" distR="114300" simplePos="0" relativeHeight="251667968" behindDoc="0" locked="0" layoutInCell="1" allowOverlap="1" wp14:anchorId="233DD733" wp14:editId="5363FEFB">
            <wp:simplePos x="0" y="0"/>
            <wp:positionH relativeFrom="margin">
              <wp:align>right</wp:align>
            </wp:positionH>
            <wp:positionV relativeFrom="paragraph">
              <wp:posOffset>1345845</wp:posOffset>
            </wp:positionV>
            <wp:extent cx="6031230" cy="3063422"/>
            <wp:effectExtent l="0" t="0" r="7620" b="3810"/>
            <wp:wrapThrough wrapText="bothSides">
              <wp:wrapPolygon edited="0">
                <wp:start x="0" y="0"/>
                <wp:lineTo x="0" y="21493"/>
                <wp:lineTo x="21559" y="21493"/>
                <wp:lineTo x="21559" y="0"/>
                <wp:lineTo x="0" y="0"/>
              </wp:wrapPolygon>
            </wp:wrapThrough>
            <wp:docPr id="33" name="Рисунок 33" descr="C:\Users\777\AppData\Local\Microsoft\Windows\INetCache\Content.MSO\ED8FBC1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777\AppData\Local\Microsoft\Windows\INetCache\Content.MSO\ED8FBC18.tmp"/>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031230" cy="3063422"/>
                    </a:xfrm>
                    <a:prstGeom prst="rect">
                      <a:avLst/>
                    </a:prstGeom>
                    <a:noFill/>
                    <a:ln>
                      <a:noFill/>
                    </a:ln>
                  </pic:spPr>
                </pic:pic>
              </a:graphicData>
            </a:graphic>
          </wp:anchor>
        </w:drawing>
      </w:r>
      <w:r w:rsidR="00DE597A" w:rsidRPr="00DE597A">
        <w:rPr>
          <w:rFonts w:ascii="Times New Roman" w:eastAsia="Times New Roman" w:hAnsi="Times New Roman" w:cs="Times New Roman"/>
          <w:sz w:val="28"/>
          <w:szCs w:val="28"/>
          <w:lang w:eastAsia="ru-RU"/>
        </w:rPr>
        <w:t>Уровень готовности к использованию ИКТ среди учителей достаточно высок: 43</w:t>
      </w:r>
      <w:r w:rsidR="00182873">
        <w:rPr>
          <w:rFonts w:ascii="Times New Roman" w:eastAsia="Times New Roman" w:hAnsi="Times New Roman" w:cs="Times New Roman"/>
          <w:sz w:val="28"/>
          <w:szCs w:val="28"/>
          <w:lang w:eastAsia="ru-RU"/>
        </w:rPr>
        <w:t>,</w:t>
      </w:r>
      <w:r w:rsidR="00DE597A" w:rsidRPr="00DE597A">
        <w:rPr>
          <w:rFonts w:ascii="Times New Roman" w:eastAsia="Times New Roman" w:hAnsi="Times New Roman" w:cs="Times New Roman"/>
          <w:sz w:val="28"/>
          <w:szCs w:val="28"/>
          <w:lang w:eastAsia="ru-RU"/>
        </w:rPr>
        <w:t>4% оценивают свою готовность как высокую или очень высокую. При этом, большинство учителей (88</w:t>
      </w:r>
      <w:r w:rsidR="00182873">
        <w:rPr>
          <w:rFonts w:ascii="Times New Roman" w:eastAsia="Times New Roman" w:hAnsi="Times New Roman" w:cs="Times New Roman"/>
          <w:sz w:val="28"/>
          <w:szCs w:val="28"/>
          <w:lang w:eastAsia="ru-RU"/>
        </w:rPr>
        <w:t>,</w:t>
      </w:r>
      <w:r w:rsidR="00DE597A" w:rsidRPr="00DE597A">
        <w:rPr>
          <w:rFonts w:ascii="Times New Roman" w:eastAsia="Times New Roman" w:hAnsi="Times New Roman" w:cs="Times New Roman"/>
          <w:sz w:val="28"/>
          <w:szCs w:val="28"/>
          <w:lang w:eastAsia="ru-RU"/>
        </w:rPr>
        <w:t>9%) планируют развивать свои навыки в области ИКТ, в основном посредством участия в семинарах и тренингах. Ключевыми аспектами важности ИКТ учителя считают улучшение понимания материала (67</w:t>
      </w:r>
      <w:r w:rsidR="00182873">
        <w:rPr>
          <w:rFonts w:ascii="Times New Roman" w:eastAsia="Times New Roman" w:hAnsi="Times New Roman" w:cs="Times New Roman"/>
          <w:sz w:val="28"/>
          <w:szCs w:val="28"/>
          <w:lang w:eastAsia="ru-RU"/>
        </w:rPr>
        <w:t>,</w:t>
      </w:r>
      <w:r w:rsidR="00DE597A" w:rsidRPr="00DE597A">
        <w:rPr>
          <w:rFonts w:ascii="Times New Roman" w:eastAsia="Times New Roman" w:hAnsi="Times New Roman" w:cs="Times New Roman"/>
          <w:sz w:val="28"/>
          <w:szCs w:val="28"/>
          <w:lang w:eastAsia="ru-RU"/>
        </w:rPr>
        <w:t>7%) и увеличение интереса к предмету (55</w:t>
      </w:r>
      <w:r w:rsidR="00182873">
        <w:rPr>
          <w:rFonts w:ascii="Times New Roman" w:eastAsia="Times New Roman" w:hAnsi="Times New Roman" w:cs="Times New Roman"/>
          <w:sz w:val="28"/>
          <w:szCs w:val="28"/>
          <w:lang w:eastAsia="ru-RU"/>
        </w:rPr>
        <w:t>,</w:t>
      </w:r>
      <w:r w:rsidR="00DE597A" w:rsidRPr="00DE597A">
        <w:rPr>
          <w:rFonts w:ascii="Times New Roman" w:eastAsia="Times New Roman" w:hAnsi="Times New Roman" w:cs="Times New Roman"/>
          <w:sz w:val="28"/>
          <w:szCs w:val="28"/>
          <w:lang w:eastAsia="ru-RU"/>
        </w:rPr>
        <w:t>6%)</w:t>
      </w:r>
      <w:r w:rsidR="00A812E0">
        <w:rPr>
          <w:rFonts w:ascii="Times New Roman" w:eastAsia="Times New Roman" w:hAnsi="Times New Roman" w:cs="Times New Roman"/>
          <w:sz w:val="28"/>
          <w:szCs w:val="28"/>
          <w:lang w:eastAsia="ru-RU"/>
        </w:rPr>
        <w:t xml:space="preserve"> (рисунок 2.23)</w:t>
      </w:r>
      <w:r w:rsidR="00DE597A" w:rsidRPr="00DE597A">
        <w:rPr>
          <w:rFonts w:ascii="Times New Roman" w:eastAsia="Times New Roman" w:hAnsi="Times New Roman" w:cs="Times New Roman"/>
          <w:sz w:val="28"/>
          <w:szCs w:val="28"/>
          <w:lang w:eastAsia="ru-RU"/>
        </w:rPr>
        <w:t>.</w:t>
      </w:r>
    </w:p>
    <w:p w14:paraId="07DFEC8C" w14:textId="5CE8D6DB" w:rsidR="00A812E0" w:rsidRDefault="00A812E0" w:rsidP="00A812E0">
      <w:pPr>
        <w:pStyle w:val="afb"/>
        <w:ind w:firstLine="708"/>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2.23 – </w:t>
      </w:r>
      <w:r w:rsidRPr="00A812E0">
        <w:rPr>
          <w:rFonts w:ascii="Times New Roman" w:eastAsia="Times New Roman" w:hAnsi="Times New Roman" w:cs="Times New Roman"/>
          <w:sz w:val="28"/>
          <w:szCs w:val="28"/>
          <w:lang w:eastAsia="ru-RU"/>
        </w:rPr>
        <w:t>Результаты опроса учителей о влиянии ИКТ на учебный процесс по математике</w:t>
      </w:r>
    </w:p>
    <w:p w14:paraId="2EFD16FB" w14:textId="77777777" w:rsidR="00A812E0" w:rsidRPr="00DE597A" w:rsidRDefault="00A812E0" w:rsidP="00A812E0">
      <w:pPr>
        <w:pStyle w:val="afb"/>
        <w:ind w:firstLine="708"/>
        <w:jc w:val="center"/>
        <w:rPr>
          <w:rFonts w:ascii="Times New Roman" w:eastAsia="Times New Roman" w:hAnsi="Times New Roman" w:cs="Times New Roman"/>
          <w:sz w:val="28"/>
          <w:szCs w:val="28"/>
          <w:lang w:eastAsia="ru-RU"/>
        </w:rPr>
      </w:pPr>
    </w:p>
    <w:p w14:paraId="6B35406D" w14:textId="77777777" w:rsidR="00DE597A" w:rsidRPr="00DE597A" w:rsidRDefault="00DE597A" w:rsidP="00DE597A">
      <w:pPr>
        <w:pStyle w:val="afb"/>
        <w:ind w:firstLine="708"/>
        <w:jc w:val="both"/>
        <w:rPr>
          <w:rFonts w:ascii="Times New Roman" w:eastAsia="Times New Roman" w:hAnsi="Times New Roman" w:cs="Times New Roman"/>
          <w:sz w:val="28"/>
          <w:szCs w:val="28"/>
          <w:lang w:eastAsia="ru-RU"/>
        </w:rPr>
      </w:pPr>
      <w:r w:rsidRPr="00DE597A">
        <w:rPr>
          <w:rFonts w:ascii="Times New Roman" w:eastAsia="Times New Roman" w:hAnsi="Times New Roman" w:cs="Times New Roman"/>
          <w:sz w:val="28"/>
          <w:szCs w:val="28"/>
          <w:lang w:eastAsia="ru-RU"/>
        </w:rPr>
        <w:t>На основе анализа анкетных данных можно сделать следующие выводы:</w:t>
      </w:r>
    </w:p>
    <w:p w14:paraId="74F58A55" w14:textId="77777777" w:rsidR="00DE597A" w:rsidRPr="00DE597A" w:rsidRDefault="00DE597A" w:rsidP="00DE597A">
      <w:pPr>
        <w:pStyle w:val="afb"/>
        <w:jc w:val="both"/>
        <w:rPr>
          <w:rFonts w:ascii="Times New Roman" w:eastAsia="Times New Roman" w:hAnsi="Times New Roman" w:cs="Times New Roman"/>
          <w:sz w:val="28"/>
          <w:szCs w:val="28"/>
          <w:lang w:eastAsia="ru-RU"/>
        </w:rPr>
      </w:pPr>
      <w:r w:rsidRPr="00DE597A">
        <w:rPr>
          <w:rFonts w:ascii="Times New Roman" w:eastAsia="Times New Roman" w:hAnsi="Times New Roman" w:cs="Times New Roman"/>
          <w:sz w:val="28"/>
          <w:szCs w:val="28"/>
          <w:lang w:eastAsia="ru-RU"/>
        </w:rPr>
        <w:t>Необходимо учитывать разнообразие образовательного бэкграунда и опыта работы учителей при разработке и внедрении новых методик.</w:t>
      </w:r>
    </w:p>
    <w:p w14:paraId="0AC8DF16" w14:textId="77777777" w:rsidR="00DE597A" w:rsidRPr="00DE597A" w:rsidRDefault="00DE597A" w:rsidP="00DE597A">
      <w:pPr>
        <w:pStyle w:val="afb"/>
        <w:ind w:firstLine="708"/>
        <w:jc w:val="both"/>
        <w:rPr>
          <w:rFonts w:ascii="Times New Roman" w:eastAsia="Times New Roman" w:hAnsi="Times New Roman" w:cs="Times New Roman"/>
          <w:sz w:val="28"/>
          <w:szCs w:val="28"/>
          <w:lang w:eastAsia="ru-RU"/>
        </w:rPr>
      </w:pPr>
      <w:r w:rsidRPr="00DE597A">
        <w:rPr>
          <w:rFonts w:ascii="Times New Roman" w:eastAsia="Times New Roman" w:hAnsi="Times New Roman" w:cs="Times New Roman"/>
          <w:sz w:val="28"/>
          <w:szCs w:val="28"/>
          <w:lang w:eastAsia="ru-RU"/>
        </w:rPr>
        <w:t>Существует потребность в эффективных инструментах и стратегиях для повышения алгоритмической компетенции учащихся.</w:t>
      </w:r>
    </w:p>
    <w:p w14:paraId="5722FA60" w14:textId="77777777" w:rsidR="00DE597A" w:rsidRPr="00DE597A" w:rsidRDefault="00DE597A" w:rsidP="005453CF">
      <w:pPr>
        <w:pStyle w:val="afb"/>
        <w:ind w:firstLine="708"/>
        <w:jc w:val="both"/>
        <w:rPr>
          <w:rFonts w:ascii="Times New Roman" w:eastAsia="Times New Roman" w:hAnsi="Times New Roman" w:cs="Times New Roman"/>
          <w:sz w:val="28"/>
          <w:szCs w:val="28"/>
          <w:lang w:eastAsia="ru-RU"/>
        </w:rPr>
      </w:pPr>
      <w:r w:rsidRPr="00DE597A">
        <w:rPr>
          <w:rFonts w:ascii="Times New Roman" w:eastAsia="Times New Roman" w:hAnsi="Times New Roman" w:cs="Times New Roman"/>
          <w:sz w:val="28"/>
          <w:szCs w:val="28"/>
          <w:lang w:eastAsia="ru-RU"/>
        </w:rPr>
        <w:t>ИКТ играют важную роль в современном образовательном процессе и положительно влияют на развитие учащихся.</w:t>
      </w:r>
    </w:p>
    <w:p w14:paraId="73EC153B" w14:textId="77777777" w:rsidR="00DE597A" w:rsidRPr="00DE597A" w:rsidRDefault="00DE597A" w:rsidP="00DE597A">
      <w:pPr>
        <w:pStyle w:val="afb"/>
        <w:ind w:firstLine="708"/>
        <w:jc w:val="both"/>
        <w:rPr>
          <w:rFonts w:ascii="Times New Roman" w:eastAsia="Times New Roman" w:hAnsi="Times New Roman" w:cs="Times New Roman"/>
          <w:sz w:val="28"/>
          <w:szCs w:val="28"/>
          <w:lang w:eastAsia="ru-RU"/>
        </w:rPr>
      </w:pPr>
      <w:r w:rsidRPr="00DE597A">
        <w:rPr>
          <w:rFonts w:ascii="Times New Roman" w:eastAsia="Times New Roman" w:hAnsi="Times New Roman" w:cs="Times New Roman"/>
          <w:sz w:val="28"/>
          <w:szCs w:val="28"/>
          <w:lang w:eastAsia="ru-RU"/>
        </w:rPr>
        <w:lastRenderedPageBreak/>
        <w:t>Учителя заинтересованы в развитии своих навыков в области ИКТ и нуждаются в доступе к качественным образовательным ресурсам и программам.</w:t>
      </w:r>
    </w:p>
    <w:p w14:paraId="7256518E" w14:textId="71332202" w:rsidR="001F66C9" w:rsidRDefault="001F66C9" w:rsidP="001F66C9">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В ходе констатирующего эксперимента также было установлено, что трудности в обучении математике в значительной степени обусловлены абстрактностью учебного материала и отсутствием наглядных средств, поясняющих сущность математических понятий. Интервью с учителями средних школ показали, что видеоконтент и информационно-коммуникационные технологии, способствующие визуализации изучаемого материала, применяются недостаточно часто. Большинство преподавателей используют ИКТ в основном для контроля и проверки тестовых заданий, а не как инструмент эффективного обучения.</w:t>
      </w:r>
    </w:p>
    <w:p w14:paraId="74839FBB" w14:textId="3C380CEA" w:rsidR="001F66C9" w:rsidRDefault="001F66C9" w:rsidP="001F66C9">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В процессе исследования были уточнены конкретные учебные материалы и темы, вызывающие затруднения у учащихся. Для преодоления выявленных трудностей возникла необходимость более активного применения ИКТ и реализации дидактических принципов обучения, направленных на повышение алгоритмической компетенции учащихся.</w:t>
      </w:r>
    </w:p>
    <w:p w14:paraId="4D543D55" w14:textId="64811759" w:rsidR="00F81D2F" w:rsidRDefault="00F81D2F" w:rsidP="004D547E">
      <w:pPr>
        <w:spacing w:after="0" w:line="240" w:lineRule="auto"/>
        <w:ind w:firstLine="708"/>
        <w:jc w:val="both"/>
        <w:rPr>
          <w:rFonts w:ascii="Times New Roman" w:hAnsi="Times New Roman" w:cs="Times New Roman"/>
          <w:sz w:val="28"/>
          <w:szCs w:val="28"/>
          <w:lang w:eastAsia="ru-RU"/>
        </w:rPr>
      </w:pPr>
      <w:r w:rsidRPr="00F81D2F">
        <w:rPr>
          <w:rFonts w:ascii="Times New Roman" w:hAnsi="Times New Roman" w:cs="Times New Roman"/>
          <w:sz w:val="28"/>
          <w:szCs w:val="28"/>
          <w:lang w:eastAsia="ru-RU"/>
        </w:rPr>
        <w:t>В рамках диссертационного исследования было проведено</w:t>
      </w:r>
      <w:r>
        <w:rPr>
          <w:rFonts w:ascii="Times New Roman" w:hAnsi="Times New Roman" w:cs="Times New Roman"/>
          <w:sz w:val="28"/>
          <w:szCs w:val="28"/>
          <w:lang w:eastAsia="ru-RU"/>
        </w:rPr>
        <w:t xml:space="preserve"> </w:t>
      </w:r>
      <w:proofErr w:type="gramStart"/>
      <w:r>
        <w:rPr>
          <w:rFonts w:ascii="Times New Roman" w:hAnsi="Times New Roman" w:cs="Times New Roman"/>
          <w:sz w:val="28"/>
          <w:szCs w:val="28"/>
          <w:lang w:eastAsia="ru-RU"/>
        </w:rPr>
        <w:t xml:space="preserve">анонимное </w:t>
      </w:r>
      <w:r w:rsidRPr="00F81D2F">
        <w:rPr>
          <w:rFonts w:ascii="Times New Roman" w:hAnsi="Times New Roman" w:cs="Times New Roman"/>
          <w:sz w:val="28"/>
          <w:szCs w:val="28"/>
          <w:lang w:eastAsia="ru-RU"/>
        </w:rPr>
        <w:t xml:space="preserve"> анкетирование</w:t>
      </w:r>
      <w:proofErr w:type="gramEnd"/>
      <w:r>
        <w:rPr>
          <w:rFonts w:ascii="Times New Roman" w:hAnsi="Times New Roman" w:cs="Times New Roman"/>
          <w:sz w:val="28"/>
          <w:szCs w:val="28"/>
          <w:lang w:eastAsia="ru-RU"/>
        </w:rPr>
        <w:t xml:space="preserve"> </w:t>
      </w:r>
      <w:r w:rsidRPr="000C11DA">
        <w:rPr>
          <w:rFonts w:ascii="Times New Roman" w:hAnsi="Times New Roman" w:cs="Times New Roman"/>
          <w:sz w:val="28"/>
          <w:szCs w:val="28"/>
          <w:lang w:eastAsia="ru-RU"/>
        </w:rPr>
        <w:t>(Приложение</w:t>
      </w:r>
      <w:r w:rsidR="00A04F6C" w:rsidRPr="000C11DA">
        <w:rPr>
          <w:rFonts w:ascii="Times New Roman" w:hAnsi="Times New Roman" w:cs="Times New Roman"/>
          <w:sz w:val="28"/>
          <w:szCs w:val="28"/>
          <w:lang w:eastAsia="ru-RU"/>
        </w:rPr>
        <w:t xml:space="preserve"> </w:t>
      </w:r>
      <w:r w:rsidR="000C11DA" w:rsidRPr="000C11DA">
        <w:rPr>
          <w:rFonts w:ascii="Times New Roman" w:hAnsi="Times New Roman" w:cs="Times New Roman"/>
          <w:sz w:val="28"/>
          <w:szCs w:val="28"/>
          <w:lang w:eastAsia="ru-RU"/>
        </w:rPr>
        <w:t>Ж</w:t>
      </w:r>
      <w:r w:rsidRPr="000C11DA">
        <w:rPr>
          <w:rFonts w:ascii="Times New Roman" w:hAnsi="Times New Roman" w:cs="Times New Roman"/>
          <w:sz w:val="28"/>
          <w:szCs w:val="28"/>
          <w:lang w:eastAsia="ru-RU"/>
        </w:rPr>
        <w:t>) учащихся</w:t>
      </w:r>
      <w:r w:rsidRPr="00F81D2F">
        <w:rPr>
          <w:rFonts w:ascii="Times New Roman" w:hAnsi="Times New Roman" w:cs="Times New Roman"/>
          <w:sz w:val="28"/>
          <w:szCs w:val="28"/>
          <w:lang w:eastAsia="ru-RU"/>
        </w:rPr>
        <w:t xml:space="preserve"> 7-х классов с целью выявления их отношения к использованию информационно-коммуникационных технологий на уроках математики и определения уровня сформированности алгоритмической компетенции. Анкетирование позволило оценить, насколько учащиеся осознают значимость пошагового мышления, умеют применять алгоритмы при решении задач, а также выявить, какие цифровые инструменты наиболее эффективны для развития этих навыков</w:t>
      </w:r>
      <w:r w:rsidR="00CB528D" w:rsidRPr="00CB528D">
        <w:rPr>
          <w:rFonts w:ascii="Times New Roman" w:hAnsi="Times New Roman" w:cs="Times New Roman"/>
          <w:sz w:val="28"/>
          <w:szCs w:val="28"/>
          <w:lang w:eastAsia="ru-RU"/>
        </w:rPr>
        <w:t xml:space="preserve"> [</w:t>
      </w:r>
      <w:r w:rsidR="00D503F9">
        <w:rPr>
          <w:rFonts w:ascii="Times New Roman" w:hAnsi="Times New Roman" w:cs="Times New Roman"/>
          <w:sz w:val="28"/>
          <w:szCs w:val="28"/>
          <w:lang w:eastAsia="ru-RU"/>
        </w:rPr>
        <w:t>148</w:t>
      </w:r>
      <w:r w:rsidR="00CB528D" w:rsidRPr="00CB528D">
        <w:rPr>
          <w:rFonts w:ascii="Times New Roman" w:hAnsi="Times New Roman" w:cs="Times New Roman"/>
          <w:sz w:val="28"/>
          <w:szCs w:val="28"/>
          <w:lang w:eastAsia="ru-RU"/>
        </w:rPr>
        <w:t>]</w:t>
      </w:r>
      <w:r w:rsidRPr="00F81D2F">
        <w:rPr>
          <w:rFonts w:ascii="Times New Roman" w:hAnsi="Times New Roman" w:cs="Times New Roman"/>
          <w:sz w:val="28"/>
          <w:szCs w:val="28"/>
          <w:lang w:eastAsia="ru-RU"/>
        </w:rPr>
        <w:t>.</w:t>
      </w:r>
    </w:p>
    <w:p w14:paraId="7893BF8B" w14:textId="77777777" w:rsidR="001F66C9" w:rsidRPr="00987558" w:rsidRDefault="001F66C9" w:rsidP="001F66C9">
      <w:pPr>
        <w:pStyle w:val="TableParagraph"/>
        <w:ind w:firstLine="708"/>
        <w:jc w:val="both"/>
        <w:rPr>
          <w:sz w:val="28"/>
          <w:szCs w:val="28"/>
          <w:lang w:eastAsia="ru-RU"/>
        </w:rPr>
      </w:pPr>
      <w:r w:rsidRPr="00987558">
        <w:rPr>
          <w:sz w:val="28"/>
          <w:szCs w:val="28"/>
          <w:lang w:eastAsia="ru-RU"/>
        </w:rPr>
        <w:t>Перед началом исследования был проведен контрольный срез для определения исходного уровня развития алгоритмической компетенции у учащихся 7 классов. В эксперименте приняли участие 1</w:t>
      </w:r>
      <w:r>
        <w:rPr>
          <w:sz w:val="28"/>
          <w:szCs w:val="28"/>
          <w:lang w:eastAsia="ru-RU"/>
        </w:rPr>
        <w:t>3</w:t>
      </w:r>
      <w:r w:rsidRPr="00987558">
        <w:rPr>
          <w:sz w:val="28"/>
          <w:szCs w:val="28"/>
          <w:lang w:eastAsia="ru-RU"/>
        </w:rPr>
        <w:t xml:space="preserve">7 учеников: </w:t>
      </w:r>
      <w:r>
        <w:rPr>
          <w:sz w:val="28"/>
          <w:szCs w:val="28"/>
          <w:lang w:eastAsia="ru-RU"/>
        </w:rPr>
        <w:t>65</w:t>
      </w:r>
      <w:r w:rsidRPr="00987558">
        <w:rPr>
          <w:sz w:val="28"/>
          <w:szCs w:val="28"/>
          <w:lang w:eastAsia="ru-RU"/>
        </w:rPr>
        <w:t xml:space="preserve"> в контрольной группе и 7</w:t>
      </w:r>
      <w:r>
        <w:rPr>
          <w:sz w:val="28"/>
          <w:szCs w:val="28"/>
          <w:lang w:eastAsia="ru-RU"/>
        </w:rPr>
        <w:t>2</w:t>
      </w:r>
      <w:r w:rsidRPr="00987558">
        <w:rPr>
          <w:sz w:val="28"/>
          <w:szCs w:val="28"/>
          <w:lang w:eastAsia="ru-RU"/>
        </w:rPr>
        <w:t xml:space="preserve"> в экспериментальной.</w:t>
      </w:r>
    </w:p>
    <w:p w14:paraId="3A473E4C" w14:textId="7FA480D7" w:rsidR="001F66C9" w:rsidRPr="00987558" w:rsidRDefault="001F66C9" w:rsidP="00E07861">
      <w:pPr>
        <w:pStyle w:val="TableParagraph"/>
        <w:ind w:firstLine="708"/>
        <w:jc w:val="both"/>
        <w:rPr>
          <w:sz w:val="28"/>
          <w:szCs w:val="28"/>
          <w:lang w:eastAsia="ru-RU"/>
        </w:rPr>
      </w:pPr>
      <w:r w:rsidRPr="00987558">
        <w:rPr>
          <w:sz w:val="28"/>
          <w:szCs w:val="28"/>
          <w:lang w:eastAsia="ru-RU"/>
        </w:rPr>
        <w:t>Результаты констатирующего эксперимента показали, что у большинства учащихся уровень алгоритмической компетенции находится на среднем уровне, значительная часть учеников демонстрирует низкий уровень развития данного навыка, и лишь небольшое количество школьников обладают высокоразвитой алгоритмической компетенцией.</w:t>
      </w:r>
      <w:r w:rsidR="00E07861">
        <w:rPr>
          <w:sz w:val="28"/>
          <w:szCs w:val="28"/>
          <w:lang w:eastAsia="ru-RU"/>
        </w:rPr>
        <w:t xml:space="preserve"> </w:t>
      </w:r>
      <w:r w:rsidRPr="00987558">
        <w:rPr>
          <w:sz w:val="28"/>
          <w:szCs w:val="28"/>
          <w:lang w:eastAsia="ru-RU"/>
        </w:rPr>
        <w:t>Полученные данные представлены в таблице 1</w:t>
      </w:r>
      <w:r>
        <w:rPr>
          <w:sz w:val="28"/>
          <w:szCs w:val="28"/>
          <w:lang w:eastAsia="ru-RU"/>
        </w:rPr>
        <w:t>1</w:t>
      </w:r>
      <w:r w:rsidRPr="00987558">
        <w:rPr>
          <w:sz w:val="28"/>
          <w:szCs w:val="28"/>
          <w:lang w:eastAsia="ru-RU"/>
        </w:rPr>
        <w:t>.</w:t>
      </w:r>
    </w:p>
    <w:p w14:paraId="5A2DB117" w14:textId="77777777" w:rsidR="001F66C9" w:rsidRPr="00987558" w:rsidRDefault="001F66C9" w:rsidP="001F66C9">
      <w:pPr>
        <w:pStyle w:val="afb"/>
        <w:jc w:val="both"/>
        <w:rPr>
          <w:rFonts w:ascii="Times New Roman" w:eastAsia="Times New Roman" w:hAnsi="Times New Roman" w:cs="Times New Roman"/>
          <w:sz w:val="28"/>
          <w:szCs w:val="28"/>
          <w:lang w:eastAsia="ru-RU"/>
        </w:rPr>
      </w:pPr>
      <w:r w:rsidRPr="00987558">
        <w:rPr>
          <w:rFonts w:ascii="Times New Roman" w:eastAsia="Times New Roman" w:hAnsi="Times New Roman" w:cs="Times New Roman"/>
          <w:sz w:val="28"/>
          <w:szCs w:val="28"/>
          <w:lang w:eastAsia="ru-RU"/>
        </w:rPr>
        <w:t xml:space="preserve">Таблица </w:t>
      </w:r>
      <w:r>
        <w:rPr>
          <w:rFonts w:ascii="Times New Roman" w:eastAsia="Times New Roman" w:hAnsi="Times New Roman" w:cs="Times New Roman"/>
          <w:sz w:val="28"/>
          <w:szCs w:val="28"/>
          <w:lang w:eastAsia="ru-RU"/>
        </w:rPr>
        <w:t>1</w:t>
      </w:r>
      <w:r w:rsidRPr="00987558">
        <w:rPr>
          <w:rFonts w:ascii="Times New Roman" w:eastAsia="Times New Roman" w:hAnsi="Times New Roman" w:cs="Times New Roman"/>
          <w:sz w:val="28"/>
          <w:szCs w:val="28"/>
          <w:lang w:eastAsia="ru-RU"/>
        </w:rPr>
        <w:t xml:space="preserve">1 </w:t>
      </w:r>
      <w:r>
        <w:rPr>
          <w:rFonts w:ascii="Times New Roman" w:hAnsi="Times New Roman" w:cs="Times New Roman"/>
          <w:sz w:val="28"/>
          <w:szCs w:val="28"/>
        </w:rPr>
        <w:t>–</w:t>
      </w:r>
      <w:r w:rsidRPr="00987558">
        <w:rPr>
          <w:rFonts w:ascii="Times New Roman" w:eastAsia="Times New Roman" w:hAnsi="Times New Roman" w:cs="Times New Roman"/>
          <w:sz w:val="28"/>
          <w:szCs w:val="28"/>
          <w:lang w:eastAsia="ru-RU"/>
        </w:rPr>
        <w:t xml:space="preserve"> Результаты контроля до начала опытно-экспериментальной работы</w:t>
      </w:r>
    </w:p>
    <w:p w14:paraId="25EFA423" w14:textId="77777777" w:rsidR="001F66C9" w:rsidRPr="00987558" w:rsidRDefault="001F66C9" w:rsidP="001F66C9">
      <w:pPr>
        <w:pStyle w:val="afb"/>
        <w:jc w:val="both"/>
        <w:rPr>
          <w:rFonts w:ascii="Times New Roman" w:eastAsia="Times New Roman" w:hAnsi="Times New Roman" w:cs="Times New Roman"/>
          <w:sz w:val="28"/>
          <w:szCs w:val="28"/>
          <w:lang w:eastAsia="ru-RU"/>
        </w:rPr>
      </w:pPr>
    </w:p>
    <w:tbl>
      <w:tblPr>
        <w:tblStyle w:val="TableNormal"/>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10"/>
        <w:gridCol w:w="2399"/>
        <w:gridCol w:w="2680"/>
        <w:gridCol w:w="3367"/>
      </w:tblGrid>
      <w:tr w:rsidR="001F66C9" w:rsidRPr="00FF1C6B" w14:paraId="30CD84E2" w14:textId="77777777" w:rsidTr="00B8023A">
        <w:trPr>
          <w:trHeight w:val="894"/>
        </w:trPr>
        <w:tc>
          <w:tcPr>
            <w:tcW w:w="910" w:type="dxa"/>
          </w:tcPr>
          <w:p w14:paraId="757891F4" w14:textId="77777777" w:rsidR="001F66C9" w:rsidRPr="00FF1C6B" w:rsidRDefault="001F66C9" w:rsidP="004D547E">
            <w:pPr>
              <w:pStyle w:val="afb"/>
              <w:jc w:val="center"/>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w:t>
            </w:r>
          </w:p>
        </w:tc>
        <w:tc>
          <w:tcPr>
            <w:tcW w:w="2399" w:type="dxa"/>
          </w:tcPr>
          <w:p w14:paraId="2D84232B" w14:textId="77777777" w:rsidR="001F66C9" w:rsidRPr="00FF1C6B" w:rsidRDefault="001F66C9" w:rsidP="004D547E">
            <w:pPr>
              <w:pStyle w:val="afb"/>
              <w:jc w:val="center"/>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Уровень подготовленности</w:t>
            </w:r>
          </w:p>
        </w:tc>
        <w:tc>
          <w:tcPr>
            <w:tcW w:w="2680" w:type="dxa"/>
          </w:tcPr>
          <w:p w14:paraId="41460741" w14:textId="77777777" w:rsidR="001F66C9" w:rsidRPr="00FF1C6B" w:rsidRDefault="001F66C9" w:rsidP="004D547E">
            <w:pPr>
              <w:pStyle w:val="afb"/>
              <w:jc w:val="center"/>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Учащиеся</w:t>
            </w:r>
          </w:p>
        </w:tc>
        <w:tc>
          <w:tcPr>
            <w:tcW w:w="3367" w:type="dxa"/>
          </w:tcPr>
          <w:p w14:paraId="36913243" w14:textId="77777777" w:rsidR="001F66C9" w:rsidRPr="00FF1C6B" w:rsidRDefault="001F66C9" w:rsidP="004D547E">
            <w:pPr>
              <w:pStyle w:val="afb"/>
              <w:jc w:val="center"/>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Данные учащихся во время</w:t>
            </w:r>
          </w:p>
          <w:p w14:paraId="7B421285" w14:textId="77777777" w:rsidR="001F66C9" w:rsidRPr="00FF1C6B" w:rsidRDefault="001F66C9" w:rsidP="004D547E">
            <w:pPr>
              <w:pStyle w:val="afb"/>
              <w:jc w:val="center"/>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контроля</w:t>
            </w:r>
            <w:r w:rsidRPr="00FF1C6B">
              <w:rPr>
                <w:rFonts w:ascii="Times New Roman" w:eastAsia="Times New Roman" w:hAnsi="Times New Roman" w:cs="Times New Roman"/>
                <w:sz w:val="24"/>
                <w:szCs w:val="24"/>
                <w:lang w:val="ru-RU" w:eastAsia="ru-RU"/>
              </w:rPr>
              <w:tab/>
              <w:t>(до</w:t>
            </w:r>
            <w:r w:rsidRPr="00FF1C6B">
              <w:rPr>
                <w:rFonts w:ascii="Times New Roman" w:eastAsia="Times New Roman" w:hAnsi="Times New Roman" w:cs="Times New Roman"/>
                <w:sz w:val="24"/>
                <w:szCs w:val="24"/>
                <w:lang w:val="ru-RU" w:eastAsia="ru-RU"/>
              </w:rPr>
              <w:tab/>
              <w:t>начала эксперимента)</w:t>
            </w:r>
          </w:p>
        </w:tc>
      </w:tr>
      <w:tr w:rsidR="001F66C9" w:rsidRPr="00FF1C6B" w14:paraId="49683392" w14:textId="77777777" w:rsidTr="00B8023A">
        <w:trPr>
          <w:trHeight w:val="299"/>
        </w:trPr>
        <w:tc>
          <w:tcPr>
            <w:tcW w:w="910" w:type="dxa"/>
            <w:vMerge w:val="restart"/>
          </w:tcPr>
          <w:p w14:paraId="576FA2A6" w14:textId="77777777" w:rsidR="001F66C9" w:rsidRPr="00FF1C6B" w:rsidRDefault="001F66C9" w:rsidP="00B8023A">
            <w:pPr>
              <w:pStyle w:val="afb"/>
              <w:jc w:val="both"/>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1</w:t>
            </w:r>
          </w:p>
        </w:tc>
        <w:tc>
          <w:tcPr>
            <w:tcW w:w="2399" w:type="dxa"/>
            <w:vMerge w:val="restart"/>
          </w:tcPr>
          <w:p w14:paraId="70BF9E42" w14:textId="77777777" w:rsidR="001F66C9" w:rsidRPr="00FF1C6B" w:rsidRDefault="001F66C9" w:rsidP="00B8023A">
            <w:pPr>
              <w:pStyle w:val="afb"/>
              <w:jc w:val="both"/>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Низкий</w:t>
            </w:r>
          </w:p>
        </w:tc>
        <w:tc>
          <w:tcPr>
            <w:tcW w:w="2680" w:type="dxa"/>
          </w:tcPr>
          <w:p w14:paraId="02272FA9" w14:textId="77777777" w:rsidR="001F66C9" w:rsidRPr="00FF1C6B" w:rsidRDefault="001F66C9" w:rsidP="00B8023A">
            <w:pPr>
              <w:pStyle w:val="afb"/>
              <w:jc w:val="both"/>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Контрольный</w:t>
            </w:r>
          </w:p>
        </w:tc>
        <w:tc>
          <w:tcPr>
            <w:tcW w:w="3367" w:type="dxa"/>
          </w:tcPr>
          <w:p w14:paraId="345C063D" w14:textId="1AEB4DD8" w:rsidR="001F66C9" w:rsidRPr="00FF1C6B" w:rsidRDefault="001F66C9" w:rsidP="00B8023A">
            <w:pPr>
              <w:pStyle w:val="afb"/>
              <w:jc w:val="center"/>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4</w:t>
            </w:r>
            <w:r w:rsidR="00716078">
              <w:rPr>
                <w:rFonts w:ascii="Times New Roman" w:eastAsia="Times New Roman" w:hAnsi="Times New Roman" w:cs="Times New Roman"/>
                <w:sz w:val="24"/>
                <w:szCs w:val="24"/>
                <w:lang w:val="ru-RU" w:eastAsia="ru-RU"/>
              </w:rPr>
              <w:t>7</w:t>
            </w:r>
            <w:r w:rsidRPr="00FF1C6B">
              <w:rPr>
                <w:rFonts w:ascii="Times New Roman" w:eastAsia="Times New Roman" w:hAnsi="Times New Roman" w:cs="Times New Roman"/>
                <w:sz w:val="24"/>
                <w:szCs w:val="24"/>
                <w:lang w:val="ru-RU" w:eastAsia="ru-RU"/>
              </w:rPr>
              <w:t>%</w:t>
            </w:r>
          </w:p>
        </w:tc>
      </w:tr>
      <w:tr w:rsidR="001F66C9" w:rsidRPr="00FF1C6B" w14:paraId="3E575CEA" w14:textId="77777777" w:rsidTr="00B8023A">
        <w:trPr>
          <w:trHeight w:val="300"/>
        </w:trPr>
        <w:tc>
          <w:tcPr>
            <w:tcW w:w="910" w:type="dxa"/>
            <w:vMerge/>
            <w:tcBorders>
              <w:top w:val="nil"/>
            </w:tcBorders>
          </w:tcPr>
          <w:p w14:paraId="3D8F379D" w14:textId="77777777" w:rsidR="001F66C9" w:rsidRPr="00FF1C6B" w:rsidRDefault="001F66C9" w:rsidP="00B8023A">
            <w:pPr>
              <w:pStyle w:val="afb"/>
              <w:jc w:val="both"/>
              <w:rPr>
                <w:rFonts w:ascii="Times New Roman" w:eastAsia="Times New Roman" w:hAnsi="Times New Roman" w:cs="Times New Roman"/>
                <w:sz w:val="24"/>
                <w:szCs w:val="24"/>
                <w:lang w:val="ru-RU" w:eastAsia="ru-RU"/>
              </w:rPr>
            </w:pPr>
          </w:p>
        </w:tc>
        <w:tc>
          <w:tcPr>
            <w:tcW w:w="2399" w:type="dxa"/>
            <w:vMerge/>
            <w:tcBorders>
              <w:top w:val="nil"/>
            </w:tcBorders>
          </w:tcPr>
          <w:p w14:paraId="3A555821" w14:textId="77777777" w:rsidR="001F66C9" w:rsidRPr="00FF1C6B" w:rsidRDefault="001F66C9" w:rsidP="00B8023A">
            <w:pPr>
              <w:pStyle w:val="afb"/>
              <w:jc w:val="both"/>
              <w:rPr>
                <w:rFonts w:ascii="Times New Roman" w:eastAsia="Times New Roman" w:hAnsi="Times New Roman" w:cs="Times New Roman"/>
                <w:sz w:val="24"/>
                <w:szCs w:val="24"/>
                <w:lang w:val="ru-RU" w:eastAsia="ru-RU"/>
              </w:rPr>
            </w:pPr>
          </w:p>
        </w:tc>
        <w:tc>
          <w:tcPr>
            <w:tcW w:w="2680" w:type="dxa"/>
          </w:tcPr>
          <w:p w14:paraId="7722B883" w14:textId="77777777" w:rsidR="001F66C9" w:rsidRPr="00FF1C6B" w:rsidRDefault="001F66C9" w:rsidP="00B8023A">
            <w:pPr>
              <w:pStyle w:val="afb"/>
              <w:jc w:val="both"/>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Экспериментальный</w:t>
            </w:r>
          </w:p>
        </w:tc>
        <w:tc>
          <w:tcPr>
            <w:tcW w:w="3367" w:type="dxa"/>
          </w:tcPr>
          <w:p w14:paraId="0A0D6138" w14:textId="77777777" w:rsidR="001F66C9" w:rsidRPr="00FF1C6B" w:rsidRDefault="001F66C9" w:rsidP="00B8023A">
            <w:pPr>
              <w:pStyle w:val="afb"/>
              <w:jc w:val="center"/>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51%</w:t>
            </w:r>
          </w:p>
        </w:tc>
      </w:tr>
      <w:tr w:rsidR="001F66C9" w:rsidRPr="00FF1C6B" w14:paraId="3A5FED64" w14:textId="77777777" w:rsidTr="00B8023A">
        <w:trPr>
          <w:trHeight w:val="299"/>
        </w:trPr>
        <w:tc>
          <w:tcPr>
            <w:tcW w:w="910" w:type="dxa"/>
            <w:vMerge w:val="restart"/>
          </w:tcPr>
          <w:p w14:paraId="38943FFF" w14:textId="77777777" w:rsidR="001F66C9" w:rsidRPr="00FF1C6B" w:rsidRDefault="001F66C9" w:rsidP="00B8023A">
            <w:pPr>
              <w:pStyle w:val="afb"/>
              <w:jc w:val="both"/>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2</w:t>
            </w:r>
          </w:p>
        </w:tc>
        <w:tc>
          <w:tcPr>
            <w:tcW w:w="2399" w:type="dxa"/>
            <w:vMerge w:val="restart"/>
          </w:tcPr>
          <w:p w14:paraId="2A67DBF3" w14:textId="77777777" w:rsidR="001F66C9" w:rsidRPr="00FF1C6B" w:rsidRDefault="001F66C9" w:rsidP="00B8023A">
            <w:pPr>
              <w:pStyle w:val="afb"/>
              <w:jc w:val="both"/>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Средний</w:t>
            </w:r>
          </w:p>
        </w:tc>
        <w:tc>
          <w:tcPr>
            <w:tcW w:w="2680" w:type="dxa"/>
          </w:tcPr>
          <w:p w14:paraId="6D6DC999" w14:textId="77777777" w:rsidR="001F66C9" w:rsidRPr="00FF1C6B" w:rsidRDefault="001F66C9" w:rsidP="00B8023A">
            <w:pPr>
              <w:pStyle w:val="afb"/>
              <w:jc w:val="both"/>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Контрольный</w:t>
            </w:r>
          </w:p>
        </w:tc>
        <w:tc>
          <w:tcPr>
            <w:tcW w:w="3367" w:type="dxa"/>
          </w:tcPr>
          <w:p w14:paraId="27DBE7FF" w14:textId="77777777" w:rsidR="001F66C9" w:rsidRPr="00FF1C6B" w:rsidRDefault="001F66C9" w:rsidP="00B8023A">
            <w:pPr>
              <w:pStyle w:val="afb"/>
              <w:jc w:val="center"/>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34%</w:t>
            </w:r>
          </w:p>
        </w:tc>
      </w:tr>
      <w:tr w:rsidR="001F66C9" w:rsidRPr="00FF1C6B" w14:paraId="20B83A8B" w14:textId="77777777" w:rsidTr="00B8023A">
        <w:trPr>
          <w:trHeight w:val="297"/>
        </w:trPr>
        <w:tc>
          <w:tcPr>
            <w:tcW w:w="910" w:type="dxa"/>
            <w:vMerge/>
            <w:tcBorders>
              <w:top w:val="nil"/>
            </w:tcBorders>
          </w:tcPr>
          <w:p w14:paraId="0D22E14F" w14:textId="77777777" w:rsidR="001F66C9" w:rsidRPr="00FF1C6B" w:rsidRDefault="001F66C9" w:rsidP="00B8023A">
            <w:pPr>
              <w:pStyle w:val="afb"/>
              <w:jc w:val="both"/>
              <w:rPr>
                <w:rFonts w:ascii="Times New Roman" w:eastAsia="Times New Roman" w:hAnsi="Times New Roman" w:cs="Times New Roman"/>
                <w:sz w:val="24"/>
                <w:szCs w:val="24"/>
                <w:lang w:val="ru-RU" w:eastAsia="ru-RU"/>
              </w:rPr>
            </w:pPr>
          </w:p>
        </w:tc>
        <w:tc>
          <w:tcPr>
            <w:tcW w:w="2399" w:type="dxa"/>
            <w:vMerge/>
            <w:tcBorders>
              <w:top w:val="nil"/>
            </w:tcBorders>
          </w:tcPr>
          <w:p w14:paraId="0E2A4E39" w14:textId="77777777" w:rsidR="001F66C9" w:rsidRPr="00FF1C6B" w:rsidRDefault="001F66C9" w:rsidP="00B8023A">
            <w:pPr>
              <w:pStyle w:val="afb"/>
              <w:jc w:val="both"/>
              <w:rPr>
                <w:rFonts w:ascii="Times New Roman" w:eastAsia="Times New Roman" w:hAnsi="Times New Roman" w:cs="Times New Roman"/>
                <w:sz w:val="24"/>
                <w:szCs w:val="24"/>
                <w:lang w:val="ru-RU" w:eastAsia="ru-RU"/>
              </w:rPr>
            </w:pPr>
          </w:p>
        </w:tc>
        <w:tc>
          <w:tcPr>
            <w:tcW w:w="2680" w:type="dxa"/>
          </w:tcPr>
          <w:p w14:paraId="08078EDE" w14:textId="77777777" w:rsidR="001F66C9" w:rsidRPr="00FF1C6B" w:rsidRDefault="001F66C9" w:rsidP="00B8023A">
            <w:pPr>
              <w:pStyle w:val="afb"/>
              <w:jc w:val="both"/>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Экспериментальный</w:t>
            </w:r>
          </w:p>
        </w:tc>
        <w:tc>
          <w:tcPr>
            <w:tcW w:w="3367" w:type="dxa"/>
          </w:tcPr>
          <w:p w14:paraId="250089EE" w14:textId="77777777" w:rsidR="001F66C9" w:rsidRPr="00FF1C6B" w:rsidRDefault="001F66C9" w:rsidP="00B8023A">
            <w:pPr>
              <w:pStyle w:val="afb"/>
              <w:jc w:val="center"/>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32%</w:t>
            </w:r>
          </w:p>
        </w:tc>
      </w:tr>
      <w:tr w:rsidR="001F66C9" w:rsidRPr="00FF1C6B" w14:paraId="2670E0DF" w14:textId="77777777" w:rsidTr="00B8023A">
        <w:trPr>
          <w:trHeight w:val="299"/>
        </w:trPr>
        <w:tc>
          <w:tcPr>
            <w:tcW w:w="910" w:type="dxa"/>
            <w:vMerge w:val="restart"/>
          </w:tcPr>
          <w:p w14:paraId="56AA9A1F" w14:textId="77777777" w:rsidR="001F66C9" w:rsidRPr="00FF1C6B" w:rsidRDefault="001F66C9" w:rsidP="00B8023A">
            <w:pPr>
              <w:pStyle w:val="afb"/>
              <w:jc w:val="both"/>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lastRenderedPageBreak/>
              <w:t>3</w:t>
            </w:r>
          </w:p>
        </w:tc>
        <w:tc>
          <w:tcPr>
            <w:tcW w:w="2399" w:type="dxa"/>
            <w:vMerge w:val="restart"/>
          </w:tcPr>
          <w:p w14:paraId="69E776DE" w14:textId="77777777" w:rsidR="001F66C9" w:rsidRPr="00FF1C6B" w:rsidRDefault="001F66C9" w:rsidP="00B8023A">
            <w:pPr>
              <w:pStyle w:val="afb"/>
              <w:jc w:val="both"/>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Высокий</w:t>
            </w:r>
          </w:p>
        </w:tc>
        <w:tc>
          <w:tcPr>
            <w:tcW w:w="2680" w:type="dxa"/>
          </w:tcPr>
          <w:p w14:paraId="6FC81A28" w14:textId="77777777" w:rsidR="001F66C9" w:rsidRPr="00FF1C6B" w:rsidRDefault="001F66C9" w:rsidP="00B8023A">
            <w:pPr>
              <w:pStyle w:val="afb"/>
              <w:jc w:val="both"/>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Контрольный</w:t>
            </w:r>
          </w:p>
        </w:tc>
        <w:tc>
          <w:tcPr>
            <w:tcW w:w="3367" w:type="dxa"/>
          </w:tcPr>
          <w:p w14:paraId="6AA065DE" w14:textId="77777777" w:rsidR="001F66C9" w:rsidRPr="00FF1C6B" w:rsidRDefault="001F66C9" w:rsidP="00B8023A">
            <w:pPr>
              <w:pStyle w:val="afb"/>
              <w:jc w:val="center"/>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19%</w:t>
            </w:r>
          </w:p>
        </w:tc>
      </w:tr>
      <w:tr w:rsidR="001F66C9" w:rsidRPr="00FF1C6B" w14:paraId="2CCE7A06" w14:textId="77777777" w:rsidTr="00B8023A">
        <w:trPr>
          <w:trHeight w:val="299"/>
        </w:trPr>
        <w:tc>
          <w:tcPr>
            <w:tcW w:w="910" w:type="dxa"/>
            <w:vMerge/>
            <w:tcBorders>
              <w:top w:val="nil"/>
            </w:tcBorders>
          </w:tcPr>
          <w:p w14:paraId="536FA214" w14:textId="77777777" w:rsidR="001F66C9" w:rsidRPr="00FF1C6B" w:rsidRDefault="001F66C9" w:rsidP="00B8023A">
            <w:pPr>
              <w:pStyle w:val="afb"/>
              <w:jc w:val="both"/>
              <w:rPr>
                <w:rFonts w:ascii="Times New Roman" w:eastAsia="Times New Roman" w:hAnsi="Times New Roman" w:cs="Times New Roman"/>
                <w:sz w:val="24"/>
                <w:szCs w:val="24"/>
                <w:lang w:val="ru-RU" w:eastAsia="ru-RU"/>
              </w:rPr>
            </w:pPr>
          </w:p>
        </w:tc>
        <w:tc>
          <w:tcPr>
            <w:tcW w:w="2399" w:type="dxa"/>
            <w:vMerge/>
            <w:tcBorders>
              <w:top w:val="nil"/>
            </w:tcBorders>
          </w:tcPr>
          <w:p w14:paraId="7CA9B5A6" w14:textId="77777777" w:rsidR="001F66C9" w:rsidRPr="00FF1C6B" w:rsidRDefault="001F66C9" w:rsidP="00B8023A">
            <w:pPr>
              <w:pStyle w:val="afb"/>
              <w:jc w:val="both"/>
              <w:rPr>
                <w:rFonts w:ascii="Times New Roman" w:eastAsia="Times New Roman" w:hAnsi="Times New Roman" w:cs="Times New Roman"/>
                <w:sz w:val="24"/>
                <w:szCs w:val="24"/>
                <w:lang w:val="ru-RU" w:eastAsia="ru-RU"/>
              </w:rPr>
            </w:pPr>
          </w:p>
        </w:tc>
        <w:tc>
          <w:tcPr>
            <w:tcW w:w="2680" w:type="dxa"/>
          </w:tcPr>
          <w:p w14:paraId="15AAA016" w14:textId="77777777" w:rsidR="001F66C9" w:rsidRPr="00FF1C6B" w:rsidRDefault="001F66C9" w:rsidP="00B8023A">
            <w:pPr>
              <w:pStyle w:val="afb"/>
              <w:jc w:val="both"/>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Экспериментальный</w:t>
            </w:r>
          </w:p>
        </w:tc>
        <w:tc>
          <w:tcPr>
            <w:tcW w:w="3367" w:type="dxa"/>
          </w:tcPr>
          <w:p w14:paraId="4DCC2C5B" w14:textId="77777777" w:rsidR="001F66C9" w:rsidRPr="00FF1C6B" w:rsidRDefault="001F66C9" w:rsidP="00B8023A">
            <w:pPr>
              <w:pStyle w:val="afb"/>
              <w:jc w:val="center"/>
              <w:rPr>
                <w:rFonts w:ascii="Times New Roman" w:eastAsia="Times New Roman" w:hAnsi="Times New Roman" w:cs="Times New Roman"/>
                <w:sz w:val="24"/>
                <w:szCs w:val="24"/>
                <w:lang w:val="ru-RU" w:eastAsia="ru-RU"/>
              </w:rPr>
            </w:pPr>
            <w:r w:rsidRPr="00FF1C6B">
              <w:rPr>
                <w:rFonts w:ascii="Times New Roman" w:eastAsia="Times New Roman" w:hAnsi="Times New Roman" w:cs="Times New Roman"/>
                <w:sz w:val="24"/>
                <w:szCs w:val="24"/>
                <w:lang w:val="ru-RU" w:eastAsia="ru-RU"/>
              </w:rPr>
              <w:t>17%</w:t>
            </w:r>
          </w:p>
        </w:tc>
      </w:tr>
    </w:tbl>
    <w:p w14:paraId="0F671A5D" w14:textId="77777777" w:rsidR="001F66C9" w:rsidRDefault="001F66C9" w:rsidP="00716078">
      <w:pPr>
        <w:pStyle w:val="afb"/>
        <w:jc w:val="both"/>
        <w:rPr>
          <w:rFonts w:ascii="Times New Roman" w:hAnsi="Times New Roman" w:cs="Times New Roman"/>
          <w:sz w:val="28"/>
          <w:szCs w:val="28"/>
          <w:lang w:eastAsia="ru-RU"/>
        </w:rPr>
      </w:pPr>
    </w:p>
    <w:p w14:paraId="49FF8BD1" w14:textId="328039D7" w:rsidR="00E07861" w:rsidRDefault="00E07861" w:rsidP="00E07861">
      <w:pPr>
        <w:pStyle w:val="afb"/>
        <w:ind w:firstLine="708"/>
        <w:jc w:val="both"/>
        <w:rPr>
          <w:rFonts w:ascii="Times New Roman" w:eastAsia="Times New Roman" w:hAnsi="Times New Roman" w:cs="Times New Roman"/>
          <w:sz w:val="28"/>
          <w:szCs w:val="28"/>
          <w:lang w:eastAsia="ru-RU"/>
        </w:rPr>
      </w:pPr>
      <w:r w:rsidRPr="00987558">
        <w:rPr>
          <w:rFonts w:ascii="Times New Roman" w:eastAsia="Times New Roman" w:hAnsi="Times New Roman" w:cs="Times New Roman"/>
          <w:sz w:val="28"/>
          <w:szCs w:val="28"/>
          <w:lang w:eastAsia="ru-RU"/>
        </w:rPr>
        <w:t>Как видно из таблицы, разница в уровне подготовленности учащихся в контрольных и экспериментальных классах была незначительной, что являлось важным фактором для корректности исследования.</w:t>
      </w:r>
    </w:p>
    <w:p w14:paraId="03F776A8" w14:textId="4C1F9E2B" w:rsidR="00F523E0" w:rsidRDefault="00F523E0" w:rsidP="00F523E0">
      <w:pPr>
        <w:pStyle w:val="afb"/>
        <w:ind w:firstLine="708"/>
        <w:jc w:val="both"/>
        <w:rPr>
          <w:rFonts w:ascii="Times New Roman" w:eastAsia="Times New Roman" w:hAnsi="Times New Roman" w:cs="Times New Roman"/>
          <w:sz w:val="28"/>
          <w:szCs w:val="28"/>
          <w:lang w:eastAsia="ru-RU"/>
        </w:rPr>
      </w:pPr>
      <w:r w:rsidRPr="00987558">
        <w:rPr>
          <w:rFonts w:ascii="Times New Roman" w:eastAsia="Times New Roman" w:hAnsi="Times New Roman" w:cs="Times New Roman"/>
          <w:sz w:val="28"/>
          <w:szCs w:val="28"/>
          <w:lang w:eastAsia="ru-RU"/>
        </w:rPr>
        <w:t>В рамках констатирующего эксперимента была проведена контрольная работа, а затем проведен детальный анализ ее результатов. Учащимся были предложены задачи, направленные на выявление уровня сформированности алгоритмических навыков.</w:t>
      </w:r>
    </w:p>
    <w:p w14:paraId="478FC819" w14:textId="77777777" w:rsidR="00F523E0" w:rsidRPr="00F12426" w:rsidRDefault="00F523E0" w:rsidP="00F523E0">
      <w:pPr>
        <w:pStyle w:val="afb"/>
        <w:ind w:firstLine="708"/>
        <w:jc w:val="both"/>
        <w:rPr>
          <w:rFonts w:ascii="Times New Roman" w:eastAsia="Times New Roman" w:hAnsi="Times New Roman" w:cs="Times New Roman"/>
          <w:sz w:val="28"/>
          <w:szCs w:val="28"/>
          <w:lang w:eastAsia="ru-RU"/>
        </w:rPr>
      </w:pPr>
      <w:r w:rsidRPr="00F12426">
        <w:rPr>
          <w:rFonts w:ascii="Times New Roman" w:eastAsia="Times New Roman" w:hAnsi="Times New Roman" w:cs="Times New Roman"/>
          <w:sz w:val="28"/>
          <w:szCs w:val="28"/>
          <w:lang w:eastAsia="ru-RU"/>
        </w:rPr>
        <w:t>По результатам анализа были получены следующие данные:</w:t>
      </w:r>
    </w:p>
    <w:p w14:paraId="71FC4258" w14:textId="77777777" w:rsidR="00F523E0" w:rsidRPr="00F12426" w:rsidRDefault="00F523E0" w:rsidP="00F523E0">
      <w:pPr>
        <w:pStyle w:val="afb"/>
        <w:ind w:firstLine="708"/>
        <w:jc w:val="both"/>
        <w:rPr>
          <w:rFonts w:ascii="Times New Roman" w:eastAsia="Times New Roman" w:hAnsi="Times New Roman" w:cs="Times New Roman"/>
          <w:sz w:val="28"/>
          <w:szCs w:val="28"/>
          <w:lang w:eastAsia="ru-RU"/>
        </w:rPr>
      </w:pPr>
      <w:r w:rsidRPr="00F12426">
        <w:rPr>
          <w:rFonts w:ascii="Times New Roman" w:eastAsia="Times New Roman" w:hAnsi="Times New Roman" w:cs="Times New Roman"/>
          <w:sz w:val="28"/>
          <w:szCs w:val="28"/>
          <w:lang w:eastAsia="ru-RU"/>
        </w:rPr>
        <w:t>Большинство учащихся (51%) демонстрировали низкий уровень развития алгоритмической компетенции. Они испытывали трудности при разбиении задачи на отдельные шаги, не могли четко определить последовательность действий и испытывали затруднения при анализе возможных решений. Кроме того, они не всегда могли эффективно применять ранее изученные алгоритмы в новых ситуациях, что значительно усложняло процесс выполнения заданий.</w:t>
      </w:r>
    </w:p>
    <w:p w14:paraId="7493B494" w14:textId="77777777" w:rsidR="00F523E0" w:rsidRDefault="00F523E0" w:rsidP="00F523E0">
      <w:pPr>
        <w:pStyle w:val="afb"/>
        <w:ind w:firstLine="708"/>
        <w:jc w:val="both"/>
        <w:rPr>
          <w:rFonts w:ascii="Times New Roman" w:eastAsia="Times New Roman" w:hAnsi="Times New Roman" w:cs="Times New Roman"/>
          <w:sz w:val="28"/>
          <w:szCs w:val="28"/>
          <w:lang w:eastAsia="ru-RU"/>
        </w:rPr>
      </w:pPr>
      <w:r w:rsidRPr="00F12426">
        <w:rPr>
          <w:rFonts w:ascii="Times New Roman" w:eastAsia="Times New Roman" w:hAnsi="Times New Roman" w:cs="Times New Roman"/>
          <w:sz w:val="28"/>
          <w:szCs w:val="28"/>
          <w:lang w:eastAsia="ru-RU"/>
        </w:rPr>
        <w:t>У 32% учащихся наблюдалась недостаточная последовательность в их рассуждениях при решении задач. Они сталкивались с трудностями при структурировании своих решений, не могли четко обосновать выбор алгоритма и испытывали сложности в прогнозировании результата. Им было сложно выявлять ошибки в своих действиях и корректировать их в ходе решения.</w:t>
      </w:r>
    </w:p>
    <w:p w14:paraId="1328A16D" w14:textId="77777777" w:rsidR="00C130EB" w:rsidRPr="00F12426" w:rsidRDefault="00C130EB" w:rsidP="00C130EB">
      <w:pPr>
        <w:pStyle w:val="afb"/>
        <w:ind w:firstLine="708"/>
        <w:jc w:val="both"/>
        <w:rPr>
          <w:rFonts w:ascii="Times New Roman" w:eastAsia="Times New Roman" w:hAnsi="Times New Roman" w:cs="Times New Roman"/>
          <w:sz w:val="28"/>
          <w:szCs w:val="28"/>
          <w:lang w:eastAsia="ru-RU"/>
        </w:rPr>
      </w:pPr>
      <w:r w:rsidRPr="00F12426">
        <w:rPr>
          <w:rFonts w:ascii="Times New Roman" w:eastAsia="Times New Roman" w:hAnsi="Times New Roman" w:cs="Times New Roman"/>
          <w:sz w:val="28"/>
          <w:szCs w:val="28"/>
          <w:lang w:eastAsia="ru-RU"/>
        </w:rPr>
        <w:t>Проведенный анализ показал, что учащиеся чаще всего стремились использовать известные алгоритмы, но при этом испытывали затруднения при их адаптации к новым условиям. Эти особенности свидетельствуют о недостаточной сформированности алгоритмической компетенции у большинства учащихся, что негативно сказывалось на их математической подготовке.</w:t>
      </w:r>
    </w:p>
    <w:p w14:paraId="18C5816E" w14:textId="77777777" w:rsidR="00C130EB" w:rsidRDefault="00C130EB" w:rsidP="00C130EB">
      <w:pPr>
        <w:pStyle w:val="afb"/>
        <w:ind w:firstLine="708"/>
        <w:jc w:val="both"/>
        <w:rPr>
          <w:rFonts w:ascii="Times New Roman" w:eastAsia="Times New Roman" w:hAnsi="Times New Roman" w:cs="Times New Roman"/>
          <w:sz w:val="28"/>
          <w:szCs w:val="28"/>
          <w:lang w:eastAsia="ru-RU"/>
        </w:rPr>
      </w:pPr>
      <w:r w:rsidRPr="00F12426">
        <w:rPr>
          <w:rFonts w:ascii="Times New Roman" w:eastAsia="Times New Roman" w:hAnsi="Times New Roman" w:cs="Times New Roman"/>
          <w:sz w:val="28"/>
          <w:szCs w:val="28"/>
          <w:lang w:eastAsia="ru-RU"/>
        </w:rPr>
        <w:t>На основе полученных данных мы пришли к выводу, что для повышения уровня алгоритмической компетенции учащихся необходимо целенаправленно развивать их умение анализировать структуру зада</w:t>
      </w:r>
      <w:r>
        <w:rPr>
          <w:rFonts w:ascii="Times New Roman" w:eastAsia="Times New Roman" w:hAnsi="Times New Roman" w:cs="Times New Roman"/>
          <w:sz w:val="28"/>
          <w:szCs w:val="28"/>
          <w:lang w:eastAsia="ru-RU"/>
        </w:rPr>
        <w:t>ний</w:t>
      </w:r>
      <w:r w:rsidRPr="00F12426">
        <w:rPr>
          <w:rFonts w:ascii="Times New Roman" w:eastAsia="Times New Roman" w:hAnsi="Times New Roman" w:cs="Times New Roman"/>
          <w:sz w:val="28"/>
          <w:szCs w:val="28"/>
          <w:lang w:eastAsia="ru-RU"/>
        </w:rPr>
        <w:t>, строить алгоритмы решений и применять их на практике.</w:t>
      </w:r>
    </w:p>
    <w:p w14:paraId="0FCD1732" w14:textId="4C7AAA19" w:rsidR="00E07861" w:rsidRPr="00286883" w:rsidRDefault="00C130EB" w:rsidP="00286883">
      <w:pPr>
        <w:pStyle w:val="afb"/>
        <w:ind w:firstLine="708"/>
        <w:jc w:val="both"/>
        <w:rPr>
          <w:rFonts w:ascii="Times New Roman" w:eastAsia="Times New Roman" w:hAnsi="Times New Roman" w:cs="Times New Roman"/>
          <w:sz w:val="28"/>
          <w:szCs w:val="28"/>
          <w:lang w:eastAsia="ru-RU"/>
        </w:rPr>
      </w:pPr>
      <w:r w:rsidRPr="00F12426">
        <w:rPr>
          <w:rFonts w:ascii="Times New Roman" w:eastAsia="Times New Roman" w:hAnsi="Times New Roman" w:cs="Times New Roman"/>
          <w:sz w:val="28"/>
          <w:szCs w:val="28"/>
          <w:lang w:eastAsia="ru-RU"/>
        </w:rPr>
        <w:t xml:space="preserve">Выводы, сделанные на констатирующем этапе эксперимента, стали основой для организации </w:t>
      </w:r>
      <w:r w:rsidRPr="00286883">
        <w:rPr>
          <w:rFonts w:ascii="Times New Roman" w:eastAsia="Times New Roman" w:hAnsi="Times New Roman" w:cs="Times New Roman"/>
          <w:i/>
          <w:sz w:val="28"/>
          <w:szCs w:val="28"/>
          <w:lang w:eastAsia="ru-RU"/>
        </w:rPr>
        <w:t>формирующего этапа</w:t>
      </w:r>
      <w:r w:rsidRPr="00F12426">
        <w:rPr>
          <w:rFonts w:ascii="Times New Roman" w:eastAsia="Times New Roman" w:hAnsi="Times New Roman" w:cs="Times New Roman"/>
          <w:sz w:val="28"/>
          <w:szCs w:val="28"/>
          <w:lang w:eastAsia="ru-RU"/>
        </w:rPr>
        <w:t xml:space="preserve"> (202</w:t>
      </w:r>
      <w:r>
        <w:rPr>
          <w:rFonts w:ascii="Times New Roman" w:eastAsia="Times New Roman" w:hAnsi="Times New Roman" w:cs="Times New Roman"/>
          <w:sz w:val="28"/>
          <w:szCs w:val="28"/>
          <w:lang w:eastAsia="ru-RU"/>
        </w:rPr>
        <w:t>2</w:t>
      </w:r>
      <w:r w:rsidRPr="00F12426">
        <w:rPr>
          <w:rFonts w:ascii="Times New Roman" w:eastAsia="Times New Roman" w:hAnsi="Times New Roman" w:cs="Times New Roman"/>
          <w:sz w:val="28"/>
          <w:szCs w:val="28"/>
          <w:lang w:eastAsia="ru-RU"/>
        </w:rPr>
        <w:t>–202</w:t>
      </w:r>
      <w:r>
        <w:rPr>
          <w:rFonts w:ascii="Times New Roman" w:eastAsia="Times New Roman" w:hAnsi="Times New Roman" w:cs="Times New Roman"/>
          <w:sz w:val="28"/>
          <w:szCs w:val="28"/>
          <w:lang w:eastAsia="ru-RU"/>
        </w:rPr>
        <w:t>3</w:t>
      </w:r>
      <w:r w:rsidRPr="00F12426">
        <w:rPr>
          <w:rFonts w:ascii="Times New Roman" w:eastAsia="Times New Roman" w:hAnsi="Times New Roman" w:cs="Times New Roman"/>
          <w:sz w:val="28"/>
          <w:szCs w:val="28"/>
          <w:lang w:eastAsia="ru-RU"/>
        </w:rPr>
        <w:t xml:space="preserve"> гг.), который был направлен на выявление оптимальных условий и методов для развития алгоритмическо</w:t>
      </w:r>
      <w:r>
        <w:rPr>
          <w:rFonts w:ascii="Times New Roman" w:eastAsia="Times New Roman" w:hAnsi="Times New Roman" w:cs="Times New Roman"/>
          <w:sz w:val="28"/>
          <w:szCs w:val="28"/>
          <w:lang w:eastAsia="ru-RU"/>
        </w:rPr>
        <w:t>й</w:t>
      </w:r>
      <w:r w:rsidRPr="00F1242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компетенции</w:t>
      </w:r>
      <w:r w:rsidRPr="00F12426">
        <w:rPr>
          <w:rFonts w:ascii="Times New Roman" w:eastAsia="Times New Roman" w:hAnsi="Times New Roman" w:cs="Times New Roman"/>
          <w:sz w:val="28"/>
          <w:szCs w:val="28"/>
          <w:lang w:eastAsia="ru-RU"/>
        </w:rPr>
        <w:t xml:space="preserve"> учащихся в учебном процессе.</w:t>
      </w:r>
    </w:p>
    <w:p w14:paraId="08F2C1EE" w14:textId="2DA47C5F"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При анализе результатов эксперимента на данном этапе было отмечено, что абстрактность учебного материала и отсутствие наглядных образов, поясняющих смысл понятий, создают существенные трудности в процессе формирования алгоритмической компетен</w:t>
      </w:r>
      <w:r w:rsidR="00DA4A09">
        <w:rPr>
          <w:rFonts w:ascii="Times New Roman" w:hAnsi="Times New Roman" w:cs="Times New Roman"/>
          <w:sz w:val="28"/>
          <w:szCs w:val="28"/>
          <w:lang w:eastAsia="ru-RU"/>
        </w:rPr>
        <w:t>ции</w:t>
      </w:r>
      <w:r>
        <w:rPr>
          <w:rFonts w:ascii="Times New Roman" w:hAnsi="Times New Roman" w:cs="Times New Roman"/>
          <w:sz w:val="28"/>
          <w:szCs w:val="28"/>
          <w:lang w:eastAsia="ru-RU"/>
        </w:rPr>
        <w:t xml:space="preserve"> у учащихся. В этой связи особую актуальность приобретает использование информационно-коммуникационных технологий как средства преодоления возникающих проблем, что свидетельствует о необходимости активного внедрения дидактических принципов обучения.</w:t>
      </w:r>
    </w:p>
    <w:p w14:paraId="3553663C"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База учебных материалов была разработана с учетом соответствия содержанию образования и включала комплексное использование средств информационно-коммуникационных технологий в сочетании с традиционными методами обучения. Задания подбирались в соответствии с целями обучения и с учетом развития навыков мышления учащихся.</w:t>
      </w:r>
    </w:p>
    <w:p w14:paraId="5B85ECFA" w14:textId="4E9C3EB2"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Для учащихся средней школы был разработан и реализован курс по развитию алгоритмической компетен</w:t>
      </w:r>
      <w:r w:rsidR="00EF520D">
        <w:rPr>
          <w:rFonts w:ascii="Times New Roman" w:hAnsi="Times New Roman" w:cs="Times New Roman"/>
          <w:sz w:val="28"/>
          <w:szCs w:val="28"/>
          <w:lang w:eastAsia="ru-RU"/>
        </w:rPr>
        <w:t>ции учащихся</w:t>
      </w:r>
      <w:r>
        <w:rPr>
          <w:rFonts w:ascii="Times New Roman" w:hAnsi="Times New Roman" w:cs="Times New Roman"/>
          <w:sz w:val="28"/>
          <w:szCs w:val="28"/>
          <w:lang w:eastAsia="ru-RU"/>
        </w:rPr>
        <w:t xml:space="preserve"> объемом 34 часа.</w:t>
      </w:r>
    </w:p>
    <w:p w14:paraId="3BE12337" w14:textId="433358E9"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В ходе формирующего эксперимента проводилась педагогическая подготовка по преподаванию математики в 7 классе с целью практического внедрения разработанной методики использования ИКТ. На основе созданной модели был</w:t>
      </w:r>
      <w:r w:rsidR="00EF520D">
        <w:rPr>
          <w:rFonts w:ascii="Times New Roman" w:hAnsi="Times New Roman" w:cs="Times New Roman"/>
          <w:sz w:val="28"/>
          <w:szCs w:val="28"/>
          <w:lang w:eastAsia="ru-RU"/>
        </w:rPr>
        <w:t>и</w:t>
      </w:r>
      <w:r>
        <w:rPr>
          <w:rFonts w:ascii="Times New Roman" w:hAnsi="Times New Roman" w:cs="Times New Roman"/>
          <w:sz w:val="28"/>
          <w:szCs w:val="28"/>
          <w:lang w:eastAsia="ru-RU"/>
        </w:rPr>
        <w:t xml:space="preserve"> разработан</w:t>
      </w:r>
      <w:r w:rsidR="00EF520D">
        <w:rPr>
          <w:rFonts w:ascii="Times New Roman" w:hAnsi="Times New Roman" w:cs="Times New Roman"/>
          <w:sz w:val="28"/>
          <w:szCs w:val="28"/>
          <w:lang w:eastAsia="ru-RU"/>
        </w:rPr>
        <w:t>ы</w:t>
      </w:r>
      <w:r>
        <w:rPr>
          <w:rFonts w:ascii="Times New Roman" w:hAnsi="Times New Roman" w:cs="Times New Roman"/>
          <w:sz w:val="28"/>
          <w:szCs w:val="28"/>
          <w:lang w:eastAsia="ru-RU"/>
        </w:rPr>
        <w:t xml:space="preserve"> веб-сайт</w:t>
      </w:r>
      <w:r w:rsidR="00EF520D">
        <w:rPr>
          <w:rFonts w:ascii="Times New Roman" w:hAnsi="Times New Roman" w:cs="Times New Roman"/>
          <w:sz w:val="28"/>
          <w:szCs w:val="28"/>
          <w:lang w:eastAsia="ru-RU"/>
        </w:rPr>
        <w:t>ы</w:t>
      </w:r>
      <w:r>
        <w:rPr>
          <w:rFonts w:ascii="Times New Roman" w:hAnsi="Times New Roman" w:cs="Times New Roman"/>
          <w:sz w:val="28"/>
          <w:szCs w:val="28"/>
          <w:lang w:eastAsia="ru-RU"/>
        </w:rPr>
        <w:t>, которы</w:t>
      </w:r>
      <w:r w:rsidR="00EF520D">
        <w:rPr>
          <w:rFonts w:ascii="Times New Roman" w:hAnsi="Times New Roman" w:cs="Times New Roman"/>
          <w:sz w:val="28"/>
          <w:szCs w:val="28"/>
          <w:lang w:eastAsia="ru-RU"/>
        </w:rPr>
        <w:t>е</w:t>
      </w:r>
      <w:r>
        <w:rPr>
          <w:rFonts w:ascii="Times New Roman" w:hAnsi="Times New Roman" w:cs="Times New Roman"/>
          <w:sz w:val="28"/>
          <w:szCs w:val="28"/>
          <w:lang w:eastAsia="ru-RU"/>
        </w:rPr>
        <w:t xml:space="preserve"> активно использова</w:t>
      </w:r>
      <w:r w:rsidR="00EF520D">
        <w:rPr>
          <w:rFonts w:ascii="Times New Roman" w:hAnsi="Times New Roman" w:cs="Times New Roman"/>
          <w:sz w:val="28"/>
          <w:szCs w:val="28"/>
          <w:lang w:eastAsia="ru-RU"/>
        </w:rPr>
        <w:t>лись</w:t>
      </w:r>
      <w:r>
        <w:rPr>
          <w:rFonts w:ascii="Times New Roman" w:hAnsi="Times New Roman" w:cs="Times New Roman"/>
          <w:sz w:val="28"/>
          <w:szCs w:val="28"/>
          <w:lang w:eastAsia="ru-RU"/>
        </w:rPr>
        <w:t xml:space="preserve"> в учебном процессе.</w:t>
      </w:r>
    </w:p>
    <w:p w14:paraId="4710BA24" w14:textId="72D416C4"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Эффективность внедренной методической системы, направленной на развитие алгоритмической компетен</w:t>
      </w:r>
      <w:r w:rsidR="00EF520D">
        <w:rPr>
          <w:rFonts w:ascii="Times New Roman" w:hAnsi="Times New Roman" w:cs="Times New Roman"/>
          <w:sz w:val="28"/>
          <w:szCs w:val="28"/>
          <w:lang w:eastAsia="ru-RU"/>
        </w:rPr>
        <w:t>ции</w:t>
      </w:r>
      <w:r>
        <w:rPr>
          <w:rFonts w:ascii="Times New Roman" w:hAnsi="Times New Roman" w:cs="Times New Roman"/>
          <w:sz w:val="28"/>
          <w:szCs w:val="28"/>
          <w:lang w:eastAsia="ru-RU"/>
        </w:rPr>
        <w:t xml:space="preserve"> учащихся, проверялась в рамках информационно-реляционного подхода. Оценка эффективности осуществлялась по следующим параметрам:</w:t>
      </w:r>
    </w:p>
    <w:p w14:paraId="67C1C3A7"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уровень освоения вновь введенных понятий с учетом целей обучения и развития мыслительных навыков;</w:t>
      </w:r>
    </w:p>
    <w:p w14:paraId="0F7BCFF0"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эффективность использования ИКТ в учебном процессе;</w:t>
      </w:r>
    </w:p>
    <w:p w14:paraId="1BE4DDBE" w14:textId="5B075358" w:rsidR="00974C9D" w:rsidRDefault="00974C9D" w:rsidP="00974C9D">
      <w:pPr>
        <w:pStyle w:val="afb"/>
        <w:ind w:left="708"/>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00F03B12">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развитие алгоритмической компетен</w:t>
      </w:r>
      <w:r w:rsidR="00DA4A09">
        <w:rPr>
          <w:rFonts w:ascii="Times New Roman" w:hAnsi="Times New Roman" w:cs="Times New Roman"/>
          <w:sz w:val="28"/>
          <w:szCs w:val="28"/>
          <w:lang w:eastAsia="ru-RU"/>
        </w:rPr>
        <w:t>ции</w:t>
      </w:r>
      <w:r>
        <w:rPr>
          <w:rFonts w:ascii="Times New Roman" w:hAnsi="Times New Roman" w:cs="Times New Roman"/>
          <w:sz w:val="28"/>
          <w:szCs w:val="28"/>
          <w:lang w:eastAsia="ru-RU"/>
        </w:rPr>
        <w:t xml:space="preserve"> учащихся в процессе познавательной деятельности при решении задач.</w:t>
      </w:r>
    </w:p>
    <w:p w14:paraId="61EC8BD4" w14:textId="77777777" w:rsidR="00590A1D" w:rsidRDefault="00590A1D" w:rsidP="00590A1D">
      <w:pPr>
        <w:pStyle w:val="afb"/>
        <w:ind w:firstLine="708"/>
        <w:jc w:val="both"/>
        <w:rPr>
          <w:rFonts w:ascii="Times New Roman" w:hAnsi="Times New Roman" w:cs="Times New Roman"/>
          <w:sz w:val="28"/>
          <w:szCs w:val="28"/>
          <w:lang w:eastAsia="ru-RU"/>
        </w:rPr>
      </w:pPr>
      <w:r w:rsidRPr="00590A1D">
        <w:rPr>
          <w:rFonts w:ascii="Times New Roman" w:hAnsi="Times New Roman" w:cs="Times New Roman"/>
          <w:sz w:val="28"/>
          <w:szCs w:val="28"/>
          <w:lang w:eastAsia="ru-RU"/>
        </w:rPr>
        <w:t>Эффективность разработанной методики была подтверждена результатами наблюдений, проведённых в экспериментальных классах. В ходе исследования учащимся предлагались четыре типа заданий, с помощью которых оценивалось развитие их алгоритмической компетенции.</w:t>
      </w:r>
      <w:r w:rsidR="00974C9D">
        <w:rPr>
          <w:rFonts w:ascii="Times New Roman" w:hAnsi="Times New Roman" w:cs="Times New Roman"/>
          <w:sz w:val="28"/>
          <w:szCs w:val="28"/>
          <w:lang w:eastAsia="ru-RU"/>
        </w:rPr>
        <w:t xml:space="preserve"> </w:t>
      </w:r>
    </w:p>
    <w:p w14:paraId="7AF1AFEA" w14:textId="60B9A5C2" w:rsidR="00590A1D" w:rsidRPr="00590A1D" w:rsidRDefault="00590A1D" w:rsidP="00590A1D">
      <w:pPr>
        <w:pStyle w:val="afb"/>
        <w:ind w:firstLine="708"/>
        <w:jc w:val="both"/>
        <w:rPr>
          <w:rFonts w:ascii="Times New Roman" w:hAnsi="Times New Roman" w:cs="Times New Roman"/>
          <w:sz w:val="28"/>
          <w:szCs w:val="28"/>
          <w:lang w:eastAsia="ru-RU"/>
        </w:rPr>
      </w:pPr>
      <w:r w:rsidRPr="00590A1D">
        <w:rPr>
          <w:rFonts w:ascii="Times New Roman" w:hAnsi="Times New Roman" w:cs="Times New Roman"/>
          <w:sz w:val="28"/>
          <w:szCs w:val="28"/>
          <w:lang w:eastAsia="ru-RU"/>
        </w:rPr>
        <w:t>Первая группа заданий была направлена на проверку умения учащихся составлять алгоритмы для выполнения числовых вычислений с соблюдением правильного порядка арифметических операций</w:t>
      </w:r>
      <w:r w:rsidR="005958C7" w:rsidRPr="005958C7">
        <w:rPr>
          <w:rFonts w:ascii="Times New Roman" w:hAnsi="Times New Roman" w:cs="Times New Roman"/>
          <w:sz w:val="28"/>
          <w:szCs w:val="28"/>
          <w:lang w:eastAsia="ru-RU"/>
        </w:rPr>
        <w:t xml:space="preserve"> </w:t>
      </w:r>
      <w:r w:rsidR="005958C7" w:rsidRPr="00CB528D">
        <w:rPr>
          <w:rFonts w:ascii="Times New Roman" w:hAnsi="Times New Roman" w:cs="Times New Roman"/>
          <w:sz w:val="28"/>
          <w:szCs w:val="28"/>
          <w:lang w:eastAsia="ru-RU"/>
        </w:rPr>
        <w:t>[1</w:t>
      </w:r>
      <w:r w:rsidR="00D503F9">
        <w:rPr>
          <w:rFonts w:ascii="Times New Roman" w:hAnsi="Times New Roman" w:cs="Times New Roman"/>
          <w:sz w:val="28"/>
          <w:szCs w:val="28"/>
          <w:lang w:eastAsia="ru-RU"/>
        </w:rPr>
        <w:t>49</w:t>
      </w:r>
      <w:r w:rsidR="005958C7" w:rsidRPr="00CB528D">
        <w:rPr>
          <w:rFonts w:ascii="Times New Roman" w:hAnsi="Times New Roman" w:cs="Times New Roman"/>
          <w:sz w:val="28"/>
          <w:szCs w:val="28"/>
          <w:lang w:eastAsia="ru-RU"/>
        </w:rPr>
        <w:t>]</w:t>
      </w:r>
      <w:r w:rsidRPr="00590A1D">
        <w:rPr>
          <w:rFonts w:ascii="Times New Roman" w:hAnsi="Times New Roman" w:cs="Times New Roman"/>
          <w:sz w:val="28"/>
          <w:szCs w:val="28"/>
          <w:lang w:eastAsia="ru-RU"/>
        </w:rPr>
        <w:t>.</w:t>
      </w:r>
    </w:p>
    <w:p w14:paraId="75AD8E13" w14:textId="6276A053" w:rsidR="00974C9D" w:rsidRDefault="00974C9D" w:rsidP="00974C9D">
      <w:pPr>
        <w:spacing w:after="0" w:line="240" w:lineRule="auto"/>
        <w:ind w:firstLine="644"/>
        <w:jc w:val="both"/>
        <w:rPr>
          <w:rFonts w:ascii="Times New Roman" w:eastAsia="Batang" w:hAnsi="Times New Roman"/>
          <w:color w:val="000000"/>
          <w:sz w:val="28"/>
          <w:szCs w:val="28"/>
          <w:lang w:val="kk-KZ" w:eastAsia="ko-KR"/>
        </w:rPr>
      </w:pPr>
      <w:r w:rsidRPr="00590A1D">
        <w:rPr>
          <w:rFonts w:ascii="Times New Roman" w:eastAsia="Batang" w:hAnsi="Times New Roman"/>
          <w:i/>
          <w:color w:val="000000"/>
          <w:sz w:val="28"/>
          <w:szCs w:val="28"/>
          <w:lang w:val="kk-KZ" w:eastAsia="ko-KR"/>
        </w:rPr>
        <w:t>Задание № 1.</w:t>
      </w:r>
      <w:r>
        <w:rPr>
          <w:rFonts w:ascii="Times New Roman" w:eastAsia="Batang" w:hAnsi="Times New Roman"/>
          <w:color w:val="000000"/>
          <w:sz w:val="28"/>
          <w:szCs w:val="28"/>
          <w:lang w:val="kk-KZ" w:eastAsia="ko-KR"/>
        </w:rPr>
        <w:t xml:space="preserve">  </w:t>
      </w:r>
      <w:r w:rsidR="00590A1D">
        <w:rPr>
          <w:rFonts w:ascii="Times New Roman" w:eastAsia="Batang" w:hAnsi="Times New Roman"/>
          <w:color w:val="000000"/>
          <w:sz w:val="28"/>
          <w:szCs w:val="28"/>
          <w:lang w:val="kk-KZ" w:eastAsia="ko-KR"/>
        </w:rPr>
        <w:t>Найти значение выражения.</w:t>
      </w:r>
    </w:p>
    <w:p w14:paraId="1E305F26" w14:textId="77777777" w:rsidR="00974C9D" w:rsidRDefault="00974C9D" w:rsidP="007463F5">
      <w:pPr>
        <w:pStyle w:val="afd"/>
        <w:numPr>
          <w:ilvl w:val="0"/>
          <w:numId w:val="7"/>
        </w:numPr>
        <w:spacing w:after="0" w:line="240" w:lineRule="auto"/>
        <w:ind w:left="284" w:hanging="284"/>
        <w:jc w:val="both"/>
        <w:rPr>
          <w:rFonts w:ascii="Times New Roman" w:hAnsi="Times New Roman" w:cs="Times New Roman"/>
          <w:sz w:val="28"/>
          <w:szCs w:val="28"/>
          <w:lang w:val="kk-KZ"/>
        </w:rPr>
      </w:pPr>
      <w:r>
        <w:rPr>
          <w:rFonts w:ascii="Times New Roman" w:hAnsi="Times New Roman" w:cs="Times New Roman"/>
          <w:position w:val="-28"/>
          <w:sz w:val="28"/>
          <w:szCs w:val="28"/>
        </w:rPr>
        <w:object w:dxaOrig="2415" w:dyaOrig="675" w14:anchorId="4A6C7E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1.2pt;height:36.45pt" o:ole="">
            <v:imagedata r:id="rId119" o:title=""/>
          </v:shape>
          <o:OLEObject Type="Embed" ProgID="Equation.3" ShapeID="_x0000_i1025" DrawAspect="Content" ObjectID="_1809938916" r:id="rId120"/>
        </w:object>
      </w:r>
    </w:p>
    <w:p w14:paraId="40BEEC2D" w14:textId="4B99D6F2" w:rsidR="00974C9D" w:rsidRDefault="00974C9D" w:rsidP="007463F5">
      <w:pPr>
        <w:numPr>
          <w:ilvl w:val="0"/>
          <w:numId w:val="7"/>
        </w:numPr>
        <w:tabs>
          <w:tab w:val="left" w:pos="426"/>
        </w:tabs>
        <w:spacing w:after="0" w:line="240" w:lineRule="auto"/>
        <w:ind w:hanging="1004"/>
        <w:rPr>
          <w:rFonts w:ascii="Times New Roman" w:hAnsi="Times New Roman"/>
          <w:sz w:val="28"/>
          <w:szCs w:val="28"/>
          <w:lang w:val="kk-KZ"/>
        </w:rPr>
      </w:pPr>
      <w:r>
        <w:rPr>
          <w:rFonts w:ascii="Times New Roman" w:hAnsi="Times New Roman"/>
          <w:sz w:val="28"/>
          <w:szCs w:val="28"/>
          <w:lang w:val="kk-KZ"/>
        </w:rPr>
        <w:t>Найдите значение выражения:</w:t>
      </w:r>
      <w:r>
        <w:rPr>
          <w:rFonts w:ascii="Times New Roman" w:hAnsi="Times New Roman"/>
          <w:position w:val="-24"/>
          <w:sz w:val="28"/>
          <w:szCs w:val="28"/>
          <w:lang w:val="kk-KZ"/>
        </w:rPr>
        <w:object w:dxaOrig="1695" w:dyaOrig="615" w14:anchorId="3F32D67B">
          <v:shape id="_x0000_i1026" type="#_x0000_t75" style="width:87.5pt;height:29.15pt" o:ole="">
            <v:imagedata r:id="rId121" o:title=""/>
          </v:shape>
          <o:OLEObject Type="Embed" ProgID="Equation.3" ShapeID="_x0000_i1026" DrawAspect="Content" ObjectID="_1809938917" r:id="rId122"/>
        </w:object>
      </w:r>
      <w:r w:rsidR="007463F5">
        <w:rPr>
          <w:rFonts w:ascii="Times New Roman" w:hAnsi="Times New Roman"/>
          <w:sz w:val="28"/>
          <w:szCs w:val="28"/>
          <w:lang w:val="kk-KZ"/>
        </w:rPr>
        <w:t xml:space="preserve">если </w:t>
      </w:r>
      <w:r>
        <w:rPr>
          <w:rFonts w:ascii="Times New Roman" w:hAnsi="Times New Roman"/>
          <w:position w:val="-10"/>
          <w:sz w:val="28"/>
          <w:szCs w:val="28"/>
          <w:lang w:val="kk-KZ"/>
        </w:rPr>
        <w:object w:dxaOrig="3000" w:dyaOrig="330" w14:anchorId="1C5AF6A4">
          <v:shape id="_x0000_i1027" type="#_x0000_t75" style="width:151.3pt;height:14.6pt" o:ole="">
            <v:imagedata r:id="rId123" o:title=""/>
          </v:shape>
          <o:OLEObject Type="Embed" ProgID="Equation.3" ShapeID="_x0000_i1027" DrawAspect="Content" ObjectID="_1809938918" r:id="rId124"/>
        </w:object>
      </w:r>
    </w:p>
    <w:p w14:paraId="77775D1A" w14:textId="77777777" w:rsidR="00974C9D" w:rsidRDefault="00974C9D" w:rsidP="007463F5">
      <w:pPr>
        <w:pStyle w:val="afd"/>
        <w:numPr>
          <w:ilvl w:val="0"/>
          <w:numId w:val="7"/>
        </w:numPr>
        <w:tabs>
          <w:tab w:val="left" w:pos="426"/>
        </w:tabs>
        <w:spacing w:after="0" w:line="240" w:lineRule="auto"/>
        <w:ind w:left="0" w:firstLine="0"/>
        <w:jc w:val="both"/>
        <w:rPr>
          <w:rFonts w:ascii="Times New Roman" w:hAnsi="Times New Roman" w:cs="Times New Roman"/>
          <w:sz w:val="28"/>
          <w:szCs w:val="28"/>
          <w:lang w:val="kk-KZ"/>
        </w:rPr>
      </w:pPr>
      <w:r>
        <w:rPr>
          <w:rFonts w:ascii="Times New Roman" w:hAnsi="Times New Roman" w:cs="Times New Roman"/>
          <w:sz w:val="28"/>
          <w:szCs w:val="28"/>
          <w:lang w:val="kk-KZ"/>
        </w:rPr>
        <w:t>Турист шел со скоростью 5 км/ч в течение 3 часов, затем 4 часа ехал на поезде, что в 12 раз превышало скорость туриста, а оставшуюся часть пути преодолел на автобусе за 8 часов. Если скорость автобуса больше скорости поезда</w:t>
      </w:r>
      <w:r>
        <w:rPr>
          <w:rFonts w:ascii="Times New Roman" w:hAnsi="Times New Roman" w:cs="Times New Roman"/>
          <w:position w:val="-24"/>
          <w:sz w:val="28"/>
          <w:szCs w:val="28"/>
          <w:lang w:val="kk-KZ"/>
        </w:rPr>
        <w:object w:dxaOrig="255" w:dyaOrig="615" w14:anchorId="68B4AFC4">
          <v:shape id="_x0000_i1028" type="#_x0000_t75" style="width:14.6pt;height:29.15pt" o:ole="">
            <v:imagedata r:id="rId125" o:title=""/>
          </v:shape>
          <o:OLEObject Type="Embed" ProgID="Equation.3" ShapeID="_x0000_i1028" DrawAspect="Content" ObjectID="_1809938919" r:id="rId126"/>
        </w:object>
      </w:r>
      <w:r>
        <w:rPr>
          <w:rFonts w:ascii="Times New Roman" w:hAnsi="Times New Roman" w:cs="Times New Roman"/>
          <w:sz w:val="28"/>
          <w:szCs w:val="28"/>
          <w:lang w:val="kk-KZ"/>
        </w:rPr>
        <w:t>Если общее расстояние равно , найдите общее пройденное расстояние и среднюю скорость туриста во время поездки.</w:t>
      </w:r>
    </w:p>
    <w:p w14:paraId="393B97B8" w14:textId="3C9BB722" w:rsidR="00974C9D" w:rsidRDefault="00974C9D" w:rsidP="002245DE">
      <w:pPr>
        <w:numPr>
          <w:ilvl w:val="0"/>
          <w:numId w:val="7"/>
        </w:numPr>
        <w:tabs>
          <w:tab w:val="left" w:pos="426"/>
        </w:tabs>
        <w:spacing w:after="0" w:line="240" w:lineRule="auto"/>
        <w:ind w:left="0" w:firstLine="0"/>
        <w:rPr>
          <w:rFonts w:ascii="Times New Roman" w:hAnsi="Times New Roman"/>
          <w:b/>
          <w:sz w:val="28"/>
          <w:szCs w:val="28"/>
          <w:lang w:val="kk-KZ"/>
        </w:rPr>
      </w:pPr>
      <w:r>
        <w:rPr>
          <w:rFonts w:ascii="Times New Roman" w:hAnsi="Times New Roman"/>
          <w:sz w:val="28"/>
          <w:szCs w:val="28"/>
          <w:lang w:val="kk-KZ"/>
        </w:rPr>
        <w:t>Выполните следующие действия:</w:t>
      </w:r>
      <m:oMath>
        <m:f>
          <m:fPr>
            <m:ctrlPr>
              <w:rPr>
                <w:rFonts w:ascii="Cambria Math" w:hAnsi="Cambria Math" w:cs="Times New Roman"/>
                <w:i/>
                <w:sz w:val="28"/>
                <w:szCs w:val="28"/>
                <w:lang w:val="kk-KZ"/>
              </w:rPr>
            </m:ctrlPr>
          </m:fPr>
          <m:num>
            <m:r>
              <w:rPr>
                <w:rFonts w:ascii="Cambria Math" w:hAnsi="Cambria Math" w:cs="Times New Roman"/>
                <w:sz w:val="28"/>
                <w:szCs w:val="28"/>
                <w:lang w:val="kk-KZ"/>
              </w:rPr>
              <m:t>0,625+</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8</m:t>
                </m:r>
              </m:den>
            </m:f>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2</m:t>
                </m:r>
              </m:e>
              <m:sup>
                <m:r>
                  <w:rPr>
                    <w:rFonts w:ascii="Cambria Math" w:hAnsi="Cambria Math" w:cs="Times New Roman"/>
                    <w:sz w:val="28"/>
                    <w:szCs w:val="28"/>
                    <w:lang w:val="kk-KZ"/>
                  </w:rPr>
                  <m:t>0</m:t>
                </m:r>
              </m:sup>
            </m:sSup>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2</m:t>
                </m:r>
              </m:e>
              <m:sup>
                <m:r>
                  <w:rPr>
                    <w:rFonts w:ascii="Cambria Math" w:hAnsi="Cambria Math" w:cs="Times New Roman"/>
                    <w:sz w:val="28"/>
                    <w:szCs w:val="28"/>
                    <w:lang w:val="kk-KZ"/>
                  </w:rPr>
                  <m:t>-1</m:t>
                </m:r>
              </m:sup>
            </m:sSup>
          </m:num>
          <m:den>
            <m:sSup>
              <m:sSupPr>
                <m:ctrlPr>
                  <w:rPr>
                    <w:rFonts w:ascii="Cambria Math" w:hAnsi="Cambria Math" w:cs="Times New Roman"/>
                    <w:i/>
                    <w:sz w:val="28"/>
                    <w:szCs w:val="28"/>
                    <w:lang w:val="kk-KZ"/>
                  </w:rPr>
                </m:ctrlPr>
              </m:sSupPr>
              <m:e>
                <m:r>
                  <w:rPr>
                    <w:rFonts w:ascii="Cambria Math" w:hAnsi="Cambria Math" w:cs="Times New Roman"/>
                    <w:sz w:val="28"/>
                    <w:szCs w:val="28"/>
                    <w:lang w:val="kk-KZ"/>
                  </w:rPr>
                  <m:t>2</m:t>
                </m:r>
              </m:e>
              <m:sup>
                <m:r>
                  <w:rPr>
                    <w:rFonts w:ascii="Cambria Math" w:hAnsi="Cambria Math" w:cs="Times New Roman"/>
                    <w:sz w:val="28"/>
                    <w:szCs w:val="28"/>
                    <w:lang w:val="kk-KZ"/>
                  </w:rPr>
                  <m:t>-1</m:t>
                </m:r>
              </m:sup>
            </m:sSup>
          </m:den>
        </m:f>
        <m:r>
          <w:rPr>
            <w:rFonts w:ascii="Cambria Math" w:hAnsi="Cambria Math" w:cs="Times New Roman"/>
            <w:sz w:val="28"/>
            <w:szCs w:val="28"/>
            <w:lang w:val="kk-KZ"/>
          </w:rPr>
          <m:t>.</m:t>
        </m:r>
      </m:oMath>
    </w:p>
    <w:p w14:paraId="0679A22D" w14:textId="77777777" w:rsidR="00590A1D" w:rsidRPr="00590A1D" w:rsidRDefault="00590A1D" w:rsidP="007463F5">
      <w:pPr>
        <w:spacing w:after="0" w:line="240" w:lineRule="auto"/>
        <w:ind w:firstLine="426"/>
        <w:jc w:val="both"/>
        <w:rPr>
          <w:rFonts w:ascii="Times New Roman" w:hAnsi="Times New Roman"/>
          <w:sz w:val="28"/>
          <w:szCs w:val="28"/>
          <w:lang w:val="kk-KZ"/>
        </w:rPr>
      </w:pPr>
      <w:r w:rsidRPr="00590A1D">
        <w:rPr>
          <w:rFonts w:ascii="Times New Roman" w:hAnsi="Times New Roman"/>
          <w:sz w:val="28"/>
          <w:szCs w:val="28"/>
          <w:lang w:val="kk-KZ"/>
        </w:rPr>
        <w:t>Второе задание направлено на составление алгоритма для упрощения алгебраических выражений, в соответствии с программой обучения 7 класса.</w:t>
      </w:r>
    </w:p>
    <w:p w14:paraId="1153888A" w14:textId="0182486C" w:rsidR="00974C9D" w:rsidRPr="00590A1D" w:rsidRDefault="00974C9D" w:rsidP="00974C9D">
      <w:pPr>
        <w:spacing w:after="0" w:line="240" w:lineRule="auto"/>
        <w:ind w:left="720"/>
        <w:rPr>
          <w:rFonts w:ascii="Times New Roman" w:hAnsi="Times New Roman"/>
          <w:sz w:val="28"/>
          <w:szCs w:val="28"/>
          <w:lang w:val="kk-KZ"/>
        </w:rPr>
      </w:pPr>
      <w:r w:rsidRPr="00590A1D">
        <w:rPr>
          <w:rFonts w:ascii="Times New Roman" w:hAnsi="Times New Roman"/>
          <w:i/>
          <w:sz w:val="28"/>
          <w:szCs w:val="28"/>
          <w:lang w:val="kk-KZ"/>
        </w:rPr>
        <w:t>Задание № 2.</w:t>
      </w:r>
      <w:r w:rsidR="00590A1D">
        <w:rPr>
          <w:rFonts w:ascii="Times New Roman" w:hAnsi="Times New Roman"/>
          <w:sz w:val="28"/>
          <w:szCs w:val="28"/>
          <w:lang w:val="kk-KZ"/>
        </w:rPr>
        <w:t xml:space="preserve"> Упростить выражение</w:t>
      </w:r>
      <w:r w:rsidR="007463F5">
        <w:rPr>
          <w:rFonts w:ascii="Times New Roman" w:hAnsi="Times New Roman"/>
          <w:sz w:val="28"/>
          <w:szCs w:val="28"/>
          <w:lang w:val="kk-KZ"/>
        </w:rPr>
        <w:t>.</w:t>
      </w:r>
    </w:p>
    <w:p w14:paraId="4CA9E0B0" w14:textId="156973CB" w:rsidR="00974C9D" w:rsidRDefault="00974C9D" w:rsidP="00DC1DE7">
      <w:pPr>
        <w:numPr>
          <w:ilvl w:val="0"/>
          <w:numId w:val="8"/>
        </w:numPr>
        <w:spacing w:after="0" w:line="240" w:lineRule="auto"/>
        <w:ind w:hanging="720"/>
        <w:rPr>
          <w:rFonts w:ascii="Times New Roman" w:hAnsi="Times New Roman"/>
          <w:sz w:val="28"/>
          <w:szCs w:val="28"/>
          <w:lang w:val="kk-KZ"/>
        </w:rPr>
      </w:pPr>
      <w:r>
        <w:rPr>
          <w:rFonts w:ascii="Times New Roman" w:hAnsi="Times New Roman"/>
          <w:sz w:val="28"/>
          <w:szCs w:val="28"/>
          <w:lang w:val="kk-KZ"/>
        </w:rPr>
        <w:lastRenderedPageBreak/>
        <w:t>Упрости</w:t>
      </w:r>
      <w:r w:rsidR="00590A1D">
        <w:rPr>
          <w:rFonts w:ascii="Times New Roman" w:hAnsi="Times New Roman"/>
          <w:sz w:val="28"/>
          <w:szCs w:val="28"/>
          <w:lang w:val="kk-KZ"/>
        </w:rPr>
        <w:t>те</w:t>
      </w:r>
      <w:r>
        <w:rPr>
          <w:rFonts w:ascii="Times New Roman" w:hAnsi="Times New Roman"/>
          <w:sz w:val="28"/>
          <w:szCs w:val="28"/>
          <w:lang w:val="kk-KZ"/>
        </w:rPr>
        <w:t xml:space="preserve"> выражение:</w:t>
      </w:r>
      <w:r>
        <w:rPr>
          <w:rFonts w:ascii="Times New Roman" w:hAnsi="Times New Roman"/>
          <w:position w:val="-28"/>
          <w:sz w:val="28"/>
          <w:szCs w:val="28"/>
          <w:lang w:val="kk-KZ"/>
        </w:rPr>
        <w:object w:dxaOrig="2505" w:dyaOrig="675" w14:anchorId="6E4CA13A">
          <v:shape id="_x0000_i1029" type="#_x0000_t75" style="width:121.2pt;height:36.45pt" o:ole="">
            <v:imagedata r:id="rId127" o:title=""/>
          </v:shape>
          <o:OLEObject Type="Embed" ProgID="Equation.3" ShapeID="_x0000_i1029" DrawAspect="Content" ObjectID="_1809938920" r:id="rId128"/>
        </w:object>
      </w:r>
      <w:r>
        <w:rPr>
          <w:rFonts w:ascii="Times New Roman" w:hAnsi="Times New Roman"/>
          <w:sz w:val="28"/>
          <w:szCs w:val="28"/>
          <w:lang w:val="kk-KZ"/>
        </w:rPr>
        <w:t xml:space="preserve"> </w:t>
      </w:r>
    </w:p>
    <w:p w14:paraId="2C1D8F83" w14:textId="574EDEBF" w:rsidR="00974C9D" w:rsidRDefault="00974C9D" w:rsidP="00DC1DE7">
      <w:pPr>
        <w:numPr>
          <w:ilvl w:val="0"/>
          <w:numId w:val="8"/>
        </w:numPr>
        <w:spacing w:after="0" w:line="240" w:lineRule="auto"/>
        <w:ind w:hanging="720"/>
        <w:rPr>
          <w:rFonts w:ascii="Times New Roman" w:hAnsi="Times New Roman"/>
          <w:sz w:val="28"/>
          <w:szCs w:val="28"/>
          <w:lang w:val="kk-KZ"/>
        </w:rPr>
      </w:pPr>
      <w:r>
        <w:rPr>
          <w:rFonts w:ascii="Times New Roman" w:hAnsi="Times New Roman"/>
          <w:sz w:val="28"/>
          <w:szCs w:val="28"/>
          <w:lang w:val="kk-KZ"/>
        </w:rPr>
        <w:t>Упрости</w:t>
      </w:r>
      <w:r w:rsidR="00590A1D">
        <w:rPr>
          <w:rFonts w:ascii="Times New Roman" w:hAnsi="Times New Roman"/>
          <w:sz w:val="28"/>
          <w:szCs w:val="28"/>
          <w:lang w:val="kk-KZ"/>
        </w:rPr>
        <w:t>те</w:t>
      </w:r>
      <w:r>
        <w:rPr>
          <w:rFonts w:ascii="Times New Roman" w:hAnsi="Times New Roman"/>
          <w:sz w:val="28"/>
          <w:szCs w:val="28"/>
          <w:lang w:val="kk-KZ"/>
        </w:rPr>
        <w:t xml:space="preserve"> выражение:</w:t>
      </w:r>
      <w:r>
        <w:rPr>
          <w:rFonts w:ascii="Times New Roman" w:hAnsi="Times New Roman"/>
          <w:position w:val="-10"/>
          <w:sz w:val="28"/>
          <w:szCs w:val="28"/>
          <w:lang w:val="kk-KZ"/>
        </w:rPr>
        <w:object w:dxaOrig="4185" w:dyaOrig="375" w14:anchorId="0CD231DF">
          <v:shape id="_x0000_i1030" type="#_x0000_t75" style="width:208.7pt;height:20.05pt" o:ole="">
            <v:imagedata r:id="rId129" o:title=""/>
          </v:shape>
          <o:OLEObject Type="Embed" ProgID="Equation.3" ShapeID="_x0000_i1030" DrawAspect="Content" ObjectID="_1809938921" r:id="rId130"/>
        </w:object>
      </w:r>
      <w:r>
        <w:rPr>
          <w:rFonts w:ascii="Times New Roman" w:hAnsi="Times New Roman"/>
          <w:sz w:val="28"/>
          <w:szCs w:val="28"/>
          <w:lang w:val="kk-KZ"/>
        </w:rPr>
        <w:t xml:space="preserve"> </w:t>
      </w:r>
    </w:p>
    <w:p w14:paraId="05176AB0" w14:textId="028C98EC" w:rsidR="00974C9D" w:rsidRDefault="00974C9D" w:rsidP="00DC1DE7">
      <w:pPr>
        <w:numPr>
          <w:ilvl w:val="0"/>
          <w:numId w:val="8"/>
        </w:numPr>
        <w:spacing w:after="0" w:line="240" w:lineRule="auto"/>
        <w:ind w:hanging="720"/>
        <w:rPr>
          <w:rFonts w:ascii="Times New Roman" w:hAnsi="Times New Roman"/>
          <w:sz w:val="28"/>
          <w:szCs w:val="28"/>
          <w:lang w:val="kk-KZ"/>
        </w:rPr>
      </w:pPr>
      <w:r>
        <w:rPr>
          <w:rFonts w:ascii="Times New Roman" w:hAnsi="Times New Roman"/>
          <w:sz w:val="28"/>
          <w:szCs w:val="28"/>
          <w:lang w:val="kk-KZ"/>
        </w:rPr>
        <w:t>Упрости</w:t>
      </w:r>
      <w:r w:rsidR="00590A1D">
        <w:rPr>
          <w:rFonts w:ascii="Times New Roman" w:hAnsi="Times New Roman"/>
          <w:sz w:val="28"/>
          <w:szCs w:val="28"/>
          <w:lang w:val="kk-KZ"/>
        </w:rPr>
        <w:t>те</w:t>
      </w:r>
      <w:r>
        <w:rPr>
          <w:rFonts w:ascii="Times New Roman" w:hAnsi="Times New Roman"/>
          <w:sz w:val="28"/>
          <w:szCs w:val="28"/>
          <w:lang w:val="kk-KZ"/>
        </w:rPr>
        <w:t xml:space="preserve"> выражение:</w:t>
      </w:r>
      <w:r>
        <w:rPr>
          <w:rFonts w:ascii="Times New Roman" w:hAnsi="Times New Roman"/>
          <w:position w:val="-24"/>
          <w:sz w:val="28"/>
          <w:szCs w:val="28"/>
          <w:lang w:val="kk-KZ"/>
        </w:rPr>
        <w:object w:dxaOrig="2355" w:dyaOrig="690" w14:anchorId="76CFFEF7">
          <v:shape id="_x0000_i1031" type="#_x0000_t75" style="width:114.85pt;height:35.55pt" o:ole="">
            <v:imagedata r:id="rId131" o:title=""/>
          </v:shape>
          <o:OLEObject Type="Embed" ProgID="Equation.3" ShapeID="_x0000_i1031" DrawAspect="Content" ObjectID="_1809938922" r:id="rId132"/>
        </w:object>
      </w:r>
      <w:r>
        <w:rPr>
          <w:rFonts w:ascii="Times New Roman" w:hAnsi="Times New Roman"/>
          <w:sz w:val="28"/>
          <w:szCs w:val="28"/>
          <w:lang w:val="kk-KZ"/>
        </w:rPr>
        <w:t xml:space="preserve"> </w:t>
      </w:r>
    </w:p>
    <w:p w14:paraId="6E648A19" w14:textId="2EA0A3B9" w:rsidR="00974C9D" w:rsidRDefault="00974C9D" w:rsidP="00DC1DE7">
      <w:pPr>
        <w:numPr>
          <w:ilvl w:val="0"/>
          <w:numId w:val="8"/>
        </w:numPr>
        <w:spacing w:after="0" w:line="240" w:lineRule="auto"/>
        <w:ind w:hanging="720"/>
        <w:rPr>
          <w:rFonts w:ascii="Times New Roman" w:hAnsi="Times New Roman"/>
          <w:sz w:val="28"/>
          <w:szCs w:val="28"/>
          <w:lang w:val="kk-KZ"/>
        </w:rPr>
      </w:pPr>
      <w:r>
        <w:rPr>
          <w:rFonts w:ascii="Times New Roman" w:hAnsi="Times New Roman"/>
          <w:sz w:val="28"/>
          <w:szCs w:val="28"/>
          <w:lang w:val="kk-KZ"/>
        </w:rPr>
        <w:t>Упрости</w:t>
      </w:r>
      <w:r w:rsidR="00590A1D">
        <w:rPr>
          <w:rFonts w:ascii="Times New Roman" w:hAnsi="Times New Roman"/>
          <w:sz w:val="28"/>
          <w:szCs w:val="28"/>
          <w:lang w:val="kk-KZ"/>
        </w:rPr>
        <w:t>те</w:t>
      </w:r>
      <w:r>
        <w:rPr>
          <w:rFonts w:ascii="Times New Roman" w:hAnsi="Times New Roman"/>
          <w:sz w:val="28"/>
          <w:szCs w:val="28"/>
          <w:lang w:val="kk-KZ"/>
        </w:rPr>
        <w:t xml:space="preserve"> выражение:</w:t>
      </w:r>
      <w:r>
        <w:rPr>
          <w:rFonts w:ascii="Times New Roman" w:hAnsi="Times New Roman"/>
          <w:position w:val="-56"/>
          <w:sz w:val="28"/>
          <w:szCs w:val="28"/>
          <w:lang w:val="kk-KZ"/>
        </w:rPr>
        <w:object w:dxaOrig="1320" w:dyaOrig="1275" w14:anchorId="24754A76">
          <v:shape id="_x0000_i1032" type="#_x0000_t75" style="width:64.7pt;height:64.7pt" o:ole="">
            <v:imagedata r:id="rId133" o:title=""/>
          </v:shape>
          <o:OLEObject Type="Embed" ProgID="Equation.3" ShapeID="_x0000_i1032" DrawAspect="Content" ObjectID="_1809938923" r:id="rId134"/>
        </w:object>
      </w:r>
      <w:r>
        <w:rPr>
          <w:rFonts w:ascii="Times New Roman" w:hAnsi="Times New Roman"/>
          <w:sz w:val="28"/>
          <w:szCs w:val="28"/>
          <w:lang w:val="kk-KZ"/>
        </w:rPr>
        <w:t xml:space="preserve"> </w:t>
      </w:r>
    </w:p>
    <w:p w14:paraId="2212C8B6" w14:textId="433FB2BE" w:rsidR="00974C9D" w:rsidRDefault="00974C9D" w:rsidP="00974C9D">
      <w:pPr>
        <w:numPr>
          <w:ilvl w:val="0"/>
          <w:numId w:val="8"/>
        </w:numPr>
        <w:spacing w:after="0" w:line="240" w:lineRule="auto"/>
        <w:rPr>
          <w:rFonts w:ascii="Times New Roman" w:hAnsi="Times New Roman"/>
          <w:sz w:val="28"/>
          <w:szCs w:val="28"/>
          <w:lang w:val="kk-KZ"/>
        </w:rPr>
      </w:pPr>
      <w:r>
        <w:rPr>
          <w:rFonts w:ascii="Times New Roman" w:hAnsi="Times New Roman"/>
          <w:sz w:val="28"/>
          <w:szCs w:val="28"/>
          <w:lang w:val="kk-KZ"/>
        </w:rPr>
        <w:t>Упрости</w:t>
      </w:r>
      <w:r w:rsidR="00590A1D">
        <w:rPr>
          <w:rFonts w:ascii="Times New Roman" w:hAnsi="Times New Roman"/>
          <w:sz w:val="28"/>
          <w:szCs w:val="28"/>
          <w:lang w:val="kk-KZ"/>
        </w:rPr>
        <w:t>те</w:t>
      </w:r>
      <w:r>
        <w:rPr>
          <w:rFonts w:ascii="Times New Roman" w:hAnsi="Times New Roman"/>
          <w:sz w:val="28"/>
          <w:szCs w:val="28"/>
          <w:lang w:val="kk-KZ"/>
        </w:rPr>
        <w:t xml:space="preserve"> выражение:</w:t>
      </w:r>
      <w:r>
        <w:rPr>
          <w:rFonts w:ascii="Times New Roman" w:hAnsi="Times New Roman"/>
          <w:position w:val="-24"/>
          <w:sz w:val="28"/>
          <w:szCs w:val="28"/>
          <w:lang w:val="kk-KZ"/>
        </w:rPr>
        <w:object w:dxaOrig="1485" w:dyaOrig="690" w14:anchorId="42B646BE">
          <v:shape id="_x0000_i1033" type="#_x0000_t75" style="width:1in;height:35.55pt" o:ole="">
            <v:imagedata r:id="rId135" o:title=""/>
          </v:shape>
          <o:OLEObject Type="Embed" ProgID="Equation.3" ShapeID="_x0000_i1033" DrawAspect="Content" ObjectID="_1809938924" r:id="rId136"/>
        </w:object>
      </w:r>
      <w:r>
        <w:rPr>
          <w:rFonts w:ascii="Times New Roman" w:hAnsi="Times New Roman"/>
          <w:sz w:val="28"/>
          <w:szCs w:val="28"/>
          <w:lang w:val="kk-KZ"/>
        </w:rPr>
        <w:t xml:space="preserve"> </w:t>
      </w:r>
    </w:p>
    <w:p w14:paraId="6221C175" w14:textId="77777777" w:rsidR="007463F5" w:rsidRPr="007463F5" w:rsidRDefault="007463F5" w:rsidP="007463F5">
      <w:pPr>
        <w:spacing w:after="0" w:line="240" w:lineRule="auto"/>
        <w:ind w:left="-142" w:firstLine="502"/>
        <w:jc w:val="both"/>
        <w:rPr>
          <w:rFonts w:ascii="Times New Roman" w:hAnsi="Times New Roman" w:cs="Times New Roman"/>
          <w:bCs/>
          <w:sz w:val="28"/>
          <w:szCs w:val="28"/>
          <w:lang w:eastAsia="ru-RU"/>
        </w:rPr>
      </w:pPr>
      <w:r w:rsidRPr="007463F5">
        <w:rPr>
          <w:rFonts w:ascii="Times New Roman" w:hAnsi="Times New Roman" w:cs="Times New Roman"/>
          <w:bCs/>
          <w:sz w:val="28"/>
          <w:szCs w:val="28"/>
          <w:lang w:eastAsia="ru-RU"/>
        </w:rPr>
        <w:t>Данное задание направлено на развитие умений применять цифровые технологии (ИКТ) для построения алгоритмов решения уравнений. Учащимся предлагается решить уравнения различного уровня сложности с опорой на пошаговый подход.</w:t>
      </w:r>
    </w:p>
    <w:p w14:paraId="3F3C87EC" w14:textId="370BFE26" w:rsidR="00974C9D" w:rsidRPr="00590A1D" w:rsidRDefault="00590A1D" w:rsidP="00590A1D">
      <w:pPr>
        <w:spacing w:after="0" w:line="240" w:lineRule="auto"/>
        <w:ind w:left="360"/>
        <w:rPr>
          <w:rFonts w:ascii="Times New Roman" w:hAnsi="Times New Roman" w:cs="Times New Roman"/>
          <w:sz w:val="28"/>
          <w:szCs w:val="28"/>
          <w:lang w:eastAsia="ru-RU"/>
        </w:rPr>
      </w:pPr>
      <w:r w:rsidRPr="00590A1D">
        <w:rPr>
          <w:rFonts w:ascii="Times New Roman" w:eastAsia="Batang" w:hAnsi="Times New Roman"/>
          <w:i/>
          <w:color w:val="000000"/>
          <w:sz w:val="28"/>
          <w:szCs w:val="28"/>
          <w:lang w:val="kk-KZ" w:eastAsia="ko-KR"/>
        </w:rPr>
        <w:t xml:space="preserve"> Задание № 3</w:t>
      </w:r>
      <w:r>
        <w:rPr>
          <w:rFonts w:ascii="Times New Roman" w:eastAsia="Batang" w:hAnsi="Times New Roman"/>
          <w:color w:val="000000"/>
          <w:sz w:val="28"/>
          <w:szCs w:val="28"/>
          <w:lang w:val="kk-KZ" w:eastAsia="ko-KR"/>
        </w:rPr>
        <w:t>. Решить уравнение</w:t>
      </w:r>
      <w:r w:rsidR="007463F5">
        <w:rPr>
          <w:rFonts w:ascii="Times New Roman" w:eastAsia="Batang" w:hAnsi="Times New Roman"/>
          <w:color w:val="000000"/>
          <w:sz w:val="28"/>
          <w:szCs w:val="28"/>
          <w:lang w:val="kk-KZ" w:eastAsia="ko-KR"/>
        </w:rPr>
        <w:t>.</w:t>
      </w:r>
    </w:p>
    <w:p w14:paraId="1037516A" w14:textId="72418272" w:rsidR="00974C9D" w:rsidRDefault="00974C9D" w:rsidP="00974C9D">
      <w:pPr>
        <w:spacing w:after="0" w:line="240" w:lineRule="auto"/>
        <w:rPr>
          <w:rFonts w:ascii="Times New Roman" w:hAnsi="Times New Roman" w:cs="Times New Roman"/>
          <w:sz w:val="28"/>
          <w:szCs w:val="28"/>
          <w:lang w:val="kk-KZ"/>
        </w:rPr>
      </w:pPr>
      <w:r>
        <w:rPr>
          <w:rFonts w:ascii="Times New Roman" w:eastAsia="Batang" w:hAnsi="Times New Roman" w:cs="Times New Roman"/>
          <w:color w:val="000000"/>
          <w:sz w:val="28"/>
          <w:szCs w:val="28"/>
          <w:lang w:val="kk-KZ" w:eastAsia="ko-KR"/>
        </w:rPr>
        <w:t>а)</w:t>
      </w:r>
      <w:r>
        <w:rPr>
          <w:rFonts w:ascii="Times New Roman" w:hAnsi="Times New Roman" w:cs="Times New Roman"/>
          <w:sz w:val="28"/>
          <w:szCs w:val="28"/>
          <w:lang w:val="kk-KZ"/>
        </w:rPr>
        <w:t>Решите уравнение:</w:t>
      </w:r>
      <w:r>
        <w:rPr>
          <w:rFonts w:ascii="Times New Roman" w:hAnsi="Times New Roman" w:cs="Times New Roman"/>
          <w:position w:val="-14"/>
        </w:rPr>
        <w:object w:dxaOrig="1245" w:dyaOrig="405" w14:anchorId="65C4B180">
          <v:shape id="_x0000_i1034" type="#_x0000_t75" style="width:64.7pt;height:20.05pt" o:ole="">
            <v:imagedata r:id="rId137" o:title=""/>
          </v:shape>
          <o:OLEObject Type="Embed" ProgID="Equation.3" ShapeID="_x0000_i1034" DrawAspect="Content" ObjectID="_1809938925" r:id="rId138"/>
        </w:object>
      </w:r>
    </w:p>
    <w:p w14:paraId="353AF978" w14:textId="77777777" w:rsidR="00974C9D" w:rsidRDefault="00974C9D" w:rsidP="00974C9D">
      <w:pPr>
        <w:spacing w:after="0" w:line="240" w:lineRule="auto"/>
        <w:rPr>
          <w:rFonts w:ascii="Times New Roman" w:hAnsi="Times New Roman" w:cs="Times New Roman"/>
          <w:sz w:val="28"/>
          <w:szCs w:val="28"/>
          <w:lang w:val="kk-KZ"/>
        </w:rPr>
      </w:pPr>
      <w:proofErr w:type="gramStart"/>
      <w:r>
        <w:rPr>
          <w:rFonts w:ascii="Times New Roman" w:hAnsi="Times New Roman" w:cs="Times New Roman"/>
          <w:sz w:val="28"/>
          <w:szCs w:val="28"/>
          <w:lang w:val="en-US"/>
        </w:rPr>
        <w:t>b</w:t>
      </w:r>
      <w:r>
        <w:rPr>
          <w:rFonts w:ascii="Times New Roman" w:hAnsi="Times New Roman" w:cs="Times New Roman"/>
          <w:sz w:val="28"/>
          <w:szCs w:val="28"/>
        </w:rPr>
        <w:t>)</w:t>
      </w:r>
      <w:r>
        <w:rPr>
          <w:rFonts w:ascii="Times New Roman" w:hAnsi="Times New Roman" w:cs="Times New Roman"/>
          <w:sz w:val="28"/>
          <w:szCs w:val="28"/>
          <w:lang w:val="kk-KZ"/>
        </w:rPr>
        <w:t>Решите</w:t>
      </w:r>
      <w:proofErr w:type="gramEnd"/>
      <w:r>
        <w:rPr>
          <w:rFonts w:ascii="Times New Roman" w:hAnsi="Times New Roman" w:cs="Times New Roman"/>
          <w:sz w:val="28"/>
          <w:szCs w:val="28"/>
          <w:lang w:val="kk-KZ"/>
        </w:rPr>
        <w:t xml:space="preserve"> уравнение:</w:t>
      </w:r>
      <w:r>
        <w:rPr>
          <w:rFonts w:ascii="Times New Roman" w:hAnsi="Times New Roman" w:cs="Times New Roman"/>
          <w:position w:val="-24"/>
          <w:lang w:val="kk-KZ"/>
        </w:rPr>
        <w:object w:dxaOrig="2265" w:dyaOrig="615" w14:anchorId="45DA6A78">
          <v:shape id="_x0000_i1035" type="#_x0000_t75" style="width:114.85pt;height:29.15pt" o:ole="">
            <v:imagedata r:id="rId139" o:title=""/>
          </v:shape>
          <o:OLEObject Type="Embed" ProgID="Equation.3" ShapeID="_x0000_i1035" DrawAspect="Content" ObjectID="_1809938926" r:id="rId140"/>
        </w:object>
      </w:r>
      <w:r>
        <w:rPr>
          <w:rFonts w:ascii="Times New Roman" w:hAnsi="Times New Roman" w:cs="Times New Roman"/>
          <w:sz w:val="28"/>
          <w:szCs w:val="28"/>
          <w:lang w:val="kk-KZ"/>
        </w:rPr>
        <w:t xml:space="preserve"> </w:t>
      </w:r>
    </w:p>
    <w:p w14:paraId="32813FA5" w14:textId="77777777" w:rsidR="00974C9D" w:rsidRDefault="00974C9D" w:rsidP="00974C9D">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en-US"/>
        </w:rPr>
        <w:t>c</w:t>
      </w:r>
      <w:r>
        <w:rPr>
          <w:rFonts w:ascii="Times New Roman" w:hAnsi="Times New Roman" w:cs="Times New Roman"/>
          <w:sz w:val="28"/>
          <w:szCs w:val="28"/>
        </w:rPr>
        <w:t>)</w:t>
      </w:r>
      <w:r>
        <w:rPr>
          <w:rFonts w:ascii="Times New Roman" w:hAnsi="Times New Roman" w:cs="Times New Roman"/>
          <w:sz w:val="28"/>
          <w:szCs w:val="28"/>
          <w:lang w:val="kk-KZ"/>
        </w:rPr>
        <w:t>Решите уравнение</w:t>
      </w:r>
      <w:r>
        <w:rPr>
          <w:rFonts w:ascii="Times New Roman" w:hAnsi="Times New Roman" w:cs="Times New Roman"/>
          <w:sz w:val="28"/>
          <w:szCs w:val="28"/>
        </w:rPr>
        <w:t>:</w:t>
      </w:r>
      <w:r>
        <w:rPr>
          <w:position w:val="-24"/>
          <w:lang w:val="kk-KZ"/>
        </w:rPr>
        <w:object w:dxaOrig="1755" w:dyaOrig="615" w14:anchorId="673357CE">
          <v:shape id="_x0000_i1036" type="#_x0000_t75" style="width:86.6pt;height:29.15pt" o:ole="">
            <v:imagedata r:id="rId141" o:title=""/>
          </v:shape>
          <o:OLEObject Type="Embed" ProgID="Equation.3" ShapeID="_x0000_i1036" DrawAspect="Content" ObjectID="_1809938927" r:id="rId142"/>
        </w:object>
      </w:r>
    </w:p>
    <w:p w14:paraId="74111D00" w14:textId="1F6302AF" w:rsidR="007463F5" w:rsidRPr="007463F5" w:rsidRDefault="007463F5" w:rsidP="007463F5">
      <w:pPr>
        <w:pStyle w:val="afb"/>
        <w:ind w:firstLine="708"/>
        <w:jc w:val="both"/>
        <w:rPr>
          <w:rFonts w:ascii="Times New Roman" w:hAnsi="Times New Roman" w:cs="Times New Roman"/>
          <w:sz w:val="28"/>
          <w:szCs w:val="28"/>
          <w:lang w:val="kk-KZ"/>
        </w:rPr>
      </w:pPr>
      <w:r w:rsidRPr="007463F5">
        <w:rPr>
          <w:rFonts w:ascii="Times New Roman" w:hAnsi="Times New Roman" w:cs="Times New Roman"/>
          <w:sz w:val="28"/>
          <w:szCs w:val="28"/>
          <w:lang w:val="kk-KZ"/>
        </w:rPr>
        <w:t>Для выполнения задания можно использовать такие цифровые инструменты, как GeoGebra и Wolfram Alpha, которые предоставляют возможность решения уравнений различными методами — графическим, аналитическим и численным. Эти ресурсы позволяют не только находить правильный ответ, но и анализировать каждый этап решения, формируя тем самым алгоритмическое мышление</w:t>
      </w:r>
      <w:r w:rsidR="005958C7" w:rsidRPr="005958C7">
        <w:rPr>
          <w:rFonts w:ascii="Times New Roman" w:hAnsi="Times New Roman" w:cs="Times New Roman"/>
          <w:sz w:val="28"/>
          <w:szCs w:val="28"/>
        </w:rPr>
        <w:t xml:space="preserve"> </w:t>
      </w:r>
      <w:r w:rsidR="005958C7" w:rsidRPr="00CB528D">
        <w:rPr>
          <w:rFonts w:ascii="Times New Roman" w:hAnsi="Times New Roman" w:cs="Times New Roman"/>
          <w:sz w:val="28"/>
          <w:szCs w:val="28"/>
          <w:lang w:eastAsia="ru-RU"/>
        </w:rPr>
        <w:t>[1</w:t>
      </w:r>
      <w:r w:rsidR="00D503F9">
        <w:rPr>
          <w:rFonts w:ascii="Times New Roman" w:hAnsi="Times New Roman" w:cs="Times New Roman"/>
          <w:sz w:val="28"/>
          <w:szCs w:val="28"/>
          <w:lang w:eastAsia="ru-RU"/>
        </w:rPr>
        <w:t>50</w:t>
      </w:r>
      <w:r w:rsidR="005958C7" w:rsidRPr="00CB528D">
        <w:rPr>
          <w:rFonts w:ascii="Times New Roman" w:hAnsi="Times New Roman" w:cs="Times New Roman"/>
          <w:sz w:val="28"/>
          <w:szCs w:val="28"/>
          <w:lang w:eastAsia="ru-RU"/>
        </w:rPr>
        <w:t>]</w:t>
      </w:r>
      <w:r w:rsidRPr="007463F5">
        <w:rPr>
          <w:rFonts w:ascii="Times New Roman" w:hAnsi="Times New Roman" w:cs="Times New Roman"/>
          <w:sz w:val="28"/>
          <w:szCs w:val="28"/>
          <w:lang w:val="kk-KZ"/>
        </w:rPr>
        <w:t>.</w:t>
      </w:r>
    </w:p>
    <w:p w14:paraId="4F928874" w14:textId="77777777" w:rsidR="007463F5" w:rsidRPr="007463F5" w:rsidRDefault="007463F5" w:rsidP="007463F5">
      <w:pPr>
        <w:pStyle w:val="afb"/>
        <w:ind w:firstLine="708"/>
        <w:jc w:val="both"/>
        <w:rPr>
          <w:rFonts w:ascii="Times New Roman" w:hAnsi="Times New Roman" w:cs="Times New Roman"/>
          <w:sz w:val="28"/>
          <w:szCs w:val="28"/>
          <w:lang w:val="kk-KZ"/>
        </w:rPr>
      </w:pPr>
      <w:r w:rsidRPr="007463F5">
        <w:rPr>
          <w:rFonts w:ascii="Times New Roman" w:hAnsi="Times New Roman" w:cs="Times New Roman"/>
          <w:sz w:val="28"/>
          <w:szCs w:val="28"/>
          <w:lang w:val="kk-KZ"/>
        </w:rPr>
        <w:t>Дополнительно, платформа Desmos даёт возможность визуализировать решение уравнений с помощью графиков. Такой подход способствует лучшему пониманию структуры уравнений и взаимосвязей между их компонентами.</w:t>
      </w:r>
    </w:p>
    <w:p w14:paraId="4389A2EE" w14:textId="01144757" w:rsidR="007463F5" w:rsidRPr="007463F5" w:rsidRDefault="007463F5" w:rsidP="007463F5">
      <w:pPr>
        <w:pStyle w:val="afb"/>
        <w:ind w:firstLine="708"/>
        <w:jc w:val="both"/>
        <w:rPr>
          <w:rFonts w:ascii="Times New Roman" w:hAnsi="Times New Roman" w:cs="Times New Roman"/>
          <w:sz w:val="28"/>
          <w:szCs w:val="28"/>
          <w:lang w:val="kk-KZ"/>
        </w:rPr>
      </w:pPr>
      <w:r w:rsidRPr="007463F5">
        <w:rPr>
          <w:rFonts w:ascii="Times New Roman" w:hAnsi="Times New Roman" w:cs="Times New Roman"/>
          <w:sz w:val="28"/>
          <w:szCs w:val="28"/>
          <w:lang w:val="kk-KZ"/>
        </w:rPr>
        <w:t>Мобильные приложения, такие как Photomath и Cymath, особенно полезны для индивидуальной работы. Они демонстрируют последовательность шагов при решении, что позволяет учащимся не просто получить ответ, а осознать алгоритм выполнения операций и понять логику решения</w:t>
      </w:r>
      <w:r w:rsidR="005958C7" w:rsidRPr="005958C7">
        <w:rPr>
          <w:rFonts w:ascii="Times New Roman" w:hAnsi="Times New Roman" w:cs="Times New Roman"/>
          <w:sz w:val="28"/>
          <w:szCs w:val="28"/>
        </w:rPr>
        <w:t xml:space="preserve"> </w:t>
      </w:r>
      <w:r w:rsidR="005958C7" w:rsidRPr="00CB528D">
        <w:rPr>
          <w:rFonts w:ascii="Times New Roman" w:hAnsi="Times New Roman" w:cs="Times New Roman"/>
          <w:sz w:val="28"/>
          <w:szCs w:val="28"/>
          <w:lang w:eastAsia="ru-RU"/>
        </w:rPr>
        <w:t>[1</w:t>
      </w:r>
      <w:r w:rsidR="00D503F9">
        <w:rPr>
          <w:rFonts w:ascii="Times New Roman" w:hAnsi="Times New Roman" w:cs="Times New Roman"/>
          <w:sz w:val="28"/>
          <w:szCs w:val="28"/>
          <w:lang w:eastAsia="ru-RU"/>
        </w:rPr>
        <w:t>51</w:t>
      </w:r>
      <w:r w:rsidR="005958C7" w:rsidRPr="00CB528D">
        <w:rPr>
          <w:rFonts w:ascii="Times New Roman" w:hAnsi="Times New Roman" w:cs="Times New Roman"/>
          <w:sz w:val="28"/>
          <w:szCs w:val="28"/>
          <w:lang w:eastAsia="ru-RU"/>
        </w:rPr>
        <w:t>]</w:t>
      </w:r>
      <w:r w:rsidRPr="007463F5">
        <w:rPr>
          <w:rFonts w:ascii="Times New Roman" w:hAnsi="Times New Roman" w:cs="Times New Roman"/>
          <w:sz w:val="28"/>
          <w:szCs w:val="28"/>
          <w:lang w:val="kk-KZ"/>
        </w:rPr>
        <w:t>.</w:t>
      </w:r>
    </w:p>
    <w:p w14:paraId="123C67AB" w14:textId="77777777" w:rsidR="007463F5" w:rsidRPr="007463F5" w:rsidRDefault="007463F5" w:rsidP="007463F5">
      <w:pPr>
        <w:pStyle w:val="afb"/>
        <w:ind w:firstLine="708"/>
        <w:jc w:val="both"/>
        <w:rPr>
          <w:rFonts w:ascii="Times New Roman" w:hAnsi="Times New Roman" w:cs="Times New Roman"/>
          <w:sz w:val="28"/>
          <w:szCs w:val="28"/>
          <w:lang w:val="kk-KZ"/>
        </w:rPr>
      </w:pPr>
      <w:r w:rsidRPr="007463F5">
        <w:rPr>
          <w:rFonts w:ascii="Times New Roman" w:hAnsi="Times New Roman" w:cs="Times New Roman"/>
          <w:sz w:val="28"/>
          <w:szCs w:val="28"/>
          <w:lang w:val="kk-KZ"/>
        </w:rPr>
        <w:t>Таким образом, использование ИКТ в решении уравнений способствует формированию у учащихся алгоритмической компетенции, развивает логическое мышление и повышает интерес к изучению математики.</w:t>
      </w:r>
    </w:p>
    <w:p w14:paraId="21F411BB" w14:textId="36693941" w:rsidR="007463F5" w:rsidRDefault="00974C9D" w:rsidP="00974C9D">
      <w:pPr>
        <w:spacing w:after="0" w:line="240" w:lineRule="auto"/>
        <w:ind w:firstLine="709"/>
        <w:jc w:val="both"/>
        <w:rPr>
          <w:rFonts w:ascii="Times New Roman" w:hAnsi="Times New Roman" w:cs="Times New Roman"/>
          <w:sz w:val="28"/>
          <w:szCs w:val="28"/>
          <w:lang w:val="kk-KZ"/>
        </w:rPr>
      </w:pPr>
      <w:r w:rsidRPr="007463F5">
        <w:rPr>
          <w:rFonts w:ascii="Times New Roman" w:eastAsia="Batang" w:hAnsi="Times New Roman"/>
          <w:i/>
          <w:color w:val="000000"/>
          <w:sz w:val="28"/>
          <w:szCs w:val="28"/>
          <w:lang w:val="kk-KZ" w:eastAsia="ko-KR"/>
        </w:rPr>
        <w:t>Зада</w:t>
      </w:r>
      <w:r w:rsidR="007463F5" w:rsidRPr="007463F5">
        <w:rPr>
          <w:rFonts w:ascii="Times New Roman" w:eastAsia="Batang" w:hAnsi="Times New Roman"/>
          <w:i/>
          <w:color w:val="000000"/>
          <w:sz w:val="28"/>
          <w:szCs w:val="28"/>
          <w:lang w:val="kk-KZ" w:eastAsia="ko-KR"/>
        </w:rPr>
        <w:t>ние</w:t>
      </w:r>
      <w:r w:rsidRPr="007463F5">
        <w:rPr>
          <w:rFonts w:ascii="Times New Roman" w:eastAsia="Batang" w:hAnsi="Times New Roman"/>
          <w:i/>
          <w:color w:val="000000"/>
          <w:sz w:val="28"/>
          <w:szCs w:val="28"/>
          <w:lang w:val="kk-KZ" w:eastAsia="ko-KR"/>
        </w:rPr>
        <w:t xml:space="preserve"> № </w:t>
      </w:r>
      <w:r w:rsidR="007463F5" w:rsidRPr="007463F5">
        <w:rPr>
          <w:rFonts w:ascii="Times New Roman" w:eastAsia="Batang" w:hAnsi="Times New Roman"/>
          <w:i/>
          <w:color w:val="000000"/>
          <w:sz w:val="28"/>
          <w:szCs w:val="28"/>
          <w:lang w:val="kk-KZ" w:eastAsia="ko-KR"/>
        </w:rPr>
        <w:t>4</w:t>
      </w:r>
      <w:r w:rsidR="007463F5">
        <w:rPr>
          <w:rFonts w:ascii="Times New Roman" w:eastAsia="Batang" w:hAnsi="Times New Roman"/>
          <w:color w:val="000000"/>
          <w:sz w:val="28"/>
          <w:szCs w:val="28"/>
          <w:lang w:val="kk-KZ" w:eastAsia="ko-KR"/>
        </w:rPr>
        <w:t xml:space="preserve">. </w:t>
      </w:r>
      <w:r w:rsidR="007463F5" w:rsidRPr="007463F5">
        <w:rPr>
          <w:rFonts w:ascii="Times New Roman" w:hAnsi="Times New Roman" w:cs="Times New Roman"/>
          <w:sz w:val="28"/>
          <w:szCs w:val="28"/>
          <w:lang w:val="kk-KZ"/>
        </w:rPr>
        <w:t>Решение текстовых задач с построением алгоритма</w:t>
      </w:r>
    </w:p>
    <w:p w14:paraId="064E4E83" w14:textId="77777777" w:rsidR="00307FF7" w:rsidRPr="00307FF7" w:rsidRDefault="00307FF7" w:rsidP="00F03B12">
      <w:pPr>
        <w:pStyle w:val="afb"/>
        <w:ind w:firstLine="708"/>
        <w:jc w:val="both"/>
        <w:rPr>
          <w:rFonts w:ascii="Times New Roman" w:hAnsi="Times New Roman" w:cs="Times New Roman"/>
          <w:sz w:val="28"/>
          <w:szCs w:val="28"/>
          <w:lang w:eastAsia="ru-RU"/>
        </w:rPr>
      </w:pPr>
      <w:r w:rsidRPr="00307FF7">
        <w:rPr>
          <w:rFonts w:ascii="Times New Roman" w:hAnsi="Times New Roman" w:cs="Times New Roman"/>
          <w:sz w:val="28"/>
          <w:szCs w:val="28"/>
          <w:lang w:eastAsia="ru-RU"/>
        </w:rPr>
        <w:t xml:space="preserve">Данное задание направлено на формирование умений </w:t>
      </w:r>
      <w:r w:rsidRPr="00F03B12">
        <w:rPr>
          <w:rFonts w:ascii="Times New Roman" w:hAnsi="Times New Roman" w:cs="Times New Roman"/>
          <w:bCs/>
          <w:sz w:val="28"/>
          <w:szCs w:val="28"/>
          <w:lang w:eastAsia="ru-RU"/>
        </w:rPr>
        <w:t>составлять алгоритмы для решения текстовых математических задач</w:t>
      </w:r>
      <w:r w:rsidRPr="00F03B12">
        <w:rPr>
          <w:rFonts w:ascii="Times New Roman" w:hAnsi="Times New Roman" w:cs="Times New Roman"/>
          <w:sz w:val="28"/>
          <w:szCs w:val="28"/>
          <w:lang w:eastAsia="ru-RU"/>
        </w:rPr>
        <w:t>, что является важным компонентом алгоритмической компетенции учащихся.</w:t>
      </w:r>
    </w:p>
    <w:p w14:paraId="0526BA0E" w14:textId="77777777" w:rsidR="00307FF7" w:rsidRPr="00307FF7" w:rsidRDefault="00307FF7" w:rsidP="00F03B12">
      <w:pPr>
        <w:pStyle w:val="afb"/>
        <w:ind w:firstLine="708"/>
        <w:jc w:val="both"/>
        <w:rPr>
          <w:rFonts w:ascii="Times New Roman" w:hAnsi="Times New Roman" w:cs="Times New Roman"/>
          <w:sz w:val="28"/>
          <w:szCs w:val="28"/>
          <w:lang w:eastAsia="ru-RU"/>
        </w:rPr>
      </w:pPr>
      <w:r w:rsidRPr="00307FF7">
        <w:rPr>
          <w:rFonts w:ascii="Times New Roman" w:hAnsi="Times New Roman" w:cs="Times New Roman"/>
          <w:sz w:val="28"/>
          <w:szCs w:val="28"/>
          <w:lang w:eastAsia="ru-RU"/>
        </w:rPr>
        <w:t>Учащимся предлагается:</w:t>
      </w:r>
    </w:p>
    <w:p w14:paraId="39BC62FC" w14:textId="4DCDA98C" w:rsidR="00307FF7" w:rsidRPr="00307FF7" w:rsidRDefault="00F03B12" w:rsidP="00F03B12">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-в</w:t>
      </w:r>
      <w:r w:rsidR="00307FF7" w:rsidRPr="00307FF7">
        <w:rPr>
          <w:rFonts w:ascii="Times New Roman" w:hAnsi="Times New Roman" w:cs="Times New Roman"/>
          <w:sz w:val="28"/>
          <w:szCs w:val="28"/>
          <w:lang w:eastAsia="ru-RU"/>
        </w:rPr>
        <w:t>нимательно прочитать условие задачи</w:t>
      </w:r>
      <w:r>
        <w:rPr>
          <w:rFonts w:ascii="Times New Roman" w:hAnsi="Times New Roman" w:cs="Times New Roman"/>
          <w:sz w:val="28"/>
          <w:szCs w:val="28"/>
          <w:lang w:eastAsia="ru-RU"/>
        </w:rPr>
        <w:t>;</w:t>
      </w:r>
    </w:p>
    <w:p w14:paraId="0B2E245C" w14:textId="119017CD" w:rsidR="00307FF7" w:rsidRPr="00307FF7" w:rsidRDefault="00F03B12" w:rsidP="00F03B12">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-в</w:t>
      </w:r>
      <w:r w:rsidR="00307FF7" w:rsidRPr="00307FF7">
        <w:rPr>
          <w:rFonts w:ascii="Times New Roman" w:hAnsi="Times New Roman" w:cs="Times New Roman"/>
          <w:sz w:val="28"/>
          <w:szCs w:val="28"/>
          <w:lang w:eastAsia="ru-RU"/>
        </w:rPr>
        <w:t>ыделить ключевые данные и определить, что требуется найти</w:t>
      </w:r>
      <w:r>
        <w:rPr>
          <w:rFonts w:ascii="Times New Roman" w:hAnsi="Times New Roman" w:cs="Times New Roman"/>
          <w:sz w:val="28"/>
          <w:szCs w:val="28"/>
          <w:lang w:eastAsia="ru-RU"/>
        </w:rPr>
        <w:t>;</w:t>
      </w:r>
    </w:p>
    <w:p w14:paraId="0435837D" w14:textId="59BB4117" w:rsidR="00307FF7" w:rsidRPr="00307FF7" w:rsidRDefault="00F03B12" w:rsidP="00F03B12">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-с</w:t>
      </w:r>
      <w:r w:rsidR="00307FF7" w:rsidRPr="00307FF7">
        <w:rPr>
          <w:rFonts w:ascii="Times New Roman" w:hAnsi="Times New Roman" w:cs="Times New Roman"/>
          <w:sz w:val="28"/>
          <w:szCs w:val="28"/>
          <w:lang w:eastAsia="ru-RU"/>
        </w:rPr>
        <w:t>формулировать пошаговый алгоритм решения:</w:t>
      </w:r>
    </w:p>
    <w:p w14:paraId="14021061" w14:textId="7FBCF0AF" w:rsidR="00307FF7" w:rsidRPr="00307FF7" w:rsidRDefault="00F03B12" w:rsidP="00F03B12">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00307FF7" w:rsidRPr="00307FF7">
        <w:rPr>
          <w:rFonts w:ascii="Times New Roman" w:hAnsi="Times New Roman" w:cs="Times New Roman"/>
          <w:sz w:val="28"/>
          <w:szCs w:val="28"/>
          <w:lang w:eastAsia="ru-RU"/>
        </w:rPr>
        <w:t>определить известные и неизвестные величины;</w:t>
      </w:r>
    </w:p>
    <w:p w14:paraId="2E3B1508" w14:textId="0E6A67E8" w:rsidR="00307FF7" w:rsidRPr="00307FF7" w:rsidRDefault="00F03B12" w:rsidP="00F03B12">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00307FF7" w:rsidRPr="00307FF7">
        <w:rPr>
          <w:rFonts w:ascii="Times New Roman" w:hAnsi="Times New Roman" w:cs="Times New Roman"/>
          <w:sz w:val="28"/>
          <w:szCs w:val="28"/>
          <w:lang w:eastAsia="ru-RU"/>
        </w:rPr>
        <w:t>составить математическую модель (уравнение, выражение или таблицу);</w:t>
      </w:r>
    </w:p>
    <w:p w14:paraId="2BA2ABCC" w14:textId="2320EC5A" w:rsidR="00307FF7" w:rsidRPr="00307FF7" w:rsidRDefault="00F03B12" w:rsidP="00F03B12">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00307FF7" w:rsidRPr="00307FF7">
        <w:rPr>
          <w:rFonts w:ascii="Times New Roman" w:hAnsi="Times New Roman" w:cs="Times New Roman"/>
          <w:sz w:val="28"/>
          <w:szCs w:val="28"/>
          <w:lang w:eastAsia="ru-RU"/>
        </w:rPr>
        <w:t>выполнить необходимые вычисления;</w:t>
      </w:r>
    </w:p>
    <w:p w14:paraId="1AA58D6C" w14:textId="4117ED98" w:rsidR="00307FF7" w:rsidRPr="00307FF7" w:rsidRDefault="00F03B12" w:rsidP="00F03B12">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00307FF7" w:rsidRPr="00307FF7">
        <w:rPr>
          <w:rFonts w:ascii="Times New Roman" w:hAnsi="Times New Roman" w:cs="Times New Roman"/>
          <w:sz w:val="28"/>
          <w:szCs w:val="28"/>
          <w:lang w:eastAsia="ru-RU"/>
        </w:rPr>
        <w:t>сделать вывод.</w:t>
      </w:r>
    </w:p>
    <w:p w14:paraId="5C2F39AE" w14:textId="77777777" w:rsidR="00307FF7" w:rsidRPr="00307FF7" w:rsidRDefault="00307FF7" w:rsidP="00F03B12">
      <w:pPr>
        <w:pStyle w:val="afb"/>
        <w:jc w:val="both"/>
        <w:rPr>
          <w:rFonts w:ascii="Times New Roman" w:hAnsi="Times New Roman" w:cs="Times New Roman"/>
          <w:sz w:val="28"/>
          <w:szCs w:val="28"/>
          <w:lang w:eastAsia="ru-RU"/>
        </w:rPr>
      </w:pPr>
      <w:r w:rsidRPr="00307FF7">
        <w:rPr>
          <w:rFonts w:ascii="Times New Roman" w:hAnsi="Times New Roman" w:cs="Times New Roman"/>
          <w:sz w:val="28"/>
          <w:szCs w:val="28"/>
          <w:lang w:eastAsia="ru-RU"/>
        </w:rPr>
        <w:t>Решить задачу с применением цифровых инструментов, например:</w:t>
      </w:r>
    </w:p>
    <w:p w14:paraId="1AC4B310" w14:textId="7795A1CF" w:rsidR="00307FF7" w:rsidRPr="00F03B12" w:rsidRDefault="00F03B12" w:rsidP="00F03B12">
      <w:pPr>
        <w:pStyle w:val="afb"/>
        <w:ind w:firstLine="708"/>
        <w:jc w:val="both"/>
        <w:rPr>
          <w:rFonts w:ascii="Times New Roman" w:hAnsi="Times New Roman" w:cs="Times New Roman"/>
          <w:sz w:val="28"/>
          <w:szCs w:val="28"/>
          <w:lang w:eastAsia="ru-RU"/>
        </w:rPr>
      </w:pPr>
      <w:r>
        <w:rPr>
          <w:rFonts w:ascii="Times New Roman" w:hAnsi="Times New Roman" w:cs="Times New Roman"/>
          <w:bCs/>
          <w:sz w:val="28"/>
          <w:szCs w:val="28"/>
          <w:lang w:eastAsia="ru-RU"/>
        </w:rPr>
        <w:t>-</w:t>
      </w:r>
      <w:r w:rsidR="00307FF7" w:rsidRPr="00F03B12">
        <w:rPr>
          <w:rFonts w:ascii="Times New Roman" w:hAnsi="Times New Roman" w:cs="Times New Roman"/>
          <w:bCs/>
          <w:sz w:val="28"/>
          <w:szCs w:val="28"/>
          <w:lang w:eastAsia="ru-RU"/>
        </w:rPr>
        <w:t>GeoGebra</w:t>
      </w:r>
      <w:r w:rsidR="00307FF7" w:rsidRPr="00F03B12">
        <w:rPr>
          <w:rFonts w:ascii="Times New Roman" w:hAnsi="Times New Roman" w:cs="Times New Roman"/>
          <w:sz w:val="28"/>
          <w:szCs w:val="28"/>
          <w:lang w:eastAsia="ru-RU"/>
        </w:rPr>
        <w:t xml:space="preserve"> </w:t>
      </w:r>
      <w:r w:rsidRPr="00F03B12">
        <w:rPr>
          <w:rFonts w:ascii="Times New Roman" w:hAnsi="Times New Roman" w:cs="Times New Roman"/>
          <w:sz w:val="28"/>
          <w:szCs w:val="28"/>
        </w:rPr>
        <w:t>–</w:t>
      </w:r>
      <w:r w:rsidR="00307FF7" w:rsidRPr="00F03B12">
        <w:rPr>
          <w:rFonts w:ascii="Times New Roman" w:hAnsi="Times New Roman" w:cs="Times New Roman"/>
          <w:sz w:val="28"/>
          <w:szCs w:val="28"/>
          <w:lang w:eastAsia="ru-RU"/>
        </w:rPr>
        <w:t xml:space="preserve"> для визуализации условий задачи и построения моделей;</w:t>
      </w:r>
    </w:p>
    <w:p w14:paraId="0716210B" w14:textId="426D792F" w:rsidR="00307FF7" w:rsidRPr="00F03B12" w:rsidRDefault="00F03B12" w:rsidP="00F03B12">
      <w:pPr>
        <w:pStyle w:val="afb"/>
        <w:ind w:firstLine="708"/>
        <w:jc w:val="both"/>
        <w:rPr>
          <w:rFonts w:ascii="Times New Roman" w:hAnsi="Times New Roman" w:cs="Times New Roman"/>
          <w:sz w:val="28"/>
          <w:szCs w:val="28"/>
          <w:lang w:eastAsia="ru-RU"/>
        </w:rPr>
      </w:pPr>
      <w:r>
        <w:rPr>
          <w:rFonts w:ascii="Times New Roman" w:hAnsi="Times New Roman" w:cs="Times New Roman"/>
          <w:bCs/>
          <w:sz w:val="28"/>
          <w:szCs w:val="28"/>
          <w:lang w:eastAsia="ru-RU"/>
        </w:rPr>
        <w:t>-</w:t>
      </w:r>
      <w:r w:rsidR="00307FF7" w:rsidRPr="00F03B12">
        <w:rPr>
          <w:rFonts w:ascii="Times New Roman" w:hAnsi="Times New Roman" w:cs="Times New Roman"/>
          <w:bCs/>
          <w:sz w:val="28"/>
          <w:szCs w:val="28"/>
          <w:lang w:eastAsia="ru-RU"/>
        </w:rPr>
        <w:t>Desmos</w:t>
      </w:r>
      <w:r w:rsidR="00307FF7" w:rsidRPr="00F03B12">
        <w:rPr>
          <w:rFonts w:ascii="Times New Roman" w:hAnsi="Times New Roman" w:cs="Times New Roman"/>
          <w:sz w:val="28"/>
          <w:szCs w:val="28"/>
          <w:lang w:eastAsia="ru-RU"/>
        </w:rPr>
        <w:t xml:space="preserve"> </w:t>
      </w:r>
      <w:r w:rsidRPr="00F03B12">
        <w:rPr>
          <w:rFonts w:ascii="Times New Roman" w:hAnsi="Times New Roman" w:cs="Times New Roman"/>
          <w:sz w:val="28"/>
          <w:szCs w:val="28"/>
        </w:rPr>
        <w:t>–</w:t>
      </w:r>
      <w:r w:rsidR="00307FF7" w:rsidRPr="00F03B12">
        <w:rPr>
          <w:rFonts w:ascii="Times New Roman" w:hAnsi="Times New Roman" w:cs="Times New Roman"/>
          <w:sz w:val="28"/>
          <w:szCs w:val="28"/>
          <w:lang w:eastAsia="ru-RU"/>
        </w:rPr>
        <w:t xml:space="preserve"> для представления зависимостей между величинами;</w:t>
      </w:r>
    </w:p>
    <w:p w14:paraId="76FE4742" w14:textId="7CCEEAFE" w:rsidR="00307FF7" w:rsidRPr="00307FF7" w:rsidRDefault="00F03B12" w:rsidP="00F03B12">
      <w:pPr>
        <w:pStyle w:val="afb"/>
        <w:ind w:firstLine="708"/>
        <w:jc w:val="both"/>
        <w:rPr>
          <w:rFonts w:ascii="Times New Roman" w:hAnsi="Times New Roman" w:cs="Times New Roman"/>
          <w:sz w:val="28"/>
          <w:szCs w:val="28"/>
          <w:lang w:eastAsia="ru-RU"/>
        </w:rPr>
      </w:pPr>
      <w:r>
        <w:rPr>
          <w:rFonts w:ascii="Times New Roman" w:hAnsi="Times New Roman" w:cs="Times New Roman"/>
          <w:bCs/>
          <w:sz w:val="28"/>
          <w:szCs w:val="28"/>
          <w:lang w:eastAsia="ru-RU"/>
        </w:rPr>
        <w:t>-</w:t>
      </w:r>
      <w:r w:rsidR="00307FF7" w:rsidRPr="00F03B12">
        <w:rPr>
          <w:rFonts w:ascii="Times New Roman" w:hAnsi="Times New Roman" w:cs="Times New Roman"/>
          <w:bCs/>
          <w:sz w:val="28"/>
          <w:szCs w:val="28"/>
          <w:lang w:eastAsia="ru-RU"/>
        </w:rPr>
        <w:t>Wolfram Alpha</w:t>
      </w:r>
      <w:r w:rsidR="00307FF7" w:rsidRPr="00307FF7">
        <w:rPr>
          <w:rFonts w:ascii="Times New Roman" w:hAnsi="Times New Roman" w:cs="Times New Roman"/>
          <w:sz w:val="28"/>
          <w:szCs w:val="28"/>
          <w:lang w:eastAsia="ru-RU"/>
        </w:rPr>
        <w:t xml:space="preserve"> </w:t>
      </w:r>
      <w:r>
        <w:rPr>
          <w:rFonts w:ascii="Times New Roman" w:hAnsi="Times New Roman" w:cs="Times New Roman"/>
          <w:sz w:val="28"/>
          <w:szCs w:val="28"/>
        </w:rPr>
        <w:t>–</w:t>
      </w:r>
      <w:r w:rsidR="00307FF7" w:rsidRPr="00307FF7">
        <w:rPr>
          <w:rFonts w:ascii="Times New Roman" w:hAnsi="Times New Roman" w:cs="Times New Roman"/>
          <w:sz w:val="28"/>
          <w:szCs w:val="28"/>
          <w:lang w:eastAsia="ru-RU"/>
        </w:rPr>
        <w:t xml:space="preserve"> для аналитического решения;</w:t>
      </w:r>
    </w:p>
    <w:p w14:paraId="1400ABE3" w14:textId="291A1A32" w:rsidR="00307FF7" w:rsidRPr="00307FF7" w:rsidRDefault="00F03B12" w:rsidP="00F03B12">
      <w:pPr>
        <w:pStyle w:val="afb"/>
        <w:ind w:firstLine="708"/>
        <w:rPr>
          <w:rFonts w:ascii="Times New Roman" w:hAnsi="Times New Roman" w:cs="Times New Roman"/>
          <w:sz w:val="28"/>
          <w:szCs w:val="28"/>
          <w:lang w:eastAsia="ru-RU"/>
        </w:rPr>
      </w:pPr>
      <w:r>
        <w:rPr>
          <w:rFonts w:ascii="Times New Roman" w:hAnsi="Times New Roman" w:cs="Times New Roman"/>
          <w:bCs/>
          <w:sz w:val="28"/>
          <w:szCs w:val="28"/>
          <w:lang w:eastAsia="ru-RU"/>
        </w:rPr>
        <w:t>-</w:t>
      </w:r>
      <w:r w:rsidR="00307FF7" w:rsidRPr="00F03B12">
        <w:rPr>
          <w:rFonts w:ascii="Times New Roman" w:hAnsi="Times New Roman" w:cs="Times New Roman"/>
          <w:bCs/>
          <w:sz w:val="28"/>
          <w:szCs w:val="28"/>
          <w:lang w:eastAsia="ru-RU"/>
        </w:rPr>
        <w:t>MindMeister</w:t>
      </w:r>
      <w:r w:rsidR="00307FF7" w:rsidRPr="00F03B12">
        <w:rPr>
          <w:rFonts w:ascii="Times New Roman" w:hAnsi="Times New Roman" w:cs="Times New Roman"/>
          <w:sz w:val="28"/>
          <w:szCs w:val="28"/>
          <w:lang w:eastAsia="ru-RU"/>
        </w:rPr>
        <w:t xml:space="preserve"> или </w:t>
      </w:r>
      <w:r w:rsidR="00307FF7" w:rsidRPr="00F03B12">
        <w:rPr>
          <w:rFonts w:ascii="Times New Roman" w:hAnsi="Times New Roman" w:cs="Times New Roman"/>
          <w:bCs/>
          <w:sz w:val="28"/>
          <w:szCs w:val="28"/>
          <w:lang w:eastAsia="ru-RU"/>
        </w:rPr>
        <w:t>Lucidchart</w:t>
      </w:r>
      <w:r w:rsidR="00307FF7" w:rsidRPr="00307FF7">
        <w:rPr>
          <w:rFonts w:ascii="Times New Roman" w:hAnsi="Times New Roman" w:cs="Times New Roman"/>
          <w:sz w:val="28"/>
          <w:szCs w:val="28"/>
          <w:lang w:eastAsia="ru-RU"/>
        </w:rPr>
        <w:t xml:space="preserve"> </w:t>
      </w:r>
      <w:r>
        <w:rPr>
          <w:rFonts w:ascii="Times New Roman" w:hAnsi="Times New Roman" w:cs="Times New Roman"/>
          <w:sz w:val="28"/>
          <w:szCs w:val="28"/>
        </w:rPr>
        <w:t>–</w:t>
      </w:r>
      <w:r w:rsidR="00307FF7" w:rsidRPr="00307FF7">
        <w:rPr>
          <w:rFonts w:ascii="Times New Roman" w:hAnsi="Times New Roman" w:cs="Times New Roman"/>
          <w:sz w:val="28"/>
          <w:szCs w:val="28"/>
          <w:lang w:eastAsia="ru-RU"/>
        </w:rPr>
        <w:t xml:space="preserve"> для составления блок-схем алгоритмов.</w:t>
      </w:r>
    </w:p>
    <w:p w14:paraId="78CECF25" w14:textId="77777777" w:rsidR="00307FF7" w:rsidRPr="00307FF7" w:rsidRDefault="00307FF7" w:rsidP="00F03B12">
      <w:pPr>
        <w:pStyle w:val="afb"/>
        <w:ind w:firstLine="708"/>
        <w:jc w:val="both"/>
        <w:rPr>
          <w:rFonts w:ascii="Times New Roman" w:hAnsi="Times New Roman" w:cs="Times New Roman"/>
          <w:sz w:val="28"/>
          <w:szCs w:val="28"/>
          <w:lang w:eastAsia="ru-RU"/>
        </w:rPr>
      </w:pPr>
      <w:r w:rsidRPr="00307FF7">
        <w:rPr>
          <w:rFonts w:ascii="Times New Roman" w:hAnsi="Times New Roman" w:cs="Times New Roman"/>
          <w:sz w:val="28"/>
          <w:szCs w:val="28"/>
          <w:lang w:eastAsia="ru-RU"/>
        </w:rPr>
        <w:t>Сравнить полученный результат с исходными данными, сделать проверку и оценить эффективность выбранного способа.</w:t>
      </w:r>
    </w:p>
    <w:p w14:paraId="30EDBAAC" w14:textId="77777777" w:rsidR="00307FF7" w:rsidRPr="00307FF7" w:rsidRDefault="00307FF7" w:rsidP="00F03B12">
      <w:pPr>
        <w:pStyle w:val="afb"/>
        <w:ind w:firstLine="708"/>
        <w:rPr>
          <w:rFonts w:ascii="Times New Roman" w:hAnsi="Times New Roman" w:cs="Times New Roman"/>
          <w:sz w:val="28"/>
          <w:szCs w:val="28"/>
          <w:lang w:eastAsia="ru-RU"/>
        </w:rPr>
      </w:pPr>
      <w:r w:rsidRPr="00307FF7">
        <w:rPr>
          <w:rFonts w:ascii="Times New Roman" w:hAnsi="Times New Roman" w:cs="Times New Roman"/>
          <w:sz w:val="28"/>
          <w:szCs w:val="28"/>
          <w:lang w:eastAsia="ru-RU"/>
        </w:rPr>
        <w:t>Такая работа развивает:</w:t>
      </w:r>
    </w:p>
    <w:p w14:paraId="2B1F389E" w14:textId="696BB6D2" w:rsidR="00307FF7" w:rsidRPr="00307FF7" w:rsidRDefault="00F03B12" w:rsidP="00307FF7">
      <w:pPr>
        <w:pStyle w:val="afb"/>
        <w:rPr>
          <w:rFonts w:ascii="Times New Roman" w:hAnsi="Times New Roman" w:cs="Times New Roman"/>
          <w:sz w:val="28"/>
          <w:szCs w:val="28"/>
          <w:lang w:eastAsia="ru-RU"/>
        </w:rPr>
      </w:pPr>
      <w:r>
        <w:rPr>
          <w:rFonts w:ascii="Times New Roman" w:hAnsi="Times New Roman" w:cs="Times New Roman"/>
          <w:sz w:val="28"/>
          <w:szCs w:val="28"/>
          <w:lang w:eastAsia="ru-RU"/>
        </w:rPr>
        <w:t>-</w:t>
      </w:r>
      <w:r w:rsidR="00307FF7" w:rsidRPr="00307FF7">
        <w:rPr>
          <w:rFonts w:ascii="Times New Roman" w:hAnsi="Times New Roman" w:cs="Times New Roman"/>
          <w:sz w:val="28"/>
          <w:szCs w:val="28"/>
          <w:lang w:eastAsia="ru-RU"/>
        </w:rPr>
        <w:t>логическое и системное мышление;</w:t>
      </w:r>
    </w:p>
    <w:p w14:paraId="67CBE0F5" w14:textId="64517B24" w:rsidR="00307FF7" w:rsidRPr="00307FF7" w:rsidRDefault="00F03B12" w:rsidP="00307FF7">
      <w:pPr>
        <w:pStyle w:val="afb"/>
        <w:rPr>
          <w:rFonts w:ascii="Times New Roman" w:hAnsi="Times New Roman" w:cs="Times New Roman"/>
          <w:sz w:val="28"/>
          <w:szCs w:val="28"/>
          <w:lang w:eastAsia="ru-RU"/>
        </w:rPr>
      </w:pPr>
      <w:r>
        <w:rPr>
          <w:rFonts w:ascii="Times New Roman" w:hAnsi="Times New Roman" w:cs="Times New Roman"/>
          <w:sz w:val="28"/>
          <w:szCs w:val="28"/>
          <w:lang w:eastAsia="ru-RU"/>
        </w:rPr>
        <w:t>-</w:t>
      </w:r>
      <w:r w:rsidR="00307FF7" w:rsidRPr="00307FF7">
        <w:rPr>
          <w:rFonts w:ascii="Times New Roman" w:hAnsi="Times New Roman" w:cs="Times New Roman"/>
          <w:sz w:val="28"/>
          <w:szCs w:val="28"/>
          <w:lang w:eastAsia="ru-RU"/>
        </w:rPr>
        <w:t>умение анализировать и структурировать информацию;</w:t>
      </w:r>
    </w:p>
    <w:p w14:paraId="138215DC" w14:textId="24EE00A7" w:rsidR="00307FF7" w:rsidRPr="00307FF7" w:rsidRDefault="00F03B12" w:rsidP="00307FF7">
      <w:pPr>
        <w:pStyle w:val="afb"/>
        <w:rPr>
          <w:rFonts w:ascii="Times New Roman" w:hAnsi="Times New Roman" w:cs="Times New Roman"/>
          <w:sz w:val="28"/>
          <w:szCs w:val="28"/>
          <w:lang w:eastAsia="ru-RU"/>
        </w:rPr>
      </w:pPr>
      <w:r>
        <w:rPr>
          <w:rFonts w:ascii="Times New Roman" w:hAnsi="Times New Roman" w:cs="Times New Roman"/>
          <w:sz w:val="28"/>
          <w:szCs w:val="28"/>
          <w:lang w:eastAsia="ru-RU"/>
        </w:rPr>
        <w:t>-</w:t>
      </w:r>
      <w:r w:rsidR="00307FF7" w:rsidRPr="00307FF7">
        <w:rPr>
          <w:rFonts w:ascii="Times New Roman" w:hAnsi="Times New Roman" w:cs="Times New Roman"/>
          <w:sz w:val="28"/>
          <w:szCs w:val="28"/>
          <w:lang w:eastAsia="ru-RU"/>
        </w:rPr>
        <w:t>навык работы с цифровыми ресурсами;</w:t>
      </w:r>
    </w:p>
    <w:p w14:paraId="008D6042" w14:textId="599BC1B6" w:rsidR="00307FF7" w:rsidRPr="00307FF7" w:rsidRDefault="00F03B12" w:rsidP="00307FF7">
      <w:pPr>
        <w:pStyle w:val="afb"/>
        <w:rPr>
          <w:rFonts w:ascii="Times New Roman" w:hAnsi="Times New Roman" w:cs="Times New Roman"/>
          <w:sz w:val="28"/>
          <w:szCs w:val="28"/>
          <w:lang w:eastAsia="ru-RU"/>
        </w:rPr>
      </w:pPr>
      <w:r>
        <w:rPr>
          <w:rFonts w:ascii="Times New Roman" w:hAnsi="Times New Roman" w:cs="Times New Roman"/>
          <w:sz w:val="28"/>
          <w:szCs w:val="28"/>
          <w:lang w:eastAsia="ru-RU"/>
        </w:rPr>
        <w:t>-</w:t>
      </w:r>
      <w:r w:rsidR="00307FF7" w:rsidRPr="00307FF7">
        <w:rPr>
          <w:rFonts w:ascii="Times New Roman" w:hAnsi="Times New Roman" w:cs="Times New Roman"/>
          <w:sz w:val="28"/>
          <w:szCs w:val="28"/>
          <w:lang w:eastAsia="ru-RU"/>
        </w:rPr>
        <w:t>способность осознанно применять алгоритмы в практических ситуациях.</w:t>
      </w:r>
    </w:p>
    <w:p w14:paraId="4AB27474" w14:textId="3417293C" w:rsidR="00307FF7" w:rsidRPr="00F03B12" w:rsidRDefault="00307FF7" w:rsidP="00F03B12">
      <w:pPr>
        <w:pStyle w:val="afb"/>
        <w:ind w:firstLine="708"/>
        <w:rPr>
          <w:rFonts w:ascii="Times New Roman" w:hAnsi="Times New Roman" w:cs="Times New Roman"/>
          <w:sz w:val="28"/>
          <w:szCs w:val="28"/>
          <w:lang w:eastAsia="ru-RU"/>
        </w:rPr>
      </w:pPr>
      <w:r w:rsidRPr="00F03B12">
        <w:rPr>
          <w:rFonts w:ascii="Times New Roman" w:hAnsi="Times New Roman" w:cs="Times New Roman"/>
          <w:bCs/>
          <w:sz w:val="28"/>
          <w:szCs w:val="28"/>
          <w:lang w:eastAsia="ru-RU"/>
        </w:rPr>
        <w:t>Пример задания:</w:t>
      </w:r>
    </w:p>
    <w:p w14:paraId="7DC655BD" w14:textId="4391B996" w:rsidR="00307FF7" w:rsidRPr="00CD6164" w:rsidRDefault="00307FF7" w:rsidP="00CD6164">
      <w:pPr>
        <w:pStyle w:val="afb"/>
        <w:ind w:firstLine="708"/>
        <w:rPr>
          <w:rFonts w:ascii="Times New Roman" w:hAnsi="Times New Roman" w:cs="Times New Roman"/>
          <w:sz w:val="28"/>
          <w:szCs w:val="28"/>
          <w:lang w:eastAsia="ru-RU"/>
        </w:rPr>
      </w:pPr>
      <w:r w:rsidRPr="00307FF7">
        <w:rPr>
          <w:rFonts w:ascii="Times New Roman" w:hAnsi="Times New Roman" w:cs="Times New Roman"/>
          <w:i/>
          <w:iCs/>
          <w:sz w:val="28"/>
          <w:szCs w:val="28"/>
          <w:lang w:eastAsia="ru-RU"/>
        </w:rPr>
        <w:t>Задача:</w:t>
      </w:r>
    </w:p>
    <w:p w14:paraId="1EA3BF3E" w14:textId="3AD65BBF" w:rsidR="00974C9D" w:rsidRPr="00F03B12" w:rsidRDefault="00F03B12" w:rsidP="00CD616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en-US"/>
        </w:rPr>
        <w:t>a</w:t>
      </w:r>
      <w:r>
        <w:rPr>
          <w:rFonts w:ascii="Times New Roman" w:hAnsi="Times New Roman" w:cs="Times New Roman"/>
          <w:sz w:val="28"/>
          <w:szCs w:val="28"/>
          <w:lang w:val="kk-KZ"/>
        </w:rPr>
        <w:t>)</w:t>
      </w:r>
      <w:r w:rsidRPr="00F03B12">
        <w:rPr>
          <w:rFonts w:ascii="Times New Roman" w:hAnsi="Times New Roman" w:cs="Times New Roman"/>
          <w:sz w:val="28"/>
          <w:szCs w:val="28"/>
        </w:rPr>
        <w:t xml:space="preserve"> </w:t>
      </w:r>
      <w:r w:rsidR="00974C9D" w:rsidRPr="00F03B12">
        <w:rPr>
          <w:rFonts w:ascii="Times New Roman" w:hAnsi="Times New Roman" w:cs="Times New Roman"/>
          <w:sz w:val="28"/>
          <w:szCs w:val="28"/>
          <w:lang w:val="kk-KZ"/>
        </w:rPr>
        <w:t xml:space="preserve">Груз был доставлен на три склада. На первый и второй было погружено 400 тонн груза, на второй и третий </w:t>
      </w:r>
      <w:r w:rsidR="00974C9D" w:rsidRPr="00F03B12">
        <w:rPr>
          <w:rFonts w:ascii="Times New Roman" w:hAnsi="Times New Roman" w:cs="Times New Roman"/>
          <w:sz w:val="28"/>
          <w:szCs w:val="28"/>
          <w:lang w:eastAsia="ru-RU"/>
        </w:rPr>
        <w:t>–</w:t>
      </w:r>
      <w:r w:rsidR="00974C9D" w:rsidRPr="00F03B12">
        <w:rPr>
          <w:rFonts w:ascii="Times New Roman" w:hAnsi="Times New Roman" w:cs="Times New Roman"/>
          <w:sz w:val="28"/>
          <w:szCs w:val="28"/>
          <w:lang w:val="kk-KZ"/>
        </w:rPr>
        <w:t xml:space="preserve"> 300 тонн груза, на первый и третий </w:t>
      </w:r>
      <w:r w:rsidR="00974C9D" w:rsidRPr="00F03B12">
        <w:rPr>
          <w:rFonts w:ascii="Times New Roman" w:hAnsi="Times New Roman" w:cs="Times New Roman"/>
          <w:sz w:val="28"/>
          <w:szCs w:val="28"/>
          <w:lang w:eastAsia="ru-RU"/>
        </w:rPr>
        <w:t>–</w:t>
      </w:r>
      <w:r w:rsidR="00974C9D" w:rsidRPr="00F03B12">
        <w:rPr>
          <w:rFonts w:ascii="Times New Roman" w:hAnsi="Times New Roman" w:cs="Times New Roman"/>
          <w:sz w:val="28"/>
          <w:szCs w:val="28"/>
          <w:lang w:val="kk-KZ"/>
        </w:rPr>
        <w:t xml:space="preserve"> выгружено 440 тонн груза. Сколько груза было доставлено на каждый склад?</w:t>
      </w:r>
    </w:p>
    <w:p w14:paraId="353F6ACE" w14:textId="4C8A8587" w:rsidR="00F03B12" w:rsidRPr="00307FF7" w:rsidRDefault="00F03B12" w:rsidP="00F03B12">
      <w:pPr>
        <w:pStyle w:val="afb"/>
        <w:rPr>
          <w:rFonts w:ascii="Times New Roman" w:hAnsi="Times New Roman" w:cs="Times New Roman"/>
          <w:sz w:val="28"/>
          <w:szCs w:val="28"/>
          <w:lang w:eastAsia="ru-RU"/>
        </w:rPr>
      </w:pPr>
      <w:r>
        <w:rPr>
          <w:rFonts w:ascii="Times New Roman" w:hAnsi="Times New Roman" w:cs="Times New Roman"/>
          <w:sz w:val="28"/>
          <w:szCs w:val="28"/>
          <w:lang w:val="en-US" w:eastAsia="ru-RU"/>
        </w:rPr>
        <w:t>b</w:t>
      </w:r>
      <w:r>
        <w:rPr>
          <w:rFonts w:ascii="Times New Roman" w:hAnsi="Times New Roman" w:cs="Times New Roman"/>
          <w:sz w:val="28"/>
          <w:szCs w:val="28"/>
          <w:lang w:eastAsia="ru-RU"/>
        </w:rPr>
        <w:t>)</w:t>
      </w:r>
      <w:r w:rsidRPr="00F03B12">
        <w:rPr>
          <w:rFonts w:ascii="Times New Roman" w:hAnsi="Times New Roman" w:cs="Times New Roman"/>
          <w:sz w:val="28"/>
          <w:szCs w:val="28"/>
          <w:lang w:eastAsia="ru-RU"/>
        </w:rPr>
        <w:t xml:space="preserve"> </w:t>
      </w:r>
      <w:r w:rsidRPr="00307FF7">
        <w:rPr>
          <w:rFonts w:ascii="Times New Roman" w:hAnsi="Times New Roman" w:cs="Times New Roman"/>
          <w:sz w:val="28"/>
          <w:szCs w:val="28"/>
          <w:lang w:eastAsia="ru-RU"/>
        </w:rPr>
        <w:t>Поезд прошёл расстояние между двумя станциями за 4 часа, причем первую половину пути он двигался со скоростью 60 км/ч, а вторую — со скоростью 80 км/ч. Найдите длину всего пути.</w:t>
      </w:r>
    </w:p>
    <w:p w14:paraId="2A324496" w14:textId="79316F65" w:rsidR="00974C9D" w:rsidRPr="00F03B12" w:rsidRDefault="00F03B12" w:rsidP="00CD616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en-US"/>
        </w:rPr>
        <w:t>c</w:t>
      </w:r>
      <w:r>
        <w:rPr>
          <w:rFonts w:ascii="Times New Roman" w:hAnsi="Times New Roman" w:cs="Times New Roman"/>
          <w:sz w:val="28"/>
          <w:szCs w:val="28"/>
          <w:lang w:val="kk-KZ"/>
        </w:rPr>
        <w:t>)</w:t>
      </w:r>
      <w:r w:rsidRPr="00F03B12">
        <w:rPr>
          <w:rFonts w:ascii="Times New Roman" w:hAnsi="Times New Roman" w:cs="Times New Roman"/>
          <w:sz w:val="28"/>
          <w:szCs w:val="28"/>
        </w:rPr>
        <w:t xml:space="preserve"> </w:t>
      </w:r>
      <w:r w:rsidR="00974C9D" w:rsidRPr="00F03B12">
        <w:rPr>
          <w:rFonts w:ascii="Times New Roman" w:hAnsi="Times New Roman" w:cs="Times New Roman"/>
          <w:sz w:val="28"/>
          <w:szCs w:val="28"/>
          <w:lang w:val="kk-KZ"/>
        </w:rPr>
        <w:t>Масса 10 слив равна массе 3 яблок и 1 груши, а масса 6 слив и 1 яблока равна массе 1 груши. Сколько слив нужно взять, чтобы масса 1 груши стала равна массе 1 сливы?</w:t>
      </w:r>
    </w:p>
    <w:p w14:paraId="657DF958" w14:textId="788B7059" w:rsidR="00974C9D" w:rsidRPr="00F03B12" w:rsidRDefault="00F03B12" w:rsidP="00F03B12">
      <w:pPr>
        <w:tabs>
          <w:tab w:val="left" w:pos="567"/>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en-US"/>
        </w:rPr>
        <w:t>d</w:t>
      </w:r>
      <w:r w:rsidRPr="00F03B12">
        <w:rPr>
          <w:rFonts w:ascii="Times New Roman" w:hAnsi="Times New Roman" w:cs="Times New Roman"/>
          <w:sz w:val="28"/>
          <w:szCs w:val="28"/>
        </w:rPr>
        <w:t xml:space="preserve">) </w:t>
      </w:r>
      <w:r w:rsidR="00974C9D" w:rsidRPr="00F03B12">
        <w:rPr>
          <w:rFonts w:ascii="Times New Roman" w:hAnsi="Times New Roman" w:cs="Times New Roman"/>
          <w:sz w:val="28"/>
          <w:szCs w:val="28"/>
          <w:lang w:val="kk-KZ"/>
        </w:rPr>
        <w:t>Путешественники приобрели 100 билетов на сумму 34 000 тенге. Если стоимость билетов 300 и 400 тенге, сколько будет куплено билетов по 300 тг и сколько билетов по 400 тг?</w:t>
      </w:r>
    </w:p>
    <w:p w14:paraId="2CD3906B" w14:textId="534995AC" w:rsidR="00974C9D" w:rsidRDefault="00974C9D" w:rsidP="00CD6164">
      <w:pPr>
        <w:spacing w:after="0" w:line="240" w:lineRule="auto"/>
        <w:ind w:firstLine="708"/>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Алгоритм решения текстовых задач</w:t>
      </w:r>
      <w:r w:rsidR="00CD6164">
        <w:rPr>
          <w:rFonts w:ascii="Times New Roman" w:eastAsia="Times New Roman" w:hAnsi="Times New Roman" w:cs="Times New Roman"/>
          <w:bCs/>
          <w:sz w:val="28"/>
          <w:szCs w:val="28"/>
          <w:lang w:eastAsia="ru-RU"/>
        </w:rPr>
        <w:t xml:space="preserve"> для учащихся</w:t>
      </w:r>
      <w:r>
        <w:rPr>
          <w:rFonts w:ascii="Times New Roman" w:eastAsia="Times New Roman" w:hAnsi="Times New Roman" w:cs="Times New Roman"/>
          <w:bCs/>
          <w:sz w:val="28"/>
          <w:szCs w:val="28"/>
          <w:lang w:eastAsia="ru-RU"/>
        </w:rPr>
        <w:t>:</w:t>
      </w:r>
    </w:p>
    <w:p w14:paraId="2FF91663" w14:textId="77777777" w:rsidR="00CD6164" w:rsidRPr="00CD6164" w:rsidRDefault="00CD6164" w:rsidP="00CD6164">
      <w:pPr>
        <w:numPr>
          <w:ilvl w:val="0"/>
          <w:numId w:val="23"/>
        </w:numPr>
        <w:spacing w:after="100" w:afterAutospacing="1" w:line="240" w:lineRule="auto"/>
        <w:rPr>
          <w:rFonts w:ascii="Times New Roman" w:eastAsia="Times New Roman" w:hAnsi="Times New Roman" w:cs="Times New Roman"/>
          <w:sz w:val="28"/>
          <w:szCs w:val="28"/>
          <w:lang w:eastAsia="ru-RU"/>
        </w:rPr>
      </w:pPr>
      <w:r w:rsidRPr="00CD6164">
        <w:rPr>
          <w:rFonts w:ascii="Times New Roman" w:eastAsia="Times New Roman" w:hAnsi="Times New Roman" w:cs="Times New Roman"/>
          <w:bCs/>
          <w:i/>
          <w:sz w:val="28"/>
          <w:szCs w:val="28"/>
          <w:lang w:eastAsia="ru-RU"/>
        </w:rPr>
        <w:t>Прочитай условие и найди главное:</w:t>
      </w:r>
      <w:r w:rsidRPr="00CD6164">
        <w:rPr>
          <w:rFonts w:ascii="Times New Roman" w:eastAsia="Times New Roman" w:hAnsi="Times New Roman" w:cs="Times New Roman"/>
          <w:i/>
          <w:sz w:val="28"/>
          <w:szCs w:val="28"/>
          <w:lang w:eastAsia="ru-RU"/>
        </w:rPr>
        <w:br/>
      </w:r>
      <w:r w:rsidRPr="00CD6164">
        <w:rPr>
          <w:rFonts w:ascii="Times New Roman" w:eastAsia="Times New Roman" w:hAnsi="Times New Roman" w:cs="Times New Roman"/>
          <w:sz w:val="28"/>
          <w:szCs w:val="28"/>
          <w:lang w:eastAsia="ru-RU"/>
        </w:rPr>
        <w:t>Определи, какие данные даны в задаче, что нужно найти и какие величины важны.</w:t>
      </w:r>
    </w:p>
    <w:p w14:paraId="01DC8EA3" w14:textId="77777777" w:rsidR="00CD6164" w:rsidRPr="00CD6164" w:rsidRDefault="00CD6164" w:rsidP="00CD6164">
      <w:pPr>
        <w:numPr>
          <w:ilvl w:val="0"/>
          <w:numId w:val="23"/>
        </w:numPr>
        <w:spacing w:before="100" w:beforeAutospacing="1" w:after="100" w:afterAutospacing="1" w:line="240" w:lineRule="auto"/>
        <w:rPr>
          <w:rFonts w:ascii="Times New Roman" w:eastAsia="Times New Roman" w:hAnsi="Times New Roman" w:cs="Times New Roman"/>
          <w:sz w:val="28"/>
          <w:szCs w:val="28"/>
          <w:lang w:eastAsia="ru-RU"/>
        </w:rPr>
      </w:pPr>
      <w:r w:rsidRPr="00CD6164">
        <w:rPr>
          <w:rFonts w:ascii="Times New Roman" w:eastAsia="Times New Roman" w:hAnsi="Times New Roman" w:cs="Times New Roman"/>
          <w:bCs/>
          <w:i/>
          <w:sz w:val="28"/>
          <w:szCs w:val="28"/>
          <w:lang w:eastAsia="ru-RU"/>
        </w:rPr>
        <w:t>Составь план решения (алгоритм):</w:t>
      </w:r>
      <w:r w:rsidRPr="00CD6164">
        <w:rPr>
          <w:rFonts w:ascii="Times New Roman" w:eastAsia="Times New Roman" w:hAnsi="Times New Roman" w:cs="Times New Roman"/>
          <w:sz w:val="28"/>
          <w:szCs w:val="28"/>
          <w:lang w:eastAsia="ru-RU"/>
        </w:rPr>
        <w:br/>
        <w:t>Подумай, что нужно сделать сначала, потом — какие действия выполнять дальше, чтобы прийти к ответу.</w:t>
      </w:r>
    </w:p>
    <w:p w14:paraId="0558BF50" w14:textId="77777777" w:rsidR="00CD6164" w:rsidRPr="00CD6164" w:rsidRDefault="00CD6164" w:rsidP="00CD6164">
      <w:pPr>
        <w:numPr>
          <w:ilvl w:val="0"/>
          <w:numId w:val="23"/>
        </w:numPr>
        <w:spacing w:before="100" w:beforeAutospacing="1" w:after="100" w:afterAutospacing="1" w:line="240" w:lineRule="auto"/>
        <w:rPr>
          <w:rFonts w:ascii="Times New Roman" w:eastAsia="Times New Roman" w:hAnsi="Times New Roman" w:cs="Times New Roman"/>
          <w:sz w:val="28"/>
          <w:szCs w:val="28"/>
          <w:lang w:eastAsia="ru-RU"/>
        </w:rPr>
      </w:pPr>
      <w:r w:rsidRPr="00CD6164">
        <w:rPr>
          <w:rFonts w:ascii="Times New Roman" w:eastAsia="Times New Roman" w:hAnsi="Times New Roman" w:cs="Times New Roman"/>
          <w:bCs/>
          <w:i/>
          <w:sz w:val="28"/>
          <w:szCs w:val="28"/>
          <w:lang w:eastAsia="ru-RU"/>
        </w:rPr>
        <w:t>Реши задачу по шагам:</w:t>
      </w:r>
      <w:r w:rsidRPr="00CD6164">
        <w:rPr>
          <w:rFonts w:ascii="Times New Roman" w:eastAsia="Times New Roman" w:hAnsi="Times New Roman" w:cs="Times New Roman"/>
          <w:i/>
          <w:sz w:val="28"/>
          <w:szCs w:val="28"/>
          <w:lang w:eastAsia="ru-RU"/>
        </w:rPr>
        <w:br/>
      </w:r>
      <w:r w:rsidRPr="00CD6164">
        <w:rPr>
          <w:rFonts w:ascii="Times New Roman" w:eastAsia="Times New Roman" w:hAnsi="Times New Roman" w:cs="Times New Roman"/>
          <w:sz w:val="28"/>
          <w:szCs w:val="28"/>
          <w:lang w:eastAsia="ru-RU"/>
        </w:rPr>
        <w:t>Выполняй действия по своему плану. Можно использовать калькулятор или цифровые программы, если это разрешено.</w:t>
      </w:r>
    </w:p>
    <w:p w14:paraId="096CBE30" w14:textId="77777777" w:rsidR="004D1E44" w:rsidRDefault="00CD6164" w:rsidP="004D1E44">
      <w:pPr>
        <w:numPr>
          <w:ilvl w:val="0"/>
          <w:numId w:val="23"/>
        </w:numPr>
        <w:spacing w:before="100" w:beforeAutospacing="1" w:after="0" w:line="240" w:lineRule="auto"/>
        <w:rPr>
          <w:rFonts w:ascii="Times New Roman" w:eastAsia="Times New Roman" w:hAnsi="Times New Roman" w:cs="Times New Roman"/>
          <w:sz w:val="28"/>
          <w:szCs w:val="28"/>
          <w:lang w:eastAsia="ru-RU"/>
        </w:rPr>
      </w:pPr>
      <w:r w:rsidRPr="00CD6164">
        <w:rPr>
          <w:rFonts w:ascii="Times New Roman" w:eastAsia="Times New Roman" w:hAnsi="Times New Roman" w:cs="Times New Roman"/>
          <w:bCs/>
          <w:i/>
          <w:sz w:val="28"/>
          <w:szCs w:val="28"/>
          <w:lang w:eastAsia="ru-RU"/>
        </w:rPr>
        <w:t>Проверь ответ:</w:t>
      </w:r>
      <w:r w:rsidRPr="00CD6164">
        <w:rPr>
          <w:rFonts w:ascii="Times New Roman" w:eastAsia="Times New Roman" w:hAnsi="Times New Roman" w:cs="Times New Roman"/>
          <w:sz w:val="28"/>
          <w:szCs w:val="28"/>
          <w:lang w:eastAsia="ru-RU"/>
        </w:rPr>
        <w:br/>
        <w:t>Сравни результат с условием задачи. Убедись, что всё правильно посчитано и логично.</w:t>
      </w:r>
    </w:p>
    <w:p w14:paraId="0D18AD43" w14:textId="36D92306" w:rsidR="008D0C1C" w:rsidRPr="004D1E44" w:rsidRDefault="00974C9D" w:rsidP="004D1E44">
      <w:pPr>
        <w:spacing w:after="0" w:line="240" w:lineRule="auto"/>
        <w:ind w:firstLine="708"/>
        <w:jc w:val="both"/>
        <w:rPr>
          <w:rFonts w:ascii="Times New Roman" w:eastAsia="Times New Roman" w:hAnsi="Times New Roman" w:cs="Times New Roman"/>
          <w:sz w:val="28"/>
          <w:szCs w:val="28"/>
          <w:lang w:eastAsia="ru-RU"/>
        </w:rPr>
      </w:pPr>
      <w:r w:rsidRPr="004D1E44">
        <w:rPr>
          <w:rFonts w:ascii="Times New Roman" w:eastAsia="Times New Roman" w:hAnsi="Times New Roman" w:cs="Times New Roman"/>
          <w:sz w:val="28"/>
          <w:szCs w:val="28"/>
          <w:lang w:eastAsia="ru-RU"/>
        </w:rPr>
        <w:lastRenderedPageBreak/>
        <w:t>Применение указанных инструментов и методов значительно облегчает процесс создания алгоритмов для решения текстовых задач, способствуя развитию математического мышления и формированию аналитических навыков учащихся.</w:t>
      </w:r>
    </w:p>
    <w:p w14:paraId="414F3251" w14:textId="61E63FF1" w:rsidR="00974C9D" w:rsidRDefault="00974C9D" w:rsidP="00286883">
      <w:pPr>
        <w:spacing w:after="0" w:line="240" w:lineRule="auto"/>
        <w:ind w:firstLine="709"/>
        <w:jc w:val="both"/>
        <w:rPr>
          <w:rFonts w:ascii="Times New Roman" w:eastAsia="Batang" w:hAnsi="Times New Roman"/>
          <w:color w:val="000000"/>
          <w:sz w:val="28"/>
          <w:szCs w:val="28"/>
          <w:lang w:val="kk-KZ" w:eastAsia="ko-KR"/>
        </w:rPr>
      </w:pPr>
      <w:r>
        <w:rPr>
          <w:rFonts w:ascii="Times New Roman" w:eastAsia="Batang" w:hAnsi="Times New Roman"/>
          <w:color w:val="000000"/>
          <w:sz w:val="28"/>
          <w:szCs w:val="28"/>
          <w:lang w:val="kk-KZ" w:eastAsia="ko-KR"/>
        </w:rPr>
        <w:t>Результаты успеваемости контрольных и экспериментальных занятий по отдельным элементам знаний и умений представлены в таблице 1</w:t>
      </w:r>
      <w:r w:rsidR="00286883">
        <w:rPr>
          <w:rFonts w:ascii="Times New Roman" w:eastAsia="Batang" w:hAnsi="Times New Roman"/>
          <w:color w:val="000000"/>
          <w:sz w:val="28"/>
          <w:szCs w:val="28"/>
          <w:lang w:val="kk-KZ" w:eastAsia="ko-KR"/>
        </w:rPr>
        <w:t>2</w:t>
      </w:r>
      <w:r>
        <w:rPr>
          <w:rFonts w:ascii="Times New Roman" w:eastAsia="Batang" w:hAnsi="Times New Roman"/>
          <w:color w:val="000000"/>
          <w:sz w:val="28"/>
          <w:szCs w:val="28"/>
          <w:lang w:val="kk-KZ" w:eastAsia="ko-KR"/>
        </w:rPr>
        <w:t>.</w:t>
      </w:r>
    </w:p>
    <w:p w14:paraId="592FEE52" w14:textId="77777777" w:rsidR="00286883" w:rsidRDefault="00286883" w:rsidP="00286883">
      <w:pPr>
        <w:spacing w:after="0" w:line="240" w:lineRule="auto"/>
        <w:ind w:firstLine="709"/>
        <w:jc w:val="both"/>
        <w:rPr>
          <w:rFonts w:ascii="Times New Roman" w:eastAsia="Batang" w:hAnsi="Times New Roman"/>
          <w:color w:val="000000"/>
          <w:sz w:val="28"/>
          <w:szCs w:val="28"/>
          <w:lang w:val="kk-KZ" w:eastAsia="ko-KR"/>
        </w:rPr>
      </w:pPr>
    </w:p>
    <w:p w14:paraId="07E2F27B" w14:textId="4C4D6494" w:rsidR="00286883" w:rsidRDefault="00974C9D" w:rsidP="00974C9D">
      <w:pPr>
        <w:spacing w:after="0" w:line="240" w:lineRule="auto"/>
        <w:jc w:val="both"/>
        <w:rPr>
          <w:rFonts w:ascii="Times New Roman" w:eastAsia="Batang" w:hAnsi="Times New Roman"/>
          <w:color w:val="000000"/>
          <w:sz w:val="28"/>
          <w:szCs w:val="28"/>
          <w:lang w:val="kk-KZ" w:eastAsia="ko-KR"/>
        </w:rPr>
      </w:pPr>
      <w:r>
        <w:rPr>
          <w:rFonts w:ascii="Times New Roman" w:eastAsia="Batang" w:hAnsi="Times New Roman"/>
          <w:color w:val="000000"/>
          <w:sz w:val="28"/>
          <w:szCs w:val="28"/>
          <w:lang w:val="kk-KZ" w:eastAsia="ko-KR"/>
        </w:rPr>
        <w:t>Таблица 1</w:t>
      </w:r>
      <w:r w:rsidR="00286883">
        <w:rPr>
          <w:rFonts w:ascii="Times New Roman" w:eastAsia="Batang" w:hAnsi="Times New Roman"/>
          <w:color w:val="000000"/>
          <w:sz w:val="28"/>
          <w:szCs w:val="28"/>
          <w:lang w:val="kk-KZ" w:eastAsia="ko-KR"/>
        </w:rPr>
        <w:t>2</w:t>
      </w:r>
      <w:r>
        <w:rPr>
          <w:rFonts w:ascii="Times New Roman" w:eastAsia="Batang" w:hAnsi="Times New Roman"/>
          <w:color w:val="000000"/>
          <w:sz w:val="28"/>
          <w:szCs w:val="28"/>
          <w:lang w:val="kk-KZ" w:eastAsia="ko-KR"/>
        </w:rPr>
        <w:t xml:space="preserve"> </w:t>
      </w:r>
      <w:r w:rsidR="001739FE">
        <w:rPr>
          <w:rFonts w:ascii="Times New Roman" w:hAnsi="Times New Roman" w:cs="Times New Roman"/>
          <w:sz w:val="28"/>
          <w:szCs w:val="28"/>
        </w:rPr>
        <w:t>–</w:t>
      </w:r>
      <w:r>
        <w:rPr>
          <w:rFonts w:ascii="Times New Roman" w:eastAsia="Batang" w:hAnsi="Times New Roman"/>
          <w:color w:val="000000"/>
          <w:sz w:val="28"/>
          <w:szCs w:val="28"/>
          <w:lang w:val="kk-KZ" w:eastAsia="ko-KR"/>
        </w:rPr>
        <w:t xml:space="preserve"> Знания и умения контрольных и экспериментальных классов</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274"/>
        <w:gridCol w:w="1675"/>
        <w:gridCol w:w="1702"/>
      </w:tblGrid>
      <w:tr w:rsidR="00974C9D" w14:paraId="2076C15E" w14:textId="77777777" w:rsidTr="00974C9D">
        <w:trPr>
          <w:cantSplit/>
        </w:trPr>
        <w:tc>
          <w:tcPr>
            <w:tcW w:w="709" w:type="dxa"/>
            <w:vMerge w:val="restart"/>
            <w:tcBorders>
              <w:top w:val="single" w:sz="4" w:space="0" w:color="auto"/>
              <w:left w:val="single" w:sz="4" w:space="0" w:color="auto"/>
              <w:bottom w:val="single" w:sz="4" w:space="0" w:color="auto"/>
              <w:right w:val="single" w:sz="4" w:space="0" w:color="auto"/>
            </w:tcBorders>
          </w:tcPr>
          <w:p w14:paraId="3497DB79" w14:textId="77777777" w:rsidR="00974C9D" w:rsidRDefault="00974C9D">
            <w:pPr>
              <w:spacing w:after="0" w:line="240" w:lineRule="auto"/>
              <w:jc w:val="both"/>
              <w:rPr>
                <w:rFonts w:ascii="Times New Roman" w:eastAsia="Batang" w:hAnsi="Times New Roman"/>
                <w:color w:val="000000"/>
                <w:sz w:val="24"/>
                <w:szCs w:val="24"/>
                <w:lang w:val="kk-KZ" w:eastAsia="ko-KR"/>
              </w:rPr>
            </w:pPr>
          </w:p>
          <w:p w14:paraId="40CB7F2F" w14:textId="77777777" w:rsidR="00974C9D" w:rsidRDefault="00974C9D">
            <w:pPr>
              <w:spacing w:after="0" w:line="240" w:lineRule="auto"/>
              <w:jc w:val="both"/>
              <w:rPr>
                <w:rFonts w:ascii="Times New Roman" w:eastAsia="Batang" w:hAnsi="Times New Roman"/>
                <w:color w:val="000000"/>
                <w:sz w:val="24"/>
                <w:szCs w:val="24"/>
                <w:lang w:val="kk-KZ" w:eastAsia="ko-KR"/>
              </w:rPr>
            </w:pPr>
          </w:p>
          <w:p w14:paraId="59DAF9D3" w14:textId="51D29756" w:rsidR="00974C9D" w:rsidRDefault="007519B4">
            <w:pPr>
              <w:spacing w:after="0" w:line="240" w:lineRule="auto"/>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eastAsia="ko-KR"/>
              </w:rPr>
              <w:t>№</w:t>
            </w:r>
          </w:p>
        </w:tc>
        <w:tc>
          <w:tcPr>
            <w:tcW w:w="5274" w:type="dxa"/>
            <w:vMerge w:val="restart"/>
            <w:tcBorders>
              <w:top w:val="single" w:sz="4" w:space="0" w:color="auto"/>
              <w:left w:val="single" w:sz="4" w:space="0" w:color="auto"/>
              <w:bottom w:val="single" w:sz="4" w:space="0" w:color="auto"/>
              <w:right w:val="single" w:sz="4" w:space="0" w:color="auto"/>
            </w:tcBorders>
          </w:tcPr>
          <w:p w14:paraId="40AF05FE" w14:textId="77777777" w:rsidR="00974C9D" w:rsidRPr="00AA63C9" w:rsidRDefault="00974C9D">
            <w:pPr>
              <w:spacing w:after="0" w:line="240" w:lineRule="auto"/>
              <w:ind w:firstLine="284"/>
              <w:jc w:val="both"/>
              <w:rPr>
                <w:rFonts w:ascii="Times New Roman" w:eastAsia="Batang" w:hAnsi="Times New Roman"/>
                <w:color w:val="000000"/>
                <w:sz w:val="24"/>
                <w:szCs w:val="24"/>
                <w:lang w:val="kk-KZ" w:eastAsia="ko-KR"/>
              </w:rPr>
            </w:pPr>
          </w:p>
          <w:p w14:paraId="0AE8F953" w14:textId="77777777" w:rsidR="007519B4" w:rsidRPr="007519B4" w:rsidRDefault="007519B4" w:rsidP="00AA63C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A63C9">
              <w:rPr>
                <w:rFonts w:ascii="Times New Roman" w:eastAsia="Times New Roman" w:hAnsi="Times New Roman" w:cs="Times New Roman"/>
                <w:bCs/>
                <w:sz w:val="24"/>
                <w:szCs w:val="24"/>
                <w:lang w:eastAsia="ru-RU"/>
              </w:rPr>
              <w:t>Структурные компоненты обученности</w:t>
            </w:r>
          </w:p>
          <w:p w14:paraId="1585C229" w14:textId="3A2A7C22" w:rsidR="00974C9D" w:rsidRPr="00AA63C9" w:rsidRDefault="00974C9D">
            <w:pPr>
              <w:spacing w:after="0" w:line="240" w:lineRule="auto"/>
              <w:ind w:firstLine="284"/>
              <w:jc w:val="center"/>
              <w:rPr>
                <w:rFonts w:ascii="Times New Roman" w:eastAsia="Batang" w:hAnsi="Times New Roman"/>
                <w:color w:val="000000"/>
                <w:sz w:val="24"/>
                <w:szCs w:val="24"/>
                <w:lang w:eastAsia="ko-KR"/>
              </w:rPr>
            </w:pPr>
          </w:p>
        </w:tc>
        <w:tc>
          <w:tcPr>
            <w:tcW w:w="3377" w:type="dxa"/>
            <w:gridSpan w:val="2"/>
            <w:tcBorders>
              <w:top w:val="single" w:sz="4" w:space="0" w:color="auto"/>
              <w:left w:val="single" w:sz="4" w:space="0" w:color="auto"/>
              <w:bottom w:val="single" w:sz="4" w:space="0" w:color="auto"/>
              <w:right w:val="single" w:sz="4" w:space="0" w:color="auto"/>
            </w:tcBorders>
            <w:hideMark/>
          </w:tcPr>
          <w:p w14:paraId="47764D0D" w14:textId="77777777" w:rsidR="00974C9D" w:rsidRDefault="00974C9D">
            <w:pPr>
              <w:spacing w:after="0" w:line="240" w:lineRule="auto"/>
              <w:ind w:firstLine="284"/>
              <w:jc w:val="center"/>
              <w:rPr>
                <w:rFonts w:ascii="Times New Roman" w:eastAsia="Batang" w:hAnsi="Times New Roman"/>
                <w:color w:val="000000"/>
                <w:sz w:val="24"/>
                <w:szCs w:val="24"/>
                <w:lang w:eastAsia="ko-KR"/>
              </w:rPr>
            </w:pPr>
            <w:r>
              <w:rPr>
                <w:rFonts w:ascii="Times New Roman" w:eastAsia="Batang" w:hAnsi="Times New Roman"/>
                <w:color w:val="000000"/>
                <w:sz w:val="24"/>
                <w:szCs w:val="24"/>
                <w:lang w:eastAsia="ko-KR"/>
              </w:rPr>
              <w:t>Выполнение контрольной работы</w:t>
            </w:r>
          </w:p>
        </w:tc>
      </w:tr>
      <w:tr w:rsidR="00974C9D" w14:paraId="25E7F88F" w14:textId="77777777" w:rsidTr="00974C9D">
        <w:trPr>
          <w:cantSplit/>
          <w:trHeight w:val="685"/>
        </w:trPr>
        <w:tc>
          <w:tcPr>
            <w:tcW w:w="9360" w:type="dxa"/>
            <w:vMerge/>
            <w:tcBorders>
              <w:top w:val="single" w:sz="4" w:space="0" w:color="auto"/>
              <w:left w:val="single" w:sz="4" w:space="0" w:color="auto"/>
              <w:bottom w:val="single" w:sz="4" w:space="0" w:color="auto"/>
              <w:right w:val="single" w:sz="4" w:space="0" w:color="auto"/>
            </w:tcBorders>
            <w:vAlign w:val="center"/>
            <w:hideMark/>
          </w:tcPr>
          <w:p w14:paraId="06E4FE3B" w14:textId="77777777" w:rsidR="00974C9D" w:rsidRDefault="00974C9D">
            <w:pPr>
              <w:spacing w:after="0"/>
              <w:rPr>
                <w:rFonts w:ascii="Times New Roman" w:eastAsia="Batang" w:hAnsi="Times New Roman"/>
                <w:color w:val="000000"/>
                <w:sz w:val="24"/>
                <w:szCs w:val="24"/>
                <w:lang w:eastAsia="ko-KR"/>
              </w:rPr>
            </w:pPr>
          </w:p>
        </w:tc>
        <w:tc>
          <w:tcPr>
            <w:tcW w:w="8651" w:type="dxa"/>
            <w:vMerge/>
            <w:tcBorders>
              <w:top w:val="single" w:sz="4" w:space="0" w:color="auto"/>
              <w:left w:val="single" w:sz="4" w:space="0" w:color="auto"/>
              <w:bottom w:val="single" w:sz="4" w:space="0" w:color="auto"/>
              <w:right w:val="single" w:sz="4" w:space="0" w:color="auto"/>
            </w:tcBorders>
            <w:vAlign w:val="center"/>
            <w:hideMark/>
          </w:tcPr>
          <w:p w14:paraId="19F9D110" w14:textId="77777777" w:rsidR="00974C9D" w:rsidRDefault="00974C9D">
            <w:pPr>
              <w:spacing w:after="0"/>
              <w:rPr>
                <w:rFonts w:ascii="Times New Roman" w:eastAsia="Batang" w:hAnsi="Times New Roman"/>
                <w:color w:val="000000"/>
                <w:sz w:val="24"/>
                <w:szCs w:val="24"/>
                <w:lang w:eastAsia="ko-KR"/>
              </w:rPr>
            </w:pPr>
          </w:p>
        </w:tc>
        <w:tc>
          <w:tcPr>
            <w:tcW w:w="1675" w:type="dxa"/>
            <w:tcBorders>
              <w:top w:val="single" w:sz="4" w:space="0" w:color="auto"/>
              <w:left w:val="single" w:sz="4" w:space="0" w:color="auto"/>
              <w:bottom w:val="single" w:sz="4" w:space="0" w:color="auto"/>
              <w:right w:val="single" w:sz="4" w:space="0" w:color="auto"/>
            </w:tcBorders>
            <w:hideMark/>
          </w:tcPr>
          <w:p w14:paraId="1FD60C0F" w14:textId="77777777" w:rsidR="00974C9D" w:rsidRDefault="00974C9D">
            <w:pPr>
              <w:spacing w:after="0" w:line="240" w:lineRule="auto"/>
              <w:jc w:val="center"/>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eastAsia="ko-KR"/>
              </w:rPr>
              <w:t>Контрольный класс</w:t>
            </w:r>
          </w:p>
        </w:tc>
        <w:tc>
          <w:tcPr>
            <w:tcW w:w="1702" w:type="dxa"/>
            <w:tcBorders>
              <w:top w:val="single" w:sz="4" w:space="0" w:color="auto"/>
              <w:left w:val="single" w:sz="4" w:space="0" w:color="auto"/>
              <w:bottom w:val="single" w:sz="4" w:space="0" w:color="auto"/>
              <w:right w:val="single" w:sz="4" w:space="0" w:color="auto"/>
            </w:tcBorders>
            <w:hideMark/>
          </w:tcPr>
          <w:p w14:paraId="71996C98" w14:textId="77777777" w:rsidR="00974C9D" w:rsidRDefault="00974C9D">
            <w:pPr>
              <w:spacing w:after="0" w:line="240" w:lineRule="auto"/>
              <w:jc w:val="center"/>
              <w:rPr>
                <w:rFonts w:ascii="Times New Roman" w:eastAsia="Batang" w:hAnsi="Times New Roman"/>
                <w:color w:val="000000"/>
                <w:sz w:val="24"/>
                <w:szCs w:val="24"/>
                <w:lang w:eastAsia="ko-KR"/>
              </w:rPr>
            </w:pPr>
            <w:r>
              <w:rPr>
                <w:rFonts w:ascii="Times New Roman" w:eastAsia="Batang" w:hAnsi="Times New Roman"/>
                <w:color w:val="000000"/>
                <w:sz w:val="24"/>
                <w:szCs w:val="24"/>
                <w:lang w:eastAsia="ko-KR"/>
              </w:rPr>
              <w:t>Экспериментальный класс</w:t>
            </w:r>
          </w:p>
        </w:tc>
      </w:tr>
      <w:tr w:rsidR="00974C9D" w14:paraId="2268394C" w14:textId="77777777" w:rsidTr="00974C9D">
        <w:trPr>
          <w:trHeight w:val="272"/>
        </w:trPr>
        <w:tc>
          <w:tcPr>
            <w:tcW w:w="709" w:type="dxa"/>
            <w:tcBorders>
              <w:top w:val="single" w:sz="4" w:space="0" w:color="auto"/>
              <w:left w:val="single" w:sz="4" w:space="0" w:color="auto"/>
              <w:bottom w:val="single" w:sz="4" w:space="0" w:color="auto"/>
              <w:right w:val="single" w:sz="4" w:space="0" w:color="auto"/>
            </w:tcBorders>
            <w:hideMark/>
          </w:tcPr>
          <w:p w14:paraId="4F374ACF" w14:textId="77777777" w:rsidR="00974C9D" w:rsidRDefault="00974C9D">
            <w:pPr>
              <w:spacing w:after="0" w:line="240" w:lineRule="auto"/>
              <w:ind w:firstLine="284"/>
              <w:jc w:val="center"/>
              <w:rPr>
                <w:rFonts w:ascii="Times New Roman" w:eastAsia="Batang" w:hAnsi="Times New Roman"/>
                <w:color w:val="000000"/>
                <w:sz w:val="24"/>
                <w:szCs w:val="24"/>
                <w:lang w:eastAsia="ko-KR"/>
              </w:rPr>
            </w:pPr>
            <w:r>
              <w:rPr>
                <w:rFonts w:ascii="Times New Roman" w:eastAsia="Batang" w:hAnsi="Times New Roman"/>
                <w:color w:val="000000"/>
                <w:sz w:val="24"/>
                <w:szCs w:val="24"/>
                <w:lang w:eastAsia="ko-KR"/>
              </w:rPr>
              <w:t>1</w:t>
            </w:r>
          </w:p>
        </w:tc>
        <w:tc>
          <w:tcPr>
            <w:tcW w:w="5274" w:type="dxa"/>
            <w:tcBorders>
              <w:top w:val="single" w:sz="4" w:space="0" w:color="auto"/>
              <w:left w:val="single" w:sz="4" w:space="0" w:color="auto"/>
              <w:bottom w:val="single" w:sz="4" w:space="0" w:color="auto"/>
              <w:right w:val="single" w:sz="4" w:space="0" w:color="auto"/>
            </w:tcBorders>
            <w:hideMark/>
          </w:tcPr>
          <w:p w14:paraId="173DBE45" w14:textId="77777777" w:rsidR="00974C9D" w:rsidRDefault="00974C9D">
            <w:pPr>
              <w:tabs>
                <w:tab w:val="center" w:pos="2727"/>
                <w:tab w:val="left" w:pos="3660"/>
              </w:tabs>
              <w:spacing w:after="0" w:line="240" w:lineRule="auto"/>
              <w:ind w:firstLine="284"/>
              <w:rPr>
                <w:rFonts w:ascii="Times New Roman" w:eastAsia="Batang" w:hAnsi="Times New Roman"/>
                <w:color w:val="000000"/>
                <w:sz w:val="24"/>
                <w:szCs w:val="24"/>
                <w:lang w:eastAsia="ko-KR"/>
              </w:rPr>
            </w:pPr>
            <w:r>
              <w:rPr>
                <w:rFonts w:ascii="Times New Roman" w:eastAsia="Batang" w:hAnsi="Times New Roman"/>
                <w:color w:val="000000"/>
                <w:sz w:val="24"/>
                <w:szCs w:val="24"/>
                <w:lang w:eastAsia="ko-KR"/>
              </w:rPr>
              <w:tab/>
              <w:t>2</w:t>
            </w:r>
            <w:r>
              <w:rPr>
                <w:rFonts w:ascii="Times New Roman" w:eastAsia="Batang" w:hAnsi="Times New Roman"/>
                <w:color w:val="000000"/>
                <w:sz w:val="24"/>
                <w:szCs w:val="24"/>
                <w:lang w:eastAsia="ko-KR"/>
              </w:rPr>
              <w:tab/>
            </w:r>
          </w:p>
        </w:tc>
        <w:tc>
          <w:tcPr>
            <w:tcW w:w="1675" w:type="dxa"/>
            <w:tcBorders>
              <w:top w:val="single" w:sz="4" w:space="0" w:color="auto"/>
              <w:left w:val="single" w:sz="4" w:space="0" w:color="auto"/>
              <w:bottom w:val="single" w:sz="4" w:space="0" w:color="auto"/>
              <w:right w:val="single" w:sz="4" w:space="0" w:color="auto"/>
            </w:tcBorders>
            <w:hideMark/>
          </w:tcPr>
          <w:p w14:paraId="36B91317" w14:textId="77777777" w:rsidR="00974C9D" w:rsidRDefault="00974C9D">
            <w:pPr>
              <w:spacing w:after="0" w:line="240" w:lineRule="auto"/>
              <w:ind w:firstLine="284"/>
              <w:jc w:val="center"/>
              <w:rPr>
                <w:rFonts w:ascii="Times New Roman" w:eastAsia="Batang" w:hAnsi="Times New Roman"/>
                <w:color w:val="000000"/>
                <w:sz w:val="24"/>
                <w:szCs w:val="24"/>
                <w:lang w:eastAsia="ko-KR"/>
              </w:rPr>
            </w:pPr>
            <w:r>
              <w:rPr>
                <w:rFonts w:ascii="Times New Roman" w:eastAsia="Batang" w:hAnsi="Times New Roman"/>
                <w:color w:val="000000"/>
                <w:sz w:val="24"/>
                <w:szCs w:val="24"/>
                <w:lang w:eastAsia="ko-KR"/>
              </w:rPr>
              <w:t>3</w:t>
            </w:r>
          </w:p>
        </w:tc>
        <w:tc>
          <w:tcPr>
            <w:tcW w:w="1702" w:type="dxa"/>
            <w:tcBorders>
              <w:top w:val="single" w:sz="4" w:space="0" w:color="auto"/>
              <w:left w:val="single" w:sz="4" w:space="0" w:color="auto"/>
              <w:bottom w:val="single" w:sz="4" w:space="0" w:color="auto"/>
              <w:right w:val="single" w:sz="4" w:space="0" w:color="auto"/>
            </w:tcBorders>
            <w:hideMark/>
          </w:tcPr>
          <w:p w14:paraId="751E31C5" w14:textId="77777777" w:rsidR="00974C9D" w:rsidRDefault="00974C9D">
            <w:pPr>
              <w:spacing w:after="0" w:line="240" w:lineRule="auto"/>
              <w:ind w:firstLine="284"/>
              <w:jc w:val="center"/>
              <w:rPr>
                <w:rFonts w:ascii="Times New Roman" w:eastAsia="Batang" w:hAnsi="Times New Roman"/>
                <w:color w:val="000000"/>
                <w:sz w:val="24"/>
                <w:szCs w:val="24"/>
                <w:lang w:eastAsia="ko-KR"/>
              </w:rPr>
            </w:pPr>
            <w:r>
              <w:rPr>
                <w:rFonts w:ascii="Times New Roman" w:eastAsia="Batang" w:hAnsi="Times New Roman"/>
                <w:color w:val="000000"/>
                <w:sz w:val="24"/>
                <w:szCs w:val="24"/>
                <w:lang w:eastAsia="ko-KR"/>
              </w:rPr>
              <w:t>4</w:t>
            </w:r>
          </w:p>
        </w:tc>
      </w:tr>
      <w:tr w:rsidR="00974C9D" w14:paraId="03523799" w14:textId="77777777" w:rsidTr="00974C9D">
        <w:trPr>
          <w:cantSplit/>
        </w:trPr>
        <w:tc>
          <w:tcPr>
            <w:tcW w:w="9360" w:type="dxa"/>
            <w:gridSpan w:val="4"/>
            <w:tcBorders>
              <w:top w:val="single" w:sz="4" w:space="0" w:color="auto"/>
              <w:left w:val="single" w:sz="4" w:space="0" w:color="auto"/>
              <w:bottom w:val="single" w:sz="4" w:space="0" w:color="auto"/>
              <w:right w:val="single" w:sz="4" w:space="0" w:color="auto"/>
            </w:tcBorders>
            <w:hideMark/>
          </w:tcPr>
          <w:p w14:paraId="136ACD49"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eastAsia="ko-KR"/>
              </w:rPr>
              <w:t xml:space="preserve">                           1. Арифметические вычисления</w:t>
            </w:r>
          </w:p>
        </w:tc>
      </w:tr>
      <w:tr w:rsidR="00974C9D" w14:paraId="48756415" w14:textId="77777777" w:rsidTr="00974C9D">
        <w:trPr>
          <w:trHeight w:val="679"/>
        </w:trPr>
        <w:tc>
          <w:tcPr>
            <w:tcW w:w="709" w:type="dxa"/>
            <w:tcBorders>
              <w:top w:val="single" w:sz="4" w:space="0" w:color="auto"/>
              <w:left w:val="single" w:sz="4" w:space="0" w:color="auto"/>
              <w:bottom w:val="nil"/>
              <w:right w:val="single" w:sz="4" w:space="0" w:color="auto"/>
            </w:tcBorders>
            <w:hideMark/>
          </w:tcPr>
          <w:p w14:paraId="042BA667"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eastAsia="ko-KR"/>
              </w:rPr>
              <w:t>1</w:t>
            </w:r>
          </w:p>
        </w:tc>
        <w:tc>
          <w:tcPr>
            <w:tcW w:w="5274" w:type="dxa"/>
            <w:tcBorders>
              <w:top w:val="single" w:sz="4" w:space="0" w:color="auto"/>
              <w:left w:val="single" w:sz="4" w:space="0" w:color="auto"/>
              <w:bottom w:val="nil"/>
              <w:right w:val="single" w:sz="4" w:space="0" w:color="auto"/>
            </w:tcBorders>
            <w:hideMark/>
          </w:tcPr>
          <w:p w14:paraId="199B6B47" w14:textId="77777777" w:rsidR="00974C9D" w:rsidRDefault="00974C9D" w:rsidP="007519B4">
            <w:pPr>
              <w:spacing w:after="0" w:line="240" w:lineRule="auto"/>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val="kk-KZ" w:eastAsia="ko-KR"/>
              </w:rPr>
              <w:t>Сложение и вычитание положительных и отрицательных чисел</w:t>
            </w:r>
          </w:p>
        </w:tc>
        <w:tc>
          <w:tcPr>
            <w:tcW w:w="1675" w:type="dxa"/>
            <w:tcBorders>
              <w:top w:val="single" w:sz="4" w:space="0" w:color="auto"/>
              <w:left w:val="single" w:sz="4" w:space="0" w:color="auto"/>
              <w:bottom w:val="nil"/>
              <w:right w:val="single" w:sz="4" w:space="0" w:color="auto"/>
            </w:tcBorders>
            <w:hideMark/>
          </w:tcPr>
          <w:p w14:paraId="7A6F538E"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val="kk-KZ" w:eastAsia="ko-KR"/>
              </w:rPr>
              <w:t>70%</w:t>
            </w:r>
          </w:p>
        </w:tc>
        <w:tc>
          <w:tcPr>
            <w:tcW w:w="1702" w:type="dxa"/>
            <w:tcBorders>
              <w:top w:val="single" w:sz="4" w:space="0" w:color="auto"/>
              <w:left w:val="single" w:sz="4" w:space="0" w:color="auto"/>
              <w:bottom w:val="nil"/>
              <w:right w:val="single" w:sz="4" w:space="0" w:color="auto"/>
            </w:tcBorders>
            <w:hideMark/>
          </w:tcPr>
          <w:p w14:paraId="1BE55833"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val="kk-KZ" w:eastAsia="ko-KR"/>
              </w:rPr>
              <w:t>88%</w:t>
            </w:r>
          </w:p>
        </w:tc>
      </w:tr>
      <w:tr w:rsidR="00974C9D" w14:paraId="0573CCDC" w14:textId="77777777" w:rsidTr="00974C9D">
        <w:tc>
          <w:tcPr>
            <w:tcW w:w="709" w:type="dxa"/>
            <w:tcBorders>
              <w:top w:val="single" w:sz="4" w:space="0" w:color="auto"/>
              <w:left w:val="single" w:sz="4" w:space="0" w:color="auto"/>
              <w:bottom w:val="single" w:sz="4" w:space="0" w:color="auto"/>
              <w:right w:val="single" w:sz="4" w:space="0" w:color="auto"/>
            </w:tcBorders>
            <w:hideMark/>
          </w:tcPr>
          <w:p w14:paraId="5A8D6560"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eastAsia="ko-KR"/>
              </w:rPr>
              <w:t>2</w:t>
            </w:r>
          </w:p>
        </w:tc>
        <w:tc>
          <w:tcPr>
            <w:tcW w:w="5274" w:type="dxa"/>
            <w:tcBorders>
              <w:top w:val="single" w:sz="4" w:space="0" w:color="auto"/>
              <w:left w:val="single" w:sz="4" w:space="0" w:color="auto"/>
              <w:bottom w:val="single" w:sz="4" w:space="0" w:color="auto"/>
              <w:right w:val="single" w:sz="4" w:space="0" w:color="auto"/>
            </w:tcBorders>
            <w:hideMark/>
          </w:tcPr>
          <w:p w14:paraId="7D76F55A" w14:textId="192F9F1C" w:rsidR="00974C9D" w:rsidRDefault="007519B4" w:rsidP="007519B4">
            <w:pPr>
              <w:spacing w:after="0" w:line="240" w:lineRule="auto"/>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val="kk-KZ" w:eastAsia="ko-KR"/>
              </w:rPr>
              <w:t>Нахождение</w:t>
            </w:r>
            <w:r w:rsidR="00974C9D">
              <w:rPr>
                <w:rFonts w:ascii="Times New Roman" w:eastAsia="Batang" w:hAnsi="Times New Roman"/>
                <w:color w:val="000000"/>
                <w:sz w:val="24"/>
                <w:szCs w:val="24"/>
                <w:lang w:val="kk-KZ" w:eastAsia="ko-KR"/>
              </w:rPr>
              <w:t xml:space="preserve"> значени</w:t>
            </w:r>
            <w:r>
              <w:rPr>
                <w:rFonts w:ascii="Times New Roman" w:eastAsia="Batang" w:hAnsi="Times New Roman"/>
                <w:color w:val="000000"/>
                <w:sz w:val="24"/>
                <w:szCs w:val="24"/>
                <w:lang w:val="kk-KZ" w:eastAsia="ko-KR"/>
              </w:rPr>
              <w:t>я</w:t>
            </w:r>
            <w:r w:rsidR="00974C9D">
              <w:rPr>
                <w:rFonts w:ascii="Times New Roman" w:eastAsia="Batang" w:hAnsi="Times New Roman"/>
                <w:color w:val="000000"/>
                <w:sz w:val="24"/>
                <w:szCs w:val="24"/>
                <w:lang w:val="kk-KZ" w:eastAsia="ko-KR"/>
              </w:rPr>
              <w:t xml:space="preserve"> выражения  </w:t>
            </w:r>
          </w:p>
        </w:tc>
        <w:tc>
          <w:tcPr>
            <w:tcW w:w="1675" w:type="dxa"/>
            <w:tcBorders>
              <w:top w:val="single" w:sz="4" w:space="0" w:color="auto"/>
              <w:left w:val="single" w:sz="4" w:space="0" w:color="auto"/>
              <w:bottom w:val="single" w:sz="4" w:space="0" w:color="auto"/>
              <w:right w:val="single" w:sz="4" w:space="0" w:color="auto"/>
            </w:tcBorders>
            <w:hideMark/>
          </w:tcPr>
          <w:p w14:paraId="57AF89F6"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val="kk-KZ" w:eastAsia="ko-KR"/>
              </w:rPr>
              <w:t>72%</w:t>
            </w:r>
          </w:p>
        </w:tc>
        <w:tc>
          <w:tcPr>
            <w:tcW w:w="1702" w:type="dxa"/>
            <w:tcBorders>
              <w:top w:val="single" w:sz="4" w:space="0" w:color="auto"/>
              <w:left w:val="single" w:sz="4" w:space="0" w:color="auto"/>
              <w:bottom w:val="single" w:sz="4" w:space="0" w:color="auto"/>
              <w:right w:val="single" w:sz="4" w:space="0" w:color="auto"/>
            </w:tcBorders>
            <w:hideMark/>
          </w:tcPr>
          <w:p w14:paraId="044C7D69"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val="kk-KZ" w:eastAsia="ko-KR"/>
              </w:rPr>
              <w:t>84%</w:t>
            </w:r>
          </w:p>
        </w:tc>
      </w:tr>
      <w:tr w:rsidR="00974C9D" w14:paraId="310B3C0B" w14:textId="77777777" w:rsidTr="00974C9D">
        <w:tc>
          <w:tcPr>
            <w:tcW w:w="709" w:type="dxa"/>
            <w:tcBorders>
              <w:top w:val="single" w:sz="4" w:space="0" w:color="auto"/>
              <w:left w:val="single" w:sz="4" w:space="0" w:color="auto"/>
              <w:bottom w:val="single" w:sz="4" w:space="0" w:color="auto"/>
              <w:right w:val="single" w:sz="4" w:space="0" w:color="auto"/>
            </w:tcBorders>
            <w:hideMark/>
          </w:tcPr>
          <w:p w14:paraId="4686D1BD"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eastAsia="ko-KR"/>
              </w:rPr>
              <w:t>3</w:t>
            </w:r>
          </w:p>
        </w:tc>
        <w:tc>
          <w:tcPr>
            <w:tcW w:w="5274" w:type="dxa"/>
            <w:tcBorders>
              <w:top w:val="single" w:sz="4" w:space="0" w:color="auto"/>
              <w:left w:val="single" w:sz="4" w:space="0" w:color="auto"/>
              <w:bottom w:val="single" w:sz="4" w:space="0" w:color="auto"/>
              <w:right w:val="single" w:sz="4" w:space="0" w:color="auto"/>
            </w:tcBorders>
            <w:hideMark/>
          </w:tcPr>
          <w:p w14:paraId="3D2913E1" w14:textId="77777777" w:rsidR="00974C9D" w:rsidRDefault="00974C9D" w:rsidP="007519B4">
            <w:pPr>
              <w:spacing w:after="0" w:line="240" w:lineRule="auto"/>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val="kk-KZ" w:eastAsia="ko-KR"/>
              </w:rPr>
              <w:t>Решение текстовых задач с использованием арифметических действий</w:t>
            </w:r>
          </w:p>
        </w:tc>
        <w:tc>
          <w:tcPr>
            <w:tcW w:w="1675" w:type="dxa"/>
            <w:tcBorders>
              <w:top w:val="single" w:sz="4" w:space="0" w:color="auto"/>
              <w:left w:val="single" w:sz="4" w:space="0" w:color="auto"/>
              <w:bottom w:val="single" w:sz="4" w:space="0" w:color="auto"/>
              <w:right w:val="single" w:sz="4" w:space="0" w:color="auto"/>
            </w:tcBorders>
            <w:hideMark/>
          </w:tcPr>
          <w:p w14:paraId="6BEC7EDE"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val="kk-KZ" w:eastAsia="ko-KR"/>
              </w:rPr>
              <w:t>69%</w:t>
            </w:r>
          </w:p>
        </w:tc>
        <w:tc>
          <w:tcPr>
            <w:tcW w:w="1702" w:type="dxa"/>
            <w:tcBorders>
              <w:top w:val="single" w:sz="4" w:space="0" w:color="auto"/>
              <w:left w:val="single" w:sz="4" w:space="0" w:color="auto"/>
              <w:bottom w:val="single" w:sz="4" w:space="0" w:color="auto"/>
              <w:right w:val="single" w:sz="4" w:space="0" w:color="auto"/>
            </w:tcBorders>
            <w:hideMark/>
          </w:tcPr>
          <w:p w14:paraId="6ACC0C92"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val="kk-KZ" w:eastAsia="ko-KR"/>
              </w:rPr>
              <w:t>81%</w:t>
            </w:r>
          </w:p>
        </w:tc>
      </w:tr>
      <w:tr w:rsidR="00974C9D" w14:paraId="641DD844" w14:textId="77777777" w:rsidTr="00974C9D">
        <w:tc>
          <w:tcPr>
            <w:tcW w:w="709" w:type="dxa"/>
            <w:tcBorders>
              <w:top w:val="single" w:sz="4" w:space="0" w:color="auto"/>
              <w:left w:val="single" w:sz="4" w:space="0" w:color="auto"/>
              <w:bottom w:val="single" w:sz="4" w:space="0" w:color="auto"/>
              <w:right w:val="single" w:sz="4" w:space="0" w:color="auto"/>
            </w:tcBorders>
            <w:hideMark/>
          </w:tcPr>
          <w:p w14:paraId="170B4758"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eastAsia="ko-KR"/>
              </w:rPr>
              <w:t>4</w:t>
            </w:r>
          </w:p>
        </w:tc>
        <w:tc>
          <w:tcPr>
            <w:tcW w:w="5274" w:type="dxa"/>
            <w:tcBorders>
              <w:top w:val="single" w:sz="4" w:space="0" w:color="auto"/>
              <w:left w:val="single" w:sz="4" w:space="0" w:color="auto"/>
              <w:bottom w:val="single" w:sz="4" w:space="0" w:color="auto"/>
              <w:right w:val="single" w:sz="4" w:space="0" w:color="auto"/>
            </w:tcBorders>
            <w:hideMark/>
          </w:tcPr>
          <w:p w14:paraId="26BCAA2D" w14:textId="47FDAF45" w:rsidR="00974C9D" w:rsidRDefault="007519B4" w:rsidP="007519B4">
            <w:pPr>
              <w:spacing w:after="0" w:line="240" w:lineRule="auto"/>
              <w:jc w:val="both"/>
              <w:rPr>
                <w:rFonts w:ascii="Times New Roman" w:eastAsia="Batang" w:hAnsi="Times New Roman"/>
                <w:color w:val="000000"/>
                <w:sz w:val="24"/>
                <w:szCs w:val="24"/>
                <w:lang w:val="kk-KZ" w:eastAsia="ko-KR"/>
              </w:rPr>
            </w:pPr>
            <w:r w:rsidRPr="007519B4">
              <w:rPr>
                <w:rFonts w:ascii="Times New Roman" w:eastAsia="Batang" w:hAnsi="Times New Roman"/>
                <w:color w:val="000000"/>
                <w:sz w:val="24"/>
                <w:szCs w:val="24"/>
                <w:lang w:val="kk-KZ" w:eastAsia="ko-KR"/>
              </w:rPr>
              <w:t>Примеры заданий на возведение в степень и их пошаговое решение.</w:t>
            </w:r>
          </w:p>
        </w:tc>
        <w:tc>
          <w:tcPr>
            <w:tcW w:w="1675" w:type="dxa"/>
            <w:tcBorders>
              <w:top w:val="single" w:sz="4" w:space="0" w:color="auto"/>
              <w:left w:val="single" w:sz="4" w:space="0" w:color="auto"/>
              <w:bottom w:val="single" w:sz="4" w:space="0" w:color="auto"/>
              <w:right w:val="single" w:sz="4" w:space="0" w:color="auto"/>
            </w:tcBorders>
            <w:hideMark/>
          </w:tcPr>
          <w:p w14:paraId="2ED94475"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val="kk-KZ" w:eastAsia="ko-KR"/>
              </w:rPr>
              <w:t>66%</w:t>
            </w:r>
          </w:p>
        </w:tc>
        <w:tc>
          <w:tcPr>
            <w:tcW w:w="1702" w:type="dxa"/>
            <w:tcBorders>
              <w:top w:val="single" w:sz="4" w:space="0" w:color="auto"/>
              <w:left w:val="single" w:sz="4" w:space="0" w:color="auto"/>
              <w:bottom w:val="single" w:sz="4" w:space="0" w:color="auto"/>
              <w:right w:val="single" w:sz="4" w:space="0" w:color="auto"/>
            </w:tcBorders>
            <w:hideMark/>
          </w:tcPr>
          <w:p w14:paraId="60241A9D"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val="kk-KZ" w:eastAsia="ko-KR"/>
              </w:rPr>
              <w:t>85%</w:t>
            </w:r>
          </w:p>
        </w:tc>
      </w:tr>
      <w:tr w:rsidR="00974C9D" w14:paraId="5397E893" w14:textId="77777777" w:rsidTr="00974C9D">
        <w:trPr>
          <w:cantSplit/>
        </w:trPr>
        <w:tc>
          <w:tcPr>
            <w:tcW w:w="709" w:type="dxa"/>
            <w:tcBorders>
              <w:top w:val="single" w:sz="4" w:space="0" w:color="auto"/>
              <w:left w:val="single" w:sz="4" w:space="0" w:color="auto"/>
              <w:bottom w:val="single" w:sz="4" w:space="0" w:color="auto"/>
              <w:right w:val="single" w:sz="4" w:space="0" w:color="auto"/>
            </w:tcBorders>
          </w:tcPr>
          <w:p w14:paraId="67FEA3BC" w14:textId="77777777" w:rsidR="00974C9D" w:rsidRDefault="00974C9D">
            <w:pPr>
              <w:spacing w:after="0" w:line="240" w:lineRule="auto"/>
              <w:ind w:firstLine="284"/>
              <w:jc w:val="both"/>
              <w:rPr>
                <w:rFonts w:ascii="Times New Roman" w:eastAsia="Batang" w:hAnsi="Times New Roman"/>
                <w:color w:val="000000"/>
                <w:sz w:val="24"/>
                <w:szCs w:val="24"/>
                <w:lang w:eastAsia="ko-KR"/>
              </w:rPr>
            </w:pPr>
          </w:p>
        </w:tc>
        <w:tc>
          <w:tcPr>
            <w:tcW w:w="8651" w:type="dxa"/>
            <w:gridSpan w:val="3"/>
            <w:tcBorders>
              <w:top w:val="single" w:sz="4" w:space="0" w:color="auto"/>
              <w:left w:val="single" w:sz="4" w:space="0" w:color="auto"/>
              <w:bottom w:val="single" w:sz="4" w:space="0" w:color="auto"/>
              <w:right w:val="single" w:sz="4" w:space="0" w:color="auto"/>
            </w:tcBorders>
            <w:hideMark/>
          </w:tcPr>
          <w:p w14:paraId="2EDC46E1" w14:textId="74352C57" w:rsidR="00974C9D" w:rsidRDefault="00974C9D">
            <w:pPr>
              <w:spacing w:after="0" w:line="240" w:lineRule="auto"/>
              <w:ind w:firstLine="284"/>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eastAsia="ko-KR"/>
              </w:rPr>
              <w:t xml:space="preserve">                     II. </w:t>
            </w:r>
            <w:r w:rsidR="007519B4">
              <w:rPr>
                <w:rFonts w:ascii="Times New Roman" w:eastAsia="Batang" w:hAnsi="Times New Roman"/>
                <w:color w:val="000000"/>
                <w:sz w:val="24"/>
                <w:szCs w:val="24"/>
                <w:lang w:eastAsia="ko-KR"/>
              </w:rPr>
              <w:t>У</w:t>
            </w:r>
            <w:r>
              <w:rPr>
                <w:rFonts w:ascii="Times New Roman" w:eastAsia="Batang" w:hAnsi="Times New Roman"/>
                <w:color w:val="000000"/>
                <w:sz w:val="24"/>
                <w:szCs w:val="24"/>
                <w:lang w:eastAsia="ko-KR"/>
              </w:rPr>
              <w:t>прощени</w:t>
            </w:r>
            <w:r w:rsidR="00AA63C9">
              <w:rPr>
                <w:rFonts w:ascii="Times New Roman" w:eastAsia="Batang" w:hAnsi="Times New Roman"/>
                <w:color w:val="000000"/>
                <w:sz w:val="24"/>
                <w:szCs w:val="24"/>
                <w:lang w:eastAsia="ko-KR"/>
              </w:rPr>
              <w:t>е</w:t>
            </w:r>
            <w:r>
              <w:rPr>
                <w:rFonts w:ascii="Times New Roman" w:eastAsia="Batang" w:hAnsi="Times New Roman"/>
                <w:color w:val="000000"/>
                <w:sz w:val="24"/>
                <w:szCs w:val="24"/>
                <w:lang w:eastAsia="ko-KR"/>
              </w:rPr>
              <w:t xml:space="preserve"> выражений</w:t>
            </w:r>
          </w:p>
        </w:tc>
      </w:tr>
      <w:tr w:rsidR="00974C9D" w14:paraId="58BA04BE" w14:textId="77777777" w:rsidTr="00974C9D">
        <w:tc>
          <w:tcPr>
            <w:tcW w:w="709" w:type="dxa"/>
            <w:tcBorders>
              <w:top w:val="single" w:sz="4" w:space="0" w:color="auto"/>
              <w:left w:val="single" w:sz="4" w:space="0" w:color="auto"/>
              <w:bottom w:val="single" w:sz="4" w:space="0" w:color="auto"/>
              <w:right w:val="single" w:sz="4" w:space="0" w:color="auto"/>
            </w:tcBorders>
            <w:hideMark/>
          </w:tcPr>
          <w:p w14:paraId="05C22A25" w14:textId="77777777" w:rsidR="00974C9D" w:rsidRDefault="00974C9D">
            <w:pPr>
              <w:spacing w:after="0" w:line="240" w:lineRule="auto"/>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eastAsia="ko-KR"/>
              </w:rPr>
              <w:t>1</w:t>
            </w:r>
          </w:p>
        </w:tc>
        <w:tc>
          <w:tcPr>
            <w:tcW w:w="5274" w:type="dxa"/>
            <w:tcBorders>
              <w:top w:val="single" w:sz="4" w:space="0" w:color="auto"/>
              <w:left w:val="single" w:sz="4" w:space="0" w:color="auto"/>
              <w:bottom w:val="single" w:sz="4" w:space="0" w:color="auto"/>
              <w:right w:val="single" w:sz="4" w:space="0" w:color="auto"/>
            </w:tcBorders>
            <w:hideMark/>
          </w:tcPr>
          <w:p w14:paraId="04D77FA6" w14:textId="2F6C7CA2" w:rsidR="00974C9D" w:rsidRDefault="00974C9D" w:rsidP="007519B4">
            <w:pPr>
              <w:spacing w:after="0" w:line="240" w:lineRule="auto"/>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val="kk-KZ" w:eastAsia="ko-KR"/>
              </w:rPr>
              <w:t xml:space="preserve">Создать алгоритм для </w:t>
            </w:r>
            <w:r w:rsidR="007519B4">
              <w:rPr>
                <w:rFonts w:ascii="Times New Roman" w:eastAsia="Batang" w:hAnsi="Times New Roman"/>
                <w:color w:val="000000"/>
                <w:sz w:val="24"/>
                <w:szCs w:val="24"/>
                <w:lang w:val="kk-KZ" w:eastAsia="ko-KR"/>
              </w:rPr>
              <w:t xml:space="preserve">упрощения </w:t>
            </w:r>
            <w:r>
              <w:rPr>
                <w:rFonts w:ascii="Times New Roman" w:eastAsia="Batang" w:hAnsi="Times New Roman"/>
                <w:color w:val="000000"/>
                <w:sz w:val="24"/>
                <w:szCs w:val="24"/>
                <w:lang w:val="kk-KZ" w:eastAsia="ko-KR"/>
              </w:rPr>
              <w:t xml:space="preserve">выражения   </w:t>
            </w:r>
          </w:p>
        </w:tc>
        <w:tc>
          <w:tcPr>
            <w:tcW w:w="1675" w:type="dxa"/>
            <w:tcBorders>
              <w:top w:val="single" w:sz="4" w:space="0" w:color="auto"/>
              <w:left w:val="single" w:sz="4" w:space="0" w:color="auto"/>
              <w:bottom w:val="single" w:sz="4" w:space="0" w:color="auto"/>
              <w:right w:val="single" w:sz="4" w:space="0" w:color="auto"/>
            </w:tcBorders>
            <w:hideMark/>
          </w:tcPr>
          <w:p w14:paraId="5A48AB3D"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val="kk-KZ" w:eastAsia="ko-KR"/>
              </w:rPr>
              <w:t>74%</w:t>
            </w:r>
          </w:p>
        </w:tc>
        <w:tc>
          <w:tcPr>
            <w:tcW w:w="1702" w:type="dxa"/>
            <w:tcBorders>
              <w:top w:val="single" w:sz="4" w:space="0" w:color="auto"/>
              <w:left w:val="single" w:sz="4" w:space="0" w:color="auto"/>
              <w:bottom w:val="single" w:sz="4" w:space="0" w:color="auto"/>
              <w:right w:val="single" w:sz="4" w:space="0" w:color="auto"/>
            </w:tcBorders>
            <w:hideMark/>
          </w:tcPr>
          <w:p w14:paraId="30DE3C3F"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val="kk-KZ" w:eastAsia="ko-KR"/>
              </w:rPr>
              <w:t>80%</w:t>
            </w:r>
          </w:p>
        </w:tc>
      </w:tr>
      <w:tr w:rsidR="00974C9D" w14:paraId="2EF08B8B" w14:textId="77777777" w:rsidTr="00974C9D">
        <w:trPr>
          <w:trHeight w:val="677"/>
        </w:trPr>
        <w:tc>
          <w:tcPr>
            <w:tcW w:w="709" w:type="dxa"/>
            <w:tcBorders>
              <w:top w:val="single" w:sz="4" w:space="0" w:color="auto"/>
              <w:left w:val="single" w:sz="4" w:space="0" w:color="auto"/>
              <w:bottom w:val="single" w:sz="4" w:space="0" w:color="auto"/>
              <w:right w:val="single" w:sz="4" w:space="0" w:color="auto"/>
            </w:tcBorders>
            <w:hideMark/>
          </w:tcPr>
          <w:p w14:paraId="7354CE47" w14:textId="77777777" w:rsidR="00974C9D" w:rsidRDefault="00974C9D">
            <w:pPr>
              <w:spacing w:after="0" w:line="240" w:lineRule="auto"/>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val="kk-KZ" w:eastAsia="ko-KR"/>
              </w:rPr>
              <w:t>2</w:t>
            </w:r>
          </w:p>
        </w:tc>
        <w:tc>
          <w:tcPr>
            <w:tcW w:w="5274" w:type="dxa"/>
            <w:tcBorders>
              <w:top w:val="single" w:sz="4" w:space="0" w:color="auto"/>
              <w:left w:val="single" w:sz="4" w:space="0" w:color="auto"/>
              <w:bottom w:val="single" w:sz="4" w:space="0" w:color="auto"/>
              <w:right w:val="single" w:sz="4" w:space="0" w:color="auto"/>
            </w:tcBorders>
            <w:hideMark/>
          </w:tcPr>
          <w:p w14:paraId="177A7128" w14:textId="0B8FFEC1" w:rsidR="00974C9D" w:rsidRDefault="00AA63C9">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val="kk-KZ" w:eastAsia="ko-KR"/>
              </w:rPr>
              <w:t>Раскрытие скобок, применениу ФСУ</w:t>
            </w:r>
          </w:p>
        </w:tc>
        <w:tc>
          <w:tcPr>
            <w:tcW w:w="1675" w:type="dxa"/>
            <w:tcBorders>
              <w:top w:val="single" w:sz="4" w:space="0" w:color="auto"/>
              <w:left w:val="single" w:sz="4" w:space="0" w:color="auto"/>
              <w:bottom w:val="single" w:sz="4" w:space="0" w:color="auto"/>
              <w:right w:val="single" w:sz="4" w:space="0" w:color="auto"/>
            </w:tcBorders>
            <w:hideMark/>
          </w:tcPr>
          <w:p w14:paraId="4F53CCA5"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val="kk-KZ" w:eastAsia="ko-KR"/>
              </w:rPr>
              <w:t>60%</w:t>
            </w:r>
          </w:p>
        </w:tc>
        <w:tc>
          <w:tcPr>
            <w:tcW w:w="1702" w:type="dxa"/>
            <w:tcBorders>
              <w:top w:val="single" w:sz="4" w:space="0" w:color="auto"/>
              <w:left w:val="single" w:sz="4" w:space="0" w:color="auto"/>
              <w:bottom w:val="single" w:sz="4" w:space="0" w:color="auto"/>
              <w:right w:val="single" w:sz="4" w:space="0" w:color="auto"/>
            </w:tcBorders>
          </w:tcPr>
          <w:p w14:paraId="5CDEA9DC" w14:textId="77777777" w:rsidR="00974C9D" w:rsidRDefault="00974C9D">
            <w:pPr>
              <w:spacing w:after="0" w:line="240" w:lineRule="auto"/>
              <w:ind w:firstLine="284"/>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val="kk-KZ" w:eastAsia="ko-KR"/>
              </w:rPr>
              <w:t>71%</w:t>
            </w:r>
          </w:p>
          <w:p w14:paraId="6527478B" w14:textId="77777777" w:rsidR="00974C9D" w:rsidRDefault="00974C9D">
            <w:pPr>
              <w:spacing w:after="0" w:line="240" w:lineRule="auto"/>
              <w:ind w:firstLine="284"/>
              <w:jc w:val="both"/>
              <w:rPr>
                <w:rFonts w:ascii="Times New Roman" w:eastAsia="Batang" w:hAnsi="Times New Roman"/>
                <w:color w:val="000000"/>
                <w:sz w:val="24"/>
                <w:szCs w:val="24"/>
                <w:lang w:val="kk-KZ" w:eastAsia="ko-KR"/>
              </w:rPr>
            </w:pPr>
          </w:p>
        </w:tc>
      </w:tr>
      <w:tr w:rsidR="00974C9D" w14:paraId="729CF3E2" w14:textId="77777777" w:rsidTr="00974C9D">
        <w:trPr>
          <w:trHeight w:val="455"/>
        </w:trPr>
        <w:tc>
          <w:tcPr>
            <w:tcW w:w="709" w:type="dxa"/>
            <w:tcBorders>
              <w:top w:val="single" w:sz="4" w:space="0" w:color="auto"/>
              <w:left w:val="single" w:sz="4" w:space="0" w:color="auto"/>
              <w:bottom w:val="single" w:sz="4" w:space="0" w:color="auto"/>
              <w:right w:val="single" w:sz="4" w:space="0" w:color="auto"/>
            </w:tcBorders>
            <w:hideMark/>
          </w:tcPr>
          <w:p w14:paraId="5D262A7D" w14:textId="77777777" w:rsidR="00974C9D" w:rsidRDefault="00974C9D">
            <w:pPr>
              <w:spacing w:after="0" w:line="240" w:lineRule="auto"/>
              <w:ind w:firstLine="50"/>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val="kk-KZ" w:eastAsia="ko-KR"/>
              </w:rPr>
              <w:t>3</w:t>
            </w:r>
          </w:p>
        </w:tc>
        <w:tc>
          <w:tcPr>
            <w:tcW w:w="5274" w:type="dxa"/>
            <w:tcBorders>
              <w:top w:val="single" w:sz="4" w:space="0" w:color="auto"/>
              <w:left w:val="single" w:sz="4" w:space="0" w:color="auto"/>
              <w:bottom w:val="single" w:sz="4" w:space="0" w:color="auto"/>
              <w:right w:val="single" w:sz="4" w:space="0" w:color="auto"/>
            </w:tcBorders>
            <w:hideMark/>
          </w:tcPr>
          <w:p w14:paraId="1C38D2D5" w14:textId="77777777" w:rsidR="00974C9D" w:rsidRDefault="00974C9D">
            <w:pPr>
              <w:spacing w:after="0" w:line="240" w:lineRule="auto"/>
              <w:ind w:firstLine="284"/>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val="kk-KZ" w:eastAsia="ko-KR"/>
              </w:rPr>
              <w:t>Создание алгоритма преобразования «равный-равному»</w:t>
            </w:r>
          </w:p>
        </w:tc>
        <w:tc>
          <w:tcPr>
            <w:tcW w:w="1675" w:type="dxa"/>
            <w:tcBorders>
              <w:top w:val="single" w:sz="4" w:space="0" w:color="auto"/>
              <w:left w:val="single" w:sz="4" w:space="0" w:color="auto"/>
              <w:bottom w:val="single" w:sz="4" w:space="0" w:color="auto"/>
              <w:right w:val="single" w:sz="4" w:space="0" w:color="auto"/>
            </w:tcBorders>
            <w:hideMark/>
          </w:tcPr>
          <w:p w14:paraId="4AFCEB8D"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val="kk-KZ" w:eastAsia="ko-KR"/>
              </w:rPr>
              <w:t>70%</w:t>
            </w:r>
          </w:p>
        </w:tc>
        <w:tc>
          <w:tcPr>
            <w:tcW w:w="1702" w:type="dxa"/>
            <w:tcBorders>
              <w:top w:val="single" w:sz="4" w:space="0" w:color="auto"/>
              <w:left w:val="single" w:sz="4" w:space="0" w:color="auto"/>
              <w:bottom w:val="single" w:sz="4" w:space="0" w:color="auto"/>
              <w:right w:val="single" w:sz="4" w:space="0" w:color="auto"/>
            </w:tcBorders>
            <w:hideMark/>
          </w:tcPr>
          <w:p w14:paraId="63E56693"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val="kk-KZ" w:eastAsia="ko-KR"/>
              </w:rPr>
              <w:t>88%</w:t>
            </w:r>
          </w:p>
        </w:tc>
      </w:tr>
      <w:tr w:rsidR="00974C9D" w14:paraId="12BBC463" w14:textId="77777777" w:rsidTr="00974C9D">
        <w:trPr>
          <w:cantSplit/>
        </w:trPr>
        <w:tc>
          <w:tcPr>
            <w:tcW w:w="709" w:type="dxa"/>
            <w:tcBorders>
              <w:top w:val="single" w:sz="4" w:space="0" w:color="auto"/>
              <w:left w:val="single" w:sz="4" w:space="0" w:color="auto"/>
              <w:bottom w:val="single" w:sz="4" w:space="0" w:color="auto"/>
              <w:right w:val="single" w:sz="4" w:space="0" w:color="auto"/>
            </w:tcBorders>
          </w:tcPr>
          <w:p w14:paraId="0A45272E" w14:textId="77777777" w:rsidR="00974C9D" w:rsidRDefault="00974C9D">
            <w:pPr>
              <w:spacing w:after="0" w:line="240" w:lineRule="auto"/>
              <w:ind w:firstLine="284"/>
              <w:jc w:val="both"/>
              <w:rPr>
                <w:rFonts w:ascii="Times New Roman" w:eastAsia="Batang" w:hAnsi="Times New Roman"/>
                <w:color w:val="000000"/>
                <w:sz w:val="24"/>
                <w:szCs w:val="24"/>
                <w:lang w:eastAsia="ko-KR"/>
              </w:rPr>
            </w:pPr>
          </w:p>
        </w:tc>
        <w:tc>
          <w:tcPr>
            <w:tcW w:w="8651" w:type="dxa"/>
            <w:gridSpan w:val="3"/>
            <w:tcBorders>
              <w:top w:val="single" w:sz="4" w:space="0" w:color="auto"/>
              <w:left w:val="single" w:sz="4" w:space="0" w:color="auto"/>
              <w:bottom w:val="single" w:sz="4" w:space="0" w:color="auto"/>
              <w:right w:val="single" w:sz="4" w:space="0" w:color="auto"/>
            </w:tcBorders>
            <w:hideMark/>
          </w:tcPr>
          <w:p w14:paraId="19FCCFC7" w14:textId="7BCC8222" w:rsidR="00974C9D" w:rsidRDefault="00974C9D">
            <w:pPr>
              <w:spacing w:after="0" w:line="240" w:lineRule="auto"/>
              <w:ind w:firstLine="284"/>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eastAsia="ko-KR"/>
              </w:rPr>
              <w:t xml:space="preserve">                III. </w:t>
            </w:r>
            <w:r w:rsidR="00AA63C9">
              <w:rPr>
                <w:rFonts w:ascii="Times New Roman" w:eastAsia="Batang" w:hAnsi="Times New Roman"/>
                <w:color w:val="000000"/>
                <w:sz w:val="24"/>
                <w:szCs w:val="24"/>
                <w:lang w:eastAsia="ko-KR"/>
              </w:rPr>
              <w:t>Р</w:t>
            </w:r>
            <w:r>
              <w:rPr>
                <w:rFonts w:ascii="Times New Roman" w:eastAsia="Batang" w:hAnsi="Times New Roman"/>
                <w:color w:val="000000"/>
                <w:sz w:val="24"/>
                <w:szCs w:val="24"/>
                <w:lang w:eastAsia="ko-KR"/>
              </w:rPr>
              <w:t>ешени</w:t>
            </w:r>
            <w:r w:rsidR="00AA63C9">
              <w:rPr>
                <w:rFonts w:ascii="Times New Roman" w:eastAsia="Batang" w:hAnsi="Times New Roman"/>
                <w:color w:val="000000"/>
                <w:sz w:val="24"/>
                <w:szCs w:val="24"/>
                <w:lang w:eastAsia="ko-KR"/>
              </w:rPr>
              <w:t>е</w:t>
            </w:r>
            <w:r>
              <w:rPr>
                <w:rFonts w:ascii="Times New Roman" w:eastAsia="Batang" w:hAnsi="Times New Roman"/>
                <w:color w:val="000000"/>
                <w:sz w:val="24"/>
                <w:szCs w:val="24"/>
                <w:lang w:eastAsia="ko-KR"/>
              </w:rPr>
              <w:t xml:space="preserve"> уравнений  </w:t>
            </w:r>
          </w:p>
        </w:tc>
      </w:tr>
      <w:tr w:rsidR="00974C9D" w14:paraId="01A731E3" w14:textId="77777777" w:rsidTr="00974C9D">
        <w:tc>
          <w:tcPr>
            <w:tcW w:w="709" w:type="dxa"/>
            <w:tcBorders>
              <w:top w:val="single" w:sz="4" w:space="0" w:color="auto"/>
              <w:left w:val="single" w:sz="4" w:space="0" w:color="auto"/>
              <w:bottom w:val="single" w:sz="4" w:space="0" w:color="auto"/>
              <w:right w:val="single" w:sz="4" w:space="0" w:color="auto"/>
            </w:tcBorders>
            <w:hideMark/>
          </w:tcPr>
          <w:p w14:paraId="4869BB31" w14:textId="77777777" w:rsidR="00974C9D" w:rsidRDefault="00974C9D">
            <w:pPr>
              <w:spacing w:after="0" w:line="240" w:lineRule="auto"/>
              <w:ind w:firstLine="50"/>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val="kk-KZ" w:eastAsia="ko-KR"/>
              </w:rPr>
              <w:t>1</w:t>
            </w:r>
          </w:p>
        </w:tc>
        <w:tc>
          <w:tcPr>
            <w:tcW w:w="5274" w:type="dxa"/>
            <w:tcBorders>
              <w:top w:val="single" w:sz="4" w:space="0" w:color="auto"/>
              <w:left w:val="single" w:sz="4" w:space="0" w:color="auto"/>
              <w:bottom w:val="single" w:sz="4" w:space="0" w:color="auto"/>
              <w:right w:val="single" w:sz="4" w:space="0" w:color="auto"/>
            </w:tcBorders>
            <w:hideMark/>
          </w:tcPr>
          <w:p w14:paraId="1B3F2D9B" w14:textId="77777777" w:rsidR="00974C9D" w:rsidRDefault="00974C9D">
            <w:pPr>
              <w:spacing w:after="0" w:line="240" w:lineRule="auto"/>
              <w:ind w:firstLine="284"/>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val="kk-KZ" w:eastAsia="ko-KR"/>
              </w:rPr>
              <w:t>Решение уравнения с модулем</w:t>
            </w:r>
          </w:p>
        </w:tc>
        <w:tc>
          <w:tcPr>
            <w:tcW w:w="1675" w:type="dxa"/>
            <w:tcBorders>
              <w:top w:val="single" w:sz="4" w:space="0" w:color="auto"/>
              <w:left w:val="single" w:sz="4" w:space="0" w:color="auto"/>
              <w:bottom w:val="single" w:sz="4" w:space="0" w:color="auto"/>
              <w:right w:val="single" w:sz="4" w:space="0" w:color="auto"/>
            </w:tcBorders>
            <w:hideMark/>
          </w:tcPr>
          <w:p w14:paraId="61C54EE0"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val="kk-KZ" w:eastAsia="ko-KR"/>
              </w:rPr>
              <w:t>65%</w:t>
            </w:r>
          </w:p>
        </w:tc>
        <w:tc>
          <w:tcPr>
            <w:tcW w:w="1702" w:type="dxa"/>
            <w:tcBorders>
              <w:top w:val="single" w:sz="4" w:space="0" w:color="auto"/>
              <w:left w:val="single" w:sz="4" w:space="0" w:color="auto"/>
              <w:bottom w:val="single" w:sz="4" w:space="0" w:color="auto"/>
              <w:right w:val="single" w:sz="4" w:space="0" w:color="auto"/>
            </w:tcBorders>
            <w:hideMark/>
          </w:tcPr>
          <w:p w14:paraId="696FD0B9"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eastAsia="ko-KR"/>
              </w:rPr>
              <w:t>81%</w:t>
            </w:r>
          </w:p>
        </w:tc>
      </w:tr>
      <w:tr w:rsidR="00974C9D" w14:paraId="18678454" w14:textId="77777777" w:rsidTr="00974C9D">
        <w:tc>
          <w:tcPr>
            <w:tcW w:w="709" w:type="dxa"/>
            <w:tcBorders>
              <w:top w:val="single" w:sz="4" w:space="0" w:color="auto"/>
              <w:left w:val="single" w:sz="4" w:space="0" w:color="auto"/>
              <w:bottom w:val="nil"/>
              <w:right w:val="single" w:sz="4" w:space="0" w:color="auto"/>
            </w:tcBorders>
            <w:hideMark/>
          </w:tcPr>
          <w:p w14:paraId="06317B6E" w14:textId="77777777" w:rsidR="00974C9D" w:rsidRDefault="00974C9D">
            <w:pPr>
              <w:spacing w:after="0" w:line="240" w:lineRule="auto"/>
              <w:ind w:firstLine="50"/>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eastAsia="ko-KR"/>
              </w:rPr>
              <w:t>2</w:t>
            </w:r>
          </w:p>
        </w:tc>
        <w:tc>
          <w:tcPr>
            <w:tcW w:w="5274" w:type="dxa"/>
            <w:tcBorders>
              <w:top w:val="single" w:sz="4" w:space="0" w:color="auto"/>
              <w:left w:val="single" w:sz="4" w:space="0" w:color="auto"/>
              <w:bottom w:val="nil"/>
              <w:right w:val="single" w:sz="4" w:space="0" w:color="auto"/>
            </w:tcBorders>
            <w:hideMark/>
          </w:tcPr>
          <w:p w14:paraId="3358D3A6" w14:textId="35A7B43A" w:rsidR="00974C9D" w:rsidRDefault="00AA63C9">
            <w:pPr>
              <w:spacing w:after="0" w:line="240" w:lineRule="auto"/>
              <w:ind w:firstLine="284"/>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val="kk-KZ" w:eastAsia="ko-KR"/>
              </w:rPr>
              <w:t>Решение линейных уравнений</w:t>
            </w:r>
          </w:p>
        </w:tc>
        <w:tc>
          <w:tcPr>
            <w:tcW w:w="1675" w:type="dxa"/>
            <w:tcBorders>
              <w:top w:val="single" w:sz="4" w:space="0" w:color="auto"/>
              <w:left w:val="single" w:sz="4" w:space="0" w:color="auto"/>
              <w:bottom w:val="nil"/>
              <w:right w:val="single" w:sz="4" w:space="0" w:color="auto"/>
            </w:tcBorders>
            <w:hideMark/>
          </w:tcPr>
          <w:p w14:paraId="71BC5E7A"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eastAsia="ko-KR"/>
              </w:rPr>
              <w:t>39%</w:t>
            </w:r>
          </w:p>
        </w:tc>
        <w:tc>
          <w:tcPr>
            <w:tcW w:w="1702" w:type="dxa"/>
            <w:tcBorders>
              <w:top w:val="single" w:sz="4" w:space="0" w:color="auto"/>
              <w:left w:val="single" w:sz="4" w:space="0" w:color="auto"/>
              <w:bottom w:val="nil"/>
              <w:right w:val="single" w:sz="4" w:space="0" w:color="auto"/>
            </w:tcBorders>
            <w:hideMark/>
          </w:tcPr>
          <w:p w14:paraId="628160B2"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eastAsia="ko-KR"/>
              </w:rPr>
              <w:t>69%</w:t>
            </w:r>
          </w:p>
        </w:tc>
      </w:tr>
      <w:tr w:rsidR="00974C9D" w14:paraId="60069B31" w14:textId="77777777" w:rsidTr="00974C9D">
        <w:tc>
          <w:tcPr>
            <w:tcW w:w="709" w:type="dxa"/>
            <w:tcBorders>
              <w:top w:val="single" w:sz="4" w:space="0" w:color="auto"/>
              <w:left w:val="single" w:sz="4" w:space="0" w:color="auto"/>
              <w:bottom w:val="single" w:sz="4" w:space="0" w:color="auto"/>
              <w:right w:val="single" w:sz="4" w:space="0" w:color="auto"/>
            </w:tcBorders>
            <w:hideMark/>
          </w:tcPr>
          <w:p w14:paraId="564C4110" w14:textId="77777777" w:rsidR="00974C9D" w:rsidRDefault="00974C9D">
            <w:pPr>
              <w:spacing w:after="0" w:line="240" w:lineRule="auto"/>
              <w:ind w:firstLine="50"/>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val="kk-KZ" w:eastAsia="ko-KR"/>
              </w:rPr>
              <w:t>3</w:t>
            </w:r>
          </w:p>
        </w:tc>
        <w:tc>
          <w:tcPr>
            <w:tcW w:w="5274" w:type="dxa"/>
            <w:tcBorders>
              <w:top w:val="single" w:sz="4" w:space="0" w:color="auto"/>
              <w:left w:val="single" w:sz="4" w:space="0" w:color="auto"/>
              <w:bottom w:val="single" w:sz="4" w:space="0" w:color="auto"/>
              <w:right w:val="single" w:sz="4" w:space="0" w:color="auto"/>
            </w:tcBorders>
            <w:hideMark/>
          </w:tcPr>
          <w:p w14:paraId="4668E5A5" w14:textId="77777777" w:rsidR="00974C9D" w:rsidRDefault="00974C9D">
            <w:pPr>
              <w:spacing w:after="0" w:line="240" w:lineRule="auto"/>
              <w:ind w:firstLine="284"/>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val="kk-KZ" w:eastAsia="ko-KR"/>
              </w:rPr>
              <w:t>Текстовые задачи на построение системы уравнений</w:t>
            </w:r>
          </w:p>
        </w:tc>
        <w:tc>
          <w:tcPr>
            <w:tcW w:w="1675" w:type="dxa"/>
            <w:tcBorders>
              <w:top w:val="single" w:sz="4" w:space="0" w:color="auto"/>
              <w:left w:val="single" w:sz="4" w:space="0" w:color="auto"/>
              <w:bottom w:val="single" w:sz="4" w:space="0" w:color="auto"/>
              <w:right w:val="single" w:sz="4" w:space="0" w:color="auto"/>
            </w:tcBorders>
            <w:hideMark/>
          </w:tcPr>
          <w:p w14:paraId="413EB4D2"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val="kk-KZ" w:eastAsia="ko-KR"/>
              </w:rPr>
              <w:t>32%</w:t>
            </w:r>
          </w:p>
        </w:tc>
        <w:tc>
          <w:tcPr>
            <w:tcW w:w="1702" w:type="dxa"/>
            <w:tcBorders>
              <w:top w:val="single" w:sz="4" w:space="0" w:color="auto"/>
              <w:left w:val="single" w:sz="4" w:space="0" w:color="auto"/>
              <w:bottom w:val="single" w:sz="4" w:space="0" w:color="auto"/>
              <w:right w:val="single" w:sz="4" w:space="0" w:color="auto"/>
            </w:tcBorders>
            <w:hideMark/>
          </w:tcPr>
          <w:p w14:paraId="1DABB9E0"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eastAsia="ko-KR"/>
              </w:rPr>
              <w:t>70%</w:t>
            </w:r>
          </w:p>
        </w:tc>
      </w:tr>
      <w:tr w:rsidR="00974C9D" w14:paraId="27D5573E" w14:textId="77777777" w:rsidTr="00974C9D">
        <w:trPr>
          <w:cantSplit/>
        </w:trPr>
        <w:tc>
          <w:tcPr>
            <w:tcW w:w="709" w:type="dxa"/>
            <w:tcBorders>
              <w:top w:val="single" w:sz="4" w:space="0" w:color="auto"/>
              <w:left w:val="single" w:sz="4" w:space="0" w:color="auto"/>
              <w:bottom w:val="single" w:sz="4" w:space="0" w:color="auto"/>
              <w:right w:val="single" w:sz="4" w:space="0" w:color="auto"/>
            </w:tcBorders>
          </w:tcPr>
          <w:p w14:paraId="787C9850" w14:textId="77777777" w:rsidR="00974C9D" w:rsidRDefault="00974C9D">
            <w:pPr>
              <w:spacing w:after="0" w:line="240" w:lineRule="auto"/>
              <w:ind w:firstLine="284"/>
              <w:jc w:val="both"/>
              <w:rPr>
                <w:rFonts w:ascii="Times New Roman" w:eastAsia="Batang" w:hAnsi="Times New Roman"/>
                <w:color w:val="000000"/>
                <w:sz w:val="24"/>
                <w:szCs w:val="24"/>
                <w:lang w:eastAsia="ko-KR"/>
              </w:rPr>
            </w:pPr>
          </w:p>
        </w:tc>
        <w:tc>
          <w:tcPr>
            <w:tcW w:w="8651" w:type="dxa"/>
            <w:gridSpan w:val="3"/>
            <w:tcBorders>
              <w:top w:val="single" w:sz="4" w:space="0" w:color="auto"/>
              <w:left w:val="single" w:sz="4" w:space="0" w:color="auto"/>
              <w:bottom w:val="single" w:sz="4" w:space="0" w:color="auto"/>
              <w:right w:val="single" w:sz="4" w:space="0" w:color="auto"/>
            </w:tcBorders>
            <w:hideMark/>
          </w:tcPr>
          <w:p w14:paraId="5EEC3C62" w14:textId="1EF73C23" w:rsidR="00974C9D" w:rsidRDefault="00974C9D">
            <w:pPr>
              <w:spacing w:after="0" w:line="240" w:lineRule="auto"/>
              <w:ind w:firstLine="284"/>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eastAsia="ko-KR"/>
              </w:rPr>
              <w:t xml:space="preserve">IV.  </w:t>
            </w:r>
            <w:r w:rsidR="00AA63C9">
              <w:rPr>
                <w:rFonts w:ascii="Times New Roman" w:eastAsia="Batang" w:hAnsi="Times New Roman"/>
                <w:color w:val="000000"/>
                <w:sz w:val="24"/>
                <w:szCs w:val="24"/>
                <w:lang w:eastAsia="ko-KR"/>
              </w:rPr>
              <w:t>Р</w:t>
            </w:r>
            <w:r>
              <w:rPr>
                <w:rFonts w:ascii="Times New Roman" w:eastAsia="Batang" w:hAnsi="Times New Roman"/>
                <w:color w:val="000000"/>
                <w:sz w:val="24"/>
                <w:szCs w:val="24"/>
                <w:lang w:val="kk-KZ" w:eastAsia="ko-KR"/>
              </w:rPr>
              <w:t>ешения текстовых задач</w:t>
            </w:r>
            <w:r w:rsidR="00AA63C9">
              <w:rPr>
                <w:rFonts w:ascii="Times New Roman" w:eastAsia="Batang" w:hAnsi="Times New Roman"/>
                <w:color w:val="000000"/>
                <w:sz w:val="24"/>
                <w:szCs w:val="24"/>
                <w:lang w:val="kk-KZ" w:eastAsia="ko-KR"/>
              </w:rPr>
              <w:t xml:space="preserve"> через составления алгоритма</w:t>
            </w:r>
          </w:p>
        </w:tc>
      </w:tr>
      <w:tr w:rsidR="00974C9D" w14:paraId="75FF505F" w14:textId="77777777" w:rsidTr="00974C9D">
        <w:tc>
          <w:tcPr>
            <w:tcW w:w="709" w:type="dxa"/>
            <w:tcBorders>
              <w:top w:val="single" w:sz="4" w:space="0" w:color="auto"/>
              <w:left w:val="single" w:sz="4" w:space="0" w:color="auto"/>
              <w:bottom w:val="single" w:sz="4" w:space="0" w:color="auto"/>
              <w:right w:val="single" w:sz="4" w:space="0" w:color="auto"/>
            </w:tcBorders>
            <w:hideMark/>
          </w:tcPr>
          <w:p w14:paraId="3E809E9F" w14:textId="77777777" w:rsidR="00974C9D" w:rsidRDefault="00974C9D">
            <w:pPr>
              <w:spacing w:after="0" w:line="240" w:lineRule="auto"/>
              <w:ind w:firstLine="50"/>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val="kk-KZ" w:eastAsia="ko-KR"/>
              </w:rPr>
              <w:t>1</w:t>
            </w:r>
          </w:p>
        </w:tc>
        <w:tc>
          <w:tcPr>
            <w:tcW w:w="5274" w:type="dxa"/>
            <w:tcBorders>
              <w:top w:val="single" w:sz="4" w:space="0" w:color="auto"/>
              <w:left w:val="single" w:sz="4" w:space="0" w:color="auto"/>
              <w:bottom w:val="single" w:sz="4" w:space="0" w:color="auto"/>
              <w:right w:val="single" w:sz="4" w:space="0" w:color="auto"/>
            </w:tcBorders>
            <w:hideMark/>
          </w:tcPr>
          <w:p w14:paraId="6751FCF8" w14:textId="77777777" w:rsidR="00974C9D" w:rsidRPr="004D1E44" w:rsidRDefault="00974C9D" w:rsidP="004D1E44">
            <w:pPr>
              <w:spacing w:after="0" w:line="240" w:lineRule="auto"/>
              <w:jc w:val="both"/>
              <w:rPr>
                <w:rFonts w:ascii="Times New Roman" w:hAnsi="Times New Roman" w:cs="Times New Roman"/>
                <w:sz w:val="24"/>
                <w:szCs w:val="24"/>
                <w:lang w:val="kk-KZ"/>
              </w:rPr>
            </w:pPr>
            <w:r w:rsidRPr="004D1E44">
              <w:rPr>
                <w:rFonts w:ascii="Times New Roman" w:hAnsi="Times New Roman" w:cs="Times New Roman"/>
                <w:sz w:val="24"/>
                <w:szCs w:val="24"/>
                <w:lang w:val="kk-KZ"/>
              </w:rPr>
              <w:t>Груз был доставлен на три склада. На первый и второй было погружено 400 тонн груза, на второй и третий — 300 тонн груза, на первый и третий — выгружено 440 тонн груза. Сколько груза было доставлено на каждый склад?</w:t>
            </w:r>
          </w:p>
        </w:tc>
        <w:tc>
          <w:tcPr>
            <w:tcW w:w="1675" w:type="dxa"/>
            <w:tcBorders>
              <w:top w:val="single" w:sz="4" w:space="0" w:color="auto"/>
              <w:left w:val="single" w:sz="4" w:space="0" w:color="auto"/>
              <w:bottom w:val="single" w:sz="4" w:space="0" w:color="auto"/>
              <w:right w:val="single" w:sz="4" w:space="0" w:color="auto"/>
            </w:tcBorders>
            <w:hideMark/>
          </w:tcPr>
          <w:p w14:paraId="4F62B3AC"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val="kk-KZ" w:eastAsia="ko-KR"/>
              </w:rPr>
              <w:t>39%</w:t>
            </w:r>
          </w:p>
        </w:tc>
        <w:tc>
          <w:tcPr>
            <w:tcW w:w="1702" w:type="dxa"/>
            <w:tcBorders>
              <w:top w:val="single" w:sz="4" w:space="0" w:color="auto"/>
              <w:left w:val="single" w:sz="4" w:space="0" w:color="auto"/>
              <w:bottom w:val="single" w:sz="4" w:space="0" w:color="auto"/>
              <w:right w:val="single" w:sz="4" w:space="0" w:color="auto"/>
            </w:tcBorders>
            <w:hideMark/>
          </w:tcPr>
          <w:p w14:paraId="1893B7CF"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eastAsia="ko-KR"/>
              </w:rPr>
              <w:t>60%</w:t>
            </w:r>
          </w:p>
        </w:tc>
      </w:tr>
      <w:tr w:rsidR="00974C9D" w14:paraId="65724188" w14:textId="77777777" w:rsidTr="00974C9D">
        <w:tc>
          <w:tcPr>
            <w:tcW w:w="709" w:type="dxa"/>
            <w:tcBorders>
              <w:top w:val="single" w:sz="4" w:space="0" w:color="auto"/>
              <w:left w:val="single" w:sz="4" w:space="0" w:color="auto"/>
              <w:bottom w:val="single" w:sz="4" w:space="0" w:color="auto"/>
              <w:right w:val="single" w:sz="4" w:space="0" w:color="auto"/>
            </w:tcBorders>
            <w:hideMark/>
          </w:tcPr>
          <w:p w14:paraId="5EBB33FC" w14:textId="77777777" w:rsidR="00974C9D" w:rsidRDefault="00974C9D">
            <w:pPr>
              <w:spacing w:after="0" w:line="240" w:lineRule="auto"/>
              <w:ind w:firstLine="50"/>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val="kk-KZ" w:eastAsia="ko-KR"/>
              </w:rPr>
              <w:t>2</w:t>
            </w:r>
          </w:p>
        </w:tc>
        <w:tc>
          <w:tcPr>
            <w:tcW w:w="5274" w:type="dxa"/>
            <w:tcBorders>
              <w:top w:val="single" w:sz="4" w:space="0" w:color="auto"/>
              <w:left w:val="single" w:sz="4" w:space="0" w:color="auto"/>
              <w:bottom w:val="single" w:sz="4" w:space="0" w:color="auto"/>
              <w:right w:val="single" w:sz="4" w:space="0" w:color="auto"/>
            </w:tcBorders>
            <w:hideMark/>
          </w:tcPr>
          <w:p w14:paraId="4EC644E7" w14:textId="468FD1C2" w:rsidR="00974C9D" w:rsidRPr="004D1E44" w:rsidRDefault="004D1E44" w:rsidP="004D1E44">
            <w:pPr>
              <w:pStyle w:val="afb"/>
              <w:rPr>
                <w:rFonts w:ascii="Times New Roman" w:hAnsi="Times New Roman" w:cs="Times New Roman"/>
                <w:sz w:val="24"/>
                <w:szCs w:val="24"/>
                <w:lang w:eastAsia="ru-RU"/>
              </w:rPr>
            </w:pPr>
            <w:r w:rsidRPr="004D1E44">
              <w:rPr>
                <w:rFonts w:ascii="Times New Roman" w:hAnsi="Times New Roman" w:cs="Times New Roman"/>
                <w:sz w:val="24"/>
                <w:szCs w:val="24"/>
                <w:lang w:eastAsia="ru-RU"/>
              </w:rPr>
              <w:t>Поезд прошёл расстояние между двумя станциями за 4 часа, причем первую половину пути он двигался со скоростью 60 км/ч, а вторую — со скоростью 80 км/ч. Найдите длину всего пути.</w:t>
            </w:r>
          </w:p>
        </w:tc>
        <w:tc>
          <w:tcPr>
            <w:tcW w:w="1675" w:type="dxa"/>
            <w:tcBorders>
              <w:top w:val="single" w:sz="4" w:space="0" w:color="auto"/>
              <w:left w:val="single" w:sz="4" w:space="0" w:color="auto"/>
              <w:bottom w:val="single" w:sz="4" w:space="0" w:color="auto"/>
              <w:right w:val="single" w:sz="4" w:space="0" w:color="auto"/>
            </w:tcBorders>
            <w:hideMark/>
          </w:tcPr>
          <w:p w14:paraId="274E4383"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val="kk-KZ" w:eastAsia="ko-KR"/>
              </w:rPr>
              <w:t>29%</w:t>
            </w:r>
          </w:p>
        </w:tc>
        <w:tc>
          <w:tcPr>
            <w:tcW w:w="1702" w:type="dxa"/>
            <w:tcBorders>
              <w:top w:val="single" w:sz="4" w:space="0" w:color="auto"/>
              <w:left w:val="single" w:sz="4" w:space="0" w:color="auto"/>
              <w:bottom w:val="single" w:sz="4" w:space="0" w:color="auto"/>
              <w:right w:val="single" w:sz="4" w:space="0" w:color="auto"/>
            </w:tcBorders>
            <w:hideMark/>
          </w:tcPr>
          <w:p w14:paraId="0080BA28"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eastAsia="ko-KR"/>
              </w:rPr>
              <w:t>54%</w:t>
            </w:r>
          </w:p>
        </w:tc>
      </w:tr>
      <w:tr w:rsidR="00974C9D" w14:paraId="7F261BDB" w14:textId="77777777" w:rsidTr="00974C9D">
        <w:tc>
          <w:tcPr>
            <w:tcW w:w="709" w:type="dxa"/>
            <w:tcBorders>
              <w:top w:val="single" w:sz="4" w:space="0" w:color="auto"/>
              <w:left w:val="single" w:sz="4" w:space="0" w:color="auto"/>
              <w:bottom w:val="single" w:sz="4" w:space="0" w:color="auto"/>
              <w:right w:val="single" w:sz="4" w:space="0" w:color="auto"/>
            </w:tcBorders>
            <w:hideMark/>
          </w:tcPr>
          <w:p w14:paraId="6B48F6AA" w14:textId="77777777" w:rsidR="00974C9D" w:rsidRDefault="00974C9D">
            <w:pPr>
              <w:spacing w:after="0" w:line="240" w:lineRule="auto"/>
              <w:ind w:firstLine="50"/>
              <w:jc w:val="both"/>
              <w:rPr>
                <w:rFonts w:ascii="Times New Roman" w:eastAsia="Batang" w:hAnsi="Times New Roman"/>
                <w:color w:val="000000"/>
                <w:sz w:val="24"/>
                <w:szCs w:val="24"/>
                <w:lang w:val="kk-KZ" w:eastAsia="ko-KR"/>
              </w:rPr>
            </w:pPr>
            <w:r>
              <w:rPr>
                <w:rFonts w:ascii="Times New Roman" w:eastAsia="Batang" w:hAnsi="Times New Roman"/>
                <w:color w:val="000000"/>
                <w:sz w:val="24"/>
                <w:szCs w:val="24"/>
                <w:lang w:val="kk-KZ" w:eastAsia="ko-KR"/>
              </w:rPr>
              <w:t>3</w:t>
            </w:r>
          </w:p>
        </w:tc>
        <w:tc>
          <w:tcPr>
            <w:tcW w:w="5274" w:type="dxa"/>
            <w:tcBorders>
              <w:top w:val="single" w:sz="4" w:space="0" w:color="auto"/>
              <w:left w:val="single" w:sz="4" w:space="0" w:color="auto"/>
              <w:bottom w:val="single" w:sz="4" w:space="0" w:color="auto"/>
              <w:right w:val="single" w:sz="4" w:space="0" w:color="auto"/>
            </w:tcBorders>
            <w:hideMark/>
          </w:tcPr>
          <w:p w14:paraId="692BD184" w14:textId="77777777" w:rsidR="00974C9D" w:rsidRPr="004D1E44" w:rsidRDefault="00974C9D" w:rsidP="004D1E44">
            <w:pPr>
              <w:spacing w:after="0" w:line="240" w:lineRule="auto"/>
              <w:jc w:val="both"/>
              <w:rPr>
                <w:rFonts w:ascii="Times New Roman" w:hAnsi="Times New Roman" w:cs="Times New Roman"/>
                <w:sz w:val="24"/>
                <w:szCs w:val="24"/>
                <w:lang w:val="kk-KZ"/>
              </w:rPr>
            </w:pPr>
            <w:r w:rsidRPr="004D1E44">
              <w:rPr>
                <w:rFonts w:ascii="Times New Roman" w:hAnsi="Times New Roman" w:cs="Times New Roman"/>
                <w:sz w:val="24"/>
                <w:szCs w:val="24"/>
                <w:lang w:val="kk-KZ"/>
              </w:rPr>
              <w:t>Масса 10 слив равна массе 3 яблок и 1 груши, а масса 6 слив и 1 яблока равна массе 1 груши. Сколько слив нужно взять, чтобы масса 1 груши стала равна массе 1 сливы?</w:t>
            </w:r>
          </w:p>
        </w:tc>
        <w:tc>
          <w:tcPr>
            <w:tcW w:w="1675" w:type="dxa"/>
            <w:tcBorders>
              <w:top w:val="single" w:sz="4" w:space="0" w:color="auto"/>
              <w:left w:val="single" w:sz="4" w:space="0" w:color="auto"/>
              <w:bottom w:val="single" w:sz="4" w:space="0" w:color="auto"/>
              <w:right w:val="single" w:sz="4" w:space="0" w:color="auto"/>
            </w:tcBorders>
            <w:hideMark/>
          </w:tcPr>
          <w:p w14:paraId="5111953C"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val="kk-KZ" w:eastAsia="ko-KR"/>
              </w:rPr>
              <w:t>44%</w:t>
            </w:r>
          </w:p>
        </w:tc>
        <w:tc>
          <w:tcPr>
            <w:tcW w:w="1702" w:type="dxa"/>
            <w:tcBorders>
              <w:top w:val="single" w:sz="4" w:space="0" w:color="auto"/>
              <w:left w:val="single" w:sz="4" w:space="0" w:color="auto"/>
              <w:bottom w:val="single" w:sz="4" w:space="0" w:color="auto"/>
              <w:right w:val="single" w:sz="4" w:space="0" w:color="auto"/>
            </w:tcBorders>
            <w:hideMark/>
          </w:tcPr>
          <w:p w14:paraId="2A97084C" w14:textId="77777777" w:rsidR="00974C9D" w:rsidRDefault="00974C9D">
            <w:pPr>
              <w:spacing w:after="0" w:line="240" w:lineRule="auto"/>
              <w:ind w:firstLine="284"/>
              <w:jc w:val="both"/>
              <w:rPr>
                <w:rFonts w:ascii="Times New Roman" w:eastAsia="Batang" w:hAnsi="Times New Roman"/>
                <w:color w:val="000000"/>
                <w:sz w:val="24"/>
                <w:szCs w:val="24"/>
                <w:lang w:eastAsia="ko-KR"/>
              </w:rPr>
            </w:pPr>
            <w:r>
              <w:rPr>
                <w:rFonts w:ascii="Times New Roman" w:eastAsia="Batang" w:hAnsi="Times New Roman"/>
                <w:color w:val="000000"/>
                <w:sz w:val="24"/>
                <w:szCs w:val="24"/>
                <w:lang w:eastAsia="ko-KR"/>
              </w:rPr>
              <w:t>76%</w:t>
            </w:r>
          </w:p>
        </w:tc>
      </w:tr>
    </w:tbl>
    <w:p w14:paraId="74078F00" w14:textId="77777777" w:rsidR="00974C9D" w:rsidRDefault="00974C9D" w:rsidP="00974C9D">
      <w:pPr>
        <w:tabs>
          <w:tab w:val="left" w:pos="300"/>
          <w:tab w:val="left" w:pos="400"/>
        </w:tabs>
        <w:spacing w:after="0" w:line="240" w:lineRule="auto"/>
        <w:ind w:firstLine="709"/>
        <w:jc w:val="both"/>
        <w:rPr>
          <w:rFonts w:ascii="Times New Roman" w:eastAsia="Batang" w:hAnsi="Times New Roman"/>
          <w:color w:val="000000"/>
          <w:sz w:val="28"/>
          <w:szCs w:val="28"/>
          <w:lang w:val="kk-KZ" w:eastAsia="ko-KR"/>
        </w:rPr>
      </w:pPr>
    </w:p>
    <w:p w14:paraId="6105E94F"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В экспериментальном классе около 76% учащихся, выполнивших контрольное задание, осознали необходимость создания алгоритма для выполнения третьего задания. Однако, несмотря на понимание важности алгоритмического подхода, большинство учащихся испытывали трудности при решении задачи из-за недостаточных навыков в выполнении арифметических операций и решении уравнений. В контрольном классе учащиеся, в целом, не предпринимали попыток создавать алгоритмы при решении задач.</w:t>
      </w:r>
    </w:p>
    <w:p w14:paraId="3AD474B6"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Результаты показали, что учащиеся экспериментального класса продемонстрировали значительно более высокие показатели в решении задач, направленных на создание алгоритмов решения текстовых задач, по сравнению с учащимися контрольного класса.</w:t>
      </w:r>
    </w:p>
    <w:p w14:paraId="038E2B02"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В ходе эксперимента учащиеся экспериментальной группы активно стремились к построению алгоритмов решения задач, осознавая, что алгоритм позволяет прийти к точному и обоснованному результату.</w:t>
      </w:r>
    </w:p>
    <w:p w14:paraId="0014AABF"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В процессе экспериментального исследования учитывалась способность учащихся мыслить в соответствии с целями обучения. В контрольном классе учебный процесс строился традиционным способом в рамках КМС (критерии многомерной системы оценивания) по усмотрению педагогов, в то время как в экспериментальном классе обучение осуществлялось по специально разработанной методике, предусматривающей активное использование ИКТ.</w:t>
      </w:r>
    </w:p>
    <w:p w14:paraId="33E70BA6"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Для организации занятий в экспериментальных классах были разработаны методические рекомендации для учителей математики. В рамках рекомендаций были даны инструкции по использованию образовательного веб-сайта, компьютерных приложений, обучающих программ, а также мобильных технологий для проверки знаний и получения обратной связи.</w:t>
      </w:r>
    </w:p>
    <w:p w14:paraId="41B6A3DE"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Для учителей экспериментальных классов был подготовлен образовательный сайт с включением необходимых компонентов и разработаны тактики их применения и интеграции в конкретные учебные занятия.</w:t>
      </w:r>
    </w:p>
    <w:p w14:paraId="16B9447B" w14:textId="7777777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При обработке экспериментальных данных применялся критерий согласия χ² (хи-квадрат) Пирсона для анализа парных данных, измеренных по порядковой шкале. Использование данного метода позволило определить достоверность различий и совпадений между результатами контрольной и экспериментальной групп.</w:t>
      </w:r>
    </w:p>
    <w:p w14:paraId="72490FD6" w14:textId="1ED69D9A" w:rsidR="00974C9D" w:rsidRDefault="00974C9D" w:rsidP="00286883">
      <w:pPr>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 </w:t>
      </w:r>
    </w:p>
    <w:p w14:paraId="77F17103" w14:textId="61E4089D" w:rsidR="00974C9D" w:rsidRDefault="00974C9D" w:rsidP="001739FE">
      <w:pPr>
        <w:spacing w:after="0" w:line="240" w:lineRule="auto"/>
        <w:rPr>
          <w:rFonts w:ascii="Times New Roman" w:hAnsi="Times New Roman"/>
          <w:color w:val="000000"/>
          <w:sz w:val="28"/>
          <w:szCs w:val="28"/>
          <w:lang w:val="kk-KZ"/>
        </w:rPr>
      </w:pPr>
      <w:r>
        <w:rPr>
          <w:rFonts w:ascii="Times New Roman" w:hAnsi="Times New Roman"/>
          <w:color w:val="000000"/>
          <w:sz w:val="28"/>
          <w:szCs w:val="28"/>
          <w:lang w:val="kk-KZ"/>
        </w:rPr>
        <w:t xml:space="preserve">                                     </w:t>
      </w:r>
      <m:oMath>
        <m:r>
          <m:rPr>
            <m:sty m:val="p"/>
          </m:rPr>
          <w:rPr>
            <w:rFonts w:ascii="Cambria Math" w:hAnsi="Cambria Math" w:cs="Times New Roman"/>
            <w:color w:val="000000"/>
            <w:sz w:val="28"/>
            <w:szCs w:val="28"/>
            <w:lang w:val="kk-KZ"/>
          </w:rPr>
          <m:t>χ²</m:t>
        </m:r>
        <m:r>
          <w:rPr>
            <w:rFonts w:ascii="Cambria Math" w:hAnsi="Cambria Math" w:cs="Times New Roman"/>
            <w:color w:val="000000"/>
            <w:sz w:val="28"/>
            <w:szCs w:val="28"/>
            <w:lang w:val="kk-KZ"/>
          </w:rPr>
          <m:t>=</m:t>
        </m:r>
        <m:f>
          <m:fPr>
            <m:ctrlPr>
              <w:rPr>
                <w:rFonts w:ascii="Cambria Math" w:hAnsi="Cambria Math" w:cs="Times New Roman"/>
                <w:i/>
                <w:color w:val="000000"/>
                <w:sz w:val="28"/>
                <w:szCs w:val="28"/>
                <w:lang w:val="kk-KZ"/>
              </w:rPr>
            </m:ctrlPr>
          </m:fPr>
          <m:num>
            <m:r>
              <w:rPr>
                <w:rFonts w:ascii="Cambria Math" w:hAnsi="Cambria Math" w:cs="Times New Roman"/>
                <w:color w:val="000000"/>
                <w:sz w:val="28"/>
                <w:szCs w:val="28"/>
                <w:lang w:val="kk-KZ"/>
              </w:rPr>
              <m:t>1</m:t>
            </m:r>
          </m:num>
          <m:den>
            <m:r>
              <w:rPr>
                <w:rFonts w:ascii="Cambria Math" w:hAnsi="Cambria Math" w:cs="Times New Roman"/>
                <w:color w:val="000000"/>
                <w:sz w:val="28"/>
                <w:szCs w:val="28"/>
                <w:lang w:val="kk-KZ"/>
              </w:rPr>
              <m:t>m⋅n</m:t>
            </m:r>
          </m:den>
        </m:f>
        <m:nary>
          <m:naryPr>
            <m:chr m:val="∑"/>
            <m:ctrlPr>
              <w:rPr>
                <w:rFonts w:ascii="Cambria Math" w:hAnsi="Cambria Math" w:cs="Times New Roman"/>
                <w:i/>
                <w:color w:val="000000"/>
                <w:sz w:val="28"/>
                <w:szCs w:val="28"/>
                <w:lang w:val="kk-KZ"/>
              </w:rPr>
            </m:ctrlPr>
          </m:naryPr>
          <m:sub>
            <m:r>
              <w:rPr>
                <w:rFonts w:ascii="Cambria Math" w:hAnsi="Cambria Math" w:cs="Times New Roman"/>
                <w:color w:val="000000"/>
                <w:sz w:val="28"/>
                <w:szCs w:val="28"/>
                <w:lang w:val="kk-KZ"/>
              </w:rPr>
              <m:t>i</m:t>
            </m:r>
          </m:sub>
          <m:sup>
            <m:r>
              <w:rPr>
                <w:rFonts w:ascii="Cambria Math" w:hAnsi="Cambria Math" w:cs="Times New Roman"/>
                <w:color w:val="000000"/>
                <w:sz w:val="28"/>
                <w:szCs w:val="28"/>
                <w:lang w:val="kk-KZ"/>
              </w:rPr>
              <m:t>k</m:t>
            </m:r>
          </m:sup>
          <m:e>
            <m:f>
              <m:fPr>
                <m:ctrlPr>
                  <w:rPr>
                    <w:rFonts w:ascii="Cambria Math" w:hAnsi="Cambria Math" w:cs="Times New Roman"/>
                    <w:i/>
                    <w:color w:val="000000"/>
                    <w:sz w:val="28"/>
                    <w:szCs w:val="28"/>
                    <w:lang w:val="kk-KZ"/>
                  </w:rPr>
                </m:ctrlPr>
              </m:fPr>
              <m:num>
                <m:sSup>
                  <m:sSupPr>
                    <m:ctrlPr>
                      <w:rPr>
                        <w:rFonts w:ascii="Cambria Math" w:hAnsi="Cambria Math" w:cs="Times New Roman"/>
                        <w:i/>
                        <w:color w:val="000000"/>
                        <w:sz w:val="28"/>
                        <w:szCs w:val="28"/>
                        <w:lang w:val="kk-KZ"/>
                      </w:rPr>
                    </m:ctrlPr>
                  </m:sSupPr>
                  <m:e>
                    <m:d>
                      <m:dPr>
                        <m:ctrlPr>
                          <w:rPr>
                            <w:rFonts w:ascii="Cambria Math" w:hAnsi="Cambria Math" w:cs="Times New Roman"/>
                            <w:i/>
                            <w:color w:val="000000"/>
                            <w:sz w:val="28"/>
                            <w:szCs w:val="28"/>
                            <w:lang w:val="kk-KZ"/>
                          </w:rPr>
                        </m:ctrlPr>
                      </m:dPr>
                      <m:e>
                        <m:r>
                          <w:rPr>
                            <w:rFonts w:ascii="Cambria Math" w:hAnsi="Cambria Math" w:cs="Times New Roman"/>
                            <w:color w:val="000000"/>
                            <w:sz w:val="28"/>
                            <w:szCs w:val="28"/>
                            <w:lang w:val="kk-KZ"/>
                          </w:rPr>
                          <m:t>n⋅</m:t>
                        </m:r>
                        <m:sSub>
                          <m:sSubPr>
                            <m:ctrlPr>
                              <w:rPr>
                                <w:rFonts w:ascii="Cambria Math" w:hAnsi="Cambria Math" w:cs="Times New Roman"/>
                                <w:i/>
                                <w:color w:val="000000"/>
                                <w:sz w:val="28"/>
                                <w:szCs w:val="28"/>
                                <w:lang w:val="kk-KZ"/>
                              </w:rPr>
                            </m:ctrlPr>
                          </m:sSubPr>
                          <m:e>
                            <m:r>
                              <w:rPr>
                                <w:rFonts w:ascii="Cambria Math" w:hAnsi="Cambria Math" w:cs="Times New Roman"/>
                                <w:color w:val="000000"/>
                                <w:sz w:val="28"/>
                                <w:szCs w:val="28"/>
                                <w:lang w:val="kk-KZ"/>
                              </w:rPr>
                              <m:t>x</m:t>
                            </m:r>
                          </m:e>
                          <m:sub>
                            <m:r>
                              <w:rPr>
                                <w:rFonts w:ascii="Cambria Math" w:hAnsi="Cambria Math" w:cs="Times New Roman"/>
                                <w:color w:val="000000"/>
                                <w:sz w:val="28"/>
                                <w:szCs w:val="28"/>
                                <w:lang w:val="kk-KZ"/>
                              </w:rPr>
                              <m:t>i</m:t>
                            </m:r>
                          </m:sub>
                        </m:sSub>
                        <m:r>
                          <w:rPr>
                            <w:rFonts w:ascii="Cambria Math" w:hAnsi="Cambria Math" w:cs="Times New Roman"/>
                            <w:color w:val="000000"/>
                            <w:sz w:val="28"/>
                            <w:szCs w:val="28"/>
                            <w:lang w:val="kk-KZ"/>
                          </w:rPr>
                          <m:t>-m⋅</m:t>
                        </m:r>
                        <m:sSub>
                          <m:sSubPr>
                            <m:ctrlPr>
                              <w:rPr>
                                <w:rFonts w:ascii="Cambria Math" w:hAnsi="Cambria Math" w:cs="Times New Roman"/>
                                <w:i/>
                                <w:color w:val="000000"/>
                                <w:sz w:val="28"/>
                                <w:szCs w:val="28"/>
                                <w:lang w:val="kk-KZ"/>
                              </w:rPr>
                            </m:ctrlPr>
                          </m:sSubPr>
                          <m:e>
                            <m:r>
                              <w:rPr>
                                <w:rFonts w:ascii="Cambria Math" w:hAnsi="Cambria Math" w:cs="Times New Roman"/>
                                <w:color w:val="000000"/>
                                <w:sz w:val="28"/>
                                <w:szCs w:val="28"/>
                                <w:lang w:val="kk-KZ"/>
                              </w:rPr>
                              <m:t>y</m:t>
                            </m:r>
                          </m:e>
                          <m:sub>
                            <m:r>
                              <w:rPr>
                                <w:rFonts w:ascii="Cambria Math" w:hAnsi="Cambria Math" w:cs="Times New Roman"/>
                                <w:color w:val="000000"/>
                                <w:sz w:val="28"/>
                                <w:szCs w:val="28"/>
                                <w:lang w:val="kk-KZ"/>
                              </w:rPr>
                              <m:t>i</m:t>
                            </m:r>
                          </m:sub>
                        </m:sSub>
                      </m:e>
                    </m:d>
                  </m:e>
                  <m:sup>
                    <m:r>
                      <w:rPr>
                        <w:rFonts w:ascii="Cambria Math" w:hAnsi="Cambria Math" w:cs="Times New Roman"/>
                        <w:color w:val="000000"/>
                        <w:sz w:val="28"/>
                        <w:szCs w:val="28"/>
                        <w:lang w:val="kk-KZ"/>
                      </w:rPr>
                      <m:t>2</m:t>
                    </m:r>
                  </m:sup>
                </m:sSup>
              </m:num>
              <m:den>
                <m:sSub>
                  <m:sSubPr>
                    <m:ctrlPr>
                      <w:rPr>
                        <w:rFonts w:ascii="Cambria Math" w:hAnsi="Cambria Math" w:cs="Times New Roman"/>
                        <w:i/>
                        <w:color w:val="000000"/>
                        <w:sz w:val="28"/>
                        <w:szCs w:val="28"/>
                        <w:lang w:val="kk-KZ"/>
                      </w:rPr>
                    </m:ctrlPr>
                  </m:sSubPr>
                  <m:e>
                    <m:r>
                      <w:rPr>
                        <w:rFonts w:ascii="Cambria Math" w:hAnsi="Cambria Math" w:cs="Times New Roman"/>
                        <w:color w:val="000000"/>
                        <w:sz w:val="28"/>
                        <w:szCs w:val="28"/>
                        <w:lang w:val="kk-KZ"/>
                      </w:rPr>
                      <m:t>x</m:t>
                    </m:r>
                  </m:e>
                  <m:sub>
                    <m:r>
                      <w:rPr>
                        <w:rFonts w:ascii="Cambria Math" w:hAnsi="Cambria Math" w:cs="Times New Roman"/>
                        <w:color w:val="000000"/>
                        <w:sz w:val="28"/>
                        <w:szCs w:val="28"/>
                        <w:lang w:val="kk-KZ"/>
                      </w:rPr>
                      <m:t>i</m:t>
                    </m:r>
                  </m:sub>
                </m:sSub>
                <m:r>
                  <w:rPr>
                    <w:rFonts w:ascii="Cambria Math" w:hAnsi="Cambria Math" w:cs="Times New Roman"/>
                    <w:color w:val="000000"/>
                    <w:sz w:val="28"/>
                    <w:szCs w:val="28"/>
                    <w:lang w:val="kk-KZ"/>
                  </w:rPr>
                  <m:t>+</m:t>
                </m:r>
                <m:sSub>
                  <m:sSubPr>
                    <m:ctrlPr>
                      <w:rPr>
                        <w:rFonts w:ascii="Cambria Math" w:hAnsi="Cambria Math" w:cs="Times New Roman"/>
                        <w:i/>
                        <w:color w:val="000000"/>
                        <w:sz w:val="28"/>
                        <w:szCs w:val="28"/>
                        <w:lang w:val="kk-KZ"/>
                      </w:rPr>
                    </m:ctrlPr>
                  </m:sSubPr>
                  <m:e>
                    <m:r>
                      <w:rPr>
                        <w:rFonts w:ascii="Cambria Math" w:hAnsi="Cambria Math" w:cs="Times New Roman"/>
                        <w:color w:val="000000"/>
                        <w:sz w:val="28"/>
                        <w:szCs w:val="28"/>
                        <w:lang w:val="kk-KZ"/>
                      </w:rPr>
                      <m:t>y</m:t>
                    </m:r>
                  </m:e>
                  <m:sub>
                    <m:r>
                      <w:rPr>
                        <w:rFonts w:ascii="Cambria Math" w:hAnsi="Cambria Math" w:cs="Times New Roman"/>
                        <w:color w:val="000000"/>
                        <w:sz w:val="28"/>
                        <w:szCs w:val="28"/>
                        <w:lang w:val="kk-KZ"/>
                      </w:rPr>
                      <m:t>i</m:t>
                    </m:r>
                  </m:sub>
                </m:sSub>
              </m:den>
            </m:f>
          </m:e>
        </m:nary>
      </m:oMath>
      <w:r>
        <w:rPr>
          <w:rFonts w:ascii="Times New Roman" w:hAnsi="Times New Roman"/>
          <w:color w:val="000000"/>
          <w:sz w:val="28"/>
          <w:szCs w:val="28"/>
          <w:lang w:val="kk-KZ"/>
        </w:rPr>
        <w:t xml:space="preserve">     (1)  </w:t>
      </w:r>
    </w:p>
    <w:p w14:paraId="04896C11" w14:textId="77777777" w:rsidR="00974C9D" w:rsidRDefault="00974C9D" w:rsidP="00974C9D">
      <w:pPr>
        <w:spacing w:after="0" w:line="240" w:lineRule="auto"/>
        <w:rPr>
          <w:rFonts w:ascii="Times New Roman" w:hAnsi="Times New Roman"/>
          <w:color w:val="000000"/>
          <w:sz w:val="28"/>
          <w:szCs w:val="28"/>
          <w:lang w:val="kk-KZ"/>
        </w:rPr>
      </w:pPr>
    </w:p>
    <w:p w14:paraId="4A35D827" w14:textId="32E78C81" w:rsidR="00974C9D" w:rsidRDefault="001739FE" w:rsidP="00243025">
      <w:pPr>
        <w:spacing w:after="0" w:line="240" w:lineRule="auto"/>
        <w:jc w:val="both"/>
        <w:rPr>
          <w:rFonts w:ascii="Times New Roman" w:hAnsi="Times New Roman"/>
          <w:color w:val="000000"/>
          <w:sz w:val="28"/>
          <w:szCs w:val="28"/>
          <w:lang w:val="kk-KZ"/>
        </w:rPr>
      </w:pPr>
      <w:r w:rsidRPr="001739FE">
        <w:rPr>
          <w:rFonts w:ascii="Times New Roman" w:hAnsi="Times New Roman"/>
          <w:color w:val="000000"/>
          <w:sz w:val="28"/>
          <w:szCs w:val="28"/>
          <w:lang w:val="kk-KZ"/>
        </w:rPr>
        <w:t>По формуле (1) было определено эмпирическое значение критерия χ².</w:t>
      </w:r>
    </w:p>
    <w:p w14:paraId="6F715274" w14:textId="0493C360" w:rsidR="001739FE" w:rsidRPr="001739FE" w:rsidRDefault="001739FE" w:rsidP="001739FE">
      <w:pPr>
        <w:spacing w:after="0" w:line="240" w:lineRule="auto"/>
        <w:rPr>
          <w:rFonts w:ascii="Times New Roman" w:hAnsi="Times New Roman" w:cs="Times New Roman"/>
          <w:sz w:val="28"/>
          <w:szCs w:val="28"/>
        </w:rPr>
      </w:pPr>
      <w:r w:rsidRPr="001739FE">
        <w:rPr>
          <w:rStyle w:val="aff3"/>
          <w:rFonts w:ascii="Times New Roman" w:hAnsi="Times New Roman" w:cs="Times New Roman"/>
          <w:b w:val="0"/>
          <w:sz w:val="28"/>
          <w:szCs w:val="28"/>
        </w:rPr>
        <w:t>где</w:t>
      </w:r>
      <w:r w:rsidRPr="001739FE">
        <w:rPr>
          <w:rFonts w:ascii="Times New Roman" w:hAnsi="Times New Roman" w:cs="Times New Roman"/>
          <w:sz w:val="28"/>
          <w:szCs w:val="28"/>
        </w:rPr>
        <w:t>:</w:t>
      </w:r>
      <w:r w:rsidRPr="001739FE">
        <w:rPr>
          <w:rStyle w:val="aff4"/>
        </w:rPr>
        <w:br/>
      </w:r>
      <w:r w:rsidRPr="001739FE">
        <w:rPr>
          <w:rStyle w:val="aff4"/>
          <w:rFonts w:ascii="Times New Roman" w:hAnsi="Times New Roman" w:cs="Times New Roman"/>
          <w:sz w:val="28"/>
          <w:szCs w:val="28"/>
        </w:rPr>
        <w:t>n</w:t>
      </w:r>
      <w:r w:rsidRPr="001739FE">
        <w:rPr>
          <w:rFonts w:ascii="Times New Roman" w:hAnsi="Times New Roman" w:cs="Times New Roman"/>
          <w:sz w:val="28"/>
          <w:szCs w:val="28"/>
        </w:rPr>
        <w:t xml:space="preserve"> </w:t>
      </w:r>
      <w:r>
        <w:rPr>
          <w:rFonts w:ascii="Times New Roman" w:hAnsi="Times New Roman" w:cs="Times New Roman"/>
          <w:sz w:val="28"/>
          <w:szCs w:val="28"/>
        </w:rPr>
        <w:t>–</w:t>
      </w:r>
      <w:r w:rsidRPr="001739FE">
        <w:rPr>
          <w:rFonts w:ascii="Times New Roman" w:hAnsi="Times New Roman" w:cs="Times New Roman"/>
          <w:sz w:val="28"/>
          <w:szCs w:val="28"/>
        </w:rPr>
        <w:t xml:space="preserve"> число учащихся в экспериментальной группе;</w:t>
      </w:r>
      <w:r w:rsidRPr="001739FE">
        <w:rPr>
          <w:rFonts w:ascii="Times New Roman" w:hAnsi="Times New Roman" w:cs="Times New Roman"/>
          <w:sz w:val="28"/>
          <w:szCs w:val="28"/>
        </w:rPr>
        <w:br/>
      </w:r>
      <w:r w:rsidRPr="001739FE">
        <w:rPr>
          <w:rStyle w:val="aff4"/>
          <w:rFonts w:ascii="Times New Roman" w:hAnsi="Times New Roman" w:cs="Times New Roman"/>
          <w:sz w:val="28"/>
          <w:szCs w:val="28"/>
        </w:rPr>
        <w:t>m</w:t>
      </w:r>
      <w:r w:rsidRPr="001739FE">
        <w:rPr>
          <w:rFonts w:ascii="Times New Roman" w:hAnsi="Times New Roman" w:cs="Times New Roman"/>
          <w:sz w:val="28"/>
          <w:szCs w:val="28"/>
        </w:rPr>
        <w:t xml:space="preserve"> </w:t>
      </w:r>
      <w:r>
        <w:rPr>
          <w:rFonts w:ascii="Times New Roman" w:hAnsi="Times New Roman" w:cs="Times New Roman"/>
          <w:sz w:val="28"/>
          <w:szCs w:val="28"/>
        </w:rPr>
        <w:t>–</w:t>
      </w:r>
      <w:r w:rsidRPr="001739FE">
        <w:rPr>
          <w:rFonts w:ascii="Times New Roman" w:hAnsi="Times New Roman" w:cs="Times New Roman"/>
          <w:sz w:val="28"/>
          <w:szCs w:val="28"/>
        </w:rPr>
        <w:t xml:space="preserve"> число учащихся в контрольной группе.</w:t>
      </w:r>
    </w:p>
    <w:p w14:paraId="739F1511" w14:textId="233C3DDF" w:rsidR="00974C9D" w:rsidRPr="001D616F" w:rsidRDefault="00974C9D" w:rsidP="00974C9D">
      <w:pPr>
        <w:spacing w:after="0" w:line="240" w:lineRule="auto"/>
        <w:jc w:val="both"/>
        <w:rPr>
          <w:rFonts w:ascii="Times New Roman" w:hAnsi="Times New Roman"/>
          <w:i/>
          <w:color w:val="000000"/>
          <w:sz w:val="28"/>
          <w:szCs w:val="28"/>
          <w:lang w:val="kk-KZ"/>
        </w:rPr>
      </w:pPr>
      <w:r>
        <w:rPr>
          <w:rFonts w:ascii="Times New Roman" w:hAnsi="Times New Roman"/>
          <w:color w:val="000000"/>
          <w:position w:val="-12"/>
          <w:sz w:val="28"/>
          <w:szCs w:val="28"/>
        </w:rPr>
        <w:object w:dxaOrig="255" w:dyaOrig="375" w14:anchorId="4B7739C8">
          <v:shape id="_x0000_i1037" type="#_x0000_t75" style="width:14.6pt;height:20.05pt" o:ole="">
            <v:imagedata r:id="rId143" o:title=""/>
          </v:shape>
          <o:OLEObject Type="Embed" ProgID="Equation.3" ShapeID="_x0000_i1037" DrawAspect="Content" ObjectID="_1809938928" r:id="rId144"/>
        </w:object>
      </w:r>
      <w:r w:rsidR="001739FE">
        <w:rPr>
          <w:rFonts w:ascii="Times New Roman" w:hAnsi="Times New Roman" w:cs="Times New Roman"/>
          <w:sz w:val="28"/>
          <w:szCs w:val="28"/>
        </w:rPr>
        <w:t>–</w:t>
      </w:r>
      <w:r>
        <w:rPr>
          <w:rFonts w:ascii="Times New Roman" w:hAnsi="Times New Roman"/>
          <w:color w:val="000000"/>
          <w:sz w:val="28"/>
          <w:szCs w:val="28"/>
          <w:lang w:val="kk-KZ"/>
        </w:rPr>
        <w:t xml:space="preserve"> количество учащихся экспериментальной группы, отнесенных </w:t>
      </w:r>
      <w:proofErr w:type="gramStart"/>
      <w:r>
        <w:rPr>
          <w:rFonts w:ascii="Times New Roman" w:hAnsi="Times New Roman"/>
          <w:color w:val="000000"/>
          <w:sz w:val="28"/>
          <w:szCs w:val="28"/>
          <w:lang w:val="kk-KZ"/>
        </w:rPr>
        <w:t>к  категории</w:t>
      </w:r>
      <w:proofErr w:type="gramEnd"/>
      <w:r w:rsidR="00EC4E7B">
        <w:rPr>
          <w:rFonts w:ascii="Times New Roman" w:hAnsi="Times New Roman"/>
          <w:color w:val="000000"/>
          <w:sz w:val="28"/>
          <w:szCs w:val="28"/>
          <w:lang w:val="kk-KZ"/>
        </w:rPr>
        <w:t xml:space="preserve"> </w:t>
      </w:r>
      <w:r w:rsidR="00EC4E7B" w:rsidRPr="001D616F">
        <w:rPr>
          <w:rFonts w:ascii="Times New Roman" w:hAnsi="Times New Roman"/>
          <w:i/>
          <w:color w:val="000000"/>
          <w:sz w:val="28"/>
          <w:szCs w:val="28"/>
          <w:lang w:val="kk-KZ"/>
        </w:rPr>
        <w:t>i</w:t>
      </w:r>
      <w:r w:rsidRPr="001D616F">
        <w:rPr>
          <w:rFonts w:ascii="Times New Roman" w:hAnsi="Times New Roman"/>
          <w:i/>
          <w:color w:val="000000"/>
          <w:sz w:val="28"/>
          <w:szCs w:val="28"/>
          <w:lang w:val="kk-KZ"/>
        </w:rPr>
        <w:t>;</w:t>
      </w:r>
    </w:p>
    <w:p w14:paraId="38F818C6" w14:textId="7D91AB13" w:rsidR="00974C9D" w:rsidRPr="001D616F" w:rsidRDefault="00974C9D" w:rsidP="00974C9D">
      <w:pPr>
        <w:spacing w:after="0" w:line="240" w:lineRule="auto"/>
        <w:jc w:val="both"/>
        <w:rPr>
          <w:rFonts w:ascii="Times New Roman" w:hAnsi="Times New Roman"/>
          <w:i/>
          <w:color w:val="000000"/>
          <w:sz w:val="28"/>
          <w:szCs w:val="28"/>
          <w:lang w:val="kk-KZ"/>
        </w:rPr>
      </w:pPr>
      <w:r>
        <w:rPr>
          <w:rFonts w:ascii="Times New Roman" w:hAnsi="Times New Roman"/>
          <w:color w:val="000000"/>
          <w:position w:val="-12"/>
          <w:sz w:val="28"/>
          <w:szCs w:val="28"/>
        </w:rPr>
        <w:object w:dxaOrig="255" w:dyaOrig="375" w14:anchorId="37F08E2A">
          <v:shape id="_x0000_i1038" type="#_x0000_t75" style="width:14.6pt;height:20.05pt" o:ole="">
            <v:imagedata r:id="rId145" o:title=""/>
          </v:shape>
          <o:OLEObject Type="Embed" ProgID="Equation.3" ShapeID="_x0000_i1038" DrawAspect="Content" ObjectID="_1809938929" r:id="rId146"/>
        </w:object>
      </w:r>
      <w:r w:rsidR="001739FE">
        <w:rPr>
          <w:rFonts w:ascii="Times New Roman" w:hAnsi="Times New Roman" w:cs="Times New Roman"/>
          <w:sz w:val="28"/>
          <w:szCs w:val="28"/>
        </w:rPr>
        <w:t>–</w:t>
      </w:r>
      <w:r>
        <w:rPr>
          <w:rFonts w:ascii="Times New Roman" w:hAnsi="Times New Roman"/>
          <w:color w:val="000000"/>
          <w:sz w:val="28"/>
          <w:szCs w:val="28"/>
          <w:lang w:val="kk-KZ"/>
        </w:rPr>
        <w:t xml:space="preserve"> </w:t>
      </w:r>
      <w:r w:rsidR="001D616F">
        <w:rPr>
          <w:rFonts w:ascii="Times New Roman" w:hAnsi="Times New Roman"/>
          <w:color w:val="000000"/>
          <w:sz w:val="28"/>
          <w:szCs w:val="28"/>
          <w:lang w:val="kk-KZ"/>
        </w:rPr>
        <w:t xml:space="preserve">количество </w:t>
      </w:r>
      <w:r w:rsidR="001D616F" w:rsidRPr="001D616F">
        <w:rPr>
          <w:rFonts w:ascii="Times New Roman" w:hAnsi="Times New Roman"/>
          <w:bCs/>
          <w:color w:val="000000"/>
          <w:sz w:val="28"/>
          <w:szCs w:val="28"/>
          <w:lang w:val="kk-KZ"/>
        </w:rPr>
        <w:t>учащи</w:t>
      </w:r>
      <w:r w:rsidR="001D616F">
        <w:rPr>
          <w:rFonts w:ascii="Times New Roman" w:hAnsi="Times New Roman"/>
          <w:bCs/>
          <w:color w:val="000000"/>
          <w:sz w:val="28"/>
          <w:szCs w:val="28"/>
          <w:lang w:val="kk-KZ"/>
        </w:rPr>
        <w:t>хся</w:t>
      </w:r>
      <w:r w:rsidR="001D616F" w:rsidRPr="001D616F">
        <w:rPr>
          <w:rFonts w:ascii="Times New Roman" w:hAnsi="Times New Roman"/>
          <w:bCs/>
          <w:color w:val="000000"/>
          <w:sz w:val="28"/>
          <w:szCs w:val="28"/>
          <w:lang w:val="kk-KZ"/>
        </w:rPr>
        <w:t xml:space="preserve"> контрольной группы, отнесённы</w:t>
      </w:r>
      <w:r w:rsidR="001D616F">
        <w:rPr>
          <w:rFonts w:ascii="Times New Roman" w:hAnsi="Times New Roman"/>
          <w:bCs/>
          <w:color w:val="000000"/>
          <w:sz w:val="28"/>
          <w:szCs w:val="28"/>
          <w:lang w:val="kk-KZ"/>
        </w:rPr>
        <w:t>х</w:t>
      </w:r>
      <w:r w:rsidR="001D616F" w:rsidRPr="001D616F">
        <w:rPr>
          <w:rFonts w:ascii="Times New Roman" w:hAnsi="Times New Roman"/>
          <w:bCs/>
          <w:color w:val="000000"/>
          <w:sz w:val="28"/>
          <w:szCs w:val="28"/>
          <w:lang w:val="kk-KZ"/>
        </w:rPr>
        <w:t xml:space="preserve"> к категории </w:t>
      </w:r>
      <w:r w:rsidR="001D616F" w:rsidRPr="001D616F">
        <w:rPr>
          <w:rFonts w:ascii="Times New Roman" w:hAnsi="Times New Roman"/>
          <w:i/>
          <w:iCs/>
          <w:color w:val="000000"/>
          <w:sz w:val="28"/>
          <w:szCs w:val="28"/>
          <w:lang w:val="kk-KZ"/>
        </w:rPr>
        <w:t>i</w:t>
      </w:r>
      <w:r w:rsidRPr="001D616F">
        <w:rPr>
          <w:rFonts w:ascii="Times New Roman" w:hAnsi="Times New Roman"/>
          <w:i/>
          <w:color w:val="000000"/>
          <w:sz w:val="28"/>
          <w:szCs w:val="28"/>
          <w:lang w:val="kk-KZ"/>
        </w:rPr>
        <w:t>;</w:t>
      </w:r>
    </w:p>
    <w:p w14:paraId="63DFBC03" w14:textId="77777777" w:rsidR="001739FE" w:rsidRPr="001739FE" w:rsidRDefault="001739FE" w:rsidP="0099284E">
      <w:pPr>
        <w:spacing w:after="0" w:line="240" w:lineRule="auto"/>
        <w:ind w:firstLine="708"/>
        <w:jc w:val="both"/>
        <w:rPr>
          <w:rFonts w:ascii="Times New Roman" w:hAnsi="Times New Roman"/>
          <w:color w:val="000000"/>
          <w:sz w:val="28"/>
          <w:szCs w:val="28"/>
          <w:lang w:val="kk-KZ"/>
        </w:rPr>
      </w:pPr>
      <w:r w:rsidRPr="001739FE">
        <w:rPr>
          <w:rFonts w:ascii="Times New Roman" w:hAnsi="Times New Roman"/>
          <w:color w:val="000000"/>
          <w:sz w:val="28"/>
          <w:szCs w:val="28"/>
          <w:lang w:val="kk-KZ"/>
        </w:rPr>
        <w:lastRenderedPageBreak/>
        <w:t>При заданном уровне значимости α и числе степеней свободы k критическое значение критерия χ² определяется с использованием таблицы критических точек распределения хи-квадрат.</w:t>
      </w:r>
    </w:p>
    <w:p w14:paraId="5D833ECD" w14:textId="253B029B" w:rsidR="0099284E" w:rsidRDefault="0099284E" w:rsidP="0099284E">
      <w:pPr>
        <w:spacing w:after="0" w:line="240" w:lineRule="auto"/>
        <w:ind w:firstLine="708"/>
        <w:jc w:val="both"/>
        <w:rPr>
          <w:rFonts w:ascii="Times New Roman" w:hAnsi="Times New Roman"/>
          <w:color w:val="000000"/>
          <w:sz w:val="28"/>
          <w:szCs w:val="28"/>
          <w:lang w:val="kk-KZ"/>
        </w:rPr>
      </w:pPr>
      <w:r w:rsidRPr="0099284E">
        <w:rPr>
          <w:rFonts w:ascii="Times New Roman" w:hAnsi="Times New Roman"/>
          <w:color w:val="000000"/>
          <w:sz w:val="28"/>
          <w:szCs w:val="28"/>
          <w:lang w:val="kk-KZ"/>
        </w:rPr>
        <w:t>С целью определения степени усвоения учебного материала и сформированности алгоритмической компетенции учащихся при изучении математики с использованием ИКТ была разработана система оценки уровня знаний. Оценка проводилась по ряду критериев, включая умение строить и применять алгоритмы, использовать цифровые инструменты, логичность выполнения действий и уровень самостоятельности</w:t>
      </w:r>
      <w:r w:rsidR="005958C7" w:rsidRPr="005958C7">
        <w:rPr>
          <w:rFonts w:ascii="Times New Roman" w:hAnsi="Times New Roman"/>
          <w:color w:val="000000"/>
          <w:sz w:val="28"/>
          <w:szCs w:val="28"/>
        </w:rPr>
        <w:t xml:space="preserve"> </w:t>
      </w:r>
      <w:r w:rsidR="005958C7" w:rsidRPr="00CB528D">
        <w:rPr>
          <w:rFonts w:ascii="Times New Roman" w:hAnsi="Times New Roman" w:cs="Times New Roman"/>
          <w:sz w:val="28"/>
          <w:szCs w:val="28"/>
          <w:lang w:eastAsia="ru-RU"/>
        </w:rPr>
        <w:t>[1</w:t>
      </w:r>
      <w:r w:rsidR="00D503F9">
        <w:rPr>
          <w:rFonts w:ascii="Times New Roman" w:hAnsi="Times New Roman" w:cs="Times New Roman"/>
          <w:sz w:val="28"/>
          <w:szCs w:val="28"/>
          <w:lang w:eastAsia="ru-RU"/>
        </w:rPr>
        <w:t>52</w:t>
      </w:r>
      <w:r w:rsidR="005958C7" w:rsidRPr="00CB528D">
        <w:rPr>
          <w:rFonts w:ascii="Times New Roman" w:hAnsi="Times New Roman" w:cs="Times New Roman"/>
          <w:sz w:val="28"/>
          <w:szCs w:val="28"/>
          <w:lang w:eastAsia="ru-RU"/>
        </w:rPr>
        <w:t>]</w:t>
      </w:r>
      <w:r w:rsidRPr="0099284E">
        <w:rPr>
          <w:rFonts w:ascii="Times New Roman" w:hAnsi="Times New Roman"/>
          <w:color w:val="000000"/>
          <w:sz w:val="28"/>
          <w:szCs w:val="28"/>
          <w:lang w:val="kk-KZ"/>
        </w:rPr>
        <w:t>.</w:t>
      </w:r>
    </w:p>
    <w:p w14:paraId="1B46C92A" w14:textId="20A4F5C5" w:rsidR="001D616F" w:rsidRPr="001D616F" w:rsidRDefault="001D616F" w:rsidP="001D616F">
      <w:pPr>
        <w:pStyle w:val="3"/>
        <w:ind w:firstLine="708"/>
        <w:jc w:val="both"/>
        <w:rPr>
          <w:rFonts w:ascii="Times New Roman" w:hAnsi="Times New Roman" w:cs="Times New Roman"/>
          <w:color w:val="auto"/>
          <w:sz w:val="28"/>
          <w:szCs w:val="28"/>
        </w:rPr>
      </w:pPr>
      <w:r w:rsidRPr="001D616F">
        <w:rPr>
          <w:rFonts w:ascii="Times New Roman" w:hAnsi="Times New Roman" w:cs="Times New Roman"/>
          <w:color w:val="auto"/>
          <w:sz w:val="28"/>
          <w:szCs w:val="28"/>
        </w:rPr>
        <w:t>Уровни сформированности знаний и умений учащихся по результатам эмпирического исследования</w:t>
      </w:r>
      <w:r>
        <w:rPr>
          <w:rFonts w:ascii="Times New Roman" w:hAnsi="Times New Roman" w:cs="Times New Roman"/>
          <w:color w:val="auto"/>
          <w:sz w:val="28"/>
          <w:szCs w:val="28"/>
        </w:rPr>
        <w:t>.</w:t>
      </w:r>
    </w:p>
    <w:p w14:paraId="05A00DC7" w14:textId="77777777" w:rsidR="001D616F" w:rsidRPr="001D616F" w:rsidRDefault="001D616F" w:rsidP="00243025">
      <w:pPr>
        <w:spacing w:after="0"/>
        <w:ind w:firstLine="708"/>
        <w:jc w:val="both"/>
        <w:rPr>
          <w:rFonts w:ascii="Times New Roman" w:hAnsi="Times New Roman" w:cs="Times New Roman"/>
          <w:sz w:val="28"/>
          <w:szCs w:val="28"/>
        </w:rPr>
      </w:pPr>
      <w:r w:rsidRPr="001D616F">
        <w:rPr>
          <w:rFonts w:ascii="Times New Roman" w:hAnsi="Times New Roman" w:cs="Times New Roman"/>
          <w:sz w:val="28"/>
          <w:szCs w:val="28"/>
        </w:rPr>
        <w:t>С целью объективной оценки уровня усвоения учебного материала учащимися в ходе педагогического эксперимента была разработана система критериев, отражающих степень сформированности знаний и умений. Оценка осуществлялась по 10-балльной шкале, где каждый балл соответствовал определённому уровню выполнения заданий, количеству допущенных ошибок, степени самостоятельности и активности обучающегося. Ниже представлено описание уровней:</w:t>
      </w:r>
    </w:p>
    <w:p w14:paraId="683D43A3" w14:textId="7F624FAD" w:rsidR="001D616F" w:rsidRPr="001D616F" w:rsidRDefault="001D616F" w:rsidP="00243025">
      <w:pPr>
        <w:spacing w:after="0" w:line="240" w:lineRule="auto"/>
        <w:ind w:firstLine="708"/>
        <w:jc w:val="both"/>
        <w:rPr>
          <w:rFonts w:ascii="Times New Roman" w:hAnsi="Times New Roman" w:cs="Times New Roman"/>
          <w:sz w:val="28"/>
          <w:szCs w:val="28"/>
        </w:rPr>
      </w:pPr>
      <w:r w:rsidRPr="001D616F">
        <w:rPr>
          <w:rStyle w:val="aff3"/>
          <w:rFonts w:ascii="Times New Roman" w:hAnsi="Times New Roman" w:cs="Times New Roman"/>
          <w:b w:val="0"/>
          <w:i/>
          <w:sz w:val="28"/>
          <w:szCs w:val="28"/>
        </w:rPr>
        <w:t>5 баллов</w:t>
      </w:r>
      <w:r w:rsidRPr="001D616F">
        <w:rPr>
          <w:rFonts w:ascii="Times New Roman" w:hAnsi="Times New Roman" w:cs="Times New Roman"/>
          <w:sz w:val="28"/>
          <w:szCs w:val="28"/>
        </w:rPr>
        <w:t xml:space="preserve"> </w:t>
      </w:r>
      <w:r w:rsidR="001739FE">
        <w:rPr>
          <w:rFonts w:ascii="Times New Roman" w:hAnsi="Times New Roman" w:cs="Times New Roman"/>
          <w:sz w:val="28"/>
          <w:szCs w:val="28"/>
        </w:rPr>
        <w:t>–</w:t>
      </w:r>
      <w:r w:rsidRPr="001D616F">
        <w:rPr>
          <w:rFonts w:ascii="Times New Roman" w:hAnsi="Times New Roman" w:cs="Times New Roman"/>
          <w:sz w:val="28"/>
          <w:szCs w:val="28"/>
        </w:rPr>
        <w:t xml:space="preserve"> выполнено до 50% учебных заданий; допущено до 5 ошибок; учащийся нуждается в постоянной помощи учителя; проявляет низкую активность на уроке, лишь эпизодически демонстрирует самостоятельность при выполнении доступных заданий.</w:t>
      </w:r>
    </w:p>
    <w:p w14:paraId="1158B4D6" w14:textId="48234D0F" w:rsidR="001D616F" w:rsidRPr="001D616F" w:rsidRDefault="001D616F" w:rsidP="00243025">
      <w:pPr>
        <w:spacing w:after="0" w:line="240" w:lineRule="auto"/>
        <w:ind w:firstLine="708"/>
        <w:jc w:val="both"/>
        <w:rPr>
          <w:rFonts w:ascii="Times New Roman" w:hAnsi="Times New Roman" w:cs="Times New Roman"/>
          <w:sz w:val="28"/>
          <w:szCs w:val="28"/>
        </w:rPr>
      </w:pPr>
      <w:r w:rsidRPr="001D616F">
        <w:rPr>
          <w:rStyle w:val="aff3"/>
          <w:rFonts w:ascii="Times New Roman" w:hAnsi="Times New Roman" w:cs="Times New Roman"/>
          <w:b w:val="0"/>
          <w:i/>
          <w:sz w:val="28"/>
          <w:szCs w:val="28"/>
        </w:rPr>
        <w:t>6 баллов</w:t>
      </w:r>
      <w:r w:rsidRPr="001D616F">
        <w:rPr>
          <w:rFonts w:ascii="Times New Roman" w:hAnsi="Times New Roman" w:cs="Times New Roman"/>
          <w:sz w:val="28"/>
          <w:szCs w:val="28"/>
        </w:rPr>
        <w:t xml:space="preserve"> </w:t>
      </w:r>
      <w:r w:rsidR="001739FE">
        <w:rPr>
          <w:rFonts w:ascii="Times New Roman" w:hAnsi="Times New Roman" w:cs="Times New Roman"/>
          <w:sz w:val="28"/>
          <w:szCs w:val="28"/>
        </w:rPr>
        <w:t>–</w:t>
      </w:r>
      <w:r w:rsidRPr="001D616F">
        <w:rPr>
          <w:rFonts w:ascii="Times New Roman" w:hAnsi="Times New Roman" w:cs="Times New Roman"/>
          <w:sz w:val="28"/>
          <w:szCs w:val="28"/>
        </w:rPr>
        <w:t xml:space="preserve"> выполнено до 60% заданий; не более 4 ошибок; учащийся нуждается в педагогической поддержке, но проявляет интерес к учебному процессу; способен самостоятельно справляться с заданиями среднего уровня сложности.</w:t>
      </w:r>
    </w:p>
    <w:p w14:paraId="131E2972" w14:textId="54EE6623" w:rsidR="001D616F" w:rsidRPr="001D616F" w:rsidRDefault="001D616F" w:rsidP="00243025">
      <w:pPr>
        <w:spacing w:after="0" w:line="240" w:lineRule="auto"/>
        <w:ind w:firstLine="708"/>
        <w:jc w:val="both"/>
        <w:rPr>
          <w:rFonts w:ascii="Times New Roman" w:hAnsi="Times New Roman" w:cs="Times New Roman"/>
          <w:sz w:val="28"/>
          <w:szCs w:val="28"/>
        </w:rPr>
      </w:pPr>
      <w:r w:rsidRPr="001D616F">
        <w:rPr>
          <w:rStyle w:val="aff3"/>
          <w:rFonts w:ascii="Times New Roman" w:hAnsi="Times New Roman" w:cs="Times New Roman"/>
          <w:b w:val="0"/>
          <w:i/>
          <w:sz w:val="28"/>
          <w:szCs w:val="28"/>
        </w:rPr>
        <w:t>7 баллов</w:t>
      </w:r>
      <w:r w:rsidRPr="001D616F">
        <w:rPr>
          <w:rFonts w:ascii="Times New Roman" w:hAnsi="Times New Roman" w:cs="Times New Roman"/>
          <w:sz w:val="28"/>
          <w:szCs w:val="28"/>
        </w:rPr>
        <w:t xml:space="preserve"> </w:t>
      </w:r>
      <w:r w:rsidR="001739FE">
        <w:rPr>
          <w:rFonts w:ascii="Times New Roman" w:hAnsi="Times New Roman" w:cs="Times New Roman"/>
          <w:sz w:val="28"/>
          <w:szCs w:val="28"/>
        </w:rPr>
        <w:t>–</w:t>
      </w:r>
      <w:r w:rsidRPr="001D616F">
        <w:rPr>
          <w:rFonts w:ascii="Times New Roman" w:hAnsi="Times New Roman" w:cs="Times New Roman"/>
          <w:sz w:val="28"/>
          <w:szCs w:val="28"/>
        </w:rPr>
        <w:t xml:space="preserve"> выполнено до 70% заданий; допущено не более 3 ошибок, которые были своевременно исправлены; обучающийся активно участвует в работе на уроке, демонстрирует инициативу и уверенную самостоятельность.</w:t>
      </w:r>
    </w:p>
    <w:p w14:paraId="0728BAA2" w14:textId="6EA37A82" w:rsidR="001D616F" w:rsidRPr="001D616F" w:rsidRDefault="001D616F" w:rsidP="00243025">
      <w:pPr>
        <w:spacing w:after="0" w:line="240" w:lineRule="auto"/>
        <w:ind w:firstLine="708"/>
        <w:jc w:val="both"/>
        <w:rPr>
          <w:rFonts w:ascii="Times New Roman" w:hAnsi="Times New Roman" w:cs="Times New Roman"/>
          <w:sz w:val="28"/>
          <w:szCs w:val="28"/>
        </w:rPr>
      </w:pPr>
      <w:r w:rsidRPr="001D616F">
        <w:rPr>
          <w:rStyle w:val="aff3"/>
          <w:rFonts w:ascii="Times New Roman" w:hAnsi="Times New Roman" w:cs="Times New Roman"/>
          <w:b w:val="0"/>
          <w:i/>
          <w:sz w:val="28"/>
          <w:szCs w:val="28"/>
        </w:rPr>
        <w:t>8 баллов</w:t>
      </w:r>
      <w:r w:rsidRPr="001D616F">
        <w:rPr>
          <w:rFonts w:ascii="Times New Roman" w:hAnsi="Times New Roman" w:cs="Times New Roman"/>
          <w:sz w:val="28"/>
          <w:szCs w:val="28"/>
        </w:rPr>
        <w:t xml:space="preserve"> </w:t>
      </w:r>
      <w:r w:rsidR="001739FE">
        <w:rPr>
          <w:rFonts w:ascii="Times New Roman" w:hAnsi="Times New Roman" w:cs="Times New Roman"/>
          <w:sz w:val="28"/>
          <w:szCs w:val="28"/>
        </w:rPr>
        <w:t>–</w:t>
      </w:r>
      <w:r w:rsidRPr="001D616F">
        <w:rPr>
          <w:rFonts w:ascii="Times New Roman" w:hAnsi="Times New Roman" w:cs="Times New Roman"/>
          <w:sz w:val="28"/>
          <w:szCs w:val="28"/>
        </w:rPr>
        <w:t xml:space="preserve"> выполнено до 80% заданий; 1–2 незначительные ошибки, устранённые с учётом рекомендаций учителя; учащийся активно включён в учебную деятельность, проявляет устойчивую самостоятельность и ответственность.</w:t>
      </w:r>
    </w:p>
    <w:p w14:paraId="408C7F84" w14:textId="5C90529B" w:rsidR="001D616F" w:rsidRPr="001D616F" w:rsidRDefault="001D616F" w:rsidP="00243025">
      <w:pPr>
        <w:spacing w:after="0" w:line="240" w:lineRule="auto"/>
        <w:ind w:firstLine="708"/>
        <w:jc w:val="both"/>
        <w:rPr>
          <w:rFonts w:ascii="Times New Roman" w:hAnsi="Times New Roman" w:cs="Times New Roman"/>
          <w:sz w:val="28"/>
          <w:szCs w:val="28"/>
        </w:rPr>
      </w:pPr>
      <w:r w:rsidRPr="001D616F">
        <w:rPr>
          <w:rStyle w:val="aff3"/>
          <w:rFonts w:ascii="Times New Roman" w:hAnsi="Times New Roman" w:cs="Times New Roman"/>
          <w:b w:val="0"/>
          <w:i/>
          <w:sz w:val="28"/>
          <w:szCs w:val="28"/>
        </w:rPr>
        <w:t>9 баллов</w:t>
      </w:r>
      <w:r w:rsidRPr="001D616F">
        <w:rPr>
          <w:rFonts w:ascii="Times New Roman" w:hAnsi="Times New Roman" w:cs="Times New Roman"/>
          <w:sz w:val="28"/>
          <w:szCs w:val="28"/>
        </w:rPr>
        <w:t xml:space="preserve"> </w:t>
      </w:r>
      <w:r w:rsidR="001739FE">
        <w:rPr>
          <w:rFonts w:ascii="Times New Roman" w:hAnsi="Times New Roman" w:cs="Times New Roman"/>
          <w:sz w:val="28"/>
          <w:szCs w:val="28"/>
        </w:rPr>
        <w:t>–</w:t>
      </w:r>
      <w:r w:rsidRPr="001D616F">
        <w:rPr>
          <w:rFonts w:ascii="Times New Roman" w:hAnsi="Times New Roman" w:cs="Times New Roman"/>
          <w:sz w:val="28"/>
          <w:szCs w:val="28"/>
        </w:rPr>
        <w:t xml:space="preserve"> выполнено до 90% заданий; возможны незначительные неточности, исправленные при самостоятельном анализе; обучающийся активно работает, демонстрирует высокую степень самостоятельности и понимания материала.</w:t>
      </w:r>
    </w:p>
    <w:p w14:paraId="7358A550" w14:textId="764EAD5B" w:rsidR="001D616F" w:rsidRPr="00243025" w:rsidRDefault="001D616F" w:rsidP="00243025">
      <w:pPr>
        <w:spacing w:after="0" w:line="240" w:lineRule="auto"/>
        <w:ind w:firstLine="708"/>
        <w:jc w:val="both"/>
        <w:rPr>
          <w:rFonts w:ascii="Times New Roman" w:hAnsi="Times New Roman" w:cs="Times New Roman"/>
          <w:sz w:val="28"/>
          <w:szCs w:val="28"/>
        </w:rPr>
      </w:pPr>
      <w:r w:rsidRPr="001D616F">
        <w:rPr>
          <w:rStyle w:val="aff3"/>
          <w:rFonts w:ascii="Times New Roman" w:hAnsi="Times New Roman" w:cs="Times New Roman"/>
          <w:b w:val="0"/>
          <w:i/>
          <w:sz w:val="28"/>
          <w:szCs w:val="28"/>
        </w:rPr>
        <w:t>10 баллов</w:t>
      </w:r>
      <w:r w:rsidRPr="001D616F">
        <w:rPr>
          <w:rFonts w:ascii="Times New Roman" w:hAnsi="Times New Roman" w:cs="Times New Roman"/>
          <w:sz w:val="28"/>
          <w:szCs w:val="28"/>
        </w:rPr>
        <w:t xml:space="preserve"> </w:t>
      </w:r>
      <w:r w:rsidR="001739FE">
        <w:rPr>
          <w:rFonts w:ascii="Times New Roman" w:hAnsi="Times New Roman" w:cs="Times New Roman"/>
          <w:sz w:val="28"/>
          <w:szCs w:val="28"/>
        </w:rPr>
        <w:t>–</w:t>
      </w:r>
      <w:r w:rsidRPr="001D616F">
        <w:rPr>
          <w:rFonts w:ascii="Times New Roman" w:hAnsi="Times New Roman" w:cs="Times New Roman"/>
          <w:sz w:val="28"/>
          <w:szCs w:val="28"/>
        </w:rPr>
        <w:t xml:space="preserve"> выполнены 100% заданий без ошибок; учащийся проявляет высокую активность, устойчивую самостоятельность, способен объяснить и обосновать свои действия, а также помогает одноклассникам.</w:t>
      </w:r>
    </w:p>
    <w:p w14:paraId="0F0D341D" w14:textId="1F7F6B93" w:rsidR="0099284E" w:rsidRPr="00243025" w:rsidRDefault="0099284E" w:rsidP="00243025">
      <w:pPr>
        <w:pStyle w:val="afb"/>
        <w:ind w:firstLine="708"/>
        <w:jc w:val="both"/>
        <w:rPr>
          <w:rFonts w:ascii="Times New Roman" w:hAnsi="Times New Roman" w:cs="Times New Roman"/>
          <w:sz w:val="28"/>
          <w:szCs w:val="28"/>
          <w:lang w:val="kk-KZ"/>
        </w:rPr>
      </w:pPr>
      <w:r w:rsidRPr="00243025">
        <w:rPr>
          <w:rFonts w:ascii="Times New Roman" w:hAnsi="Times New Roman" w:cs="Times New Roman"/>
          <w:sz w:val="28"/>
          <w:szCs w:val="28"/>
          <w:lang w:val="kk-KZ"/>
        </w:rPr>
        <w:t>Для анализа</w:t>
      </w:r>
      <w:r w:rsidR="00243025">
        <w:rPr>
          <w:rFonts w:ascii="Times New Roman" w:hAnsi="Times New Roman" w:cs="Times New Roman"/>
          <w:sz w:val="28"/>
          <w:szCs w:val="28"/>
          <w:lang w:val="kk-KZ"/>
        </w:rPr>
        <w:t xml:space="preserve"> полученных </w:t>
      </w:r>
      <w:r w:rsidRPr="00243025">
        <w:rPr>
          <w:rFonts w:ascii="Times New Roman" w:hAnsi="Times New Roman" w:cs="Times New Roman"/>
          <w:sz w:val="28"/>
          <w:szCs w:val="28"/>
          <w:lang w:val="kk-KZ"/>
        </w:rPr>
        <w:t xml:space="preserve"> результатов мы выделили следующие уровни:</w:t>
      </w:r>
    </w:p>
    <w:p w14:paraId="0894F6C2" w14:textId="5957A053" w:rsidR="0099284E" w:rsidRPr="00243025" w:rsidRDefault="0099284E" w:rsidP="00243025">
      <w:pPr>
        <w:pStyle w:val="afb"/>
        <w:jc w:val="both"/>
        <w:rPr>
          <w:rFonts w:ascii="Times New Roman" w:hAnsi="Times New Roman" w:cs="Times New Roman"/>
          <w:sz w:val="28"/>
          <w:szCs w:val="28"/>
          <w:lang w:val="kk-KZ"/>
        </w:rPr>
      </w:pPr>
      <w:r w:rsidRPr="00243025">
        <w:rPr>
          <w:rFonts w:ascii="Times New Roman" w:hAnsi="Times New Roman" w:cs="Times New Roman"/>
          <w:sz w:val="28"/>
          <w:szCs w:val="28"/>
          <w:lang w:val="kk-KZ"/>
        </w:rPr>
        <w:t xml:space="preserve">– </w:t>
      </w:r>
      <w:r w:rsidR="00243025" w:rsidRPr="00243025">
        <w:rPr>
          <w:rFonts w:ascii="Times New Roman" w:hAnsi="Times New Roman" w:cs="Times New Roman"/>
          <w:sz w:val="28"/>
          <w:szCs w:val="28"/>
          <w:lang w:val="kk-KZ"/>
        </w:rPr>
        <w:t>в</w:t>
      </w:r>
      <w:r w:rsidRPr="00243025">
        <w:rPr>
          <w:rFonts w:ascii="Times New Roman" w:hAnsi="Times New Roman" w:cs="Times New Roman"/>
          <w:sz w:val="28"/>
          <w:szCs w:val="28"/>
          <w:lang w:val="kk-KZ"/>
        </w:rPr>
        <w:t>ысокий уровень – полное понимание алгоритмических принципов, свободное использование ИКТ, самостоятельное и правильное выполнение заданий;</w:t>
      </w:r>
      <w:r w:rsidRPr="00243025">
        <w:rPr>
          <w:rFonts w:ascii="Times New Roman" w:hAnsi="Times New Roman" w:cs="Times New Roman"/>
          <w:sz w:val="28"/>
          <w:szCs w:val="28"/>
          <w:lang w:val="kk-KZ"/>
        </w:rPr>
        <w:br/>
      </w:r>
      <w:r w:rsidRPr="00243025">
        <w:rPr>
          <w:rFonts w:ascii="Times New Roman" w:hAnsi="Times New Roman" w:cs="Times New Roman"/>
          <w:sz w:val="28"/>
          <w:szCs w:val="28"/>
          <w:lang w:val="kk-KZ"/>
        </w:rPr>
        <w:lastRenderedPageBreak/>
        <w:t xml:space="preserve">– </w:t>
      </w:r>
      <w:r w:rsidR="00243025" w:rsidRPr="00243025">
        <w:rPr>
          <w:rFonts w:ascii="Times New Roman" w:hAnsi="Times New Roman" w:cs="Times New Roman"/>
          <w:sz w:val="28"/>
          <w:szCs w:val="28"/>
          <w:lang w:val="kk-KZ"/>
        </w:rPr>
        <w:t>с</w:t>
      </w:r>
      <w:r w:rsidRPr="00243025">
        <w:rPr>
          <w:rFonts w:ascii="Times New Roman" w:hAnsi="Times New Roman" w:cs="Times New Roman"/>
          <w:sz w:val="28"/>
          <w:szCs w:val="28"/>
          <w:lang w:val="kk-KZ"/>
        </w:rPr>
        <w:t>редний уровень – общее понимание темы, незначительные затруднения, частичная опора на помощь учителя;</w:t>
      </w:r>
      <w:r w:rsidRPr="00243025">
        <w:rPr>
          <w:rFonts w:ascii="Times New Roman" w:hAnsi="Times New Roman" w:cs="Times New Roman"/>
          <w:sz w:val="28"/>
          <w:szCs w:val="28"/>
          <w:lang w:val="kk-KZ"/>
        </w:rPr>
        <w:br/>
        <w:t xml:space="preserve">– </w:t>
      </w:r>
      <w:r w:rsidR="00243025" w:rsidRPr="00243025">
        <w:rPr>
          <w:rFonts w:ascii="Times New Roman" w:hAnsi="Times New Roman" w:cs="Times New Roman"/>
          <w:sz w:val="28"/>
          <w:szCs w:val="28"/>
          <w:lang w:val="kk-KZ"/>
        </w:rPr>
        <w:t>н</w:t>
      </w:r>
      <w:r w:rsidRPr="00243025">
        <w:rPr>
          <w:rFonts w:ascii="Times New Roman" w:hAnsi="Times New Roman" w:cs="Times New Roman"/>
          <w:sz w:val="28"/>
          <w:szCs w:val="28"/>
          <w:lang w:val="kk-KZ"/>
        </w:rPr>
        <w:t>изкий уровень – фрагментарные знания, трудности при выполнении заданий, неумение применять ИКТ без поддержки.</w:t>
      </w:r>
    </w:p>
    <w:p w14:paraId="0908DC3F" w14:textId="0D531B2B" w:rsidR="00974C9D" w:rsidRPr="00243025" w:rsidRDefault="00243025" w:rsidP="00243025">
      <w:pPr>
        <w:spacing w:after="100" w:afterAutospacing="1"/>
        <w:ind w:firstLine="708"/>
        <w:jc w:val="both"/>
        <w:rPr>
          <w:rFonts w:ascii="Times New Roman" w:hAnsi="Times New Roman" w:cs="Times New Roman"/>
          <w:sz w:val="28"/>
          <w:szCs w:val="28"/>
        </w:rPr>
      </w:pPr>
      <w:r w:rsidRPr="001D616F">
        <w:rPr>
          <w:rFonts w:ascii="Times New Roman" w:hAnsi="Times New Roman" w:cs="Times New Roman"/>
          <w:sz w:val="28"/>
          <w:szCs w:val="28"/>
        </w:rPr>
        <w:t xml:space="preserve">Для определения достоверности различий в уровнях сформированности знаний и умений между контрольной и экспериментальной группами использовался критерий согласия Пирсона (χ²) при уровне значимости </w:t>
      </w:r>
      <w:r w:rsidRPr="001739FE">
        <w:rPr>
          <w:rStyle w:val="aff3"/>
          <w:rFonts w:ascii="Times New Roman" w:hAnsi="Times New Roman" w:cs="Times New Roman"/>
          <w:b w:val="0"/>
          <w:i/>
          <w:sz w:val="28"/>
          <w:szCs w:val="28"/>
        </w:rPr>
        <w:t>α = 0,05</w:t>
      </w:r>
      <w:r w:rsidRPr="001D616F">
        <w:rPr>
          <w:rFonts w:ascii="Times New Roman" w:hAnsi="Times New Roman" w:cs="Times New Roman"/>
          <w:sz w:val="28"/>
          <w:szCs w:val="28"/>
        </w:rPr>
        <w:t xml:space="preserve">. Расчёт критического значения χ² проводился с учётом числа степеней свободы </w:t>
      </w:r>
      <w:r w:rsidRPr="001739FE">
        <w:rPr>
          <w:rStyle w:val="aff3"/>
          <w:rFonts w:ascii="Times New Roman" w:hAnsi="Times New Roman" w:cs="Times New Roman"/>
          <w:b w:val="0"/>
          <w:sz w:val="28"/>
          <w:szCs w:val="28"/>
        </w:rPr>
        <w:t>(таблица 1</w:t>
      </w:r>
      <w:r>
        <w:rPr>
          <w:rStyle w:val="aff3"/>
          <w:rFonts w:ascii="Times New Roman" w:hAnsi="Times New Roman" w:cs="Times New Roman"/>
          <w:b w:val="0"/>
          <w:sz w:val="28"/>
          <w:szCs w:val="28"/>
        </w:rPr>
        <w:t>3</w:t>
      </w:r>
      <w:r w:rsidRPr="001739FE">
        <w:rPr>
          <w:rStyle w:val="aff3"/>
          <w:rFonts w:ascii="Times New Roman" w:hAnsi="Times New Roman" w:cs="Times New Roman"/>
          <w:b w:val="0"/>
          <w:sz w:val="28"/>
          <w:szCs w:val="28"/>
        </w:rPr>
        <w:t xml:space="preserve"> – Критические значения критерия χ²)</w:t>
      </w:r>
      <w:r w:rsidRPr="001739FE">
        <w:rPr>
          <w:rFonts w:ascii="Times New Roman" w:hAnsi="Times New Roman" w:cs="Times New Roman"/>
          <w:b/>
          <w:sz w:val="28"/>
          <w:szCs w:val="28"/>
        </w:rPr>
        <w:t>.</w:t>
      </w:r>
    </w:p>
    <w:p w14:paraId="6BC47E74" w14:textId="77777777" w:rsidR="00A04F6C" w:rsidRDefault="00974C9D" w:rsidP="00974C9D">
      <w:pPr>
        <w:spacing w:after="0" w:line="240" w:lineRule="auto"/>
        <w:jc w:val="both"/>
        <w:rPr>
          <w:rFonts w:ascii="Times New Roman" w:hAnsi="Times New Roman"/>
          <w:color w:val="000000"/>
          <w:sz w:val="28"/>
          <w:szCs w:val="28"/>
        </w:rPr>
      </w:pPr>
      <w:r>
        <w:rPr>
          <w:rFonts w:ascii="Times New Roman" w:hAnsi="Times New Roman"/>
          <w:color w:val="000000"/>
          <w:sz w:val="28"/>
          <w:szCs w:val="28"/>
          <w:lang w:val="kk-KZ"/>
        </w:rPr>
        <w:t>Таблица 1</w:t>
      </w:r>
      <w:r w:rsidR="00286883">
        <w:rPr>
          <w:rFonts w:ascii="Times New Roman" w:hAnsi="Times New Roman"/>
          <w:color w:val="000000"/>
          <w:sz w:val="28"/>
          <w:szCs w:val="28"/>
          <w:lang w:val="kk-KZ"/>
        </w:rPr>
        <w:t>3</w:t>
      </w:r>
      <w:r>
        <w:rPr>
          <w:rFonts w:ascii="Times New Roman" w:hAnsi="Times New Roman"/>
          <w:color w:val="000000"/>
          <w:sz w:val="28"/>
          <w:szCs w:val="28"/>
          <w:lang w:val="kk-KZ"/>
        </w:rPr>
        <w:t xml:space="preserve"> – Значение критерия χ2 cr для уровня значимости χ2</w:t>
      </w:r>
      <w:r w:rsidR="005958C7" w:rsidRPr="005958C7">
        <w:rPr>
          <w:rFonts w:ascii="Times New Roman" w:hAnsi="Times New Roman"/>
          <w:color w:val="000000"/>
          <w:sz w:val="28"/>
          <w:szCs w:val="28"/>
        </w:rPr>
        <w:t xml:space="preserve"> </w:t>
      </w:r>
    </w:p>
    <w:p w14:paraId="33F61383" w14:textId="37BF20A4" w:rsidR="00974C9D" w:rsidRPr="005958C7" w:rsidRDefault="005958C7" w:rsidP="00974C9D">
      <w:pPr>
        <w:spacing w:after="0" w:line="240" w:lineRule="auto"/>
        <w:jc w:val="both"/>
        <w:rPr>
          <w:rFonts w:ascii="Times New Roman" w:hAnsi="Times New Roman"/>
          <w:color w:val="000000"/>
          <w:sz w:val="28"/>
          <w:szCs w:val="28"/>
        </w:rPr>
      </w:pPr>
      <w:r w:rsidRPr="000C11DA">
        <w:rPr>
          <w:rFonts w:ascii="Times New Roman" w:hAnsi="Times New Roman"/>
          <w:color w:val="000000"/>
          <w:sz w:val="28"/>
          <w:szCs w:val="28"/>
        </w:rPr>
        <w:t>(Приложение</w:t>
      </w:r>
      <w:r w:rsidR="00A04F6C" w:rsidRPr="000C11DA">
        <w:rPr>
          <w:rFonts w:ascii="Times New Roman" w:hAnsi="Times New Roman"/>
          <w:color w:val="000000"/>
          <w:sz w:val="28"/>
          <w:szCs w:val="28"/>
        </w:rPr>
        <w:t xml:space="preserve"> </w:t>
      </w:r>
      <w:r w:rsidR="000C11DA" w:rsidRPr="000C11DA">
        <w:rPr>
          <w:rFonts w:ascii="Times New Roman" w:hAnsi="Times New Roman"/>
          <w:color w:val="000000"/>
          <w:sz w:val="28"/>
          <w:szCs w:val="28"/>
        </w:rPr>
        <w:t>З</w:t>
      </w:r>
      <w:r w:rsidRPr="000C11DA">
        <w:rPr>
          <w:rFonts w:ascii="Times New Roman" w:hAnsi="Times New Roman"/>
          <w:color w:val="000000"/>
          <w:sz w:val="28"/>
          <w:szCs w:val="28"/>
        </w:rPr>
        <w:t>)</w:t>
      </w:r>
    </w:p>
    <w:p w14:paraId="02574C08" w14:textId="77777777" w:rsidR="00974C9D" w:rsidRDefault="00974C9D" w:rsidP="00974C9D">
      <w:pPr>
        <w:spacing w:after="0" w:line="240" w:lineRule="auto"/>
        <w:ind w:firstLine="142"/>
        <w:jc w:val="both"/>
        <w:rPr>
          <w:rFonts w:ascii="Times New Roman" w:hAnsi="Times New Roman"/>
          <w:color w:val="000000"/>
          <w:sz w:val="28"/>
          <w:szCs w:val="28"/>
          <w:lang w:val="kk-KZ"/>
        </w:rPr>
      </w:pPr>
    </w:p>
    <w:tbl>
      <w:tblPr>
        <w:tblW w:w="92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928"/>
        <w:gridCol w:w="890"/>
        <w:gridCol w:w="890"/>
        <w:gridCol w:w="890"/>
        <w:gridCol w:w="890"/>
        <w:gridCol w:w="890"/>
        <w:gridCol w:w="969"/>
        <w:gridCol w:w="969"/>
        <w:gridCol w:w="969"/>
        <w:gridCol w:w="931"/>
      </w:tblGrid>
      <w:tr w:rsidR="000D1E76" w14:paraId="615E3164" w14:textId="77777777" w:rsidTr="000D1E76">
        <w:trPr>
          <w:trHeight w:val="299"/>
          <w:jc w:val="center"/>
        </w:trPr>
        <w:tc>
          <w:tcPr>
            <w:tcW w:w="928" w:type="dxa"/>
            <w:tcBorders>
              <w:top w:val="single" w:sz="4" w:space="0" w:color="000000"/>
              <w:left w:val="single" w:sz="4" w:space="0" w:color="000000"/>
              <w:bottom w:val="single" w:sz="4" w:space="0" w:color="000000"/>
              <w:right w:val="single" w:sz="4" w:space="0" w:color="000000"/>
            </w:tcBorders>
            <w:hideMark/>
          </w:tcPr>
          <w:p w14:paraId="6A0C6E4D" w14:textId="6FB280E8" w:rsidR="000D1E76" w:rsidRDefault="000D1E76" w:rsidP="000D1E76">
            <w:pPr>
              <w:pStyle w:val="TableParagraph"/>
              <w:spacing w:before="2" w:line="256" w:lineRule="auto"/>
              <w:rPr>
                <w:color w:val="000000"/>
                <w:sz w:val="24"/>
                <w:szCs w:val="24"/>
                <w:lang w:eastAsia="ru-RU"/>
              </w:rPr>
            </w:pPr>
            <w:r w:rsidRPr="00936E65">
              <w:rPr>
                <w:color w:val="000000"/>
                <w:sz w:val="24"/>
                <w:szCs w:val="24"/>
                <w:lang w:eastAsia="ru-RU"/>
              </w:rPr>
              <w:t>L-1</w:t>
            </w:r>
          </w:p>
        </w:tc>
        <w:tc>
          <w:tcPr>
            <w:tcW w:w="890" w:type="dxa"/>
            <w:tcBorders>
              <w:top w:val="single" w:sz="4" w:space="0" w:color="000000"/>
              <w:left w:val="single" w:sz="4" w:space="0" w:color="000000"/>
              <w:bottom w:val="single" w:sz="4" w:space="0" w:color="000000"/>
              <w:right w:val="single" w:sz="4" w:space="0" w:color="000000"/>
            </w:tcBorders>
            <w:hideMark/>
          </w:tcPr>
          <w:p w14:paraId="79F05DEF" w14:textId="77777777" w:rsidR="000D1E76" w:rsidRDefault="000D1E76" w:rsidP="000D1E76">
            <w:pPr>
              <w:pStyle w:val="TableParagraph"/>
              <w:spacing w:before="2" w:line="256" w:lineRule="auto"/>
              <w:rPr>
                <w:color w:val="000000"/>
                <w:sz w:val="24"/>
                <w:szCs w:val="24"/>
                <w:lang w:eastAsia="ru-RU"/>
              </w:rPr>
            </w:pPr>
            <w:r>
              <w:rPr>
                <w:color w:val="000000"/>
                <w:w w:val="99"/>
                <w:sz w:val="24"/>
                <w:szCs w:val="24"/>
                <w:lang w:eastAsia="ru-RU"/>
              </w:rPr>
              <w:t>1</w:t>
            </w:r>
          </w:p>
        </w:tc>
        <w:tc>
          <w:tcPr>
            <w:tcW w:w="890" w:type="dxa"/>
            <w:tcBorders>
              <w:top w:val="single" w:sz="4" w:space="0" w:color="000000"/>
              <w:left w:val="single" w:sz="4" w:space="0" w:color="000000"/>
              <w:bottom w:val="single" w:sz="4" w:space="0" w:color="000000"/>
              <w:right w:val="single" w:sz="4" w:space="0" w:color="000000"/>
            </w:tcBorders>
            <w:hideMark/>
          </w:tcPr>
          <w:p w14:paraId="15508221" w14:textId="77777777" w:rsidR="000D1E76" w:rsidRDefault="000D1E76" w:rsidP="000D1E76">
            <w:pPr>
              <w:pStyle w:val="TableParagraph"/>
              <w:spacing w:before="2" w:line="256" w:lineRule="auto"/>
              <w:ind w:left="108"/>
              <w:rPr>
                <w:color w:val="000000"/>
                <w:sz w:val="24"/>
                <w:szCs w:val="24"/>
                <w:lang w:eastAsia="ru-RU"/>
              </w:rPr>
            </w:pPr>
            <w:r>
              <w:rPr>
                <w:color w:val="000000"/>
                <w:w w:val="99"/>
                <w:sz w:val="24"/>
                <w:szCs w:val="24"/>
                <w:lang w:eastAsia="ru-RU"/>
              </w:rPr>
              <w:t>2</w:t>
            </w:r>
          </w:p>
        </w:tc>
        <w:tc>
          <w:tcPr>
            <w:tcW w:w="890" w:type="dxa"/>
            <w:tcBorders>
              <w:top w:val="single" w:sz="4" w:space="0" w:color="000000"/>
              <w:left w:val="single" w:sz="4" w:space="0" w:color="000000"/>
              <w:bottom w:val="single" w:sz="4" w:space="0" w:color="000000"/>
              <w:right w:val="single" w:sz="4" w:space="0" w:color="000000"/>
            </w:tcBorders>
            <w:hideMark/>
          </w:tcPr>
          <w:p w14:paraId="4C9CD978" w14:textId="77777777" w:rsidR="000D1E76" w:rsidRDefault="000D1E76" w:rsidP="000D1E76">
            <w:pPr>
              <w:pStyle w:val="TableParagraph"/>
              <w:spacing w:before="2" w:line="256" w:lineRule="auto"/>
              <w:ind w:left="108"/>
              <w:rPr>
                <w:color w:val="000000"/>
                <w:sz w:val="24"/>
                <w:szCs w:val="24"/>
                <w:lang w:eastAsia="ru-RU"/>
              </w:rPr>
            </w:pPr>
            <w:r>
              <w:rPr>
                <w:color w:val="000000"/>
                <w:w w:val="99"/>
                <w:sz w:val="24"/>
                <w:szCs w:val="24"/>
                <w:lang w:eastAsia="ru-RU"/>
              </w:rPr>
              <w:t>3</w:t>
            </w:r>
          </w:p>
        </w:tc>
        <w:tc>
          <w:tcPr>
            <w:tcW w:w="890" w:type="dxa"/>
            <w:tcBorders>
              <w:top w:val="single" w:sz="4" w:space="0" w:color="000000"/>
              <w:left w:val="single" w:sz="4" w:space="0" w:color="000000"/>
              <w:bottom w:val="single" w:sz="4" w:space="0" w:color="000000"/>
              <w:right w:val="single" w:sz="4" w:space="0" w:color="000000"/>
            </w:tcBorders>
            <w:hideMark/>
          </w:tcPr>
          <w:p w14:paraId="384FB440" w14:textId="77777777" w:rsidR="000D1E76" w:rsidRDefault="000D1E76" w:rsidP="000D1E76">
            <w:pPr>
              <w:pStyle w:val="TableParagraph"/>
              <w:spacing w:before="2" w:line="256" w:lineRule="auto"/>
              <w:ind w:left="108"/>
              <w:rPr>
                <w:color w:val="000000"/>
                <w:sz w:val="24"/>
                <w:szCs w:val="24"/>
                <w:lang w:eastAsia="ru-RU"/>
              </w:rPr>
            </w:pPr>
            <w:r>
              <w:rPr>
                <w:color w:val="000000"/>
                <w:w w:val="99"/>
                <w:sz w:val="24"/>
                <w:szCs w:val="24"/>
                <w:lang w:eastAsia="ru-RU"/>
              </w:rPr>
              <w:t>4</w:t>
            </w:r>
          </w:p>
        </w:tc>
        <w:tc>
          <w:tcPr>
            <w:tcW w:w="890" w:type="dxa"/>
            <w:tcBorders>
              <w:top w:val="single" w:sz="4" w:space="0" w:color="000000"/>
              <w:left w:val="single" w:sz="4" w:space="0" w:color="000000"/>
              <w:bottom w:val="single" w:sz="4" w:space="0" w:color="000000"/>
              <w:right w:val="single" w:sz="4" w:space="0" w:color="000000"/>
            </w:tcBorders>
            <w:hideMark/>
          </w:tcPr>
          <w:p w14:paraId="64C2C50D" w14:textId="77777777" w:rsidR="000D1E76" w:rsidRDefault="000D1E76" w:rsidP="000D1E76">
            <w:pPr>
              <w:pStyle w:val="TableParagraph"/>
              <w:spacing w:before="2" w:line="256" w:lineRule="auto"/>
              <w:ind w:left="109"/>
              <w:rPr>
                <w:color w:val="000000"/>
                <w:sz w:val="24"/>
                <w:szCs w:val="24"/>
                <w:lang w:eastAsia="ru-RU"/>
              </w:rPr>
            </w:pPr>
            <w:r>
              <w:rPr>
                <w:color w:val="000000"/>
                <w:w w:val="99"/>
                <w:sz w:val="24"/>
                <w:szCs w:val="24"/>
                <w:lang w:eastAsia="ru-RU"/>
              </w:rPr>
              <w:t>5</w:t>
            </w:r>
          </w:p>
        </w:tc>
        <w:tc>
          <w:tcPr>
            <w:tcW w:w="969" w:type="dxa"/>
            <w:tcBorders>
              <w:top w:val="single" w:sz="4" w:space="0" w:color="000000"/>
              <w:left w:val="single" w:sz="4" w:space="0" w:color="000000"/>
              <w:bottom w:val="single" w:sz="4" w:space="0" w:color="000000"/>
              <w:right w:val="single" w:sz="4" w:space="0" w:color="000000"/>
            </w:tcBorders>
            <w:hideMark/>
          </w:tcPr>
          <w:p w14:paraId="1F0E80B5" w14:textId="77777777" w:rsidR="000D1E76" w:rsidRDefault="000D1E76" w:rsidP="000D1E76">
            <w:pPr>
              <w:pStyle w:val="TableParagraph"/>
              <w:spacing w:before="2" w:line="256" w:lineRule="auto"/>
              <w:rPr>
                <w:color w:val="000000"/>
                <w:sz w:val="24"/>
                <w:szCs w:val="24"/>
                <w:lang w:eastAsia="ru-RU"/>
              </w:rPr>
            </w:pPr>
            <w:r>
              <w:rPr>
                <w:color w:val="000000"/>
                <w:w w:val="99"/>
                <w:sz w:val="24"/>
                <w:szCs w:val="24"/>
                <w:lang w:eastAsia="ru-RU"/>
              </w:rPr>
              <w:t>6</w:t>
            </w:r>
          </w:p>
        </w:tc>
        <w:tc>
          <w:tcPr>
            <w:tcW w:w="969" w:type="dxa"/>
            <w:tcBorders>
              <w:top w:val="single" w:sz="4" w:space="0" w:color="000000"/>
              <w:left w:val="single" w:sz="4" w:space="0" w:color="000000"/>
              <w:bottom w:val="single" w:sz="4" w:space="0" w:color="000000"/>
              <w:right w:val="single" w:sz="4" w:space="0" w:color="000000"/>
            </w:tcBorders>
            <w:hideMark/>
          </w:tcPr>
          <w:p w14:paraId="0A6C5256" w14:textId="77777777" w:rsidR="000D1E76" w:rsidRDefault="000D1E76" w:rsidP="000D1E76">
            <w:pPr>
              <w:pStyle w:val="TableParagraph"/>
              <w:spacing w:before="2" w:line="256" w:lineRule="auto"/>
              <w:ind w:left="110"/>
              <w:rPr>
                <w:color w:val="000000"/>
                <w:sz w:val="24"/>
                <w:szCs w:val="24"/>
                <w:lang w:eastAsia="ru-RU"/>
              </w:rPr>
            </w:pPr>
            <w:r>
              <w:rPr>
                <w:color w:val="000000"/>
                <w:w w:val="99"/>
                <w:sz w:val="24"/>
                <w:szCs w:val="24"/>
                <w:lang w:eastAsia="ru-RU"/>
              </w:rPr>
              <w:t>7</w:t>
            </w:r>
          </w:p>
        </w:tc>
        <w:tc>
          <w:tcPr>
            <w:tcW w:w="969" w:type="dxa"/>
            <w:tcBorders>
              <w:top w:val="single" w:sz="4" w:space="0" w:color="000000"/>
              <w:left w:val="single" w:sz="4" w:space="0" w:color="000000"/>
              <w:bottom w:val="single" w:sz="4" w:space="0" w:color="000000"/>
              <w:right w:val="single" w:sz="4" w:space="0" w:color="000000"/>
            </w:tcBorders>
            <w:hideMark/>
          </w:tcPr>
          <w:p w14:paraId="789F51A7" w14:textId="77777777" w:rsidR="000D1E76" w:rsidRDefault="000D1E76" w:rsidP="000D1E76">
            <w:pPr>
              <w:pStyle w:val="TableParagraph"/>
              <w:spacing w:before="2" w:line="256" w:lineRule="auto"/>
              <w:ind w:left="110"/>
              <w:rPr>
                <w:color w:val="000000"/>
                <w:sz w:val="24"/>
                <w:szCs w:val="24"/>
                <w:lang w:eastAsia="ru-RU"/>
              </w:rPr>
            </w:pPr>
            <w:r>
              <w:rPr>
                <w:color w:val="000000"/>
                <w:w w:val="99"/>
                <w:sz w:val="24"/>
                <w:szCs w:val="24"/>
                <w:lang w:eastAsia="ru-RU"/>
              </w:rPr>
              <w:t>8</w:t>
            </w:r>
          </w:p>
        </w:tc>
        <w:tc>
          <w:tcPr>
            <w:tcW w:w="931" w:type="dxa"/>
            <w:tcBorders>
              <w:top w:val="single" w:sz="4" w:space="0" w:color="000000"/>
              <w:left w:val="single" w:sz="4" w:space="0" w:color="000000"/>
              <w:bottom w:val="single" w:sz="4" w:space="0" w:color="000000"/>
              <w:right w:val="single" w:sz="4" w:space="0" w:color="000000"/>
            </w:tcBorders>
            <w:hideMark/>
          </w:tcPr>
          <w:p w14:paraId="130C7E83" w14:textId="77777777" w:rsidR="000D1E76" w:rsidRDefault="000D1E76" w:rsidP="000D1E76">
            <w:pPr>
              <w:pStyle w:val="TableParagraph"/>
              <w:spacing w:before="2" w:line="256" w:lineRule="auto"/>
              <w:ind w:left="111"/>
              <w:rPr>
                <w:color w:val="000000"/>
                <w:sz w:val="24"/>
                <w:szCs w:val="24"/>
                <w:lang w:eastAsia="ru-RU"/>
              </w:rPr>
            </w:pPr>
            <w:r>
              <w:rPr>
                <w:color w:val="000000"/>
                <w:w w:val="99"/>
                <w:sz w:val="24"/>
                <w:szCs w:val="24"/>
                <w:lang w:eastAsia="ru-RU"/>
              </w:rPr>
              <w:t>9</w:t>
            </w:r>
          </w:p>
        </w:tc>
      </w:tr>
      <w:tr w:rsidR="000D1E76" w14:paraId="2745EFD7" w14:textId="77777777" w:rsidTr="000D1E76">
        <w:trPr>
          <w:trHeight w:val="406"/>
          <w:jc w:val="center"/>
        </w:trPr>
        <w:tc>
          <w:tcPr>
            <w:tcW w:w="928" w:type="dxa"/>
            <w:tcBorders>
              <w:top w:val="single" w:sz="4" w:space="0" w:color="000000"/>
              <w:left w:val="single" w:sz="4" w:space="0" w:color="000000"/>
              <w:bottom w:val="single" w:sz="4" w:space="0" w:color="000000"/>
              <w:right w:val="single" w:sz="4" w:space="0" w:color="000000"/>
            </w:tcBorders>
          </w:tcPr>
          <w:p w14:paraId="17A3D705" w14:textId="77777777" w:rsidR="000D1E76" w:rsidRPr="00936E65" w:rsidRDefault="000D1E76" w:rsidP="000D1E76">
            <w:pPr>
              <w:pStyle w:val="TableParagraph"/>
              <w:jc w:val="center"/>
              <w:rPr>
                <w:i/>
                <w:color w:val="000000"/>
                <w:sz w:val="24"/>
                <w:szCs w:val="24"/>
                <w:lang w:val="en-US" w:eastAsia="ru-RU"/>
              </w:rPr>
            </w:pPr>
            <w:r w:rsidRPr="00936E65">
              <w:rPr>
                <w:color w:val="000000"/>
                <w:sz w:val="24"/>
                <w:szCs w:val="24"/>
                <w:lang w:eastAsia="ru-RU"/>
              </w:rPr>
              <w:t>χ</w:t>
            </w:r>
            <w:r w:rsidRPr="00936E65">
              <w:rPr>
                <w:color w:val="000000"/>
                <w:sz w:val="24"/>
                <w:szCs w:val="24"/>
                <w:vertAlign w:val="superscript"/>
                <w:lang w:eastAsia="ru-RU"/>
              </w:rPr>
              <w:t>2</w:t>
            </w:r>
            <w:r w:rsidRPr="00936E65">
              <w:rPr>
                <w:color w:val="000000"/>
                <w:sz w:val="24"/>
                <w:szCs w:val="24"/>
                <w:lang w:eastAsia="ru-RU"/>
              </w:rPr>
              <w:t xml:space="preserve"> cr</w:t>
            </w:r>
          </w:p>
          <w:p w14:paraId="27599DA4" w14:textId="77777777" w:rsidR="000D1E76" w:rsidRDefault="000D1E76" w:rsidP="000D1E76">
            <w:pPr>
              <w:pStyle w:val="TableParagraph"/>
              <w:spacing w:line="256" w:lineRule="auto"/>
              <w:ind w:left="325" w:right="271"/>
              <w:jc w:val="center"/>
              <w:rPr>
                <w:color w:val="000000"/>
                <w:sz w:val="24"/>
                <w:szCs w:val="24"/>
                <w:lang w:eastAsia="ru-RU"/>
              </w:rPr>
            </w:pPr>
          </w:p>
        </w:tc>
        <w:tc>
          <w:tcPr>
            <w:tcW w:w="890" w:type="dxa"/>
            <w:tcBorders>
              <w:top w:val="single" w:sz="4" w:space="0" w:color="000000"/>
              <w:left w:val="single" w:sz="4" w:space="0" w:color="000000"/>
              <w:bottom w:val="single" w:sz="4" w:space="0" w:color="000000"/>
              <w:right w:val="single" w:sz="4" w:space="0" w:color="000000"/>
            </w:tcBorders>
            <w:hideMark/>
          </w:tcPr>
          <w:p w14:paraId="3401676F" w14:textId="77777777" w:rsidR="000D1E76" w:rsidRDefault="000D1E76" w:rsidP="000D1E76">
            <w:pPr>
              <w:pStyle w:val="TableParagraph"/>
              <w:spacing w:before="2" w:line="256" w:lineRule="auto"/>
              <w:jc w:val="center"/>
              <w:rPr>
                <w:color w:val="000000"/>
                <w:sz w:val="24"/>
                <w:szCs w:val="24"/>
                <w:lang w:eastAsia="ru-RU"/>
              </w:rPr>
            </w:pPr>
            <w:r>
              <w:rPr>
                <w:color w:val="000000"/>
                <w:sz w:val="24"/>
                <w:szCs w:val="24"/>
                <w:lang w:eastAsia="ru-RU"/>
              </w:rPr>
              <w:t>3.8</w:t>
            </w:r>
          </w:p>
        </w:tc>
        <w:tc>
          <w:tcPr>
            <w:tcW w:w="890" w:type="dxa"/>
            <w:tcBorders>
              <w:top w:val="single" w:sz="4" w:space="0" w:color="000000"/>
              <w:left w:val="single" w:sz="4" w:space="0" w:color="000000"/>
              <w:bottom w:val="single" w:sz="4" w:space="0" w:color="000000"/>
              <w:right w:val="single" w:sz="4" w:space="0" w:color="000000"/>
            </w:tcBorders>
            <w:hideMark/>
          </w:tcPr>
          <w:p w14:paraId="34E9D269" w14:textId="77777777" w:rsidR="000D1E76" w:rsidRDefault="000D1E76" w:rsidP="000D1E76">
            <w:pPr>
              <w:pStyle w:val="TableParagraph"/>
              <w:spacing w:before="2" w:line="256" w:lineRule="auto"/>
              <w:ind w:left="108"/>
              <w:jc w:val="center"/>
              <w:rPr>
                <w:color w:val="000000"/>
                <w:sz w:val="24"/>
                <w:szCs w:val="24"/>
                <w:lang w:eastAsia="ru-RU"/>
              </w:rPr>
            </w:pPr>
            <w:r>
              <w:rPr>
                <w:color w:val="000000"/>
                <w:sz w:val="24"/>
                <w:szCs w:val="24"/>
                <w:lang w:eastAsia="ru-RU"/>
              </w:rPr>
              <w:t>6.0</w:t>
            </w:r>
          </w:p>
        </w:tc>
        <w:tc>
          <w:tcPr>
            <w:tcW w:w="890" w:type="dxa"/>
            <w:tcBorders>
              <w:top w:val="single" w:sz="4" w:space="0" w:color="000000"/>
              <w:left w:val="single" w:sz="4" w:space="0" w:color="000000"/>
              <w:bottom w:val="single" w:sz="4" w:space="0" w:color="000000"/>
              <w:right w:val="single" w:sz="4" w:space="0" w:color="000000"/>
            </w:tcBorders>
            <w:hideMark/>
          </w:tcPr>
          <w:p w14:paraId="0939CBC2" w14:textId="77777777" w:rsidR="000D1E76" w:rsidRDefault="000D1E76" w:rsidP="000D1E76">
            <w:pPr>
              <w:pStyle w:val="TableParagraph"/>
              <w:spacing w:before="2" w:line="256" w:lineRule="auto"/>
              <w:ind w:left="108"/>
              <w:jc w:val="center"/>
              <w:rPr>
                <w:color w:val="000000"/>
                <w:sz w:val="24"/>
                <w:szCs w:val="24"/>
                <w:lang w:eastAsia="ru-RU"/>
              </w:rPr>
            </w:pPr>
            <w:r>
              <w:rPr>
                <w:color w:val="000000"/>
                <w:sz w:val="24"/>
                <w:szCs w:val="24"/>
                <w:lang w:eastAsia="ru-RU"/>
              </w:rPr>
              <w:t>7.8</w:t>
            </w:r>
          </w:p>
        </w:tc>
        <w:tc>
          <w:tcPr>
            <w:tcW w:w="890" w:type="dxa"/>
            <w:tcBorders>
              <w:top w:val="single" w:sz="4" w:space="0" w:color="000000"/>
              <w:left w:val="single" w:sz="4" w:space="0" w:color="000000"/>
              <w:bottom w:val="single" w:sz="4" w:space="0" w:color="000000"/>
              <w:right w:val="single" w:sz="4" w:space="0" w:color="000000"/>
            </w:tcBorders>
            <w:hideMark/>
          </w:tcPr>
          <w:p w14:paraId="094A7B24" w14:textId="77777777" w:rsidR="000D1E76" w:rsidRDefault="000D1E76" w:rsidP="000D1E76">
            <w:pPr>
              <w:pStyle w:val="TableParagraph"/>
              <w:spacing w:before="2" w:line="256" w:lineRule="auto"/>
              <w:ind w:left="108"/>
              <w:jc w:val="center"/>
              <w:rPr>
                <w:color w:val="000000"/>
                <w:sz w:val="24"/>
                <w:szCs w:val="24"/>
                <w:lang w:eastAsia="ru-RU"/>
              </w:rPr>
            </w:pPr>
            <w:r>
              <w:rPr>
                <w:color w:val="000000"/>
                <w:sz w:val="24"/>
                <w:szCs w:val="24"/>
                <w:lang w:eastAsia="ru-RU"/>
              </w:rPr>
              <w:t>9.5</w:t>
            </w:r>
          </w:p>
        </w:tc>
        <w:tc>
          <w:tcPr>
            <w:tcW w:w="890" w:type="dxa"/>
            <w:tcBorders>
              <w:top w:val="single" w:sz="4" w:space="0" w:color="000000"/>
              <w:left w:val="single" w:sz="4" w:space="0" w:color="000000"/>
              <w:bottom w:val="single" w:sz="4" w:space="0" w:color="000000"/>
              <w:right w:val="single" w:sz="4" w:space="0" w:color="000000"/>
            </w:tcBorders>
            <w:hideMark/>
          </w:tcPr>
          <w:p w14:paraId="0962C742" w14:textId="77777777" w:rsidR="000D1E76" w:rsidRDefault="000D1E76" w:rsidP="000D1E76">
            <w:pPr>
              <w:pStyle w:val="TableParagraph"/>
              <w:spacing w:before="2" w:line="256" w:lineRule="auto"/>
              <w:ind w:left="109"/>
              <w:jc w:val="center"/>
              <w:rPr>
                <w:color w:val="000000"/>
                <w:sz w:val="24"/>
                <w:szCs w:val="24"/>
                <w:lang w:eastAsia="ru-RU"/>
              </w:rPr>
            </w:pPr>
            <w:r>
              <w:rPr>
                <w:color w:val="000000"/>
                <w:sz w:val="24"/>
                <w:szCs w:val="24"/>
                <w:lang w:eastAsia="ru-RU"/>
              </w:rPr>
              <w:t>11.1</w:t>
            </w:r>
          </w:p>
        </w:tc>
        <w:tc>
          <w:tcPr>
            <w:tcW w:w="969" w:type="dxa"/>
            <w:tcBorders>
              <w:top w:val="single" w:sz="4" w:space="0" w:color="000000"/>
              <w:left w:val="single" w:sz="4" w:space="0" w:color="000000"/>
              <w:bottom w:val="single" w:sz="4" w:space="0" w:color="000000"/>
              <w:right w:val="single" w:sz="4" w:space="0" w:color="000000"/>
            </w:tcBorders>
            <w:hideMark/>
          </w:tcPr>
          <w:p w14:paraId="2D82E4C7" w14:textId="77777777" w:rsidR="000D1E76" w:rsidRDefault="000D1E76" w:rsidP="000D1E76">
            <w:pPr>
              <w:pStyle w:val="TableParagraph"/>
              <w:spacing w:before="2" w:line="256" w:lineRule="auto"/>
              <w:jc w:val="center"/>
              <w:rPr>
                <w:color w:val="000000"/>
                <w:sz w:val="24"/>
                <w:szCs w:val="24"/>
                <w:lang w:eastAsia="ru-RU"/>
              </w:rPr>
            </w:pPr>
            <w:r>
              <w:rPr>
                <w:color w:val="000000"/>
                <w:sz w:val="24"/>
                <w:szCs w:val="24"/>
                <w:lang w:eastAsia="ru-RU"/>
              </w:rPr>
              <w:t>12.6</w:t>
            </w:r>
          </w:p>
        </w:tc>
        <w:tc>
          <w:tcPr>
            <w:tcW w:w="969" w:type="dxa"/>
            <w:tcBorders>
              <w:top w:val="single" w:sz="4" w:space="0" w:color="000000"/>
              <w:left w:val="single" w:sz="4" w:space="0" w:color="000000"/>
              <w:bottom w:val="single" w:sz="4" w:space="0" w:color="000000"/>
              <w:right w:val="single" w:sz="4" w:space="0" w:color="000000"/>
            </w:tcBorders>
            <w:hideMark/>
          </w:tcPr>
          <w:p w14:paraId="118F69CE" w14:textId="77777777" w:rsidR="000D1E76" w:rsidRDefault="000D1E76" w:rsidP="000D1E76">
            <w:pPr>
              <w:pStyle w:val="TableParagraph"/>
              <w:spacing w:before="2" w:line="256" w:lineRule="auto"/>
              <w:ind w:left="110"/>
              <w:jc w:val="center"/>
              <w:rPr>
                <w:color w:val="000000"/>
                <w:sz w:val="24"/>
                <w:szCs w:val="24"/>
                <w:lang w:eastAsia="ru-RU"/>
              </w:rPr>
            </w:pPr>
            <w:r>
              <w:rPr>
                <w:color w:val="000000"/>
                <w:sz w:val="24"/>
                <w:szCs w:val="24"/>
                <w:lang w:eastAsia="ru-RU"/>
              </w:rPr>
              <w:t>14.1</w:t>
            </w:r>
          </w:p>
        </w:tc>
        <w:tc>
          <w:tcPr>
            <w:tcW w:w="969" w:type="dxa"/>
            <w:tcBorders>
              <w:top w:val="single" w:sz="4" w:space="0" w:color="000000"/>
              <w:left w:val="single" w:sz="4" w:space="0" w:color="000000"/>
              <w:bottom w:val="single" w:sz="4" w:space="0" w:color="000000"/>
              <w:right w:val="single" w:sz="4" w:space="0" w:color="000000"/>
            </w:tcBorders>
            <w:hideMark/>
          </w:tcPr>
          <w:p w14:paraId="45DAD090" w14:textId="77777777" w:rsidR="000D1E76" w:rsidRDefault="000D1E76" w:rsidP="000D1E76">
            <w:pPr>
              <w:pStyle w:val="TableParagraph"/>
              <w:spacing w:before="2" w:line="256" w:lineRule="auto"/>
              <w:ind w:left="110"/>
              <w:jc w:val="center"/>
              <w:rPr>
                <w:color w:val="000000"/>
                <w:sz w:val="24"/>
                <w:szCs w:val="24"/>
                <w:lang w:eastAsia="ru-RU"/>
              </w:rPr>
            </w:pPr>
            <w:r>
              <w:rPr>
                <w:color w:val="000000"/>
                <w:sz w:val="24"/>
                <w:szCs w:val="24"/>
                <w:lang w:eastAsia="ru-RU"/>
              </w:rPr>
              <w:t>15.5</w:t>
            </w:r>
          </w:p>
        </w:tc>
        <w:tc>
          <w:tcPr>
            <w:tcW w:w="931" w:type="dxa"/>
            <w:tcBorders>
              <w:top w:val="single" w:sz="4" w:space="0" w:color="000000"/>
              <w:left w:val="single" w:sz="4" w:space="0" w:color="000000"/>
              <w:bottom w:val="single" w:sz="4" w:space="0" w:color="000000"/>
              <w:right w:val="single" w:sz="4" w:space="0" w:color="000000"/>
            </w:tcBorders>
            <w:hideMark/>
          </w:tcPr>
          <w:p w14:paraId="767FFE26" w14:textId="77777777" w:rsidR="000D1E76" w:rsidRDefault="000D1E76" w:rsidP="000D1E76">
            <w:pPr>
              <w:pStyle w:val="TableParagraph"/>
              <w:spacing w:before="2" w:line="256" w:lineRule="auto"/>
              <w:ind w:left="111"/>
              <w:jc w:val="center"/>
              <w:rPr>
                <w:color w:val="000000"/>
                <w:sz w:val="24"/>
                <w:szCs w:val="24"/>
                <w:lang w:eastAsia="ru-RU"/>
              </w:rPr>
            </w:pPr>
            <w:r>
              <w:rPr>
                <w:color w:val="000000"/>
                <w:sz w:val="24"/>
                <w:szCs w:val="24"/>
                <w:lang w:eastAsia="ru-RU"/>
              </w:rPr>
              <w:t>16.9</w:t>
            </w:r>
          </w:p>
        </w:tc>
      </w:tr>
    </w:tbl>
    <w:p w14:paraId="4E160E6B" w14:textId="77777777" w:rsidR="00243025" w:rsidRPr="00243025" w:rsidRDefault="00243025" w:rsidP="00243025">
      <w:pPr>
        <w:spacing w:before="100" w:beforeAutospacing="1" w:after="0" w:line="240" w:lineRule="auto"/>
        <w:ind w:firstLine="708"/>
        <w:jc w:val="both"/>
        <w:rPr>
          <w:rFonts w:ascii="Times New Roman" w:hAnsi="Times New Roman"/>
          <w:color w:val="000000"/>
          <w:sz w:val="28"/>
          <w:szCs w:val="28"/>
          <w:lang w:val="kk-KZ"/>
        </w:rPr>
      </w:pPr>
      <w:r w:rsidRPr="00243025">
        <w:rPr>
          <w:rFonts w:ascii="Times New Roman" w:hAnsi="Times New Roman"/>
          <w:color w:val="000000"/>
          <w:sz w:val="28"/>
          <w:szCs w:val="28"/>
          <w:lang w:val="kk-KZ"/>
        </w:rPr>
        <w:t>Результаты эксперимента, отражающие уровни знаний учащихся на начальном и заключительном этапах, представлены в таблице 14.</w:t>
      </w:r>
    </w:p>
    <w:p w14:paraId="3F33FFAE" w14:textId="77777777" w:rsidR="00243025" w:rsidRPr="00243025" w:rsidRDefault="00243025" w:rsidP="00243025">
      <w:pPr>
        <w:spacing w:after="0" w:line="240" w:lineRule="auto"/>
        <w:jc w:val="both"/>
        <w:rPr>
          <w:rFonts w:ascii="Times New Roman" w:hAnsi="Times New Roman"/>
          <w:color w:val="000000"/>
          <w:sz w:val="28"/>
          <w:szCs w:val="28"/>
          <w:lang w:val="kk-KZ"/>
        </w:rPr>
      </w:pPr>
      <w:r w:rsidRPr="00243025">
        <w:rPr>
          <w:rFonts w:ascii="Times New Roman" w:hAnsi="Times New Roman"/>
          <w:color w:val="000000"/>
          <w:sz w:val="28"/>
          <w:szCs w:val="28"/>
          <w:lang w:val="kk-KZ"/>
        </w:rPr>
        <w:t>Таблица 14 – Динамика уровней знаний учащихся в контрольном и экспериментальном классах (в количественном и процентном соотношении)</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0"/>
        <w:gridCol w:w="1792"/>
        <w:gridCol w:w="1792"/>
        <w:gridCol w:w="1792"/>
        <w:gridCol w:w="1792"/>
      </w:tblGrid>
      <w:tr w:rsidR="00974C9D" w14:paraId="5E31C6EF" w14:textId="77777777" w:rsidTr="00974C9D">
        <w:trPr>
          <w:trHeight w:val="669"/>
        </w:trPr>
        <w:tc>
          <w:tcPr>
            <w:tcW w:w="2230" w:type="dxa"/>
            <w:vMerge w:val="restart"/>
            <w:tcBorders>
              <w:top w:val="single" w:sz="4" w:space="0" w:color="auto"/>
              <w:left w:val="single" w:sz="4" w:space="0" w:color="auto"/>
              <w:bottom w:val="single" w:sz="4" w:space="0" w:color="auto"/>
              <w:right w:val="single" w:sz="4" w:space="0" w:color="auto"/>
            </w:tcBorders>
            <w:hideMark/>
          </w:tcPr>
          <w:p w14:paraId="3B015152" w14:textId="09D4C836" w:rsidR="00974C9D" w:rsidRDefault="00974C9D">
            <w:pPr>
              <w:spacing w:after="0" w:line="240" w:lineRule="auto"/>
              <w:rPr>
                <w:rFonts w:ascii="Times New Roman" w:eastAsia="Times New Roman" w:hAnsi="Times New Roman"/>
                <w:color w:val="000000"/>
                <w:kern w:val="2"/>
                <w:sz w:val="24"/>
                <w:szCs w:val="24"/>
                <w:lang w:val="kk-KZ" w:eastAsia="ru-RU"/>
              </w:rPr>
            </w:pPr>
            <w:bookmarkStart w:id="14" w:name="_Hlk198628113"/>
            <w:r>
              <w:rPr>
                <w:rFonts w:ascii="Times New Roman" w:eastAsia="Times New Roman" w:hAnsi="Times New Roman"/>
                <w:color w:val="000000"/>
                <w:kern w:val="2"/>
                <w:sz w:val="24"/>
                <w:szCs w:val="24"/>
                <w:lang w:val="kk-KZ" w:eastAsia="ru-RU"/>
              </w:rPr>
              <w:t xml:space="preserve">Уровень </w:t>
            </w:r>
            <w:r w:rsidR="008F19C6">
              <w:rPr>
                <w:rFonts w:ascii="Times New Roman" w:eastAsia="Times New Roman" w:hAnsi="Times New Roman"/>
                <w:color w:val="000000"/>
                <w:kern w:val="2"/>
                <w:sz w:val="24"/>
                <w:szCs w:val="24"/>
                <w:lang w:val="kk-KZ" w:eastAsia="ru-RU"/>
              </w:rPr>
              <w:t>знаний</w:t>
            </w:r>
            <w:r>
              <w:rPr>
                <w:rFonts w:ascii="Times New Roman" w:eastAsia="Times New Roman" w:hAnsi="Times New Roman"/>
                <w:color w:val="000000"/>
                <w:kern w:val="2"/>
                <w:sz w:val="24"/>
                <w:szCs w:val="24"/>
                <w:lang w:val="kk-KZ" w:eastAsia="ru-RU"/>
              </w:rPr>
              <w:t xml:space="preserve"> </w:t>
            </w:r>
            <w:r>
              <w:rPr>
                <w:rFonts w:ascii="Times New Roman" w:hAnsi="Times New Roman"/>
                <w:color w:val="000000"/>
                <w:sz w:val="24"/>
                <w:szCs w:val="24"/>
                <w:lang w:val="kk-KZ"/>
              </w:rPr>
              <w:t>учащихся</w:t>
            </w:r>
          </w:p>
        </w:tc>
        <w:tc>
          <w:tcPr>
            <w:tcW w:w="3584" w:type="dxa"/>
            <w:gridSpan w:val="2"/>
            <w:tcBorders>
              <w:top w:val="single" w:sz="4" w:space="0" w:color="auto"/>
              <w:left w:val="single" w:sz="4" w:space="0" w:color="auto"/>
              <w:bottom w:val="single" w:sz="4" w:space="0" w:color="auto"/>
              <w:right w:val="single" w:sz="4" w:space="0" w:color="auto"/>
            </w:tcBorders>
            <w:hideMark/>
          </w:tcPr>
          <w:p w14:paraId="3C998397" w14:textId="77777777" w:rsidR="00974C9D" w:rsidRDefault="00974C9D">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Экспериментальный класс,</w:t>
            </w:r>
          </w:p>
          <w:p w14:paraId="685A18A9" w14:textId="77777777" w:rsidR="00974C9D" w:rsidRDefault="00974C9D">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 xml:space="preserve">Количество </w:t>
            </w:r>
            <w:r>
              <w:rPr>
                <w:rFonts w:ascii="Times New Roman" w:hAnsi="Times New Roman"/>
                <w:color w:val="000000"/>
                <w:sz w:val="24"/>
                <w:szCs w:val="24"/>
                <w:lang w:val="kk-KZ"/>
              </w:rPr>
              <w:t>учащихся</w:t>
            </w:r>
            <w:r>
              <w:rPr>
                <w:rFonts w:ascii="Times New Roman" w:eastAsia="Times New Roman" w:hAnsi="Times New Roman"/>
                <w:color w:val="000000"/>
                <w:kern w:val="2"/>
                <w:sz w:val="24"/>
                <w:szCs w:val="24"/>
                <w:lang w:val="kk-KZ" w:eastAsia="ru-RU"/>
              </w:rPr>
              <w:t xml:space="preserve"> n  </w:t>
            </w:r>
          </w:p>
        </w:tc>
        <w:tc>
          <w:tcPr>
            <w:tcW w:w="3584" w:type="dxa"/>
            <w:gridSpan w:val="2"/>
            <w:tcBorders>
              <w:top w:val="single" w:sz="4" w:space="0" w:color="auto"/>
              <w:left w:val="single" w:sz="4" w:space="0" w:color="auto"/>
              <w:bottom w:val="single" w:sz="4" w:space="0" w:color="auto"/>
              <w:right w:val="single" w:sz="4" w:space="0" w:color="auto"/>
            </w:tcBorders>
            <w:hideMark/>
          </w:tcPr>
          <w:p w14:paraId="6370FF4F" w14:textId="77777777" w:rsidR="00974C9D" w:rsidRDefault="00974C9D">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Контрольный класс</w:t>
            </w:r>
          </w:p>
          <w:p w14:paraId="00FF5378" w14:textId="79B51D1C" w:rsidR="00974C9D" w:rsidRPr="00E10582" w:rsidRDefault="00974C9D">
            <w:pPr>
              <w:spacing w:after="0" w:line="240" w:lineRule="auto"/>
              <w:rPr>
                <w:rFonts w:ascii="Times New Roman" w:eastAsia="Times New Roman" w:hAnsi="Times New Roman"/>
                <w:color w:val="000000"/>
                <w:kern w:val="2"/>
                <w:sz w:val="24"/>
                <w:szCs w:val="24"/>
                <w:lang w:eastAsia="ru-RU"/>
              </w:rPr>
            </w:pPr>
            <w:r>
              <w:rPr>
                <w:rFonts w:ascii="Times New Roman" w:eastAsia="Times New Roman" w:hAnsi="Times New Roman"/>
                <w:color w:val="000000"/>
                <w:kern w:val="2"/>
                <w:sz w:val="24"/>
                <w:szCs w:val="24"/>
                <w:lang w:val="kk-KZ" w:eastAsia="ru-RU"/>
              </w:rPr>
              <w:t xml:space="preserve">Количество </w:t>
            </w:r>
            <w:r>
              <w:rPr>
                <w:rFonts w:ascii="Times New Roman" w:hAnsi="Times New Roman"/>
                <w:color w:val="000000"/>
                <w:sz w:val="24"/>
                <w:szCs w:val="24"/>
                <w:lang w:val="kk-KZ"/>
              </w:rPr>
              <w:t>учащихся</w:t>
            </w:r>
            <w:r>
              <w:rPr>
                <w:rFonts w:ascii="Times New Roman" w:eastAsia="Times New Roman" w:hAnsi="Times New Roman"/>
                <w:color w:val="000000"/>
                <w:kern w:val="2"/>
                <w:sz w:val="24"/>
                <w:szCs w:val="24"/>
                <w:lang w:val="kk-KZ" w:eastAsia="ru-RU"/>
              </w:rPr>
              <w:t xml:space="preserve"> </w:t>
            </w:r>
            <w:r w:rsidR="0099284E">
              <w:rPr>
                <w:rFonts w:ascii="Times New Roman" w:eastAsia="Times New Roman" w:hAnsi="Times New Roman"/>
                <w:color w:val="000000"/>
                <w:kern w:val="2"/>
                <w:sz w:val="24"/>
                <w:szCs w:val="24"/>
                <w:lang w:val="en-US" w:eastAsia="ru-RU"/>
              </w:rPr>
              <w:t>m</w:t>
            </w:r>
          </w:p>
        </w:tc>
      </w:tr>
      <w:tr w:rsidR="00974C9D" w14:paraId="43BAA842" w14:textId="77777777" w:rsidTr="00974C9D">
        <w:trPr>
          <w:trHeight w:val="56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A99C56" w14:textId="77777777" w:rsidR="00974C9D" w:rsidRDefault="00974C9D">
            <w:pPr>
              <w:spacing w:after="0"/>
              <w:rPr>
                <w:rFonts w:ascii="Times New Roman" w:eastAsia="Times New Roman" w:hAnsi="Times New Roman"/>
                <w:color w:val="000000"/>
                <w:kern w:val="2"/>
                <w:sz w:val="24"/>
                <w:szCs w:val="24"/>
                <w:lang w:val="kk-KZ" w:eastAsia="ru-RU"/>
              </w:rPr>
            </w:pPr>
          </w:p>
        </w:tc>
        <w:tc>
          <w:tcPr>
            <w:tcW w:w="1792" w:type="dxa"/>
            <w:tcBorders>
              <w:top w:val="single" w:sz="4" w:space="0" w:color="auto"/>
              <w:left w:val="single" w:sz="4" w:space="0" w:color="auto"/>
              <w:bottom w:val="single" w:sz="4" w:space="0" w:color="auto"/>
              <w:right w:val="single" w:sz="4" w:space="0" w:color="auto"/>
            </w:tcBorders>
            <w:hideMark/>
          </w:tcPr>
          <w:p w14:paraId="23DF688F" w14:textId="77777777" w:rsidR="00974C9D" w:rsidRDefault="00974C9D">
            <w:pPr>
              <w:spacing w:after="0" w:line="240" w:lineRule="auto"/>
              <w:rPr>
                <w:rFonts w:ascii="Times New Roman" w:eastAsia="Times New Roman" w:hAnsi="Times New Roman"/>
                <w:color w:val="000000"/>
                <w:kern w:val="2"/>
                <w:sz w:val="24"/>
                <w:szCs w:val="24"/>
                <w:lang w:val="en-US" w:eastAsia="ru-RU"/>
              </w:rPr>
            </w:pPr>
            <w:r>
              <w:rPr>
                <w:rFonts w:ascii="Times New Roman" w:eastAsia="Times New Roman" w:hAnsi="Times New Roman"/>
                <w:color w:val="000000"/>
                <w:kern w:val="2"/>
                <w:sz w:val="24"/>
                <w:szCs w:val="24"/>
                <w:lang w:val="kk-KZ" w:eastAsia="ru-RU"/>
              </w:rPr>
              <w:t>Начало эксперимента</w:t>
            </w:r>
            <w:r>
              <w:rPr>
                <w:rFonts w:ascii="Times New Roman" w:eastAsia="Times New Roman" w:hAnsi="Times New Roman"/>
                <w:color w:val="000000"/>
                <w:position w:val="-12"/>
                <w:sz w:val="24"/>
                <w:szCs w:val="24"/>
                <w:lang w:val="en-US" w:eastAsia="ru-RU"/>
              </w:rPr>
              <w:object w:dxaOrig="315" w:dyaOrig="375" w14:anchorId="4D69EC40">
                <v:shape id="_x0000_i1039" type="#_x0000_t75" style="width:14.6pt;height:20.05pt" o:ole="">
                  <v:imagedata r:id="rId147" o:title=""/>
                </v:shape>
                <o:OLEObject Type="Embed" ProgID="Equation.3" ShapeID="_x0000_i1039" DrawAspect="Content" ObjectID="_1809938930" r:id="rId148"/>
              </w:object>
            </w:r>
          </w:p>
        </w:tc>
        <w:tc>
          <w:tcPr>
            <w:tcW w:w="1792" w:type="dxa"/>
            <w:tcBorders>
              <w:top w:val="single" w:sz="4" w:space="0" w:color="auto"/>
              <w:left w:val="single" w:sz="4" w:space="0" w:color="auto"/>
              <w:bottom w:val="single" w:sz="4" w:space="0" w:color="auto"/>
              <w:right w:val="single" w:sz="4" w:space="0" w:color="auto"/>
            </w:tcBorders>
            <w:hideMark/>
          </w:tcPr>
          <w:p w14:paraId="4CBAFD35" w14:textId="77777777" w:rsidR="00974C9D" w:rsidRDefault="00974C9D">
            <w:pPr>
              <w:spacing w:after="0" w:line="240" w:lineRule="auto"/>
              <w:rPr>
                <w:rFonts w:ascii="Times New Roman" w:eastAsia="Times New Roman" w:hAnsi="Times New Roman"/>
                <w:color w:val="000000"/>
                <w:kern w:val="2"/>
                <w:sz w:val="24"/>
                <w:szCs w:val="24"/>
                <w:lang w:val="en-US" w:eastAsia="ru-RU"/>
              </w:rPr>
            </w:pPr>
            <w:r>
              <w:rPr>
                <w:rFonts w:ascii="Times New Roman" w:eastAsia="Times New Roman" w:hAnsi="Times New Roman"/>
                <w:color w:val="000000"/>
                <w:kern w:val="2"/>
                <w:sz w:val="24"/>
                <w:szCs w:val="24"/>
                <w:lang w:val="kk-KZ" w:eastAsia="ru-RU"/>
              </w:rPr>
              <w:t>Конец эксперимента</w:t>
            </w:r>
            <w:r>
              <w:rPr>
                <w:rFonts w:ascii="Times New Roman" w:hAnsi="Times New Roman"/>
                <w:color w:val="000000"/>
                <w:position w:val="-12"/>
                <w:sz w:val="24"/>
                <w:szCs w:val="24"/>
              </w:rPr>
              <w:object w:dxaOrig="285" w:dyaOrig="375" w14:anchorId="73994177">
                <v:shape id="_x0000_i1040" type="#_x0000_t75" style="width:14.6pt;height:20.05pt" o:ole="">
                  <v:imagedata r:id="rId149" o:title=""/>
                </v:shape>
                <o:OLEObject Type="Embed" ProgID="Equation.3" ShapeID="_x0000_i1040" DrawAspect="Content" ObjectID="_1809938931" r:id="rId150"/>
              </w:object>
            </w:r>
          </w:p>
        </w:tc>
        <w:tc>
          <w:tcPr>
            <w:tcW w:w="1792" w:type="dxa"/>
            <w:tcBorders>
              <w:top w:val="single" w:sz="4" w:space="0" w:color="auto"/>
              <w:left w:val="single" w:sz="4" w:space="0" w:color="auto"/>
              <w:bottom w:val="single" w:sz="4" w:space="0" w:color="auto"/>
              <w:right w:val="single" w:sz="4" w:space="0" w:color="auto"/>
            </w:tcBorders>
            <w:hideMark/>
          </w:tcPr>
          <w:p w14:paraId="3C90AA21" w14:textId="77777777" w:rsidR="00974C9D" w:rsidRDefault="00974C9D">
            <w:pPr>
              <w:spacing w:after="0" w:line="240" w:lineRule="auto"/>
              <w:rPr>
                <w:rFonts w:ascii="Times New Roman" w:eastAsia="Times New Roman" w:hAnsi="Times New Roman"/>
                <w:color w:val="000000"/>
                <w:kern w:val="2"/>
                <w:sz w:val="24"/>
                <w:szCs w:val="24"/>
                <w:lang w:val="en-US" w:eastAsia="ru-RU"/>
              </w:rPr>
            </w:pPr>
            <w:r>
              <w:rPr>
                <w:rFonts w:ascii="Times New Roman" w:eastAsia="Times New Roman" w:hAnsi="Times New Roman"/>
                <w:color w:val="000000"/>
                <w:kern w:val="2"/>
                <w:sz w:val="24"/>
                <w:szCs w:val="24"/>
                <w:lang w:val="kk-KZ" w:eastAsia="ru-RU"/>
              </w:rPr>
              <w:t>Начало эксперимента</w:t>
            </w:r>
            <w:r>
              <w:rPr>
                <w:rFonts w:ascii="Times New Roman" w:hAnsi="Times New Roman"/>
                <w:color w:val="000000"/>
                <w:position w:val="-12"/>
                <w:sz w:val="24"/>
                <w:szCs w:val="24"/>
              </w:rPr>
              <w:object w:dxaOrig="285" w:dyaOrig="375" w14:anchorId="597179D9">
                <v:shape id="_x0000_i1041" type="#_x0000_t75" style="width:14.6pt;height:20.05pt" o:ole="">
                  <v:imagedata r:id="rId151" o:title=""/>
                </v:shape>
                <o:OLEObject Type="Embed" ProgID="Equation.3" ShapeID="_x0000_i1041" DrawAspect="Content" ObjectID="_1809938932" r:id="rId152"/>
              </w:object>
            </w:r>
          </w:p>
        </w:tc>
        <w:tc>
          <w:tcPr>
            <w:tcW w:w="1792" w:type="dxa"/>
            <w:tcBorders>
              <w:top w:val="single" w:sz="4" w:space="0" w:color="auto"/>
              <w:left w:val="single" w:sz="4" w:space="0" w:color="auto"/>
              <w:bottom w:val="single" w:sz="4" w:space="0" w:color="auto"/>
              <w:right w:val="single" w:sz="4" w:space="0" w:color="auto"/>
            </w:tcBorders>
            <w:hideMark/>
          </w:tcPr>
          <w:p w14:paraId="14DB7F98" w14:textId="77777777" w:rsidR="00974C9D" w:rsidRDefault="00974C9D">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Конец эксперимента</w:t>
            </w:r>
            <w:r>
              <w:rPr>
                <w:rFonts w:ascii="Times New Roman" w:hAnsi="Times New Roman"/>
                <w:color w:val="000000"/>
                <w:position w:val="-12"/>
                <w:sz w:val="24"/>
                <w:szCs w:val="24"/>
              </w:rPr>
              <w:object w:dxaOrig="330" w:dyaOrig="375" w14:anchorId="715C7157">
                <v:shape id="_x0000_i1042" type="#_x0000_t75" style="width:14.6pt;height:20.05pt" o:ole="">
                  <v:imagedata r:id="rId153" o:title=""/>
                </v:shape>
                <o:OLEObject Type="Embed" ProgID="Equation.3" ShapeID="_x0000_i1042" DrawAspect="Content" ObjectID="_1809938933" r:id="rId154"/>
              </w:object>
            </w:r>
          </w:p>
        </w:tc>
      </w:tr>
      <w:tr w:rsidR="00974C9D" w14:paraId="7FAD84CF" w14:textId="77777777" w:rsidTr="00974C9D">
        <w:tc>
          <w:tcPr>
            <w:tcW w:w="2230" w:type="dxa"/>
            <w:tcBorders>
              <w:top w:val="single" w:sz="4" w:space="0" w:color="auto"/>
              <w:left w:val="single" w:sz="4" w:space="0" w:color="auto"/>
              <w:bottom w:val="single" w:sz="4" w:space="0" w:color="auto"/>
              <w:right w:val="single" w:sz="4" w:space="0" w:color="auto"/>
            </w:tcBorders>
            <w:hideMark/>
          </w:tcPr>
          <w:p w14:paraId="6AD5D519" w14:textId="08AB2567" w:rsidR="00974C9D" w:rsidRDefault="00974C9D">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 xml:space="preserve">Низкий </w:t>
            </w:r>
          </w:p>
        </w:tc>
        <w:tc>
          <w:tcPr>
            <w:tcW w:w="1792" w:type="dxa"/>
            <w:tcBorders>
              <w:top w:val="single" w:sz="4" w:space="0" w:color="auto"/>
              <w:left w:val="single" w:sz="4" w:space="0" w:color="auto"/>
              <w:bottom w:val="single" w:sz="4" w:space="0" w:color="auto"/>
              <w:right w:val="single" w:sz="4" w:space="0" w:color="auto"/>
            </w:tcBorders>
            <w:hideMark/>
          </w:tcPr>
          <w:p w14:paraId="285D1A38" w14:textId="1FFE6BF0" w:rsidR="00974C9D" w:rsidRDefault="000D68B2">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42</w:t>
            </w:r>
            <w:r w:rsidR="00974C9D">
              <w:rPr>
                <w:rFonts w:ascii="Times New Roman" w:eastAsia="Times New Roman" w:hAnsi="Times New Roman"/>
                <w:color w:val="000000"/>
                <w:kern w:val="2"/>
                <w:sz w:val="24"/>
                <w:szCs w:val="24"/>
                <w:lang w:val="kk-KZ" w:eastAsia="ru-RU"/>
              </w:rPr>
              <w:t>(58%)</w:t>
            </w:r>
          </w:p>
        </w:tc>
        <w:tc>
          <w:tcPr>
            <w:tcW w:w="1792" w:type="dxa"/>
            <w:tcBorders>
              <w:top w:val="single" w:sz="4" w:space="0" w:color="auto"/>
              <w:left w:val="single" w:sz="4" w:space="0" w:color="auto"/>
              <w:bottom w:val="single" w:sz="4" w:space="0" w:color="auto"/>
              <w:right w:val="single" w:sz="4" w:space="0" w:color="auto"/>
            </w:tcBorders>
            <w:hideMark/>
          </w:tcPr>
          <w:p w14:paraId="16C38CD2" w14:textId="11F89107" w:rsidR="00974C9D" w:rsidRDefault="00974C9D">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w:t>
            </w:r>
            <w:r w:rsidR="00A137A5">
              <w:rPr>
                <w:rFonts w:ascii="Times New Roman" w:eastAsia="Times New Roman" w:hAnsi="Times New Roman"/>
                <w:color w:val="000000"/>
                <w:kern w:val="2"/>
                <w:sz w:val="24"/>
                <w:szCs w:val="24"/>
                <w:lang w:val="kk-KZ" w:eastAsia="ru-RU"/>
              </w:rPr>
              <w:t>6</w:t>
            </w:r>
            <w:r>
              <w:rPr>
                <w:rFonts w:ascii="Times New Roman" w:eastAsia="Times New Roman" w:hAnsi="Times New Roman"/>
                <w:color w:val="000000"/>
                <w:kern w:val="2"/>
                <w:sz w:val="24"/>
                <w:szCs w:val="24"/>
                <w:lang w:val="kk-KZ" w:eastAsia="ru-RU"/>
              </w:rPr>
              <w:t>(22%)</w:t>
            </w:r>
          </w:p>
        </w:tc>
        <w:tc>
          <w:tcPr>
            <w:tcW w:w="1792" w:type="dxa"/>
            <w:tcBorders>
              <w:top w:val="single" w:sz="4" w:space="0" w:color="auto"/>
              <w:left w:val="single" w:sz="4" w:space="0" w:color="auto"/>
              <w:bottom w:val="single" w:sz="4" w:space="0" w:color="auto"/>
              <w:right w:val="single" w:sz="4" w:space="0" w:color="auto"/>
            </w:tcBorders>
            <w:hideMark/>
          </w:tcPr>
          <w:p w14:paraId="66FE09C9" w14:textId="4063165E" w:rsidR="00974C9D" w:rsidRDefault="00177D11">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33</w:t>
            </w:r>
            <w:r w:rsidR="00974C9D">
              <w:rPr>
                <w:rFonts w:ascii="Times New Roman" w:eastAsia="Times New Roman" w:hAnsi="Times New Roman"/>
                <w:color w:val="000000"/>
                <w:kern w:val="2"/>
                <w:sz w:val="24"/>
                <w:szCs w:val="24"/>
                <w:lang w:val="kk-KZ" w:eastAsia="ru-RU"/>
              </w:rPr>
              <w:t>(51%)</w:t>
            </w:r>
          </w:p>
        </w:tc>
        <w:tc>
          <w:tcPr>
            <w:tcW w:w="1792" w:type="dxa"/>
            <w:tcBorders>
              <w:top w:val="single" w:sz="4" w:space="0" w:color="auto"/>
              <w:left w:val="single" w:sz="4" w:space="0" w:color="auto"/>
              <w:bottom w:val="single" w:sz="4" w:space="0" w:color="auto"/>
              <w:right w:val="single" w:sz="4" w:space="0" w:color="auto"/>
            </w:tcBorders>
            <w:hideMark/>
          </w:tcPr>
          <w:p w14:paraId="3ACA5862" w14:textId="5AFDAE12" w:rsidR="00974C9D" w:rsidRDefault="00177D11">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18</w:t>
            </w:r>
            <w:r w:rsidR="00974C9D">
              <w:rPr>
                <w:rFonts w:ascii="Times New Roman" w:eastAsia="Times New Roman" w:hAnsi="Times New Roman"/>
                <w:color w:val="000000"/>
                <w:kern w:val="2"/>
                <w:sz w:val="24"/>
                <w:szCs w:val="24"/>
                <w:lang w:val="kk-KZ" w:eastAsia="ru-RU"/>
              </w:rPr>
              <w:t>(27%)</w:t>
            </w:r>
          </w:p>
        </w:tc>
      </w:tr>
      <w:tr w:rsidR="00974C9D" w14:paraId="11EEFA79" w14:textId="77777777" w:rsidTr="00974C9D">
        <w:tc>
          <w:tcPr>
            <w:tcW w:w="2230" w:type="dxa"/>
            <w:tcBorders>
              <w:top w:val="single" w:sz="4" w:space="0" w:color="auto"/>
              <w:left w:val="single" w:sz="4" w:space="0" w:color="auto"/>
              <w:bottom w:val="single" w:sz="4" w:space="0" w:color="auto"/>
              <w:right w:val="single" w:sz="4" w:space="0" w:color="auto"/>
            </w:tcBorders>
            <w:hideMark/>
          </w:tcPr>
          <w:p w14:paraId="3ECCF7E7" w14:textId="2AC126F5" w:rsidR="00974C9D" w:rsidRDefault="00974C9D">
            <w:pPr>
              <w:spacing w:after="0" w:line="240" w:lineRule="auto"/>
              <w:rPr>
                <w:rFonts w:ascii="Times New Roman" w:eastAsia="Times New Roman" w:hAnsi="Times New Roman"/>
                <w:bCs/>
                <w:color w:val="000000"/>
                <w:kern w:val="2"/>
                <w:sz w:val="24"/>
                <w:szCs w:val="24"/>
                <w:lang w:val="kk-KZ" w:eastAsia="ru-RU"/>
              </w:rPr>
            </w:pPr>
            <w:r>
              <w:rPr>
                <w:rFonts w:ascii="Times New Roman" w:eastAsia="Times New Roman" w:hAnsi="Times New Roman"/>
                <w:color w:val="000000"/>
                <w:kern w:val="2"/>
                <w:sz w:val="24"/>
                <w:szCs w:val="24"/>
                <w:lang w:val="kk-KZ" w:eastAsia="ru-RU"/>
              </w:rPr>
              <w:t xml:space="preserve">Средний </w:t>
            </w:r>
          </w:p>
        </w:tc>
        <w:tc>
          <w:tcPr>
            <w:tcW w:w="1792" w:type="dxa"/>
            <w:tcBorders>
              <w:top w:val="single" w:sz="4" w:space="0" w:color="auto"/>
              <w:left w:val="single" w:sz="4" w:space="0" w:color="auto"/>
              <w:bottom w:val="single" w:sz="4" w:space="0" w:color="auto"/>
              <w:right w:val="single" w:sz="4" w:space="0" w:color="auto"/>
            </w:tcBorders>
            <w:hideMark/>
          </w:tcPr>
          <w:p w14:paraId="584F38C0" w14:textId="77A07CD7" w:rsidR="00974C9D" w:rsidRDefault="000D68B2">
            <w:pPr>
              <w:spacing w:after="0" w:line="240" w:lineRule="auto"/>
              <w:rPr>
                <w:rFonts w:ascii="Times New Roman" w:eastAsia="Times New Roman" w:hAnsi="Times New Roman"/>
                <w:color w:val="000000"/>
                <w:kern w:val="2"/>
                <w:sz w:val="24"/>
                <w:szCs w:val="24"/>
                <w:lang w:val="en-US" w:eastAsia="ru-RU"/>
              </w:rPr>
            </w:pPr>
            <w:r>
              <w:rPr>
                <w:rFonts w:ascii="Times New Roman" w:eastAsia="Times New Roman" w:hAnsi="Times New Roman"/>
                <w:color w:val="000000"/>
                <w:kern w:val="2"/>
                <w:sz w:val="24"/>
                <w:szCs w:val="24"/>
                <w:lang w:val="kk-KZ" w:eastAsia="ru-RU"/>
              </w:rPr>
              <w:t>29</w:t>
            </w:r>
            <w:r w:rsidR="00974C9D">
              <w:rPr>
                <w:rFonts w:ascii="Times New Roman" w:eastAsia="Times New Roman" w:hAnsi="Times New Roman"/>
                <w:color w:val="000000"/>
                <w:kern w:val="2"/>
                <w:sz w:val="24"/>
                <w:szCs w:val="24"/>
                <w:lang w:val="kk-KZ" w:eastAsia="ru-RU"/>
              </w:rPr>
              <w:t xml:space="preserve"> (40%)</w:t>
            </w:r>
          </w:p>
        </w:tc>
        <w:tc>
          <w:tcPr>
            <w:tcW w:w="1792" w:type="dxa"/>
            <w:tcBorders>
              <w:top w:val="single" w:sz="4" w:space="0" w:color="auto"/>
              <w:left w:val="single" w:sz="4" w:space="0" w:color="auto"/>
              <w:bottom w:val="single" w:sz="4" w:space="0" w:color="auto"/>
              <w:right w:val="single" w:sz="4" w:space="0" w:color="auto"/>
            </w:tcBorders>
            <w:hideMark/>
          </w:tcPr>
          <w:p w14:paraId="724103CD" w14:textId="6C5B2454" w:rsidR="00974C9D" w:rsidRDefault="00A137A5">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30</w:t>
            </w:r>
            <w:r w:rsidR="00974C9D">
              <w:rPr>
                <w:rFonts w:ascii="Times New Roman" w:eastAsia="Times New Roman" w:hAnsi="Times New Roman"/>
                <w:color w:val="000000"/>
                <w:kern w:val="2"/>
                <w:sz w:val="24"/>
                <w:szCs w:val="24"/>
                <w:lang w:val="kk-KZ" w:eastAsia="ru-RU"/>
              </w:rPr>
              <w:t>(42%)</w:t>
            </w:r>
          </w:p>
        </w:tc>
        <w:tc>
          <w:tcPr>
            <w:tcW w:w="1792" w:type="dxa"/>
            <w:tcBorders>
              <w:top w:val="single" w:sz="4" w:space="0" w:color="auto"/>
              <w:left w:val="single" w:sz="4" w:space="0" w:color="auto"/>
              <w:bottom w:val="single" w:sz="4" w:space="0" w:color="auto"/>
              <w:right w:val="single" w:sz="4" w:space="0" w:color="auto"/>
            </w:tcBorders>
            <w:hideMark/>
          </w:tcPr>
          <w:p w14:paraId="433BB873" w14:textId="3ADEE923" w:rsidR="00974C9D" w:rsidRDefault="00177D11">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28</w:t>
            </w:r>
            <w:r w:rsidR="00974C9D">
              <w:rPr>
                <w:rFonts w:ascii="Times New Roman" w:eastAsia="Times New Roman" w:hAnsi="Times New Roman"/>
                <w:color w:val="000000"/>
                <w:kern w:val="2"/>
                <w:sz w:val="24"/>
                <w:szCs w:val="24"/>
                <w:lang w:val="kk-KZ" w:eastAsia="ru-RU"/>
              </w:rPr>
              <w:t>(43%)</w:t>
            </w:r>
          </w:p>
        </w:tc>
        <w:tc>
          <w:tcPr>
            <w:tcW w:w="1792" w:type="dxa"/>
            <w:tcBorders>
              <w:top w:val="single" w:sz="4" w:space="0" w:color="auto"/>
              <w:left w:val="single" w:sz="4" w:space="0" w:color="auto"/>
              <w:bottom w:val="single" w:sz="4" w:space="0" w:color="auto"/>
              <w:right w:val="single" w:sz="4" w:space="0" w:color="auto"/>
            </w:tcBorders>
            <w:hideMark/>
          </w:tcPr>
          <w:p w14:paraId="651FD9AF" w14:textId="6CBDB746" w:rsidR="00974C9D" w:rsidRDefault="00177D11">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40</w:t>
            </w:r>
            <w:r w:rsidR="00974C9D">
              <w:rPr>
                <w:rFonts w:ascii="Times New Roman" w:eastAsia="Times New Roman" w:hAnsi="Times New Roman"/>
                <w:color w:val="000000"/>
                <w:kern w:val="2"/>
                <w:sz w:val="24"/>
                <w:szCs w:val="24"/>
                <w:lang w:val="kk-KZ" w:eastAsia="ru-RU"/>
              </w:rPr>
              <w:t>(62%)</w:t>
            </w:r>
          </w:p>
        </w:tc>
      </w:tr>
      <w:tr w:rsidR="00974C9D" w14:paraId="1E98BFD3" w14:textId="77777777" w:rsidTr="00974C9D">
        <w:trPr>
          <w:trHeight w:val="142"/>
        </w:trPr>
        <w:tc>
          <w:tcPr>
            <w:tcW w:w="2230" w:type="dxa"/>
            <w:tcBorders>
              <w:top w:val="single" w:sz="4" w:space="0" w:color="auto"/>
              <w:left w:val="single" w:sz="4" w:space="0" w:color="auto"/>
              <w:bottom w:val="single" w:sz="4" w:space="0" w:color="auto"/>
              <w:right w:val="single" w:sz="4" w:space="0" w:color="auto"/>
            </w:tcBorders>
            <w:hideMark/>
          </w:tcPr>
          <w:p w14:paraId="180BBD04" w14:textId="1B815EC5" w:rsidR="00974C9D" w:rsidRPr="0099284E" w:rsidRDefault="0099284E">
            <w:pPr>
              <w:spacing w:after="0" w:line="240" w:lineRule="auto"/>
              <w:rPr>
                <w:rFonts w:ascii="Times New Roman" w:eastAsia="Times New Roman" w:hAnsi="Times New Roman"/>
                <w:color w:val="000000"/>
                <w:kern w:val="2"/>
                <w:sz w:val="24"/>
                <w:szCs w:val="24"/>
                <w:lang w:eastAsia="ru-RU"/>
              </w:rPr>
            </w:pPr>
            <w:r>
              <w:rPr>
                <w:rFonts w:ascii="Times New Roman" w:eastAsia="Times New Roman" w:hAnsi="Times New Roman"/>
                <w:color w:val="000000"/>
                <w:kern w:val="2"/>
                <w:sz w:val="24"/>
                <w:szCs w:val="24"/>
                <w:lang w:eastAsia="ru-RU"/>
              </w:rPr>
              <w:t xml:space="preserve">Высокий </w:t>
            </w:r>
          </w:p>
        </w:tc>
        <w:tc>
          <w:tcPr>
            <w:tcW w:w="1792" w:type="dxa"/>
            <w:tcBorders>
              <w:top w:val="single" w:sz="4" w:space="0" w:color="auto"/>
              <w:left w:val="single" w:sz="4" w:space="0" w:color="auto"/>
              <w:bottom w:val="single" w:sz="4" w:space="0" w:color="auto"/>
              <w:right w:val="single" w:sz="4" w:space="0" w:color="auto"/>
            </w:tcBorders>
            <w:hideMark/>
          </w:tcPr>
          <w:p w14:paraId="155EF9C1" w14:textId="77777777" w:rsidR="00974C9D" w:rsidRDefault="00974C9D">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1(2%)</w:t>
            </w:r>
          </w:p>
        </w:tc>
        <w:tc>
          <w:tcPr>
            <w:tcW w:w="1792" w:type="dxa"/>
            <w:tcBorders>
              <w:top w:val="single" w:sz="4" w:space="0" w:color="auto"/>
              <w:left w:val="single" w:sz="4" w:space="0" w:color="auto"/>
              <w:bottom w:val="single" w:sz="4" w:space="0" w:color="auto"/>
              <w:right w:val="single" w:sz="4" w:space="0" w:color="auto"/>
            </w:tcBorders>
            <w:hideMark/>
          </w:tcPr>
          <w:p w14:paraId="77A01689" w14:textId="74E7541C" w:rsidR="00974C9D" w:rsidRDefault="00A137A5">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w:t>
            </w:r>
            <w:r w:rsidR="00974C9D">
              <w:rPr>
                <w:rFonts w:ascii="Times New Roman" w:eastAsia="Times New Roman" w:hAnsi="Times New Roman"/>
                <w:color w:val="000000"/>
                <w:kern w:val="2"/>
                <w:sz w:val="24"/>
                <w:szCs w:val="24"/>
                <w:lang w:val="kk-KZ" w:eastAsia="ru-RU"/>
              </w:rPr>
              <w:t>6(36%)</w:t>
            </w:r>
          </w:p>
        </w:tc>
        <w:tc>
          <w:tcPr>
            <w:tcW w:w="1792" w:type="dxa"/>
            <w:tcBorders>
              <w:top w:val="single" w:sz="4" w:space="0" w:color="auto"/>
              <w:left w:val="single" w:sz="4" w:space="0" w:color="auto"/>
              <w:bottom w:val="single" w:sz="4" w:space="0" w:color="auto"/>
              <w:right w:val="single" w:sz="4" w:space="0" w:color="auto"/>
            </w:tcBorders>
            <w:hideMark/>
          </w:tcPr>
          <w:p w14:paraId="538D732A" w14:textId="41464E28" w:rsidR="00974C9D" w:rsidRDefault="00177D11">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4</w:t>
            </w:r>
            <w:r w:rsidR="00974C9D">
              <w:rPr>
                <w:rFonts w:ascii="Times New Roman" w:eastAsia="Times New Roman" w:hAnsi="Times New Roman"/>
                <w:color w:val="000000"/>
                <w:kern w:val="2"/>
                <w:sz w:val="24"/>
                <w:szCs w:val="24"/>
                <w:lang w:val="kk-KZ" w:eastAsia="ru-RU"/>
              </w:rPr>
              <w:t>(6%)</w:t>
            </w:r>
          </w:p>
        </w:tc>
        <w:tc>
          <w:tcPr>
            <w:tcW w:w="1792" w:type="dxa"/>
            <w:tcBorders>
              <w:top w:val="single" w:sz="4" w:space="0" w:color="auto"/>
              <w:left w:val="single" w:sz="4" w:space="0" w:color="auto"/>
              <w:bottom w:val="single" w:sz="4" w:space="0" w:color="auto"/>
              <w:right w:val="single" w:sz="4" w:space="0" w:color="auto"/>
            </w:tcBorders>
            <w:hideMark/>
          </w:tcPr>
          <w:p w14:paraId="7487F396" w14:textId="027710F6" w:rsidR="00974C9D" w:rsidRDefault="00C33E86">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7</w:t>
            </w:r>
            <w:r w:rsidR="00974C9D">
              <w:rPr>
                <w:rFonts w:ascii="Times New Roman" w:eastAsia="Times New Roman" w:hAnsi="Times New Roman"/>
                <w:color w:val="000000"/>
                <w:kern w:val="2"/>
                <w:sz w:val="24"/>
                <w:szCs w:val="24"/>
                <w:lang w:val="kk-KZ" w:eastAsia="ru-RU"/>
              </w:rPr>
              <w:t>(11%)</w:t>
            </w:r>
          </w:p>
        </w:tc>
      </w:tr>
      <w:tr w:rsidR="00974C9D" w14:paraId="4B5E5494" w14:textId="77777777" w:rsidTr="00974C9D">
        <w:tc>
          <w:tcPr>
            <w:tcW w:w="2230" w:type="dxa"/>
            <w:tcBorders>
              <w:top w:val="single" w:sz="4" w:space="0" w:color="auto"/>
              <w:left w:val="single" w:sz="4" w:space="0" w:color="auto"/>
              <w:bottom w:val="single" w:sz="4" w:space="0" w:color="auto"/>
              <w:right w:val="single" w:sz="4" w:space="0" w:color="auto"/>
            </w:tcBorders>
          </w:tcPr>
          <w:p w14:paraId="6503BEB8" w14:textId="77777777" w:rsidR="00974C9D" w:rsidRDefault="00974C9D">
            <w:pPr>
              <w:spacing w:after="0" w:line="240" w:lineRule="auto"/>
              <w:rPr>
                <w:rFonts w:ascii="Times New Roman" w:eastAsia="Times New Roman" w:hAnsi="Times New Roman"/>
                <w:bCs/>
                <w:color w:val="000000"/>
                <w:kern w:val="2"/>
                <w:sz w:val="24"/>
                <w:szCs w:val="24"/>
                <w:lang w:val="kk-KZ" w:eastAsia="ru-RU"/>
              </w:rPr>
            </w:pPr>
          </w:p>
        </w:tc>
        <w:tc>
          <w:tcPr>
            <w:tcW w:w="1792" w:type="dxa"/>
            <w:tcBorders>
              <w:top w:val="single" w:sz="4" w:space="0" w:color="auto"/>
              <w:left w:val="single" w:sz="4" w:space="0" w:color="auto"/>
              <w:bottom w:val="single" w:sz="4" w:space="0" w:color="auto"/>
              <w:right w:val="single" w:sz="4" w:space="0" w:color="auto"/>
            </w:tcBorders>
            <w:hideMark/>
          </w:tcPr>
          <w:p w14:paraId="5BB8741B" w14:textId="67832E06" w:rsidR="00974C9D" w:rsidRDefault="00965B84">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72</w:t>
            </w:r>
          </w:p>
        </w:tc>
        <w:tc>
          <w:tcPr>
            <w:tcW w:w="1792" w:type="dxa"/>
            <w:tcBorders>
              <w:top w:val="single" w:sz="4" w:space="0" w:color="auto"/>
              <w:left w:val="single" w:sz="4" w:space="0" w:color="auto"/>
              <w:bottom w:val="single" w:sz="4" w:space="0" w:color="auto"/>
              <w:right w:val="single" w:sz="4" w:space="0" w:color="auto"/>
            </w:tcBorders>
            <w:hideMark/>
          </w:tcPr>
          <w:p w14:paraId="4E4B12CA" w14:textId="75976674" w:rsidR="00974C9D" w:rsidRDefault="00965B84">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72</w:t>
            </w:r>
          </w:p>
        </w:tc>
        <w:tc>
          <w:tcPr>
            <w:tcW w:w="1792" w:type="dxa"/>
            <w:tcBorders>
              <w:top w:val="single" w:sz="4" w:space="0" w:color="auto"/>
              <w:left w:val="single" w:sz="4" w:space="0" w:color="auto"/>
              <w:bottom w:val="single" w:sz="4" w:space="0" w:color="auto"/>
              <w:right w:val="single" w:sz="4" w:space="0" w:color="auto"/>
            </w:tcBorders>
            <w:hideMark/>
          </w:tcPr>
          <w:p w14:paraId="311CA733" w14:textId="4694DE6F" w:rsidR="00974C9D" w:rsidRDefault="00965B84">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65</w:t>
            </w:r>
          </w:p>
        </w:tc>
        <w:tc>
          <w:tcPr>
            <w:tcW w:w="1792" w:type="dxa"/>
            <w:tcBorders>
              <w:top w:val="single" w:sz="4" w:space="0" w:color="auto"/>
              <w:left w:val="single" w:sz="4" w:space="0" w:color="auto"/>
              <w:bottom w:val="single" w:sz="4" w:space="0" w:color="auto"/>
              <w:right w:val="single" w:sz="4" w:space="0" w:color="auto"/>
            </w:tcBorders>
            <w:hideMark/>
          </w:tcPr>
          <w:p w14:paraId="334724DF" w14:textId="41FE2A4F" w:rsidR="00974C9D" w:rsidRDefault="00965B84">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65</w:t>
            </w:r>
          </w:p>
        </w:tc>
      </w:tr>
      <w:bookmarkEnd w:id="14"/>
    </w:tbl>
    <w:p w14:paraId="7CDF9C3C" w14:textId="77777777" w:rsidR="00974C9D" w:rsidRDefault="00974C9D" w:rsidP="00974C9D">
      <w:pPr>
        <w:spacing w:after="0" w:line="240" w:lineRule="auto"/>
        <w:jc w:val="both"/>
        <w:rPr>
          <w:rFonts w:ascii="Times New Roman" w:hAnsi="Times New Roman"/>
          <w:color w:val="000000"/>
          <w:sz w:val="28"/>
          <w:szCs w:val="28"/>
          <w:lang w:val="en-US"/>
        </w:rPr>
      </w:pPr>
    </w:p>
    <w:p w14:paraId="2979AE46" w14:textId="07D38BD8" w:rsidR="00974C9D" w:rsidRDefault="00974C9D" w:rsidP="00974C9D">
      <w:p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ab/>
        <w:t xml:space="preserve">Диаграмма </w:t>
      </w:r>
      <w:r w:rsidR="007A6957">
        <w:rPr>
          <w:rFonts w:ascii="Times New Roman" w:hAnsi="Times New Roman"/>
          <w:color w:val="000000"/>
          <w:sz w:val="28"/>
          <w:szCs w:val="28"/>
          <w:lang w:val="kk-KZ"/>
        </w:rPr>
        <w:t>у</w:t>
      </w:r>
      <w:r w:rsidR="007A6957" w:rsidRPr="007A6957">
        <w:rPr>
          <w:rFonts w:ascii="Times New Roman" w:hAnsi="Times New Roman"/>
          <w:color w:val="000000"/>
          <w:sz w:val="28"/>
          <w:szCs w:val="28"/>
          <w:lang w:val="kk-KZ"/>
        </w:rPr>
        <w:t>ров</w:t>
      </w:r>
      <w:r w:rsidR="007A6957">
        <w:rPr>
          <w:rFonts w:ascii="Times New Roman" w:hAnsi="Times New Roman"/>
          <w:color w:val="000000"/>
          <w:sz w:val="28"/>
          <w:szCs w:val="28"/>
          <w:lang w:val="kk-KZ"/>
        </w:rPr>
        <w:t>ня</w:t>
      </w:r>
      <w:r w:rsidR="007A6957" w:rsidRPr="007A6957">
        <w:rPr>
          <w:rFonts w:ascii="Times New Roman" w:hAnsi="Times New Roman"/>
          <w:color w:val="000000"/>
          <w:sz w:val="28"/>
          <w:szCs w:val="28"/>
          <w:lang w:val="kk-KZ"/>
        </w:rPr>
        <w:t xml:space="preserve"> знаний учащихся</w:t>
      </w:r>
      <w:r w:rsidR="007A6957">
        <w:rPr>
          <w:rFonts w:ascii="Times New Roman" w:hAnsi="Times New Roman"/>
          <w:color w:val="000000"/>
          <w:sz w:val="28"/>
          <w:szCs w:val="28"/>
          <w:lang w:val="kk-KZ"/>
        </w:rPr>
        <w:t xml:space="preserve"> экспериментальных и контрольных </w:t>
      </w:r>
      <w:r w:rsidR="007A6957">
        <w:rPr>
          <w:rFonts w:ascii="Times New Roman" w:hAnsi="Times New Roman"/>
          <w:color w:val="000000"/>
          <w:sz w:val="28"/>
          <w:szCs w:val="28"/>
        </w:rPr>
        <w:t xml:space="preserve">групп </w:t>
      </w:r>
      <w:r w:rsidR="007A6957">
        <w:rPr>
          <w:rFonts w:ascii="Times New Roman" w:hAnsi="Times New Roman"/>
          <w:color w:val="000000"/>
          <w:sz w:val="28"/>
          <w:szCs w:val="28"/>
          <w:lang w:val="kk-KZ"/>
        </w:rPr>
        <w:t>до и после эксперимента</w:t>
      </w:r>
      <w:r>
        <w:rPr>
          <w:rFonts w:ascii="Times New Roman" w:hAnsi="Times New Roman"/>
          <w:color w:val="000000"/>
          <w:sz w:val="28"/>
          <w:szCs w:val="28"/>
          <w:lang w:val="kk-KZ"/>
        </w:rPr>
        <w:t xml:space="preserve"> представлена ​​на рисунке </w:t>
      </w:r>
      <w:r w:rsidR="00286883">
        <w:rPr>
          <w:rFonts w:ascii="Times New Roman" w:hAnsi="Times New Roman"/>
          <w:color w:val="000000"/>
          <w:sz w:val="28"/>
          <w:szCs w:val="28"/>
          <w:lang w:val="kk-KZ"/>
        </w:rPr>
        <w:t>2.24</w:t>
      </w:r>
      <w:r>
        <w:rPr>
          <w:rFonts w:ascii="Times New Roman" w:hAnsi="Times New Roman"/>
          <w:color w:val="000000"/>
          <w:sz w:val="28"/>
          <w:szCs w:val="28"/>
          <w:lang w:val="kk-KZ"/>
        </w:rPr>
        <w:t>.</w:t>
      </w:r>
    </w:p>
    <w:p w14:paraId="16566F5A" w14:textId="0CFA7A7C" w:rsidR="007A6957" w:rsidRDefault="007A6957" w:rsidP="00974C9D">
      <w:pPr>
        <w:spacing w:after="0" w:line="240" w:lineRule="auto"/>
        <w:jc w:val="both"/>
        <w:rPr>
          <w:rFonts w:ascii="Times New Roman" w:hAnsi="Times New Roman"/>
          <w:color w:val="000000"/>
          <w:sz w:val="28"/>
          <w:szCs w:val="28"/>
          <w:lang w:val="kk-KZ"/>
        </w:rPr>
      </w:pPr>
      <w:r>
        <w:rPr>
          <w:noProof/>
        </w:rPr>
        <w:lastRenderedPageBreak/>
        <w:drawing>
          <wp:inline distT="0" distB="0" distL="0" distR="0" wp14:anchorId="00398FAA" wp14:editId="3B490B1B">
            <wp:extent cx="5486400" cy="3200400"/>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29DE0CBB" w14:textId="77777777" w:rsidR="00974C9D" w:rsidRDefault="00974C9D" w:rsidP="007A6957">
      <w:pPr>
        <w:spacing w:after="0"/>
        <w:rPr>
          <w:rFonts w:ascii="Times New Roman" w:hAnsi="Times New Roman"/>
          <w:color w:val="000000"/>
          <w:sz w:val="28"/>
          <w:szCs w:val="28"/>
          <w:lang w:val="kk-KZ"/>
        </w:rPr>
      </w:pPr>
    </w:p>
    <w:p w14:paraId="469B3CAC" w14:textId="473F407C" w:rsidR="00974C9D" w:rsidRDefault="00974C9D" w:rsidP="00974C9D">
      <w:pPr>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 xml:space="preserve">Рисунок </w:t>
      </w:r>
      <w:r w:rsidR="00286883">
        <w:rPr>
          <w:rFonts w:ascii="Times New Roman" w:hAnsi="Times New Roman"/>
          <w:color w:val="000000"/>
          <w:sz w:val="28"/>
          <w:szCs w:val="28"/>
          <w:lang w:val="kk-KZ"/>
        </w:rPr>
        <w:t>2.24</w:t>
      </w:r>
      <w:r>
        <w:rPr>
          <w:rFonts w:ascii="Times New Roman" w:hAnsi="Times New Roman"/>
          <w:color w:val="000000"/>
          <w:sz w:val="28"/>
          <w:szCs w:val="28"/>
          <w:lang w:val="kk-KZ"/>
        </w:rPr>
        <w:t xml:space="preserve"> – </w:t>
      </w:r>
      <w:r w:rsidR="007A6957" w:rsidRPr="007A6957">
        <w:rPr>
          <w:rFonts w:ascii="Times New Roman" w:hAnsi="Times New Roman"/>
          <w:color w:val="000000"/>
          <w:sz w:val="28"/>
          <w:szCs w:val="28"/>
          <w:lang w:val="kk-KZ"/>
        </w:rPr>
        <w:t>Уровень знаний</w:t>
      </w:r>
      <w:r w:rsidR="00D145F0">
        <w:rPr>
          <w:rFonts w:ascii="Times New Roman" w:hAnsi="Times New Roman"/>
          <w:color w:val="000000"/>
          <w:sz w:val="28"/>
          <w:szCs w:val="28"/>
          <w:lang w:val="kk-KZ"/>
        </w:rPr>
        <w:t xml:space="preserve"> (%)</w:t>
      </w:r>
      <w:r w:rsidR="007A6957" w:rsidRPr="007A6957">
        <w:rPr>
          <w:rFonts w:ascii="Times New Roman" w:hAnsi="Times New Roman"/>
          <w:color w:val="000000"/>
          <w:sz w:val="28"/>
          <w:szCs w:val="28"/>
          <w:lang w:val="kk-KZ"/>
        </w:rPr>
        <w:t xml:space="preserve"> учащихся</w:t>
      </w:r>
      <w:r w:rsidR="007A6957">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экспериментальных и контрольных </w:t>
      </w:r>
      <w:r w:rsidR="007A6957">
        <w:rPr>
          <w:rFonts w:ascii="Times New Roman" w:hAnsi="Times New Roman"/>
          <w:color w:val="000000"/>
          <w:sz w:val="28"/>
          <w:szCs w:val="28"/>
        </w:rPr>
        <w:t xml:space="preserve">групп </w:t>
      </w:r>
      <w:r>
        <w:rPr>
          <w:rFonts w:ascii="Times New Roman" w:hAnsi="Times New Roman"/>
          <w:color w:val="000000"/>
          <w:sz w:val="28"/>
          <w:szCs w:val="28"/>
          <w:lang w:val="kk-KZ"/>
        </w:rPr>
        <w:t>до и после эксперимента</w:t>
      </w:r>
    </w:p>
    <w:p w14:paraId="4C736B0D" w14:textId="77777777" w:rsidR="00974C9D" w:rsidRDefault="00974C9D" w:rsidP="00974C9D">
      <w:pPr>
        <w:spacing w:after="0" w:line="240" w:lineRule="auto"/>
        <w:jc w:val="both"/>
        <w:rPr>
          <w:rFonts w:ascii="Times New Roman" w:hAnsi="Times New Roman"/>
          <w:color w:val="000000"/>
          <w:sz w:val="28"/>
          <w:szCs w:val="28"/>
          <w:lang w:val="kk-KZ"/>
        </w:rPr>
      </w:pPr>
    </w:p>
    <w:p w14:paraId="02DEA007" w14:textId="34E75ACD" w:rsidR="00974C9D" w:rsidRDefault="00974C9D" w:rsidP="00974C9D">
      <w:p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 xml:space="preserve">Таблица </w:t>
      </w:r>
      <w:r w:rsidR="00286883">
        <w:rPr>
          <w:rFonts w:ascii="Times New Roman" w:hAnsi="Times New Roman"/>
          <w:color w:val="000000"/>
          <w:sz w:val="28"/>
          <w:szCs w:val="28"/>
          <w:lang w:val="kk-KZ"/>
        </w:rPr>
        <w:t>15</w:t>
      </w:r>
      <w:r>
        <w:rPr>
          <w:rFonts w:ascii="Times New Roman" w:hAnsi="Times New Roman"/>
          <w:color w:val="000000"/>
          <w:sz w:val="28"/>
          <w:szCs w:val="28"/>
          <w:lang w:val="kk-KZ"/>
        </w:rPr>
        <w:t xml:space="preserve"> - Сравнительная таблица уровня знаний экспериментально</w:t>
      </w:r>
      <w:r w:rsidR="007A6957">
        <w:rPr>
          <w:rFonts w:ascii="Times New Roman" w:hAnsi="Times New Roman"/>
          <w:color w:val="000000"/>
          <w:sz w:val="28"/>
          <w:szCs w:val="28"/>
          <w:lang w:val="kk-KZ"/>
        </w:rPr>
        <w:t xml:space="preserve">й группы </w:t>
      </w:r>
      <w:r>
        <w:rPr>
          <w:rFonts w:ascii="Times New Roman" w:hAnsi="Times New Roman"/>
          <w:color w:val="000000"/>
          <w:sz w:val="28"/>
          <w:szCs w:val="28"/>
          <w:lang w:val="kk-KZ"/>
        </w:rPr>
        <w:t>до эксперимента и после эксперимента</w:t>
      </w:r>
    </w:p>
    <w:p w14:paraId="31ADD8E7" w14:textId="77777777" w:rsidR="00974C9D" w:rsidRDefault="00974C9D" w:rsidP="00974C9D">
      <w:pPr>
        <w:spacing w:after="0" w:line="240" w:lineRule="auto"/>
        <w:jc w:val="both"/>
        <w:rPr>
          <w:rFonts w:ascii="Times New Roman" w:hAnsi="Times New Roman"/>
          <w:color w:val="000000"/>
          <w:sz w:val="28"/>
          <w:szCs w:val="28"/>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134"/>
        <w:gridCol w:w="1275"/>
        <w:gridCol w:w="709"/>
        <w:gridCol w:w="851"/>
        <w:gridCol w:w="1417"/>
        <w:gridCol w:w="992"/>
        <w:gridCol w:w="1531"/>
      </w:tblGrid>
      <w:tr w:rsidR="00974C9D" w14:paraId="1E51CD60" w14:textId="77777777" w:rsidTr="00777177">
        <w:trPr>
          <w:trHeight w:val="782"/>
        </w:trPr>
        <w:tc>
          <w:tcPr>
            <w:tcW w:w="1560" w:type="dxa"/>
            <w:tcBorders>
              <w:top w:val="single" w:sz="4" w:space="0" w:color="auto"/>
              <w:left w:val="single" w:sz="4" w:space="0" w:color="auto"/>
              <w:bottom w:val="single" w:sz="4" w:space="0" w:color="auto"/>
              <w:right w:val="single" w:sz="4" w:space="0" w:color="auto"/>
            </w:tcBorders>
            <w:hideMark/>
          </w:tcPr>
          <w:p w14:paraId="7566DDC6" w14:textId="60907B20" w:rsidR="00974C9D" w:rsidRDefault="0099284E">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 xml:space="preserve">Уровень </w:t>
            </w:r>
            <w:r w:rsidR="008F19C6">
              <w:rPr>
                <w:rFonts w:ascii="Times New Roman" w:eastAsia="Times New Roman" w:hAnsi="Times New Roman"/>
                <w:color w:val="000000"/>
                <w:kern w:val="2"/>
                <w:sz w:val="24"/>
                <w:szCs w:val="24"/>
                <w:lang w:val="kk-KZ" w:eastAsia="ru-RU"/>
              </w:rPr>
              <w:t>знаний</w:t>
            </w:r>
            <w:r>
              <w:rPr>
                <w:rFonts w:ascii="Times New Roman" w:eastAsia="Times New Roman" w:hAnsi="Times New Roman"/>
                <w:color w:val="000000"/>
                <w:kern w:val="2"/>
                <w:sz w:val="24"/>
                <w:szCs w:val="24"/>
                <w:lang w:val="kk-KZ" w:eastAsia="ru-RU"/>
              </w:rPr>
              <w:t xml:space="preserve"> </w:t>
            </w:r>
            <w:r>
              <w:rPr>
                <w:rFonts w:ascii="Times New Roman" w:hAnsi="Times New Roman"/>
                <w:color w:val="000000"/>
                <w:sz w:val="24"/>
                <w:szCs w:val="24"/>
                <w:lang w:val="kk-KZ"/>
              </w:rPr>
              <w:t>учащихся</w:t>
            </w:r>
          </w:p>
        </w:tc>
        <w:tc>
          <w:tcPr>
            <w:tcW w:w="1134" w:type="dxa"/>
            <w:tcBorders>
              <w:top w:val="single" w:sz="4" w:space="0" w:color="auto"/>
              <w:left w:val="single" w:sz="4" w:space="0" w:color="auto"/>
              <w:bottom w:val="single" w:sz="4" w:space="0" w:color="auto"/>
              <w:right w:val="single" w:sz="4" w:space="0" w:color="auto"/>
            </w:tcBorders>
            <w:hideMark/>
          </w:tcPr>
          <w:p w14:paraId="0656ED32" w14:textId="77777777" w:rsidR="00974C9D" w:rsidRDefault="00974C9D">
            <w:pPr>
              <w:spacing w:before="100" w:beforeAutospacing="1" w:after="100" w:afterAutospacing="1" w:line="240" w:lineRule="auto"/>
              <w:jc w:val="center"/>
              <w:rPr>
                <w:rFonts w:ascii="Times New Roman" w:eastAsia="Times New Roman" w:hAnsi="Times New Roman"/>
                <w:color w:val="000000"/>
                <w:kern w:val="2"/>
                <w:sz w:val="24"/>
                <w:szCs w:val="24"/>
                <w:lang w:val="en-US" w:eastAsia="ru-RU"/>
              </w:rPr>
            </w:pPr>
            <w:r>
              <w:rPr>
                <w:rFonts w:ascii="Times New Roman" w:eastAsia="Times New Roman" w:hAnsi="Times New Roman"/>
                <w:color w:val="000000"/>
                <w:position w:val="-12"/>
                <w:sz w:val="24"/>
                <w:szCs w:val="24"/>
                <w:lang w:val="en-US" w:eastAsia="ru-RU"/>
              </w:rPr>
              <w:object w:dxaOrig="315" w:dyaOrig="375" w14:anchorId="5F5807C6">
                <v:shape id="_x0000_i1043" type="#_x0000_t75" style="width:14.6pt;height:20.05pt" o:ole="">
                  <v:imagedata r:id="rId156" o:title=""/>
                </v:shape>
                <o:OLEObject Type="Embed" ProgID="Equation.3" ShapeID="_x0000_i1043" DrawAspect="Content" ObjectID="_1809938934" r:id="rId157"/>
              </w:object>
            </w:r>
          </w:p>
        </w:tc>
        <w:tc>
          <w:tcPr>
            <w:tcW w:w="1275" w:type="dxa"/>
            <w:tcBorders>
              <w:top w:val="single" w:sz="4" w:space="0" w:color="auto"/>
              <w:left w:val="single" w:sz="4" w:space="0" w:color="auto"/>
              <w:bottom w:val="single" w:sz="4" w:space="0" w:color="auto"/>
              <w:right w:val="single" w:sz="4" w:space="0" w:color="auto"/>
            </w:tcBorders>
            <w:hideMark/>
          </w:tcPr>
          <w:p w14:paraId="4FD638CE" w14:textId="77777777" w:rsidR="00974C9D" w:rsidRDefault="00974C9D">
            <w:pPr>
              <w:spacing w:before="100" w:beforeAutospacing="1" w:after="100" w:afterAutospacing="1" w:line="240" w:lineRule="auto"/>
              <w:jc w:val="center"/>
              <w:rPr>
                <w:rFonts w:ascii="Times New Roman" w:eastAsia="Times New Roman" w:hAnsi="Times New Roman"/>
                <w:color w:val="000000"/>
                <w:kern w:val="2"/>
                <w:sz w:val="24"/>
                <w:szCs w:val="24"/>
                <w:lang w:val="en-US" w:eastAsia="ru-RU"/>
              </w:rPr>
            </w:pPr>
            <w:r>
              <w:rPr>
                <w:rFonts w:ascii="Times New Roman" w:hAnsi="Times New Roman"/>
                <w:color w:val="000000"/>
                <w:position w:val="-12"/>
                <w:sz w:val="24"/>
                <w:szCs w:val="24"/>
              </w:rPr>
              <w:object w:dxaOrig="285" w:dyaOrig="375" w14:anchorId="4F2F0E00">
                <v:shape id="_x0000_i1044" type="#_x0000_t75" style="width:14.6pt;height:20.05pt" o:ole="">
                  <v:imagedata r:id="rId149" o:title=""/>
                </v:shape>
                <o:OLEObject Type="Embed" ProgID="Equation.3" ShapeID="_x0000_i1044" DrawAspect="Content" ObjectID="_1809938935" r:id="rId158"/>
              </w:object>
            </w:r>
          </w:p>
        </w:tc>
        <w:tc>
          <w:tcPr>
            <w:tcW w:w="709" w:type="dxa"/>
            <w:tcBorders>
              <w:top w:val="single" w:sz="4" w:space="0" w:color="auto"/>
              <w:left w:val="single" w:sz="4" w:space="0" w:color="auto"/>
              <w:bottom w:val="single" w:sz="4" w:space="0" w:color="auto"/>
              <w:right w:val="single" w:sz="4" w:space="0" w:color="auto"/>
            </w:tcBorders>
            <w:hideMark/>
          </w:tcPr>
          <w:p w14:paraId="684E2607"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en-US"/>
              </w:rPr>
            </w:pPr>
            <w:r>
              <w:rPr>
                <w:rFonts w:ascii="Times New Roman" w:hAnsi="Times New Roman"/>
                <w:color w:val="000000"/>
                <w:position w:val="-12"/>
                <w:sz w:val="24"/>
                <w:szCs w:val="24"/>
                <w:lang w:val="en-US"/>
              </w:rPr>
              <w:object w:dxaOrig="570" w:dyaOrig="375" w14:anchorId="5B38E306">
                <v:shape id="_x0000_i1045" type="#_x0000_t75" style="width:29.15pt;height:20.05pt" o:ole="">
                  <v:imagedata r:id="rId159" o:title=""/>
                </v:shape>
                <o:OLEObject Type="Embed" ProgID="Equation.3" ShapeID="_x0000_i1045" DrawAspect="Content" ObjectID="_1809938936" r:id="rId160"/>
              </w:object>
            </w:r>
          </w:p>
        </w:tc>
        <w:tc>
          <w:tcPr>
            <w:tcW w:w="851" w:type="dxa"/>
            <w:tcBorders>
              <w:top w:val="single" w:sz="4" w:space="0" w:color="auto"/>
              <w:left w:val="single" w:sz="4" w:space="0" w:color="auto"/>
              <w:bottom w:val="single" w:sz="4" w:space="0" w:color="auto"/>
              <w:right w:val="single" w:sz="4" w:space="0" w:color="auto"/>
            </w:tcBorders>
            <w:hideMark/>
          </w:tcPr>
          <w:p w14:paraId="1915C9AA"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12"/>
                <w:sz w:val="24"/>
                <w:szCs w:val="24"/>
                <w:lang w:val="en-US"/>
              </w:rPr>
              <w:object w:dxaOrig="585" w:dyaOrig="375" w14:anchorId="306A52E5">
                <v:shape id="_x0000_i1046" type="#_x0000_t75" style="width:29.15pt;height:20.05pt" o:ole="">
                  <v:imagedata r:id="rId161" o:title=""/>
                </v:shape>
                <o:OLEObject Type="Embed" ProgID="Equation.3" ShapeID="_x0000_i1046" DrawAspect="Content" ObjectID="_1809938937" r:id="rId162"/>
              </w:object>
            </w:r>
          </w:p>
        </w:tc>
        <w:tc>
          <w:tcPr>
            <w:tcW w:w="1417" w:type="dxa"/>
            <w:tcBorders>
              <w:top w:val="single" w:sz="4" w:space="0" w:color="auto"/>
              <w:left w:val="single" w:sz="4" w:space="0" w:color="auto"/>
              <w:bottom w:val="single" w:sz="4" w:space="0" w:color="auto"/>
              <w:right w:val="single" w:sz="4" w:space="0" w:color="auto"/>
            </w:tcBorders>
            <w:hideMark/>
          </w:tcPr>
          <w:p w14:paraId="73E6408B"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12"/>
                <w:sz w:val="24"/>
                <w:szCs w:val="24"/>
              </w:rPr>
              <w:object w:dxaOrig="1275" w:dyaOrig="405" w14:anchorId="79FADC60">
                <v:shape id="_x0000_i1047" type="#_x0000_t75" style="width:64.7pt;height:20.05pt" o:ole="">
                  <v:imagedata r:id="rId163" o:title=""/>
                </v:shape>
                <o:OLEObject Type="Embed" ProgID="Equation.3" ShapeID="_x0000_i1047" DrawAspect="Content" ObjectID="_1809938938" r:id="rId164"/>
              </w:object>
            </w:r>
          </w:p>
        </w:tc>
        <w:tc>
          <w:tcPr>
            <w:tcW w:w="992" w:type="dxa"/>
            <w:tcBorders>
              <w:top w:val="single" w:sz="4" w:space="0" w:color="auto"/>
              <w:left w:val="single" w:sz="4" w:space="0" w:color="auto"/>
              <w:bottom w:val="single" w:sz="4" w:space="0" w:color="auto"/>
              <w:right w:val="single" w:sz="4" w:space="0" w:color="auto"/>
            </w:tcBorders>
            <w:hideMark/>
          </w:tcPr>
          <w:p w14:paraId="634700C4"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12"/>
                <w:sz w:val="24"/>
                <w:szCs w:val="24"/>
              </w:rPr>
              <w:object w:dxaOrig="765" w:dyaOrig="375" w14:anchorId="27E55021">
                <v:shape id="_x0000_i1048" type="#_x0000_t75" style="width:35.55pt;height:20.05pt" o:ole="">
                  <v:imagedata r:id="rId165" o:title=""/>
                </v:shape>
                <o:OLEObject Type="Embed" ProgID="Equation.3" ShapeID="_x0000_i1048" DrawAspect="Content" ObjectID="_1809938939" r:id="rId166"/>
              </w:object>
            </w:r>
          </w:p>
        </w:tc>
        <w:tc>
          <w:tcPr>
            <w:tcW w:w="1531" w:type="dxa"/>
            <w:tcBorders>
              <w:top w:val="single" w:sz="4" w:space="0" w:color="auto"/>
              <w:left w:val="single" w:sz="4" w:space="0" w:color="auto"/>
              <w:bottom w:val="single" w:sz="4" w:space="0" w:color="auto"/>
              <w:right w:val="single" w:sz="4" w:space="0" w:color="auto"/>
            </w:tcBorders>
            <w:hideMark/>
          </w:tcPr>
          <w:p w14:paraId="35F54B2D"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30"/>
                <w:sz w:val="24"/>
                <w:szCs w:val="24"/>
              </w:rPr>
              <w:object w:dxaOrig="1320" w:dyaOrig="735" w14:anchorId="233FC234">
                <v:shape id="_x0000_i1049" type="#_x0000_t75" style="width:64.7pt;height:36.45pt" o:ole="">
                  <v:imagedata r:id="rId167" o:title=""/>
                </v:shape>
                <o:OLEObject Type="Embed" ProgID="Equation.3" ShapeID="_x0000_i1049" DrawAspect="Content" ObjectID="_1809938940" r:id="rId168"/>
              </w:object>
            </w:r>
          </w:p>
        </w:tc>
      </w:tr>
      <w:tr w:rsidR="00EA4039" w14:paraId="69FC18C3" w14:textId="77777777" w:rsidTr="00777177">
        <w:tc>
          <w:tcPr>
            <w:tcW w:w="1560" w:type="dxa"/>
            <w:tcBorders>
              <w:top w:val="single" w:sz="4" w:space="0" w:color="auto"/>
              <w:left w:val="single" w:sz="4" w:space="0" w:color="auto"/>
              <w:bottom w:val="single" w:sz="4" w:space="0" w:color="auto"/>
              <w:right w:val="single" w:sz="4" w:space="0" w:color="auto"/>
            </w:tcBorders>
            <w:hideMark/>
          </w:tcPr>
          <w:p w14:paraId="43408F0D" w14:textId="2D797CC7" w:rsid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 xml:space="preserve">Низкий </w:t>
            </w:r>
          </w:p>
        </w:tc>
        <w:tc>
          <w:tcPr>
            <w:tcW w:w="1134" w:type="dxa"/>
            <w:tcBorders>
              <w:top w:val="single" w:sz="4" w:space="0" w:color="auto"/>
              <w:left w:val="single" w:sz="4" w:space="0" w:color="auto"/>
              <w:bottom w:val="single" w:sz="4" w:space="0" w:color="auto"/>
              <w:right w:val="single" w:sz="4" w:space="0" w:color="auto"/>
            </w:tcBorders>
            <w:hideMark/>
          </w:tcPr>
          <w:p w14:paraId="1EBCC1E3" w14:textId="31717257" w:rsidR="00EA4039" w:rsidRDefault="00EA4039" w:rsidP="00EA4039">
            <w:pPr>
              <w:spacing w:after="0" w:line="240" w:lineRule="auto"/>
              <w:rPr>
                <w:rFonts w:ascii="Times New Roman" w:eastAsia="Times New Roman" w:hAnsi="Times New Roman"/>
                <w:color w:val="000000"/>
                <w:kern w:val="2"/>
                <w:sz w:val="20"/>
                <w:szCs w:val="20"/>
                <w:lang w:val="kk-KZ" w:eastAsia="ru-RU"/>
              </w:rPr>
            </w:pPr>
            <w:r>
              <w:rPr>
                <w:rFonts w:ascii="Times New Roman" w:eastAsia="Times New Roman" w:hAnsi="Times New Roman"/>
                <w:color w:val="000000"/>
                <w:kern w:val="2"/>
                <w:sz w:val="24"/>
                <w:szCs w:val="24"/>
                <w:lang w:val="kk-KZ" w:eastAsia="ru-RU"/>
              </w:rPr>
              <w:t>42(58%)</w:t>
            </w:r>
          </w:p>
        </w:tc>
        <w:tc>
          <w:tcPr>
            <w:tcW w:w="1275" w:type="dxa"/>
            <w:tcBorders>
              <w:top w:val="single" w:sz="4" w:space="0" w:color="auto"/>
              <w:left w:val="single" w:sz="4" w:space="0" w:color="auto"/>
              <w:bottom w:val="single" w:sz="4" w:space="0" w:color="auto"/>
              <w:right w:val="single" w:sz="4" w:space="0" w:color="auto"/>
            </w:tcBorders>
            <w:hideMark/>
          </w:tcPr>
          <w:p w14:paraId="4A66E4FA" w14:textId="2EFD0003" w:rsidR="00EA4039" w:rsidRDefault="00EA4039" w:rsidP="00EA4039">
            <w:pPr>
              <w:spacing w:after="0" w:line="240" w:lineRule="auto"/>
              <w:rPr>
                <w:rFonts w:ascii="Times New Roman" w:eastAsia="Times New Roman" w:hAnsi="Times New Roman"/>
                <w:color w:val="000000"/>
                <w:kern w:val="2"/>
                <w:sz w:val="20"/>
                <w:szCs w:val="20"/>
                <w:lang w:val="kk-KZ" w:eastAsia="ru-RU"/>
              </w:rPr>
            </w:pPr>
            <w:r>
              <w:rPr>
                <w:rFonts w:ascii="Times New Roman" w:eastAsia="Times New Roman" w:hAnsi="Times New Roman"/>
                <w:color w:val="000000"/>
                <w:kern w:val="2"/>
                <w:sz w:val="24"/>
                <w:szCs w:val="24"/>
                <w:lang w:val="kk-KZ" w:eastAsia="ru-RU"/>
              </w:rPr>
              <w:t>16(22%)</w:t>
            </w:r>
          </w:p>
        </w:tc>
        <w:tc>
          <w:tcPr>
            <w:tcW w:w="709" w:type="dxa"/>
            <w:tcBorders>
              <w:top w:val="single" w:sz="4" w:space="0" w:color="auto"/>
              <w:left w:val="single" w:sz="4" w:space="0" w:color="auto"/>
              <w:bottom w:val="single" w:sz="4" w:space="0" w:color="auto"/>
              <w:right w:val="single" w:sz="4" w:space="0" w:color="auto"/>
            </w:tcBorders>
            <w:hideMark/>
          </w:tcPr>
          <w:p w14:paraId="686B178B" w14:textId="2672CCB7" w:rsid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3024</w:t>
            </w:r>
          </w:p>
        </w:tc>
        <w:tc>
          <w:tcPr>
            <w:tcW w:w="851" w:type="dxa"/>
            <w:tcBorders>
              <w:top w:val="single" w:sz="4" w:space="0" w:color="auto"/>
              <w:left w:val="single" w:sz="4" w:space="0" w:color="auto"/>
              <w:bottom w:val="single" w:sz="4" w:space="0" w:color="auto"/>
              <w:right w:val="single" w:sz="4" w:space="0" w:color="auto"/>
            </w:tcBorders>
            <w:hideMark/>
          </w:tcPr>
          <w:p w14:paraId="6F732FB2" w14:textId="2C9CAB05" w:rsid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1152</w:t>
            </w:r>
          </w:p>
        </w:tc>
        <w:tc>
          <w:tcPr>
            <w:tcW w:w="1417" w:type="dxa"/>
            <w:tcBorders>
              <w:top w:val="single" w:sz="4" w:space="0" w:color="auto"/>
              <w:left w:val="single" w:sz="4" w:space="0" w:color="auto"/>
              <w:bottom w:val="single" w:sz="4" w:space="0" w:color="auto"/>
              <w:right w:val="single" w:sz="4" w:space="0" w:color="auto"/>
            </w:tcBorders>
            <w:hideMark/>
          </w:tcPr>
          <w:p w14:paraId="30F9B7B3" w14:textId="4FA35B8A" w:rsid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3504384</w:t>
            </w:r>
          </w:p>
        </w:tc>
        <w:tc>
          <w:tcPr>
            <w:tcW w:w="992" w:type="dxa"/>
            <w:tcBorders>
              <w:top w:val="single" w:sz="4" w:space="0" w:color="auto"/>
              <w:left w:val="single" w:sz="4" w:space="0" w:color="auto"/>
              <w:bottom w:val="single" w:sz="4" w:space="0" w:color="auto"/>
              <w:right w:val="single" w:sz="4" w:space="0" w:color="auto"/>
            </w:tcBorders>
            <w:hideMark/>
          </w:tcPr>
          <w:p w14:paraId="77092790" w14:textId="0A2DCF0E" w:rsid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58</w:t>
            </w:r>
          </w:p>
        </w:tc>
        <w:tc>
          <w:tcPr>
            <w:tcW w:w="1531" w:type="dxa"/>
            <w:tcBorders>
              <w:top w:val="single" w:sz="4" w:space="0" w:color="auto"/>
              <w:left w:val="single" w:sz="4" w:space="0" w:color="auto"/>
              <w:bottom w:val="single" w:sz="4" w:space="0" w:color="auto"/>
              <w:right w:val="single" w:sz="4" w:space="0" w:color="auto"/>
            </w:tcBorders>
            <w:hideMark/>
          </w:tcPr>
          <w:p w14:paraId="353FC1D7" w14:textId="0282649B" w:rsid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60420</w:t>
            </w:r>
          </w:p>
        </w:tc>
      </w:tr>
      <w:tr w:rsidR="00EA4039" w14:paraId="567B2486" w14:textId="77777777" w:rsidTr="00777177">
        <w:tc>
          <w:tcPr>
            <w:tcW w:w="1560" w:type="dxa"/>
            <w:tcBorders>
              <w:top w:val="single" w:sz="4" w:space="0" w:color="auto"/>
              <w:left w:val="single" w:sz="4" w:space="0" w:color="auto"/>
              <w:bottom w:val="single" w:sz="4" w:space="0" w:color="auto"/>
              <w:right w:val="single" w:sz="4" w:space="0" w:color="auto"/>
            </w:tcBorders>
            <w:hideMark/>
          </w:tcPr>
          <w:p w14:paraId="074EF1DF" w14:textId="3722CC5F" w:rsidR="00EA4039" w:rsidRDefault="00EA4039" w:rsidP="00EA4039">
            <w:pPr>
              <w:spacing w:before="100" w:beforeAutospacing="1" w:after="100" w:afterAutospacing="1" w:line="240" w:lineRule="auto"/>
              <w:rPr>
                <w:rFonts w:ascii="Times New Roman" w:eastAsia="Times New Roman" w:hAnsi="Times New Roman"/>
                <w:bCs/>
                <w:color w:val="000000"/>
                <w:kern w:val="2"/>
                <w:sz w:val="24"/>
                <w:szCs w:val="24"/>
                <w:lang w:val="kk-KZ" w:eastAsia="ru-RU"/>
              </w:rPr>
            </w:pPr>
            <w:r>
              <w:rPr>
                <w:rFonts w:ascii="Times New Roman" w:eastAsia="Times New Roman" w:hAnsi="Times New Roman"/>
                <w:color w:val="000000"/>
                <w:kern w:val="2"/>
                <w:sz w:val="24"/>
                <w:szCs w:val="24"/>
                <w:lang w:val="kk-KZ" w:eastAsia="ru-RU"/>
              </w:rPr>
              <w:t xml:space="preserve">Средний </w:t>
            </w:r>
          </w:p>
        </w:tc>
        <w:tc>
          <w:tcPr>
            <w:tcW w:w="1134" w:type="dxa"/>
            <w:tcBorders>
              <w:top w:val="single" w:sz="4" w:space="0" w:color="auto"/>
              <w:left w:val="single" w:sz="4" w:space="0" w:color="auto"/>
              <w:bottom w:val="single" w:sz="4" w:space="0" w:color="auto"/>
              <w:right w:val="single" w:sz="4" w:space="0" w:color="auto"/>
            </w:tcBorders>
            <w:hideMark/>
          </w:tcPr>
          <w:p w14:paraId="7AA1A33E" w14:textId="6B8DEA6E" w:rsidR="00EA4039" w:rsidRDefault="00EA4039" w:rsidP="00EA4039">
            <w:pPr>
              <w:spacing w:after="0" w:line="240" w:lineRule="auto"/>
              <w:rPr>
                <w:rFonts w:ascii="Times New Roman" w:eastAsia="Times New Roman" w:hAnsi="Times New Roman"/>
                <w:color w:val="000000"/>
                <w:kern w:val="2"/>
                <w:sz w:val="20"/>
                <w:szCs w:val="20"/>
                <w:lang w:val="en-US" w:eastAsia="ru-RU"/>
              </w:rPr>
            </w:pPr>
            <w:r>
              <w:rPr>
                <w:rFonts w:ascii="Times New Roman" w:eastAsia="Times New Roman" w:hAnsi="Times New Roman"/>
                <w:color w:val="000000"/>
                <w:kern w:val="2"/>
                <w:sz w:val="24"/>
                <w:szCs w:val="24"/>
                <w:lang w:val="kk-KZ" w:eastAsia="ru-RU"/>
              </w:rPr>
              <w:t>29 (40%)</w:t>
            </w:r>
          </w:p>
        </w:tc>
        <w:tc>
          <w:tcPr>
            <w:tcW w:w="1275" w:type="dxa"/>
            <w:tcBorders>
              <w:top w:val="single" w:sz="4" w:space="0" w:color="auto"/>
              <w:left w:val="single" w:sz="4" w:space="0" w:color="auto"/>
              <w:bottom w:val="single" w:sz="4" w:space="0" w:color="auto"/>
              <w:right w:val="single" w:sz="4" w:space="0" w:color="auto"/>
            </w:tcBorders>
            <w:hideMark/>
          </w:tcPr>
          <w:p w14:paraId="26007A4F" w14:textId="16343529" w:rsidR="00EA4039" w:rsidRDefault="00EA4039" w:rsidP="00EA4039">
            <w:pPr>
              <w:spacing w:after="0" w:line="240" w:lineRule="auto"/>
              <w:rPr>
                <w:rFonts w:ascii="Times New Roman" w:eastAsia="Times New Roman" w:hAnsi="Times New Roman"/>
                <w:color w:val="000000"/>
                <w:kern w:val="2"/>
                <w:sz w:val="20"/>
                <w:szCs w:val="20"/>
                <w:lang w:val="kk-KZ" w:eastAsia="ru-RU"/>
              </w:rPr>
            </w:pPr>
            <w:r>
              <w:rPr>
                <w:rFonts w:ascii="Times New Roman" w:eastAsia="Times New Roman" w:hAnsi="Times New Roman"/>
                <w:color w:val="000000"/>
                <w:kern w:val="2"/>
                <w:sz w:val="24"/>
                <w:szCs w:val="24"/>
                <w:lang w:val="kk-KZ" w:eastAsia="ru-RU"/>
              </w:rPr>
              <w:t>30(42%)</w:t>
            </w:r>
          </w:p>
        </w:tc>
        <w:tc>
          <w:tcPr>
            <w:tcW w:w="709" w:type="dxa"/>
            <w:tcBorders>
              <w:top w:val="single" w:sz="4" w:space="0" w:color="auto"/>
              <w:left w:val="single" w:sz="4" w:space="0" w:color="auto"/>
              <w:bottom w:val="single" w:sz="4" w:space="0" w:color="auto"/>
              <w:right w:val="single" w:sz="4" w:space="0" w:color="auto"/>
            </w:tcBorders>
            <w:hideMark/>
          </w:tcPr>
          <w:p w14:paraId="7B60FB0B" w14:textId="51F63AAA" w:rsid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2088</w:t>
            </w:r>
          </w:p>
        </w:tc>
        <w:tc>
          <w:tcPr>
            <w:tcW w:w="851" w:type="dxa"/>
            <w:tcBorders>
              <w:top w:val="single" w:sz="4" w:space="0" w:color="auto"/>
              <w:left w:val="single" w:sz="4" w:space="0" w:color="auto"/>
              <w:bottom w:val="single" w:sz="4" w:space="0" w:color="auto"/>
              <w:right w:val="single" w:sz="4" w:space="0" w:color="auto"/>
            </w:tcBorders>
            <w:hideMark/>
          </w:tcPr>
          <w:p w14:paraId="528BC6BD" w14:textId="658B670A" w:rsid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2160</w:t>
            </w:r>
          </w:p>
        </w:tc>
        <w:tc>
          <w:tcPr>
            <w:tcW w:w="1417" w:type="dxa"/>
            <w:tcBorders>
              <w:top w:val="single" w:sz="4" w:space="0" w:color="auto"/>
              <w:left w:val="single" w:sz="4" w:space="0" w:color="auto"/>
              <w:bottom w:val="single" w:sz="4" w:space="0" w:color="auto"/>
              <w:right w:val="single" w:sz="4" w:space="0" w:color="auto"/>
            </w:tcBorders>
            <w:hideMark/>
          </w:tcPr>
          <w:p w14:paraId="5754104F" w14:textId="021B5F08" w:rsid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5184</w:t>
            </w:r>
          </w:p>
        </w:tc>
        <w:tc>
          <w:tcPr>
            <w:tcW w:w="992" w:type="dxa"/>
            <w:tcBorders>
              <w:top w:val="single" w:sz="4" w:space="0" w:color="auto"/>
              <w:left w:val="single" w:sz="4" w:space="0" w:color="auto"/>
              <w:bottom w:val="single" w:sz="4" w:space="0" w:color="auto"/>
              <w:right w:val="single" w:sz="4" w:space="0" w:color="auto"/>
            </w:tcBorders>
            <w:hideMark/>
          </w:tcPr>
          <w:p w14:paraId="4F0283C2" w14:textId="208A579A" w:rsid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59</w:t>
            </w:r>
          </w:p>
        </w:tc>
        <w:tc>
          <w:tcPr>
            <w:tcW w:w="1531" w:type="dxa"/>
            <w:tcBorders>
              <w:top w:val="single" w:sz="4" w:space="0" w:color="auto"/>
              <w:left w:val="single" w:sz="4" w:space="0" w:color="auto"/>
              <w:bottom w:val="single" w:sz="4" w:space="0" w:color="auto"/>
              <w:right w:val="single" w:sz="4" w:space="0" w:color="auto"/>
            </w:tcBorders>
            <w:hideMark/>
          </w:tcPr>
          <w:p w14:paraId="2E859A3F" w14:textId="4B06F3AB" w:rsid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87,9</w:t>
            </w:r>
          </w:p>
        </w:tc>
      </w:tr>
      <w:tr w:rsidR="00EA4039" w14:paraId="67846DF0" w14:textId="77777777" w:rsidTr="00777177">
        <w:tc>
          <w:tcPr>
            <w:tcW w:w="1560" w:type="dxa"/>
            <w:tcBorders>
              <w:top w:val="single" w:sz="4" w:space="0" w:color="auto"/>
              <w:left w:val="single" w:sz="4" w:space="0" w:color="auto"/>
              <w:bottom w:val="single" w:sz="4" w:space="0" w:color="auto"/>
              <w:right w:val="single" w:sz="4" w:space="0" w:color="auto"/>
            </w:tcBorders>
            <w:hideMark/>
          </w:tcPr>
          <w:p w14:paraId="4D350704" w14:textId="25BC540B" w:rsid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eastAsia="ru-RU"/>
              </w:rPr>
              <w:t xml:space="preserve">Высокий </w:t>
            </w:r>
          </w:p>
        </w:tc>
        <w:tc>
          <w:tcPr>
            <w:tcW w:w="1134" w:type="dxa"/>
            <w:tcBorders>
              <w:top w:val="single" w:sz="4" w:space="0" w:color="auto"/>
              <w:left w:val="single" w:sz="4" w:space="0" w:color="auto"/>
              <w:bottom w:val="single" w:sz="4" w:space="0" w:color="auto"/>
              <w:right w:val="single" w:sz="4" w:space="0" w:color="auto"/>
            </w:tcBorders>
            <w:hideMark/>
          </w:tcPr>
          <w:p w14:paraId="065AF23C" w14:textId="20F8BEAF" w:rsidR="00EA4039" w:rsidRDefault="00EA4039" w:rsidP="00EA4039">
            <w:pPr>
              <w:spacing w:after="0" w:line="240" w:lineRule="auto"/>
              <w:rPr>
                <w:rFonts w:ascii="Times New Roman" w:eastAsia="Times New Roman" w:hAnsi="Times New Roman"/>
                <w:color w:val="000000"/>
                <w:kern w:val="2"/>
                <w:sz w:val="20"/>
                <w:szCs w:val="20"/>
                <w:lang w:val="kk-KZ" w:eastAsia="ru-RU"/>
              </w:rPr>
            </w:pPr>
            <w:r>
              <w:rPr>
                <w:rFonts w:ascii="Times New Roman" w:eastAsia="Times New Roman" w:hAnsi="Times New Roman"/>
                <w:color w:val="000000"/>
                <w:kern w:val="2"/>
                <w:sz w:val="24"/>
                <w:szCs w:val="24"/>
                <w:lang w:val="kk-KZ" w:eastAsia="ru-RU"/>
              </w:rPr>
              <w:t>1(2%)</w:t>
            </w:r>
          </w:p>
        </w:tc>
        <w:tc>
          <w:tcPr>
            <w:tcW w:w="1275" w:type="dxa"/>
            <w:tcBorders>
              <w:top w:val="single" w:sz="4" w:space="0" w:color="auto"/>
              <w:left w:val="single" w:sz="4" w:space="0" w:color="auto"/>
              <w:bottom w:val="single" w:sz="4" w:space="0" w:color="auto"/>
              <w:right w:val="single" w:sz="4" w:space="0" w:color="auto"/>
            </w:tcBorders>
            <w:hideMark/>
          </w:tcPr>
          <w:p w14:paraId="6A0B89BD" w14:textId="451BE0EA" w:rsidR="00EA4039" w:rsidRDefault="00EA4039" w:rsidP="00EA4039">
            <w:pPr>
              <w:spacing w:after="0" w:line="240" w:lineRule="auto"/>
              <w:rPr>
                <w:rFonts w:ascii="Times New Roman" w:eastAsia="Times New Roman" w:hAnsi="Times New Roman"/>
                <w:color w:val="000000"/>
                <w:kern w:val="2"/>
                <w:sz w:val="20"/>
                <w:szCs w:val="20"/>
                <w:lang w:val="kk-KZ" w:eastAsia="ru-RU"/>
              </w:rPr>
            </w:pPr>
            <w:r>
              <w:rPr>
                <w:rFonts w:ascii="Times New Roman" w:eastAsia="Times New Roman" w:hAnsi="Times New Roman"/>
                <w:color w:val="000000"/>
                <w:kern w:val="2"/>
                <w:sz w:val="24"/>
                <w:szCs w:val="24"/>
                <w:lang w:val="kk-KZ" w:eastAsia="ru-RU"/>
              </w:rPr>
              <w:t>26(36%)</w:t>
            </w:r>
          </w:p>
        </w:tc>
        <w:tc>
          <w:tcPr>
            <w:tcW w:w="709" w:type="dxa"/>
            <w:tcBorders>
              <w:top w:val="single" w:sz="4" w:space="0" w:color="auto"/>
              <w:left w:val="single" w:sz="4" w:space="0" w:color="auto"/>
              <w:bottom w:val="single" w:sz="4" w:space="0" w:color="auto"/>
              <w:right w:val="single" w:sz="4" w:space="0" w:color="auto"/>
            </w:tcBorders>
            <w:hideMark/>
          </w:tcPr>
          <w:p w14:paraId="57AFFC5D" w14:textId="1D8BD882" w:rsid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72</w:t>
            </w:r>
          </w:p>
        </w:tc>
        <w:tc>
          <w:tcPr>
            <w:tcW w:w="851" w:type="dxa"/>
            <w:tcBorders>
              <w:top w:val="single" w:sz="4" w:space="0" w:color="auto"/>
              <w:left w:val="single" w:sz="4" w:space="0" w:color="auto"/>
              <w:bottom w:val="single" w:sz="4" w:space="0" w:color="auto"/>
              <w:right w:val="single" w:sz="4" w:space="0" w:color="auto"/>
            </w:tcBorders>
            <w:hideMark/>
          </w:tcPr>
          <w:p w14:paraId="15715A6C" w14:textId="7EF2F5D3" w:rsid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1872</w:t>
            </w:r>
          </w:p>
        </w:tc>
        <w:tc>
          <w:tcPr>
            <w:tcW w:w="1417" w:type="dxa"/>
            <w:tcBorders>
              <w:top w:val="single" w:sz="4" w:space="0" w:color="auto"/>
              <w:left w:val="single" w:sz="4" w:space="0" w:color="auto"/>
              <w:bottom w:val="single" w:sz="4" w:space="0" w:color="auto"/>
              <w:right w:val="single" w:sz="4" w:space="0" w:color="auto"/>
            </w:tcBorders>
            <w:hideMark/>
          </w:tcPr>
          <w:p w14:paraId="38A6A485" w14:textId="5B9EFE34" w:rsid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3240000</w:t>
            </w:r>
          </w:p>
        </w:tc>
        <w:tc>
          <w:tcPr>
            <w:tcW w:w="992" w:type="dxa"/>
            <w:tcBorders>
              <w:top w:val="single" w:sz="4" w:space="0" w:color="auto"/>
              <w:left w:val="single" w:sz="4" w:space="0" w:color="auto"/>
              <w:bottom w:val="single" w:sz="4" w:space="0" w:color="auto"/>
              <w:right w:val="single" w:sz="4" w:space="0" w:color="auto"/>
            </w:tcBorders>
            <w:hideMark/>
          </w:tcPr>
          <w:p w14:paraId="6C026080" w14:textId="3052E827" w:rsid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27</w:t>
            </w:r>
          </w:p>
        </w:tc>
        <w:tc>
          <w:tcPr>
            <w:tcW w:w="1531" w:type="dxa"/>
            <w:tcBorders>
              <w:top w:val="single" w:sz="4" w:space="0" w:color="auto"/>
              <w:left w:val="single" w:sz="4" w:space="0" w:color="auto"/>
              <w:bottom w:val="single" w:sz="4" w:space="0" w:color="auto"/>
              <w:right w:val="single" w:sz="4" w:space="0" w:color="auto"/>
            </w:tcBorders>
            <w:hideMark/>
          </w:tcPr>
          <w:p w14:paraId="323CF4B4" w14:textId="6D611FF9" w:rsid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120000</w:t>
            </w:r>
          </w:p>
        </w:tc>
      </w:tr>
    </w:tbl>
    <w:p w14:paraId="0D9A667B" w14:textId="77777777" w:rsidR="00974C9D" w:rsidRDefault="00974C9D" w:rsidP="00974C9D">
      <w:pPr>
        <w:spacing w:line="240" w:lineRule="auto"/>
        <w:jc w:val="both"/>
        <w:rPr>
          <w:rFonts w:ascii="Times New Roman" w:hAnsi="Times New Roman"/>
          <w:color w:val="000000"/>
          <w:sz w:val="28"/>
          <w:szCs w:val="28"/>
          <w:lang w:val="kk-KZ"/>
        </w:rPr>
      </w:pPr>
    </w:p>
    <w:p w14:paraId="345CB66D" w14:textId="567E4C37" w:rsidR="00EA4039" w:rsidRPr="00EA4039" w:rsidRDefault="009F768C" w:rsidP="00EA4039">
      <w:pPr>
        <w:pStyle w:val="afb"/>
        <w:rPr>
          <w:rFonts w:ascii="Times New Roman" w:eastAsiaTheme="minorEastAsia" w:hAnsi="Times New Roman"/>
          <w:lang w:val="kk-KZ"/>
        </w:rPr>
      </w:pPr>
      <m:oMathPara>
        <m:oMath>
          <m:sSub>
            <m:sSubPr>
              <m:ctrlPr>
                <w:rPr>
                  <w:rFonts w:ascii="Cambria Math" w:hAnsi="Cambria Math"/>
                  <w:lang w:val="kk-KZ"/>
                </w:rPr>
              </m:ctrlPr>
            </m:sSubPr>
            <m:e>
              <m:sSup>
                <m:sSupPr>
                  <m:ctrlPr>
                    <w:rPr>
                      <w:rFonts w:ascii="Cambria Math" w:hAnsi="Cambria Math"/>
                      <w:lang w:val="kk-KZ"/>
                    </w:rPr>
                  </m:ctrlPr>
                </m:sSupPr>
                <m:e>
                  <m:r>
                    <w:rPr>
                      <w:rFonts w:ascii="Cambria Math" w:hAnsi="Cambria Math"/>
                      <w:lang w:val="kk-KZ"/>
                    </w:rPr>
                    <m:t>x</m:t>
                  </m:r>
                </m:e>
                <m:sup>
                  <m:r>
                    <m:rPr>
                      <m:sty m:val="p"/>
                    </m:rPr>
                    <w:rPr>
                      <w:rFonts w:ascii="Cambria Math" w:hAnsi="Cambria Math"/>
                      <w:lang w:val="kk-KZ"/>
                    </w:rPr>
                    <m:t>2</m:t>
                  </m:r>
                </m:sup>
              </m:sSup>
            </m:e>
            <m:sub>
              <m:r>
                <m:rPr>
                  <m:sty m:val="p"/>
                </m:rPr>
                <w:rPr>
                  <w:rFonts w:ascii="Cambria Math" w:hAnsi="Cambria Math"/>
                  <w:lang w:val="kk-KZ"/>
                </w:rPr>
                <m:t>эмп</m:t>
              </m:r>
            </m:sub>
          </m:sSub>
          <m:r>
            <m:rPr>
              <m:sty m:val="p"/>
            </m:rPr>
            <w:rPr>
              <w:rFonts w:ascii="Cambria Math" w:hAnsi="Cambria Math"/>
              <w:lang w:val="kk-KZ"/>
            </w:rPr>
            <m:t>=</m:t>
          </m:r>
          <m:f>
            <m:fPr>
              <m:ctrlPr>
                <w:rPr>
                  <w:rFonts w:ascii="Cambria Math" w:hAnsi="Cambria Math"/>
                  <w:lang w:val="kk-KZ"/>
                </w:rPr>
              </m:ctrlPr>
            </m:fPr>
            <m:num>
              <m:r>
                <m:rPr>
                  <m:sty m:val="p"/>
                </m:rPr>
                <w:rPr>
                  <w:rFonts w:ascii="Cambria Math" w:hAnsi="Cambria Math"/>
                  <w:lang w:val="kk-KZ"/>
                </w:rPr>
                <m:t>1</m:t>
              </m:r>
            </m:num>
            <m:den>
              <m:sSup>
                <m:sSupPr>
                  <m:ctrlPr>
                    <w:rPr>
                      <w:rFonts w:ascii="Cambria Math" w:hAnsi="Cambria Math"/>
                      <w:lang w:val="kk-KZ"/>
                    </w:rPr>
                  </m:ctrlPr>
                </m:sSupPr>
                <m:e>
                  <m:r>
                    <m:rPr>
                      <m:sty m:val="p"/>
                    </m:rPr>
                    <w:rPr>
                      <w:rFonts w:ascii="Cambria Math" w:hAnsi="Cambria Math"/>
                      <w:lang w:val="kk-KZ"/>
                    </w:rPr>
                    <m:t>72</m:t>
                  </m:r>
                </m:e>
                <m:sup>
                  <m:r>
                    <m:rPr>
                      <m:sty m:val="p"/>
                    </m:rPr>
                    <w:rPr>
                      <w:rFonts w:ascii="Cambria Math" w:hAnsi="Cambria Math"/>
                      <w:lang w:val="kk-KZ"/>
                    </w:rPr>
                    <m:t>2</m:t>
                  </m:r>
                </m:sup>
              </m:sSup>
            </m:den>
          </m:f>
          <m:d>
            <m:dPr>
              <m:ctrlPr>
                <w:rPr>
                  <w:rFonts w:ascii="Cambria Math" w:hAnsi="Cambria Math"/>
                  <w:lang w:val="kk-KZ"/>
                </w:rPr>
              </m:ctrlPr>
            </m:dPr>
            <m:e>
              <m:r>
                <m:rPr>
                  <m:sty m:val="p"/>
                </m:rPr>
                <w:rPr>
                  <w:rFonts w:ascii="Cambria Math" w:hAnsi="Cambria Math"/>
                  <w:lang w:val="kk-KZ"/>
                </w:rPr>
                <m:t>60420+87,9+120000</m:t>
              </m:r>
            </m:e>
          </m:d>
          <m:r>
            <m:rPr>
              <m:sty m:val="p"/>
            </m:rPr>
            <w:rPr>
              <w:rFonts w:ascii="Cambria Math" w:hAnsi="Cambria Math"/>
              <w:lang w:val="kk-KZ"/>
            </w:rPr>
            <m:t>=20,37</m:t>
          </m:r>
          <m:sSubSup>
            <m:sSubSupPr>
              <m:ctrlPr>
                <w:rPr>
                  <w:rFonts w:ascii="Cambria Math" w:hAnsi="Cambria Math"/>
                  <w:lang w:val="kk-KZ"/>
                </w:rPr>
              </m:ctrlPr>
            </m:sSubSupPr>
            <m:e>
              <m:r>
                <m:rPr>
                  <m:sty m:val="p"/>
                </m:rPr>
                <w:rPr>
                  <w:rFonts w:ascii="Cambria Math" w:hAnsi="Cambria Math"/>
                  <w:lang w:val="kk-KZ"/>
                </w:rPr>
                <m:t xml:space="preserve">          </m:t>
              </m:r>
              <m:r>
                <w:rPr>
                  <w:rFonts w:ascii="Cambria Math" w:hAnsi="Cambria Math"/>
                  <w:lang w:val="kk-KZ"/>
                </w:rPr>
                <m:t>x</m:t>
              </m:r>
            </m:e>
            <m:sub>
              <m:r>
                <m:rPr>
                  <m:sty m:val="p"/>
                </m:rPr>
                <w:rPr>
                  <w:rFonts w:ascii="Cambria Math" w:hAnsi="Cambria Math"/>
                  <w:lang w:val="kk-KZ"/>
                </w:rPr>
                <m:t>кр</m:t>
              </m:r>
            </m:sub>
            <m:sup>
              <m:r>
                <m:rPr>
                  <m:sty m:val="p"/>
                </m:rPr>
                <w:rPr>
                  <w:rFonts w:ascii="Cambria Math" w:hAnsi="Cambria Math"/>
                  <w:lang w:val="kk-KZ"/>
                </w:rPr>
                <m:t>2</m:t>
              </m:r>
            </m:sup>
          </m:sSubSup>
          <m:d>
            <m:dPr>
              <m:ctrlPr>
                <w:rPr>
                  <w:rFonts w:ascii="Cambria Math" w:hAnsi="Cambria Math"/>
                  <w:lang w:val="kk-KZ"/>
                </w:rPr>
              </m:ctrlPr>
            </m:dPr>
            <m:e>
              <m:r>
                <m:rPr>
                  <m:sty m:val="p"/>
                </m:rPr>
                <w:rPr>
                  <w:rFonts w:ascii="Cambria Math" w:hAnsi="Cambria Math"/>
                  <w:lang w:val="kk-KZ"/>
                </w:rPr>
                <m:t>0,05</m:t>
              </m:r>
              <m:func>
                <m:funcPr>
                  <m:ctrlPr>
                    <w:rPr>
                      <w:rFonts w:ascii="Cambria Math" w:hAnsi="Cambria Math"/>
                      <w:lang w:val="kk-KZ"/>
                    </w:rPr>
                  </m:ctrlPr>
                </m:funcPr>
                <m:fName>
                  <m:r>
                    <m:rPr>
                      <m:sty m:val="p"/>
                    </m:rPr>
                    <w:rPr>
                      <w:rFonts w:ascii="Cambria Math" w:hAnsi="Cambria Math"/>
                      <w:lang w:val="kk-KZ"/>
                    </w:rPr>
                    <m:t>;</m:t>
                  </m:r>
                </m:fName>
                <m:e>
                  <m:r>
                    <m:rPr>
                      <m:sty m:val="p"/>
                    </m:rPr>
                    <w:rPr>
                      <w:rFonts w:ascii="Cambria Math" w:hAnsi="Cambria Math"/>
                      <w:lang w:val="kk-KZ"/>
                    </w:rPr>
                    <m:t>2</m:t>
                  </m:r>
                </m:e>
              </m:func>
            </m:e>
          </m:d>
          <m:r>
            <m:rPr>
              <m:sty m:val="p"/>
            </m:rPr>
            <w:rPr>
              <w:rFonts w:ascii="Cambria Math" w:hAnsi="Cambria Math"/>
              <w:lang w:val="kk-KZ"/>
            </w:rPr>
            <m:t xml:space="preserve">=6        20,37&gt;6          </m:t>
          </m:r>
        </m:oMath>
      </m:oMathPara>
    </w:p>
    <w:p w14:paraId="775A33E7" w14:textId="351F1BC3" w:rsidR="00974C9D" w:rsidRPr="00EA4039" w:rsidRDefault="009F768C" w:rsidP="00EA4039">
      <w:pPr>
        <w:pStyle w:val="afb"/>
        <w:rPr>
          <w:rFonts w:ascii="Times New Roman"/>
          <w:position w:val="-24"/>
          <w:lang w:val="en-US"/>
        </w:rPr>
      </w:pPr>
      <m:oMathPara>
        <m:oMath>
          <m:sSub>
            <m:sSubPr>
              <m:ctrlPr>
                <w:rPr>
                  <w:rFonts w:ascii="Cambria Math" w:hAnsi="Cambria Math"/>
                  <w:lang w:val="kk-KZ"/>
                </w:rPr>
              </m:ctrlPr>
            </m:sSubPr>
            <m:e>
              <m:sSup>
                <m:sSupPr>
                  <m:ctrlPr>
                    <w:rPr>
                      <w:rFonts w:ascii="Cambria Math" w:hAnsi="Cambria Math"/>
                      <w:lang w:val="kk-KZ"/>
                    </w:rPr>
                  </m:ctrlPr>
                </m:sSupPr>
                <m:e>
                  <m:r>
                    <w:rPr>
                      <w:rFonts w:ascii="Cambria Math" w:hAnsi="Cambria Math"/>
                      <w:lang w:val="kk-KZ"/>
                    </w:rPr>
                    <m:t>x</m:t>
                  </m:r>
                </m:e>
                <m:sup>
                  <m:r>
                    <m:rPr>
                      <m:sty m:val="p"/>
                    </m:rPr>
                    <w:rPr>
                      <w:rFonts w:ascii="Cambria Math" w:hAnsi="Cambria Math"/>
                      <w:lang w:val="kk-KZ"/>
                    </w:rPr>
                    <m:t>2</m:t>
                  </m:r>
                </m:sup>
              </m:sSup>
            </m:e>
            <m:sub>
              <m:r>
                <m:rPr>
                  <m:sty m:val="p"/>
                </m:rPr>
                <w:rPr>
                  <w:rFonts w:ascii="Cambria Math" w:hAnsi="Cambria Math"/>
                  <w:lang w:val="kk-KZ"/>
                </w:rPr>
                <m:t>эмп</m:t>
              </m:r>
            </m:sub>
          </m:sSub>
          <m:r>
            <m:rPr>
              <m:sty m:val="p"/>
            </m:rPr>
            <w:rPr>
              <w:rFonts w:ascii="Cambria Math" w:hAnsi="Cambria Math"/>
              <w:lang w:val="kk-KZ"/>
            </w:rPr>
            <m:t>&gt;</m:t>
          </m:r>
          <m:sSubSup>
            <m:sSubSupPr>
              <m:ctrlPr>
                <w:rPr>
                  <w:rFonts w:ascii="Cambria Math" w:hAnsi="Cambria Math"/>
                  <w:lang w:val="kk-KZ"/>
                </w:rPr>
              </m:ctrlPr>
            </m:sSubSupPr>
            <m:e>
              <m:r>
                <w:rPr>
                  <w:rFonts w:ascii="Cambria Math" w:hAnsi="Cambria Math"/>
                  <w:lang w:val="kk-KZ"/>
                </w:rPr>
                <m:t>x</m:t>
              </m:r>
            </m:e>
            <m:sub>
              <m:r>
                <m:rPr>
                  <m:sty m:val="p"/>
                </m:rPr>
                <w:rPr>
                  <w:rFonts w:ascii="Cambria Math" w:hAnsi="Cambria Math"/>
                  <w:lang w:val="kk-KZ"/>
                </w:rPr>
                <m:t>кр</m:t>
              </m:r>
            </m:sub>
            <m:sup>
              <m:r>
                <m:rPr>
                  <m:sty m:val="p"/>
                </m:rPr>
                <w:rPr>
                  <w:rFonts w:ascii="Cambria Math" w:hAnsi="Cambria Math"/>
                  <w:lang w:val="kk-KZ"/>
                </w:rPr>
                <m:t>2</m:t>
              </m:r>
            </m:sup>
          </m:sSubSup>
        </m:oMath>
      </m:oMathPara>
    </w:p>
    <w:p w14:paraId="5A862019" w14:textId="307BF506" w:rsidR="00974C9D" w:rsidRDefault="00974C9D" w:rsidP="00974C9D">
      <w:pPr>
        <w:spacing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 xml:space="preserve">Таблица </w:t>
      </w:r>
      <w:r w:rsidR="00286883">
        <w:rPr>
          <w:rFonts w:ascii="Times New Roman" w:hAnsi="Times New Roman"/>
          <w:color w:val="000000"/>
          <w:sz w:val="28"/>
          <w:szCs w:val="28"/>
          <w:lang w:val="kk-KZ"/>
        </w:rPr>
        <w:t xml:space="preserve">16 </w:t>
      </w:r>
      <w:r>
        <w:rPr>
          <w:rFonts w:ascii="Times New Roman" w:hAnsi="Times New Roman"/>
          <w:color w:val="000000"/>
          <w:sz w:val="28"/>
          <w:szCs w:val="28"/>
          <w:lang w:val="kk-KZ"/>
        </w:rPr>
        <w:t>-</w:t>
      </w:r>
      <w:r w:rsidR="0099284E" w:rsidRPr="0099284E">
        <w:rPr>
          <w:rFonts w:ascii="Times New Roman" w:hAnsi="Times New Roman"/>
          <w:color w:val="000000"/>
          <w:sz w:val="28"/>
          <w:szCs w:val="28"/>
        </w:rPr>
        <w:t xml:space="preserve"> </w:t>
      </w:r>
      <w:r>
        <w:rPr>
          <w:rFonts w:ascii="Times New Roman" w:hAnsi="Times New Roman"/>
          <w:color w:val="000000"/>
          <w:sz w:val="28"/>
          <w:szCs w:val="28"/>
          <w:lang w:val="kk-KZ"/>
        </w:rPr>
        <w:t>Сравнение уровня знаний экспериментально</w:t>
      </w:r>
      <w:r w:rsidR="007A6957">
        <w:rPr>
          <w:rFonts w:ascii="Times New Roman" w:hAnsi="Times New Roman"/>
          <w:color w:val="000000"/>
          <w:sz w:val="28"/>
          <w:szCs w:val="28"/>
          <w:lang w:val="kk-KZ"/>
        </w:rPr>
        <w:t>й группы</w:t>
      </w:r>
      <w:r>
        <w:rPr>
          <w:rFonts w:ascii="Times New Roman" w:hAnsi="Times New Roman"/>
          <w:color w:val="000000"/>
          <w:sz w:val="28"/>
          <w:szCs w:val="28"/>
          <w:lang w:val="kk-KZ"/>
        </w:rPr>
        <w:t xml:space="preserve"> до эксперимента и контрольно</w:t>
      </w:r>
      <w:r w:rsidR="007A6957">
        <w:rPr>
          <w:rFonts w:ascii="Times New Roman" w:hAnsi="Times New Roman"/>
          <w:color w:val="000000"/>
          <w:sz w:val="28"/>
          <w:szCs w:val="28"/>
          <w:lang w:val="kk-KZ"/>
        </w:rPr>
        <w:t xml:space="preserve">й группы </w:t>
      </w:r>
      <w:r>
        <w:rPr>
          <w:rFonts w:ascii="Times New Roman" w:hAnsi="Times New Roman"/>
          <w:color w:val="000000"/>
          <w:sz w:val="28"/>
          <w:szCs w:val="28"/>
          <w:lang w:val="kk-KZ"/>
        </w:rPr>
        <w:t xml:space="preserve"> до эксперимента</w:t>
      </w:r>
    </w:p>
    <w:tbl>
      <w:tblPr>
        <w:tblW w:w="93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134"/>
        <w:gridCol w:w="1134"/>
        <w:gridCol w:w="742"/>
        <w:gridCol w:w="797"/>
        <w:gridCol w:w="1499"/>
        <w:gridCol w:w="1030"/>
        <w:gridCol w:w="1576"/>
      </w:tblGrid>
      <w:tr w:rsidR="00E10582" w:rsidRPr="00EA4039" w14:paraId="7BB758F5" w14:textId="77777777" w:rsidTr="00EA4039">
        <w:trPr>
          <w:trHeight w:val="770"/>
        </w:trPr>
        <w:tc>
          <w:tcPr>
            <w:tcW w:w="1418" w:type="dxa"/>
            <w:tcBorders>
              <w:top w:val="single" w:sz="4" w:space="0" w:color="auto"/>
              <w:left w:val="single" w:sz="4" w:space="0" w:color="auto"/>
              <w:bottom w:val="single" w:sz="4" w:space="0" w:color="auto"/>
              <w:right w:val="single" w:sz="4" w:space="0" w:color="auto"/>
            </w:tcBorders>
            <w:hideMark/>
          </w:tcPr>
          <w:p w14:paraId="668A5099" w14:textId="547B1A67" w:rsidR="00E10582" w:rsidRPr="00EA4039" w:rsidRDefault="00E10582" w:rsidP="00E10582">
            <w:pPr>
              <w:spacing w:before="100" w:beforeAutospacing="1" w:after="100" w:afterAutospacing="1" w:line="240" w:lineRule="auto"/>
              <w:rPr>
                <w:rFonts w:ascii="Times New Roman" w:eastAsia="Times New Roman" w:hAnsi="Times New Roman"/>
                <w:color w:val="000000"/>
                <w:kern w:val="2"/>
                <w:sz w:val="24"/>
                <w:szCs w:val="24"/>
                <w:lang w:val="kk-KZ" w:eastAsia="ru-RU"/>
              </w:rPr>
            </w:pPr>
            <w:r w:rsidRPr="00EA4039">
              <w:rPr>
                <w:rFonts w:ascii="Times New Roman" w:eastAsia="Times New Roman" w:hAnsi="Times New Roman"/>
                <w:color w:val="000000"/>
                <w:kern w:val="2"/>
                <w:sz w:val="24"/>
                <w:szCs w:val="24"/>
                <w:lang w:val="kk-KZ" w:eastAsia="ru-RU"/>
              </w:rPr>
              <w:t xml:space="preserve">Уровень </w:t>
            </w:r>
            <w:r w:rsidR="008F19C6" w:rsidRPr="00EA4039">
              <w:rPr>
                <w:rFonts w:ascii="Times New Roman" w:eastAsia="Times New Roman" w:hAnsi="Times New Roman"/>
                <w:color w:val="000000"/>
                <w:kern w:val="2"/>
                <w:sz w:val="24"/>
                <w:szCs w:val="24"/>
                <w:lang w:val="kk-KZ" w:eastAsia="ru-RU"/>
              </w:rPr>
              <w:t>знаний</w:t>
            </w:r>
            <w:r w:rsidRPr="00EA4039">
              <w:rPr>
                <w:rFonts w:ascii="Times New Roman" w:eastAsia="Times New Roman" w:hAnsi="Times New Roman"/>
                <w:color w:val="000000"/>
                <w:kern w:val="2"/>
                <w:sz w:val="24"/>
                <w:szCs w:val="24"/>
                <w:lang w:val="kk-KZ" w:eastAsia="ru-RU"/>
              </w:rPr>
              <w:t xml:space="preserve"> </w:t>
            </w:r>
            <w:r w:rsidRPr="00EA4039">
              <w:rPr>
                <w:rFonts w:ascii="Times New Roman" w:hAnsi="Times New Roman"/>
                <w:color w:val="000000"/>
                <w:sz w:val="24"/>
                <w:szCs w:val="24"/>
                <w:lang w:val="kk-KZ"/>
              </w:rPr>
              <w:t>учащихся</w:t>
            </w:r>
          </w:p>
        </w:tc>
        <w:tc>
          <w:tcPr>
            <w:tcW w:w="1134" w:type="dxa"/>
            <w:tcBorders>
              <w:top w:val="single" w:sz="4" w:space="0" w:color="auto"/>
              <w:left w:val="single" w:sz="4" w:space="0" w:color="auto"/>
              <w:bottom w:val="single" w:sz="4" w:space="0" w:color="auto"/>
              <w:right w:val="single" w:sz="4" w:space="0" w:color="auto"/>
            </w:tcBorders>
            <w:hideMark/>
          </w:tcPr>
          <w:p w14:paraId="6342DE8A" w14:textId="77777777" w:rsidR="00E10582" w:rsidRPr="00EA4039" w:rsidRDefault="00E10582" w:rsidP="00E10582">
            <w:pPr>
              <w:spacing w:before="100" w:beforeAutospacing="1" w:after="100" w:afterAutospacing="1" w:line="240" w:lineRule="auto"/>
              <w:jc w:val="center"/>
              <w:rPr>
                <w:rFonts w:ascii="Times New Roman" w:eastAsia="Times New Roman" w:hAnsi="Times New Roman"/>
                <w:color w:val="000000"/>
                <w:kern w:val="2"/>
                <w:sz w:val="24"/>
                <w:szCs w:val="24"/>
                <w:lang w:val="en-US" w:eastAsia="ru-RU"/>
              </w:rPr>
            </w:pPr>
            <w:r w:rsidRPr="00EA4039">
              <w:rPr>
                <w:rFonts w:ascii="Times New Roman" w:eastAsia="Times New Roman" w:hAnsi="Times New Roman"/>
                <w:color w:val="000000"/>
                <w:position w:val="-12"/>
                <w:sz w:val="24"/>
                <w:szCs w:val="24"/>
                <w:lang w:val="en-US" w:eastAsia="ru-RU"/>
              </w:rPr>
              <w:object w:dxaOrig="315" w:dyaOrig="375" w14:anchorId="7D5E33B7">
                <v:shape id="_x0000_i1050" type="#_x0000_t75" style="width:14.6pt;height:20.05pt" o:ole="">
                  <v:imagedata r:id="rId156" o:title=""/>
                </v:shape>
                <o:OLEObject Type="Embed" ProgID="Equation.3" ShapeID="_x0000_i1050" DrawAspect="Content" ObjectID="_1809938941" r:id="rId169"/>
              </w:object>
            </w:r>
          </w:p>
        </w:tc>
        <w:tc>
          <w:tcPr>
            <w:tcW w:w="1134" w:type="dxa"/>
            <w:tcBorders>
              <w:top w:val="single" w:sz="4" w:space="0" w:color="auto"/>
              <w:left w:val="single" w:sz="4" w:space="0" w:color="auto"/>
              <w:bottom w:val="single" w:sz="4" w:space="0" w:color="auto"/>
              <w:right w:val="single" w:sz="4" w:space="0" w:color="auto"/>
            </w:tcBorders>
            <w:hideMark/>
          </w:tcPr>
          <w:p w14:paraId="17602FA0" w14:textId="77777777" w:rsidR="00E10582" w:rsidRPr="00EA4039" w:rsidRDefault="00E10582" w:rsidP="00E10582">
            <w:pPr>
              <w:spacing w:before="100" w:beforeAutospacing="1" w:after="100" w:afterAutospacing="1" w:line="240" w:lineRule="auto"/>
              <w:jc w:val="center"/>
              <w:rPr>
                <w:rFonts w:ascii="Times New Roman" w:eastAsia="Times New Roman" w:hAnsi="Times New Roman"/>
                <w:color w:val="000000"/>
                <w:kern w:val="2"/>
                <w:sz w:val="24"/>
                <w:szCs w:val="24"/>
                <w:lang w:val="en-US" w:eastAsia="ru-RU"/>
              </w:rPr>
            </w:pPr>
            <w:r w:rsidRPr="00EA4039">
              <w:rPr>
                <w:rFonts w:ascii="Times New Roman" w:hAnsi="Times New Roman"/>
                <w:color w:val="000000"/>
                <w:position w:val="-12"/>
                <w:sz w:val="24"/>
                <w:szCs w:val="24"/>
              </w:rPr>
              <w:object w:dxaOrig="285" w:dyaOrig="375" w14:anchorId="21F30166">
                <v:shape id="_x0000_i1051" type="#_x0000_t75" style="width:14.6pt;height:20.05pt" o:ole="">
                  <v:imagedata r:id="rId170" o:title=""/>
                </v:shape>
                <o:OLEObject Type="Embed" ProgID="Equation.3" ShapeID="_x0000_i1051" DrawAspect="Content" ObjectID="_1809938942" r:id="rId171"/>
              </w:object>
            </w:r>
          </w:p>
        </w:tc>
        <w:tc>
          <w:tcPr>
            <w:tcW w:w="742" w:type="dxa"/>
            <w:tcBorders>
              <w:top w:val="single" w:sz="4" w:space="0" w:color="auto"/>
              <w:left w:val="single" w:sz="4" w:space="0" w:color="auto"/>
              <w:bottom w:val="single" w:sz="4" w:space="0" w:color="auto"/>
              <w:right w:val="single" w:sz="4" w:space="0" w:color="auto"/>
            </w:tcBorders>
            <w:hideMark/>
          </w:tcPr>
          <w:p w14:paraId="600FB848" w14:textId="77777777" w:rsidR="00E10582" w:rsidRPr="00EA4039" w:rsidRDefault="00E10582" w:rsidP="00E10582">
            <w:pPr>
              <w:spacing w:before="100" w:beforeAutospacing="1" w:after="100" w:afterAutospacing="1" w:line="240" w:lineRule="auto"/>
              <w:rPr>
                <w:rFonts w:ascii="Times New Roman" w:hAnsi="Times New Roman"/>
                <w:color w:val="000000"/>
                <w:kern w:val="2"/>
                <w:position w:val="-12"/>
                <w:sz w:val="24"/>
                <w:szCs w:val="24"/>
                <w:lang w:val="en-US"/>
              </w:rPr>
            </w:pPr>
            <w:r w:rsidRPr="00EA4039">
              <w:rPr>
                <w:rFonts w:ascii="Times New Roman" w:hAnsi="Times New Roman"/>
                <w:color w:val="000000"/>
                <w:position w:val="-12"/>
                <w:sz w:val="24"/>
                <w:szCs w:val="24"/>
                <w:lang w:val="en-US"/>
              </w:rPr>
              <w:object w:dxaOrig="585" w:dyaOrig="375" w14:anchorId="02895ABC">
                <v:shape id="_x0000_i1052" type="#_x0000_t75" style="width:29.15pt;height:20.05pt" o:ole="">
                  <v:imagedata r:id="rId172" o:title=""/>
                </v:shape>
                <o:OLEObject Type="Embed" ProgID="Equation.3" ShapeID="_x0000_i1052" DrawAspect="Content" ObjectID="_1809938943" r:id="rId173"/>
              </w:object>
            </w:r>
          </w:p>
        </w:tc>
        <w:tc>
          <w:tcPr>
            <w:tcW w:w="797" w:type="dxa"/>
            <w:tcBorders>
              <w:top w:val="single" w:sz="4" w:space="0" w:color="auto"/>
              <w:left w:val="single" w:sz="4" w:space="0" w:color="auto"/>
              <w:bottom w:val="single" w:sz="4" w:space="0" w:color="auto"/>
              <w:right w:val="single" w:sz="4" w:space="0" w:color="auto"/>
            </w:tcBorders>
            <w:hideMark/>
          </w:tcPr>
          <w:p w14:paraId="561D93F9" w14:textId="77777777" w:rsidR="00E10582" w:rsidRPr="00EA4039" w:rsidRDefault="00E10582" w:rsidP="00E10582">
            <w:pPr>
              <w:spacing w:before="100" w:beforeAutospacing="1" w:after="100" w:afterAutospacing="1" w:line="240" w:lineRule="auto"/>
              <w:rPr>
                <w:rFonts w:ascii="Times New Roman" w:hAnsi="Times New Roman"/>
                <w:color w:val="000000"/>
                <w:kern w:val="2"/>
                <w:position w:val="-12"/>
                <w:sz w:val="24"/>
                <w:szCs w:val="24"/>
                <w:lang w:val="kk-KZ"/>
              </w:rPr>
            </w:pPr>
            <w:r w:rsidRPr="00EA4039">
              <w:rPr>
                <w:rFonts w:ascii="Times New Roman" w:hAnsi="Times New Roman"/>
                <w:color w:val="000000"/>
                <w:position w:val="-12"/>
                <w:sz w:val="24"/>
                <w:szCs w:val="24"/>
                <w:lang w:val="en-US"/>
              </w:rPr>
              <w:object w:dxaOrig="570" w:dyaOrig="375" w14:anchorId="6A6A8602">
                <v:shape id="_x0000_i1053" type="#_x0000_t75" style="width:29.15pt;height:20.05pt" o:ole="">
                  <v:imagedata r:id="rId174" o:title=""/>
                </v:shape>
                <o:OLEObject Type="Embed" ProgID="Equation.3" ShapeID="_x0000_i1053" DrawAspect="Content" ObjectID="_1809938944" r:id="rId175"/>
              </w:object>
            </w:r>
          </w:p>
        </w:tc>
        <w:tc>
          <w:tcPr>
            <w:tcW w:w="1499" w:type="dxa"/>
            <w:tcBorders>
              <w:top w:val="single" w:sz="4" w:space="0" w:color="auto"/>
              <w:left w:val="single" w:sz="4" w:space="0" w:color="auto"/>
              <w:bottom w:val="single" w:sz="4" w:space="0" w:color="auto"/>
              <w:right w:val="single" w:sz="4" w:space="0" w:color="auto"/>
            </w:tcBorders>
            <w:hideMark/>
          </w:tcPr>
          <w:p w14:paraId="47C28DED" w14:textId="77777777" w:rsidR="00E10582" w:rsidRPr="00EA4039" w:rsidRDefault="00E10582" w:rsidP="00E10582">
            <w:pPr>
              <w:spacing w:before="100" w:beforeAutospacing="1" w:after="100" w:afterAutospacing="1" w:line="240" w:lineRule="auto"/>
              <w:rPr>
                <w:rFonts w:ascii="Times New Roman" w:hAnsi="Times New Roman"/>
                <w:color w:val="000000"/>
                <w:kern w:val="2"/>
                <w:position w:val="-12"/>
                <w:sz w:val="24"/>
                <w:szCs w:val="24"/>
                <w:lang w:val="kk-KZ"/>
              </w:rPr>
            </w:pPr>
            <w:r w:rsidRPr="00EA4039">
              <w:rPr>
                <w:rFonts w:ascii="Times New Roman" w:hAnsi="Times New Roman"/>
                <w:color w:val="000000"/>
                <w:position w:val="-12"/>
                <w:sz w:val="24"/>
                <w:szCs w:val="24"/>
              </w:rPr>
              <w:object w:dxaOrig="1320" w:dyaOrig="405" w14:anchorId="13A3DEE9">
                <v:shape id="_x0000_i1054" type="#_x0000_t75" style="width:64.7pt;height:20.05pt" o:ole="">
                  <v:imagedata r:id="rId176" o:title=""/>
                </v:shape>
                <o:OLEObject Type="Embed" ProgID="Equation.3" ShapeID="_x0000_i1054" DrawAspect="Content" ObjectID="_1809938945" r:id="rId177"/>
              </w:object>
            </w:r>
          </w:p>
        </w:tc>
        <w:tc>
          <w:tcPr>
            <w:tcW w:w="1030" w:type="dxa"/>
            <w:tcBorders>
              <w:top w:val="single" w:sz="4" w:space="0" w:color="auto"/>
              <w:left w:val="single" w:sz="4" w:space="0" w:color="auto"/>
              <w:bottom w:val="single" w:sz="4" w:space="0" w:color="auto"/>
              <w:right w:val="single" w:sz="4" w:space="0" w:color="auto"/>
            </w:tcBorders>
            <w:hideMark/>
          </w:tcPr>
          <w:p w14:paraId="0DCB881B" w14:textId="77777777" w:rsidR="00E10582" w:rsidRPr="00EA4039" w:rsidRDefault="00E10582" w:rsidP="00E10582">
            <w:pPr>
              <w:spacing w:before="100" w:beforeAutospacing="1" w:after="100" w:afterAutospacing="1" w:line="240" w:lineRule="auto"/>
              <w:rPr>
                <w:rFonts w:ascii="Times New Roman" w:hAnsi="Times New Roman"/>
                <w:color w:val="000000"/>
                <w:kern w:val="2"/>
                <w:position w:val="-12"/>
                <w:sz w:val="24"/>
                <w:szCs w:val="24"/>
                <w:lang w:val="kk-KZ"/>
              </w:rPr>
            </w:pPr>
            <w:r w:rsidRPr="00EA4039">
              <w:rPr>
                <w:rFonts w:ascii="Times New Roman" w:hAnsi="Times New Roman"/>
                <w:color w:val="000000"/>
                <w:position w:val="-12"/>
                <w:sz w:val="24"/>
                <w:szCs w:val="24"/>
              </w:rPr>
              <w:object w:dxaOrig="825" w:dyaOrig="375" w14:anchorId="10AB5582">
                <v:shape id="_x0000_i1055" type="#_x0000_t75" style="width:42.85pt;height:20.05pt" o:ole="">
                  <v:imagedata r:id="rId178" o:title=""/>
                </v:shape>
                <o:OLEObject Type="Embed" ProgID="Equation.3" ShapeID="_x0000_i1055" DrawAspect="Content" ObjectID="_1809938946" r:id="rId179"/>
              </w:object>
            </w:r>
          </w:p>
        </w:tc>
        <w:tc>
          <w:tcPr>
            <w:tcW w:w="1576" w:type="dxa"/>
            <w:tcBorders>
              <w:top w:val="single" w:sz="4" w:space="0" w:color="auto"/>
              <w:left w:val="single" w:sz="4" w:space="0" w:color="auto"/>
              <w:bottom w:val="single" w:sz="4" w:space="0" w:color="auto"/>
              <w:right w:val="single" w:sz="4" w:space="0" w:color="auto"/>
            </w:tcBorders>
            <w:hideMark/>
          </w:tcPr>
          <w:p w14:paraId="54312077" w14:textId="77777777" w:rsidR="00E10582" w:rsidRPr="00EA4039" w:rsidRDefault="00E10582" w:rsidP="00E10582">
            <w:pPr>
              <w:spacing w:before="100" w:beforeAutospacing="1" w:after="100" w:afterAutospacing="1" w:line="240" w:lineRule="auto"/>
              <w:rPr>
                <w:rFonts w:ascii="Times New Roman" w:hAnsi="Times New Roman"/>
                <w:color w:val="000000"/>
                <w:kern w:val="2"/>
                <w:position w:val="-12"/>
                <w:sz w:val="24"/>
                <w:szCs w:val="24"/>
                <w:lang w:val="kk-KZ"/>
              </w:rPr>
            </w:pPr>
            <w:r w:rsidRPr="00EA4039">
              <w:rPr>
                <w:rFonts w:ascii="Times New Roman" w:hAnsi="Times New Roman"/>
                <w:color w:val="000000"/>
                <w:position w:val="-30"/>
                <w:sz w:val="24"/>
                <w:szCs w:val="24"/>
              </w:rPr>
              <w:object w:dxaOrig="1350" w:dyaOrig="735" w14:anchorId="17FC0CEF">
                <v:shape id="_x0000_i1056" type="#_x0000_t75" style="width:64.7pt;height:36.45pt" o:ole="">
                  <v:imagedata r:id="rId180" o:title=""/>
                </v:shape>
                <o:OLEObject Type="Embed" ProgID="Equation.3" ShapeID="_x0000_i1056" DrawAspect="Content" ObjectID="_1809938947" r:id="rId181"/>
              </w:object>
            </w:r>
          </w:p>
        </w:tc>
      </w:tr>
      <w:tr w:rsidR="00EA4039" w:rsidRPr="00EA4039" w14:paraId="292FAF59" w14:textId="77777777" w:rsidTr="00EA4039">
        <w:tc>
          <w:tcPr>
            <w:tcW w:w="1418" w:type="dxa"/>
            <w:tcBorders>
              <w:top w:val="single" w:sz="4" w:space="0" w:color="auto"/>
              <w:left w:val="single" w:sz="4" w:space="0" w:color="auto"/>
              <w:bottom w:val="single" w:sz="4" w:space="0" w:color="auto"/>
              <w:right w:val="single" w:sz="4" w:space="0" w:color="auto"/>
            </w:tcBorders>
            <w:hideMark/>
          </w:tcPr>
          <w:p w14:paraId="43DCA624" w14:textId="2A3CF123" w:rsidR="00EA4039" w:rsidRP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sidRPr="00EA4039">
              <w:rPr>
                <w:rFonts w:ascii="Times New Roman" w:eastAsia="Times New Roman" w:hAnsi="Times New Roman"/>
                <w:color w:val="000000"/>
                <w:kern w:val="2"/>
                <w:sz w:val="24"/>
                <w:szCs w:val="24"/>
                <w:lang w:val="kk-KZ" w:eastAsia="ru-RU"/>
              </w:rPr>
              <w:t xml:space="preserve">Низкий </w:t>
            </w:r>
          </w:p>
        </w:tc>
        <w:tc>
          <w:tcPr>
            <w:tcW w:w="1134" w:type="dxa"/>
            <w:tcBorders>
              <w:top w:val="single" w:sz="4" w:space="0" w:color="auto"/>
              <w:left w:val="single" w:sz="4" w:space="0" w:color="auto"/>
              <w:bottom w:val="single" w:sz="4" w:space="0" w:color="auto"/>
              <w:right w:val="single" w:sz="4" w:space="0" w:color="auto"/>
            </w:tcBorders>
            <w:hideMark/>
          </w:tcPr>
          <w:p w14:paraId="02DE85BA" w14:textId="24038A73" w:rsidR="00EA4039" w:rsidRPr="00EA4039" w:rsidRDefault="00EA4039" w:rsidP="00EA4039">
            <w:pPr>
              <w:spacing w:after="0" w:line="240" w:lineRule="auto"/>
              <w:rPr>
                <w:rFonts w:ascii="Times New Roman" w:eastAsia="Times New Roman" w:hAnsi="Times New Roman"/>
                <w:color w:val="000000"/>
                <w:kern w:val="2"/>
                <w:sz w:val="24"/>
                <w:szCs w:val="24"/>
                <w:lang w:val="kk-KZ" w:eastAsia="ru-RU"/>
              </w:rPr>
            </w:pPr>
            <w:r w:rsidRPr="00EA4039">
              <w:rPr>
                <w:rFonts w:ascii="Times New Roman" w:eastAsia="Times New Roman" w:hAnsi="Times New Roman"/>
                <w:color w:val="000000"/>
                <w:kern w:val="2"/>
                <w:sz w:val="24"/>
                <w:szCs w:val="24"/>
                <w:lang w:val="kk-KZ" w:eastAsia="ru-RU"/>
              </w:rPr>
              <w:t>42(58%)</w:t>
            </w:r>
          </w:p>
        </w:tc>
        <w:tc>
          <w:tcPr>
            <w:tcW w:w="1134" w:type="dxa"/>
            <w:tcBorders>
              <w:top w:val="single" w:sz="4" w:space="0" w:color="auto"/>
              <w:left w:val="single" w:sz="4" w:space="0" w:color="auto"/>
              <w:bottom w:val="single" w:sz="4" w:space="0" w:color="auto"/>
              <w:right w:val="single" w:sz="4" w:space="0" w:color="auto"/>
            </w:tcBorders>
            <w:hideMark/>
          </w:tcPr>
          <w:p w14:paraId="2DBCF176" w14:textId="59002701" w:rsidR="00EA4039" w:rsidRPr="00EA4039" w:rsidRDefault="00EA4039" w:rsidP="00EA4039">
            <w:pPr>
              <w:spacing w:after="0" w:line="240" w:lineRule="auto"/>
              <w:rPr>
                <w:rFonts w:ascii="Times New Roman" w:eastAsia="Times New Roman" w:hAnsi="Times New Roman"/>
                <w:color w:val="000000"/>
                <w:kern w:val="2"/>
                <w:sz w:val="24"/>
                <w:szCs w:val="24"/>
                <w:lang w:val="kk-KZ" w:eastAsia="ru-RU"/>
              </w:rPr>
            </w:pPr>
            <w:r w:rsidRPr="00EA4039">
              <w:rPr>
                <w:rFonts w:ascii="Times New Roman" w:eastAsia="Times New Roman" w:hAnsi="Times New Roman"/>
                <w:color w:val="000000"/>
                <w:kern w:val="2"/>
                <w:sz w:val="24"/>
                <w:szCs w:val="24"/>
                <w:lang w:val="kk-KZ" w:eastAsia="ru-RU"/>
              </w:rPr>
              <w:t>33(51%)</w:t>
            </w:r>
          </w:p>
        </w:tc>
        <w:tc>
          <w:tcPr>
            <w:tcW w:w="742" w:type="dxa"/>
            <w:tcBorders>
              <w:top w:val="single" w:sz="4" w:space="0" w:color="auto"/>
              <w:left w:val="single" w:sz="4" w:space="0" w:color="auto"/>
              <w:bottom w:val="single" w:sz="4" w:space="0" w:color="auto"/>
              <w:right w:val="single" w:sz="4" w:space="0" w:color="auto"/>
            </w:tcBorders>
            <w:hideMark/>
          </w:tcPr>
          <w:p w14:paraId="4487FAE2" w14:textId="02CDF627" w:rsidR="00EA4039" w:rsidRP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2730</w:t>
            </w:r>
          </w:p>
        </w:tc>
        <w:tc>
          <w:tcPr>
            <w:tcW w:w="797" w:type="dxa"/>
            <w:tcBorders>
              <w:top w:val="single" w:sz="4" w:space="0" w:color="auto"/>
              <w:left w:val="single" w:sz="4" w:space="0" w:color="auto"/>
              <w:bottom w:val="single" w:sz="4" w:space="0" w:color="auto"/>
              <w:right w:val="single" w:sz="4" w:space="0" w:color="auto"/>
            </w:tcBorders>
            <w:hideMark/>
          </w:tcPr>
          <w:p w14:paraId="2FB097BB" w14:textId="4A410131" w:rsidR="00EA4039" w:rsidRP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2376</w:t>
            </w:r>
          </w:p>
        </w:tc>
        <w:tc>
          <w:tcPr>
            <w:tcW w:w="1499" w:type="dxa"/>
            <w:tcBorders>
              <w:top w:val="single" w:sz="4" w:space="0" w:color="auto"/>
              <w:left w:val="single" w:sz="4" w:space="0" w:color="auto"/>
              <w:bottom w:val="single" w:sz="4" w:space="0" w:color="auto"/>
              <w:right w:val="single" w:sz="4" w:space="0" w:color="auto"/>
            </w:tcBorders>
            <w:hideMark/>
          </w:tcPr>
          <w:p w14:paraId="24B99C6E" w14:textId="762BD4D2" w:rsidR="00EA4039" w:rsidRP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125316</w:t>
            </w:r>
          </w:p>
        </w:tc>
        <w:tc>
          <w:tcPr>
            <w:tcW w:w="1030" w:type="dxa"/>
            <w:tcBorders>
              <w:top w:val="single" w:sz="4" w:space="0" w:color="auto"/>
              <w:left w:val="single" w:sz="4" w:space="0" w:color="auto"/>
              <w:bottom w:val="single" w:sz="4" w:space="0" w:color="auto"/>
              <w:right w:val="single" w:sz="4" w:space="0" w:color="auto"/>
            </w:tcBorders>
            <w:hideMark/>
          </w:tcPr>
          <w:p w14:paraId="7FB2E3FA" w14:textId="33DAB223" w:rsidR="00EA4039" w:rsidRP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75</w:t>
            </w:r>
          </w:p>
        </w:tc>
        <w:tc>
          <w:tcPr>
            <w:tcW w:w="1576" w:type="dxa"/>
            <w:tcBorders>
              <w:top w:val="single" w:sz="4" w:space="0" w:color="auto"/>
              <w:left w:val="single" w:sz="4" w:space="0" w:color="auto"/>
              <w:bottom w:val="single" w:sz="4" w:space="0" w:color="auto"/>
              <w:right w:val="single" w:sz="4" w:space="0" w:color="auto"/>
            </w:tcBorders>
            <w:hideMark/>
          </w:tcPr>
          <w:p w14:paraId="0CE0DA9F" w14:textId="48C879B2" w:rsidR="00EA4039" w:rsidRP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1670,9</w:t>
            </w:r>
          </w:p>
        </w:tc>
      </w:tr>
      <w:tr w:rsidR="00EA4039" w:rsidRPr="00EA4039" w14:paraId="1B7190B6" w14:textId="77777777" w:rsidTr="00EA4039">
        <w:tc>
          <w:tcPr>
            <w:tcW w:w="1418" w:type="dxa"/>
            <w:tcBorders>
              <w:top w:val="single" w:sz="4" w:space="0" w:color="auto"/>
              <w:left w:val="single" w:sz="4" w:space="0" w:color="auto"/>
              <w:bottom w:val="single" w:sz="4" w:space="0" w:color="auto"/>
              <w:right w:val="single" w:sz="4" w:space="0" w:color="auto"/>
            </w:tcBorders>
            <w:hideMark/>
          </w:tcPr>
          <w:p w14:paraId="2566BBE8" w14:textId="14C94441" w:rsidR="00EA4039" w:rsidRPr="00EA4039" w:rsidRDefault="00EA4039" w:rsidP="00EA4039">
            <w:pPr>
              <w:spacing w:before="100" w:beforeAutospacing="1" w:after="100" w:afterAutospacing="1" w:line="240" w:lineRule="auto"/>
              <w:rPr>
                <w:rFonts w:ascii="Times New Roman" w:eastAsia="Times New Roman" w:hAnsi="Times New Roman"/>
                <w:bCs/>
                <w:color w:val="000000"/>
                <w:kern w:val="2"/>
                <w:sz w:val="24"/>
                <w:szCs w:val="24"/>
                <w:lang w:val="kk-KZ" w:eastAsia="ru-RU"/>
              </w:rPr>
            </w:pPr>
            <w:r w:rsidRPr="00EA4039">
              <w:rPr>
                <w:rFonts w:ascii="Times New Roman" w:eastAsia="Times New Roman" w:hAnsi="Times New Roman"/>
                <w:color w:val="000000"/>
                <w:kern w:val="2"/>
                <w:sz w:val="24"/>
                <w:szCs w:val="24"/>
                <w:lang w:val="kk-KZ" w:eastAsia="ru-RU"/>
              </w:rPr>
              <w:t xml:space="preserve">Средний </w:t>
            </w:r>
          </w:p>
        </w:tc>
        <w:tc>
          <w:tcPr>
            <w:tcW w:w="1134" w:type="dxa"/>
            <w:tcBorders>
              <w:top w:val="single" w:sz="4" w:space="0" w:color="auto"/>
              <w:left w:val="single" w:sz="4" w:space="0" w:color="auto"/>
              <w:bottom w:val="single" w:sz="4" w:space="0" w:color="auto"/>
              <w:right w:val="single" w:sz="4" w:space="0" w:color="auto"/>
            </w:tcBorders>
            <w:hideMark/>
          </w:tcPr>
          <w:p w14:paraId="71436D33" w14:textId="44E804EF" w:rsidR="00EA4039" w:rsidRPr="00EA4039" w:rsidRDefault="00EA4039" w:rsidP="00EA4039">
            <w:pPr>
              <w:spacing w:after="0" w:line="240" w:lineRule="auto"/>
              <w:rPr>
                <w:rFonts w:ascii="Times New Roman" w:eastAsia="Times New Roman" w:hAnsi="Times New Roman"/>
                <w:color w:val="000000"/>
                <w:kern w:val="2"/>
                <w:sz w:val="24"/>
                <w:szCs w:val="24"/>
                <w:lang w:val="en-US" w:eastAsia="ru-RU"/>
              </w:rPr>
            </w:pPr>
            <w:r w:rsidRPr="00EA4039">
              <w:rPr>
                <w:rFonts w:ascii="Times New Roman" w:eastAsia="Times New Roman" w:hAnsi="Times New Roman"/>
                <w:color w:val="000000"/>
                <w:kern w:val="2"/>
                <w:sz w:val="24"/>
                <w:szCs w:val="24"/>
                <w:lang w:val="kk-KZ" w:eastAsia="ru-RU"/>
              </w:rPr>
              <w:t>29 (40%)</w:t>
            </w:r>
          </w:p>
        </w:tc>
        <w:tc>
          <w:tcPr>
            <w:tcW w:w="1134" w:type="dxa"/>
            <w:tcBorders>
              <w:top w:val="single" w:sz="4" w:space="0" w:color="auto"/>
              <w:left w:val="single" w:sz="4" w:space="0" w:color="auto"/>
              <w:bottom w:val="single" w:sz="4" w:space="0" w:color="auto"/>
              <w:right w:val="single" w:sz="4" w:space="0" w:color="auto"/>
            </w:tcBorders>
            <w:hideMark/>
          </w:tcPr>
          <w:p w14:paraId="42C12707" w14:textId="76B6B908" w:rsidR="00EA4039" w:rsidRPr="00EA4039" w:rsidRDefault="00EA4039" w:rsidP="00EA4039">
            <w:pPr>
              <w:spacing w:after="0" w:line="240" w:lineRule="auto"/>
              <w:rPr>
                <w:rFonts w:ascii="Times New Roman" w:eastAsia="Times New Roman" w:hAnsi="Times New Roman"/>
                <w:color w:val="000000"/>
                <w:kern w:val="2"/>
                <w:sz w:val="24"/>
                <w:szCs w:val="24"/>
                <w:lang w:val="kk-KZ" w:eastAsia="ru-RU"/>
              </w:rPr>
            </w:pPr>
            <w:r w:rsidRPr="00EA4039">
              <w:rPr>
                <w:rFonts w:ascii="Times New Roman" w:eastAsia="Times New Roman" w:hAnsi="Times New Roman"/>
                <w:color w:val="000000"/>
                <w:kern w:val="2"/>
                <w:sz w:val="24"/>
                <w:szCs w:val="24"/>
                <w:lang w:val="kk-KZ" w:eastAsia="ru-RU"/>
              </w:rPr>
              <w:t>28(43%)</w:t>
            </w:r>
          </w:p>
        </w:tc>
        <w:tc>
          <w:tcPr>
            <w:tcW w:w="742" w:type="dxa"/>
            <w:tcBorders>
              <w:top w:val="single" w:sz="4" w:space="0" w:color="auto"/>
              <w:left w:val="single" w:sz="4" w:space="0" w:color="auto"/>
              <w:bottom w:val="single" w:sz="4" w:space="0" w:color="auto"/>
              <w:right w:val="single" w:sz="4" w:space="0" w:color="auto"/>
            </w:tcBorders>
            <w:hideMark/>
          </w:tcPr>
          <w:p w14:paraId="070307CC" w14:textId="6D75C338" w:rsidR="00EA4039" w:rsidRP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1885</w:t>
            </w:r>
          </w:p>
        </w:tc>
        <w:tc>
          <w:tcPr>
            <w:tcW w:w="797" w:type="dxa"/>
            <w:tcBorders>
              <w:top w:val="single" w:sz="4" w:space="0" w:color="auto"/>
              <w:left w:val="single" w:sz="4" w:space="0" w:color="auto"/>
              <w:bottom w:val="single" w:sz="4" w:space="0" w:color="auto"/>
              <w:right w:val="single" w:sz="4" w:space="0" w:color="auto"/>
            </w:tcBorders>
            <w:hideMark/>
          </w:tcPr>
          <w:p w14:paraId="1A4EBED4" w14:textId="2037485B" w:rsidR="00EA4039" w:rsidRP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2016</w:t>
            </w:r>
          </w:p>
        </w:tc>
        <w:tc>
          <w:tcPr>
            <w:tcW w:w="1499" w:type="dxa"/>
            <w:tcBorders>
              <w:top w:val="single" w:sz="4" w:space="0" w:color="auto"/>
              <w:left w:val="single" w:sz="4" w:space="0" w:color="auto"/>
              <w:bottom w:val="single" w:sz="4" w:space="0" w:color="auto"/>
              <w:right w:val="single" w:sz="4" w:space="0" w:color="auto"/>
            </w:tcBorders>
            <w:hideMark/>
          </w:tcPr>
          <w:p w14:paraId="59FB9AD0" w14:textId="726E9E82" w:rsidR="00EA4039" w:rsidRP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17161</w:t>
            </w:r>
          </w:p>
        </w:tc>
        <w:tc>
          <w:tcPr>
            <w:tcW w:w="1030" w:type="dxa"/>
            <w:tcBorders>
              <w:top w:val="single" w:sz="4" w:space="0" w:color="auto"/>
              <w:left w:val="single" w:sz="4" w:space="0" w:color="auto"/>
              <w:bottom w:val="single" w:sz="4" w:space="0" w:color="auto"/>
              <w:right w:val="single" w:sz="4" w:space="0" w:color="auto"/>
            </w:tcBorders>
            <w:hideMark/>
          </w:tcPr>
          <w:p w14:paraId="246F0890" w14:textId="13A2EB53" w:rsidR="00EA4039" w:rsidRP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57</w:t>
            </w:r>
          </w:p>
        </w:tc>
        <w:tc>
          <w:tcPr>
            <w:tcW w:w="1576" w:type="dxa"/>
            <w:tcBorders>
              <w:top w:val="single" w:sz="4" w:space="0" w:color="auto"/>
              <w:left w:val="single" w:sz="4" w:space="0" w:color="auto"/>
              <w:bottom w:val="single" w:sz="4" w:space="0" w:color="auto"/>
              <w:right w:val="single" w:sz="4" w:space="0" w:color="auto"/>
            </w:tcBorders>
            <w:hideMark/>
          </w:tcPr>
          <w:p w14:paraId="52A83E79" w14:textId="688538C4" w:rsidR="00EA4039" w:rsidRPr="00EA4039" w:rsidRDefault="00543F2F"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301,1</w:t>
            </w:r>
          </w:p>
        </w:tc>
      </w:tr>
      <w:tr w:rsidR="00EA4039" w:rsidRPr="00EA4039" w14:paraId="323BC7E5" w14:textId="77777777" w:rsidTr="00EA4039">
        <w:tc>
          <w:tcPr>
            <w:tcW w:w="1418" w:type="dxa"/>
            <w:tcBorders>
              <w:top w:val="single" w:sz="4" w:space="0" w:color="auto"/>
              <w:left w:val="single" w:sz="4" w:space="0" w:color="auto"/>
              <w:bottom w:val="single" w:sz="4" w:space="0" w:color="auto"/>
              <w:right w:val="single" w:sz="4" w:space="0" w:color="auto"/>
            </w:tcBorders>
            <w:hideMark/>
          </w:tcPr>
          <w:p w14:paraId="6EC9470B" w14:textId="6F904E7C" w:rsidR="00EA4039" w:rsidRP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sidRPr="00EA4039">
              <w:rPr>
                <w:rFonts w:ascii="Times New Roman" w:eastAsia="Times New Roman" w:hAnsi="Times New Roman"/>
                <w:color w:val="000000"/>
                <w:kern w:val="2"/>
                <w:sz w:val="24"/>
                <w:szCs w:val="24"/>
                <w:lang w:eastAsia="ru-RU"/>
              </w:rPr>
              <w:t xml:space="preserve">Высокий </w:t>
            </w:r>
          </w:p>
        </w:tc>
        <w:tc>
          <w:tcPr>
            <w:tcW w:w="1134" w:type="dxa"/>
            <w:tcBorders>
              <w:top w:val="single" w:sz="4" w:space="0" w:color="auto"/>
              <w:left w:val="single" w:sz="4" w:space="0" w:color="auto"/>
              <w:bottom w:val="single" w:sz="4" w:space="0" w:color="auto"/>
              <w:right w:val="single" w:sz="4" w:space="0" w:color="auto"/>
            </w:tcBorders>
            <w:hideMark/>
          </w:tcPr>
          <w:p w14:paraId="3AB7624A" w14:textId="164070A8" w:rsidR="00EA4039" w:rsidRPr="00EA4039" w:rsidRDefault="00EA4039" w:rsidP="00EA4039">
            <w:pPr>
              <w:spacing w:after="0" w:line="240" w:lineRule="auto"/>
              <w:rPr>
                <w:rFonts w:ascii="Times New Roman" w:eastAsia="Times New Roman" w:hAnsi="Times New Roman"/>
                <w:color w:val="000000"/>
                <w:kern w:val="2"/>
                <w:sz w:val="24"/>
                <w:szCs w:val="24"/>
                <w:lang w:val="kk-KZ" w:eastAsia="ru-RU"/>
              </w:rPr>
            </w:pPr>
            <w:r w:rsidRPr="00EA4039">
              <w:rPr>
                <w:rFonts w:ascii="Times New Roman" w:eastAsia="Times New Roman" w:hAnsi="Times New Roman"/>
                <w:color w:val="000000"/>
                <w:kern w:val="2"/>
                <w:sz w:val="24"/>
                <w:szCs w:val="24"/>
                <w:lang w:val="kk-KZ" w:eastAsia="ru-RU"/>
              </w:rPr>
              <w:t>1(2%)</w:t>
            </w:r>
          </w:p>
        </w:tc>
        <w:tc>
          <w:tcPr>
            <w:tcW w:w="1134" w:type="dxa"/>
            <w:tcBorders>
              <w:top w:val="single" w:sz="4" w:space="0" w:color="auto"/>
              <w:left w:val="single" w:sz="4" w:space="0" w:color="auto"/>
              <w:bottom w:val="single" w:sz="4" w:space="0" w:color="auto"/>
              <w:right w:val="single" w:sz="4" w:space="0" w:color="auto"/>
            </w:tcBorders>
            <w:hideMark/>
          </w:tcPr>
          <w:p w14:paraId="28427CF0" w14:textId="29DE39B4" w:rsidR="00EA4039" w:rsidRPr="00EA4039" w:rsidRDefault="00EA4039" w:rsidP="00EA4039">
            <w:pPr>
              <w:spacing w:after="0" w:line="240" w:lineRule="auto"/>
              <w:rPr>
                <w:rFonts w:ascii="Times New Roman" w:eastAsia="Times New Roman" w:hAnsi="Times New Roman"/>
                <w:color w:val="000000"/>
                <w:kern w:val="2"/>
                <w:sz w:val="24"/>
                <w:szCs w:val="24"/>
                <w:lang w:val="kk-KZ" w:eastAsia="ru-RU"/>
              </w:rPr>
            </w:pPr>
            <w:r w:rsidRPr="00EA4039">
              <w:rPr>
                <w:rFonts w:ascii="Times New Roman" w:eastAsia="Times New Roman" w:hAnsi="Times New Roman"/>
                <w:color w:val="000000"/>
                <w:kern w:val="2"/>
                <w:sz w:val="24"/>
                <w:szCs w:val="24"/>
                <w:lang w:val="kk-KZ" w:eastAsia="ru-RU"/>
              </w:rPr>
              <w:t>4(6%)</w:t>
            </w:r>
          </w:p>
        </w:tc>
        <w:tc>
          <w:tcPr>
            <w:tcW w:w="742" w:type="dxa"/>
            <w:tcBorders>
              <w:top w:val="single" w:sz="4" w:space="0" w:color="auto"/>
              <w:left w:val="single" w:sz="4" w:space="0" w:color="auto"/>
              <w:bottom w:val="single" w:sz="4" w:space="0" w:color="auto"/>
              <w:right w:val="single" w:sz="4" w:space="0" w:color="auto"/>
            </w:tcBorders>
            <w:hideMark/>
          </w:tcPr>
          <w:p w14:paraId="19BFC4AD" w14:textId="74F17699" w:rsidR="00EA4039" w:rsidRP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65</w:t>
            </w:r>
          </w:p>
        </w:tc>
        <w:tc>
          <w:tcPr>
            <w:tcW w:w="797" w:type="dxa"/>
            <w:tcBorders>
              <w:top w:val="single" w:sz="4" w:space="0" w:color="auto"/>
              <w:left w:val="single" w:sz="4" w:space="0" w:color="auto"/>
              <w:bottom w:val="single" w:sz="4" w:space="0" w:color="auto"/>
              <w:right w:val="single" w:sz="4" w:space="0" w:color="auto"/>
            </w:tcBorders>
            <w:hideMark/>
          </w:tcPr>
          <w:p w14:paraId="6CE8F13E" w14:textId="31770117" w:rsidR="00EA4039" w:rsidRP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288</w:t>
            </w:r>
          </w:p>
        </w:tc>
        <w:tc>
          <w:tcPr>
            <w:tcW w:w="1499" w:type="dxa"/>
            <w:tcBorders>
              <w:top w:val="single" w:sz="4" w:space="0" w:color="auto"/>
              <w:left w:val="single" w:sz="4" w:space="0" w:color="auto"/>
              <w:bottom w:val="single" w:sz="4" w:space="0" w:color="auto"/>
              <w:right w:val="single" w:sz="4" w:space="0" w:color="auto"/>
            </w:tcBorders>
            <w:hideMark/>
          </w:tcPr>
          <w:p w14:paraId="3F7BD3E8" w14:textId="369CB504" w:rsidR="00EA4039" w:rsidRP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49729</w:t>
            </w:r>
          </w:p>
        </w:tc>
        <w:tc>
          <w:tcPr>
            <w:tcW w:w="1030" w:type="dxa"/>
            <w:tcBorders>
              <w:top w:val="single" w:sz="4" w:space="0" w:color="auto"/>
              <w:left w:val="single" w:sz="4" w:space="0" w:color="auto"/>
              <w:bottom w:val="single" w:sz="4" w:space="0" w:color="auto"/>
              <w:right w:val="single" w:sz="4" w:space="0" w:color="auto"/>
            </w:tcBorders>
            <w:hideMark/>
          </w:tcPr>
          <w:p w14:paraId="0C7D32D7" w14:textId="38D90A05" w:rsidR="00EA4039" w:rsidRPr="00EA4039" w:rsidRDefault="00EA4039"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5</w:t>
            </w:r>
          </w:p>
        </w:tc>
        <w:tc>
          <w:tcPr>
            <w:tcW w:w="1576" w:type="dxa"/>
            <w:tcBorders>
              <w:top w:val="single" w:sz="4" w:space="0" w:color="auto"/>
              <w:left w:val="single" w:sz="4" w:space="0" w:color="auto"/>
              <w:bottom w:val="single" w:sz="4" w:space="0" w:color="auto"/>
              <w:right w:val="single" w:sz="4" w:space="0" w:color="auto"/>
            </w:tcBorders>
            <w:hideMark/>
          </w:tcPr>
          <w:p w14:paraId="3A14277D" w14:textId="372E24B3" w:rsidR="00EA4039" w:rsidRPr="00EA4039" w:rsidRDefault="00543F2F" w:rsidP="00EA4039">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9945,8</w:t>
            </w:r>
          </w:p>
        </w:tc>
      </w:tr>
    </w:tbl>
    <w:p w14:paraId="3A705BBB" w14:textId="2C1FAEB6" w:rsidR="00974C9D" w:rsidRDefault="009F768C" w:rsidP="00543F2F">
      <w:pPr>
        <w:spacing w:line="240" w:lineRule="auto"/>
        <w:ind w:left="-76"/>
        <w:jc w:val="center"/>
        <w:rPr>
          <w:rFonts w:ascii="Times New Roman" w:hAnsi="Times New Roman"/>
          <w:color w:val="000000"/>
          <w:sz w:val="28"/>
          <w:szCs w:val="28"/>
          <w:lang w:val="kk-KZ"/>
        </w:rPr>
      </w:pPr>
      <m:oMathPara>
        <m:oMath>
          <m:sSub>
            <m:sSubPr>
              <m:ctrlPr>
                <w:rPr>
                  <w:rFonts w:ascii="Cambria Math" w:hAnsi="Times New Roman"/>
                  <w:i/>
                  <w:color w:val="000000"/>
                  <w:sz w:val="28"/>
                  <w:szCs w:val="28"/>
                  <w:lang w:val="kk-KZ"/>
                </w:rPr>
              </m:ctrlPr>
            </m:sSubPr>
            <m:e>
              <m:sSup>
                <m:sSupPr>
                  <m:ctrlPr>
                    <w:rPr>
                      <w:rFonts w:ascii="Cambria Math" w:hAnsi="Times New Roman"/>
                      <w:i/>
                      <w:color w:val="000000"/>
                      <w:sz w:val="28"/>
                      <w:szCs w:val="28"/>
                      <w:lang w:val="kk-KZ"/>
                    </w:rPr>
                  </m:ctrlPr>
                </m:sSupPr>
                <m:e>
                  <m:r>
                    <w:rPr>
                      <w:rFonts w:ascii="Cambria Math" w:hAnsi="Times New Roman"/>
                      <w:color w:val="000000"/>
                      <w:sz w:val="28"/>
                      <w:szCs w:val="28"/>
                      <w:lang w:val="kk-KZ"/>
                    </w:rPr>
                    <m:t>x</m:t>
                  </m:r>
                </m:e>
                <m:sup>
                  <m:r>
                    <w:rPr>
                      <w:rFonts w:ascii="Cambria Math" w:hAnsi="Times New Roman"/>
                      <w:color w:val="000000"/>
                      <w:sz w:val="28"/>
                      <w:szCs w:val="28"/>
                      <w:lang w:val="kk-KZ"/>
                    </w:rPr>
                    <m:t>2</m:t>
                  </m:r>
                </m:sup>
              </m:sSup>
              <m:ctrlPr>
                <w:rPr>
                  <w:rFonts w:ascii="Cambria Math" w:hAnsi="Cambria Math"/>
                  <w:i/>
                  <w:color w:val="000000"/>
                  <w:sz w:val="28"/>
                  <w:szCs w:val="28"/>
                  <w:lang w:val="kk-KZ"/>
                </w:rPr>
              </m:ctrlPr>
            </m:e>
            <m:sub>
              <m:r>
                <w:rPr>
                  <w:rFonts w:ascii="Cambria Math" w:hAnsi="Times New Roman"/>
                  <w:color w:val="000000"/>
                  <w:sz w:val="28"/>
                  <w:szCs w:val="28"/>
                  <w:lang w:val="kk-KZ"/>
                </w:rPr>
                <m:t>эмп</m:t>
              </m:r>
              <m:ctrlPr>
                <w:rPr>
                  <w:rFonts w:ascii="Cambria Math" w:hAnsi="Cambria Math"/>
                  <w:i/>
                  <w:color w:val="000000"/>
                  <w:sz w:val="28"/>
                  <w:szCs w:val="28"/>
                  <w:lang w:val="kk-KZ"/>
                </w:rPr>
              </m:ctrlPr>
            </m:sub>
          </m:sSub>
          <m:r>
            <w:rPr>
              <w:rFonts w:ascii="Cambria Math" w:hAnsi="Times New Roman"/>
              <w:color w:val="000000"/>
              <w:sz w:val="28"/>
              <w:szCs w:val="28"/>
              <w:lang w:val="kk-KZ"/>
            </w:rPr>
            <m:t>=</m:t>
          </m:r>
          <m:f>
            <m:fPr>
              <m:ctrlPr>
                <w:rPr>
                  <w:rFonts w:ascii="Cambria Math" w:hAnsi="Times New Roman"/>
                  <w:i/>
                  <w:color w:val="000000"/>
                  <w:sz w:val="28"/>
                  <w:szCs w:val="28"/>
                  <w:lang w:val="kk-KZ"/>
                </w:rPr>
              </m:ctrlPr>
            </m:fPr>
            <m:num>
              <m:r>
                <w:rPr>
                  <w:rFonts w:ascii="Cambria Math" w:hAnsi="Times New Roman"/>
                  <w:color w:val="000000"/>
                  <w:sz w:val="28"/>
                  <w:szCs w:val="28"/>
                  <w:lang w:val="kk-KZ"/>
                </w:rPr>
                <m:t>1</m:t>
              </m:r>
            </m:num>
            <m:den>
              <m:r>
                <w:rPr>
                  <w:rFonts w:ascii="Cambria Math" w:hAnsi="Times New Roman"/>
                  <w:color w:val="000000"/>
                  <w:sz w:val="28"/>
                  <w:szCs w:val="28"/>
                  <w:lang w:val="kk-KZ"/>
                </w:rPr>
                <m:t>72</m:t>
              </m:r>
              <m:r>
                <w:rPr>
                  <w:rFonts w:ascii="Cambria Math" w:hAnsi="Cambria Math" w:cs="Cambria Math"/>
                  <w:color w:val="000000"/>
                  <w:sz w:val="28"/>
                  <w:szCs w:val="28"/>
                  <w:lang w:val="kk-KZ"/>
                </w:rPr>
                <m:t>⋅</m:t>
              </m:r>
              <m:r>
                <w:rPr>
                  <w:rFonts w:ascii="Cambria Math" w:hAnsi="Times New Roman"/>
                  <w:color w:val="000000"/>
                  <w:sz w:val="28"/>
                  <w:szCs w:val="28"/>
                  <w:lang w:val="kk-KZ"/>
                </w:rPr>
                <m:t>65</m:t>
              </m:r>
            </m:den>
          </m:f>
          <m:d>
            <m:dPr>
              <m:ctrlPr>
                <w:rPr>
                  <w:rFonts w:ascii="Cambria Math" w:hAnsi="Times New Roman"/>
                  <w:i/>
                  <w:color w:val="000000"/>
                  <w:sz w:val="28"/>
                  <w:szCs w:val="28"/>
                  <w:lang w:val="kk-KZ"/>
                </w:rPr>
              </m:ctrlPr>
            </m:dPr>
            <m:e>
              <m:r>
                <w:rPr>
                  <w:rFonts w:ascii="Cambria Math" w:hAnsi="Times New Roman"/>
                  <w:color w:val="000000"/>
                  <w:sz w:val="28"/>
                  <w:szCs w:val="28"/>
                  <w:lang w:val="kk-KZ"/>
                </w:rPr>
                <m:t>1670,9+301,1+9945,8</m:t>
              </m:r>
            </m:e>
          </m:d>
          <m:r>
            <w:rPr>
              <w:rFonts w:ascii="Cambria Math" w:hAnsi="Times New Roman"/>
              <w:color w:val="000000"/>
              <w:sz w:val="28"/>
              <w:szCs w:val="28"/>
              <w:lang w:val="kk-KZ"/>
            </w:rPr>
            <m:t>=0,76&lt;6</m:t>
          </m:r>
        </m:oMath>
      </m:oMathPara>
    </w:p>
    <w:p w14:paraId="037BEFFA" w14:textId="34A25970" w:rsidR="00974C9D" w:rsidRDefault="00974C9D" w:rsidP="009A782D">
      <w:pPr>
        <w:spacing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То есть</w:t>
      </w:r>
      <w:r w:rsidR="009A782D">
        <w:rPr>
          <w:rFonts w:ascii="Times New Roman" w:hAnsi="Times New Roman"/>
          <w:color w:val="000000"/>
          <w:sz w:val="28"/>
          <w:szCs w:val="28"/>
          <w:lang w:val="kk-KZ"/>
        </w:rPr>
        <w:t xml:space="preserve">       </w:t>
      </w:r>
      <m:oMath>
        <m:sSub>
          <m:sSubPr>
            <m:ctrlPr>
              <w:rPr>
                <w:rFonts w:ascii="Cambria Math" w:hAnsi="Times New Roman"/>
                <w:i/>
                <w:color w:val="000000"/>
                <w:sz w:val="28"/>
                <w:szCs w:val="28"/>
              </w:rPr>
            </m:ctrlPr>
          </m:sSubPr>
          <m:e>
            <m:sSup>
              <m:sSupPr>
                <m:ctrlPr>
                  <w:rPr>
                    <w:rFonts w:ascii="Cambria Math" w:hAnsi="Times New Roman"/>
                    <w:i/>
                    <w:color w:val="000000"/>
                    <w:sz w:val="28"/>
                    <w:szCs w:val="28"/>
                  </w:rPr>
                </m:ctrlPr>
              </m:sSupPr>
              <m:e>
                <m:r>
                  <w:rPr>
                    <w:rFonts w:ascii="Cambria Math" w:hAnsi="Times New Roman"/>
                    <w:color w:val="000000"/>
                    <w:sz w:val="28"/>
                    <w:szCs w:val="28"/>
                  </w:rPr>
                  <m:t>x</m:t>
                </m:r>
              </m:e>
              <m:sup>
                <m:r>
                  <w:rPr>
                    <w:rFonts w:ascii="Cambria Math" w:hAnsi="Times New Roman"/>
                    <w:color w:val="000000"/>
                    <w:sz w:val="28"/>
                    <w:szCs w:val="28"/>
                  </w:rPr>
                  <m:t>2</m:t>
                </m:r>
              </m:sup>
            </m:sSup>
            <m:ctrlPr>
              <w:rPr>
                <w:rFonts w:ascii="Cambria Math" w:hAnsi="Cambria Math"/>
                <w:i/>
                <w:color w:val="000000"/>
                <w:sz w:val="28"/>
                <w:szCs w:val="28"/>
              </w:rPr>
            </m:ctrlPr>
          </m:e>
          <m:sub>
            <m:r>
              <w:rPr>
                <w:rFonts w:ascii="Cambria Math" w:hAnsi="Times New Roman"/>
                <w:color w:val="000000"/>
                <w:sz w:val="28"/>
                <w:szCs w:val="28"/>
              </w:rPr>
              <m:t>эмп</m:t>
            </m:r>
            <m:ctrlPr>
              <w:rPr>
                <w:rFonts w:ascii="Cambria Math" w:hAnsi="Cambria Math"/>
                <w:i/>
                <w:color w:val="000000"/>
                <w:sz w:val="28"/>
                <w:szCs w:val="28"/>
              </w:rPr>
            </m:ctrlPr>
          </m:sub>
        </m:sSub>
        <m:r>
          <w:rPr>
            <w:rFonts w:ascii="Cambria Math" w:hAnsi="Times New Roman"/>
            <w:color w:val="000000"/>
            <w:sz w:val="28"/>
            <w:szCs w:val="28"/>
          </w:rPr>
          <m:t>&lt;</m:t>
        </m:r>
        <m:sSup>
          <m:sSupPr>
            <m:ctrlPr>
              <w:rPr>
                <w:rFonts w:ascii="Cambria Math" w:hAnsi="Times New Roman"/>
                <w:i/>
                <w:color w:val="000000"/>
                <w:sz w:val="28"/>
                <w:szCs w:val="28"/>
              </w:rPr>
            </m:ctrlPr>
          </m:sSupPr>
          <m:e>
            <m:sSub>
              <m:sSubPr>
                <m:ctrlPr>
                  <w:rPr>
                    <w:rFonts w:ascii="Cambria Math" w:hAnsi="Times New Roman"/>
                    <w:i/>
                    <w:color w:val="000000"/>
                    <w:sz w:val="28"/>
                    <w:szCs w:val="28"/>
                  </w:rPr>
                </m:ctrlPr>
              </m:sSubPr>
              <m:e>
                <m:r>
                  <w:rPr>
                    <w:rFonts w:ascii="Cambria Math" w:hAnsi="Times New Roman"/>
                    <w:color w:val="000000"/>
                    <w:sz w:val="28"/>
                    <w:szCs w:val="28"/>
                  </w:rPr>
                  <m:t>x</m:t>
                </m:r>
              </m:e>
              <m:sub>
                <m:r>
                  <w:rPr>
                    <w:rFonts w:ascii="Cambria Math" w:hAnsi="Times New Roman"/>
                    <w:color w:val="000000"/>
                    <w:sz w:val="28"/>
                    <w:szCs w:val="28"/>
                  </w:rPr>
                  <m:t>кр</m:t>
                </m:r>
              </m:sub>
            </m:sSub>
          </m:e>
          <m:sup>
            <m:r>
              <w:rPr>
                <w:rFonts w:ascii="Cambria Math" w:hAnsi="Times New Roman"/>
                <w:color w:val="000000"/>
                <w:sz w:val="28"/>
                <w:szCs w:val="28"/>
              </w:rPr>
              <m:t>2</m:t>
            </m:r>
          </m:sup>
        </m:sSup>
        <m:r>
          <w:rPr>
            <w:rFonts w:ascii="Cambria Math" w:hAnsi="Times New Roman"/>
            <w:color w:val="000000"/>
            <w:sz w:val="28"/>
            <w:szCs w:val="28"/>
          </w:rPr>
          <m:t xml:space="preserve">                0,76&lt;6</m:t>
        </m:r>
      </m:oMath>
    </w:p>
    <w:p w14:paraId="798BD295" w14:textId="28E5C0B4" w:rsidR="00974C9D" w:rsidRPr="00216835" w:rsidRDefault="00974C9D" w:rsidP="00974C9D">
      <w:pPr>
        <w:spacing w:after="0" w:line="240" w:lineRule="auto"/>
        <w:jc w:val="both"/>
        <w:rPr>
          <w:rFonts w:ascii="Times New Roman" w:hAnsi="Times New Roman" w:cs="Times New Roman"/>
          <w:color w:val="000000"/>
          <w:sz w:val="28"/>
          <w:szCs w:val="28"/>
          <w:lang w:val="kk-KZ"/>
        </w:rPr>
      </w:pPr>
      <w:r>
        <w:rPr>
          <w:rFonts w:ascii="Times New Roman" w:hAnsi="Times New Roman"/>
          <w:color w:val="000000"/>
          <w:sz w:val="28"/>
          <w:szCs w:val="28"/>
          <w:lang w:val="kk-KZ"/>
        </w:rPr>
        <w:lastRenderedPageBreak/>
        <w:t xml:space="preserve">Таблица </w:t>
      </w:r>
      <w:r w:rsidR="00286883">
        <w:rPr>
          <w:rFonts w:ascii="Times New Roman" w:hAnsi="Times New Roman"/>
          <w:color w:val="000000"/>
          <w:sz w:val="28"/>
          <w:szCs w:val="28"/>
          <w:lang w:val="kk-KZ"/>
        </w:rPr>
        <w:t>17</w:t>
      </w:r>
      <w:r>
        <w:rPr>
          <w:rFonts w:ascii="Times New Roman" w:hAnsi="Times New Roman"/>
          <w:color w:val="000000"/>
          <w:sz w:val="28"/>
          <w:szCs w:val="28"/>
          <w:lang w:val="kk-KZ"/>
        </w:rPr>
        <w:t xml:space="preserve"> - </w:t>
      </w:r>
      <w:r w:rsidR="00216835" w:rsidRPr="00216835">
        <w:rPr>
          <w:rFonts w:ascii="Times New Roman" w:hAnsi="Times New Roman" w:cs="Times New Roman"/>
          <w:sz w:val="28"/>
          <w:szCs w:val="28"/>
        </w:rPr>
        <w:t>Сравнение уровня знаний учащихся экспериментальной группы на начальном этапе и контрольной группы по итогам эксперимента.</w:t>
      </w:r>
    </w:p>
    <w:tbl>
      <w:tblPr>
        <w:tblW w:w="94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134"/>
        <w:gridCol w:w="1134"/>
        <w:gridCol w:w="851"/>
        <w:gridCol w:w="968"/>
        <w:gridCol w:w="1498"/>
        <w:gridCol w:w="1029"/>
        <w:gridCol w:w="1575"/>
      </w:tblGrid>
      <w:tr w:rsidR="00C33E86" w14:paraId="2BB5BD0C" w14:textId="77777777" w:rsidTr="009A782D">
        <w:trPr>
          <w:trHeight w:val="902"/>
        </w:trPr>
        <w:tc>
          <w:tcPr>
            <w:tcW w:w="1276" w:type="dxa"/>
            <w:tcBorders>
              <w:top w:val="single" w:sz="4" w:space="0" w:color="auto"/>
              <w:left w:val="single" w:sz="4" w:space="0" w:color="auto"/>
              <w:bottom w:val="single" w:sz="4" w:space="0" w:color="auto"/>
              <w:right w:val="single" w:sz="4" w:space="0" w:color="auto"/>
            </w:tcBorders>
            <w:hideMark/>
          </w:tcPr>
          <w:p w14:paraId="041A98B7" w14:textId="481A55F6" w:rsidR="00C33E86" w:rsidRDefault="00C33E86" w:rsidP="00C33E86">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 xml:space="preserve">Уровень знаний </w:t>
            </w:r>
            <w:r>
              <w:rPr>
                <w:rFonts w:ascii="Times New Roman" w:hAnsi="Times New Roman"/>
                <w:color w:val="000000"/>
                <w:sz w:val="24"/>
                <w:szCs w:val="24"/>
                <w:lang w:val="kk-KZ"/>
              </w:rPr>
              <w:t>учащихся</w:t>
            </w:r>
          </w:p>
        </w:tc>
        <w:tc>
          <w:tcPr>
            <w:tcW w:w="1134" w:type="dxa"/>
            <w:tcBorders>
              <w:top w:val="single" w:sz="4" w:space="0" w:color="auto"/>
              <w:left w:val="single" w:sz="4" w:space="0" w:color="auto"/>
              <w:bottom w:val="single" w:sz="4" w:space="0" w:color="auto"/>
              <w:right w:val="single" w:sz="4" w:space="0" w:color="auto"/>
            </w:tcBorders>
            <w:hideMark/>
          </w:tcPr>
          <w:p w14:paraId="0B615E41" w14:textId="77777777" w:rsidR="00C33E86" w:rsidRDefault="00C33E86" w:rsidP="00C33E86">
            <w:pPr>
              <w:spacing w:before="100" w:beforeAutospacing="1" w:after="100" w:afterAutospacing="1" w:line="240" w:lineRule="auto"/>
              <w:jc w:val="center"/>
              <w:rPr>
                <w:rFonts w:ascii="Times New Roman" w:eastAsia="Times New Roman" w:hAnsi="Times New Roman"/>
                <w:color w:val="000000"/>
                <w:kern w:val="2"/>
                <w:sz w:val="24"/>
                <w:szCs w:val="24"/>
                <w:lang w:val="en-US" w:eastAsia="ru-RU"/>
              </w:rPr>
            </w:pPr>
            <w:r>
              <w:rPr>
                <w:rFonts w:ascii="Times New Roman" w:eastAsia="Times New Roman" w:hAnsi="Times New Roman"/>
                <w:color w:val="000000"/>
                <w:position w:val="-12"/>
                <w:sz w:val="24"/>
                <w:szCs w:val="24"/>
                <w:lang w:val="en-US" w:eastAsia="ru-RU"/>
              </w:rPr>
              <w:object w:dxaOrig="315" w:dyaOrig="375" w14:anchorId="21B2929E">
                <v:shape id="_x0000_i1057" type="#_x0000_t75" style="width:14.6pt;height:20.05pt" o:ole="">
                  <v:imagedata r:id="rId156" o:title=""/>
                </v:shape>
                <o:OLEObject Type="Embed" ProgID="Equation.3" ShapeID="_x0000_i1057" DrawAspect="Content" ObjectID="_1809938948" r:id="rId182"/>
              </w:object>
            </w:r>
          </w:p>
        </w:tc>
        <w:tc>
          <w:tcPr>
            <w:tcW w:w="1134" w:type="dxa"/>
            <w:tcBorders>
              <w:top w:val="single" w:sz="4" w:space="0" w:color="auto"/>
              <w:left w:val="single" w:sz="4" w:space="0" w:color="auto"/>
              <w:bottom w:val="single" w:sz="4" w:space="0" w:color="auto"/>
              <w:right w:val="single" w:sz="4" w:space="0" w:color="auto"/>
            </w:tcBorders>
            <w:hideMark/>
          </w:tcPr>
          <w:p w14:paraId="316998D0" w14:textId="77777777" w:rsidR="00C33E86" w:rsidRDefault="00C33E86" w:rsidP="00C33E86">
            <w:pPr>
              <w:spacing w:before="100" w:beforeAutospacing="1" w:after="100" w:afterAutospacing="1" w:line="240" w:lineRule="auto"/>
              <w:jc w:val="center"/>
              <w:rPr>
                <w:rFonts w:ascii="Times New Roman" w:eastAsia="Times New Roman" w:hAnsi="Times New Roman"/>
                <w:color w:val="000000"/>
                <w:kern w:val="2"/>
                <w:sz w:val="24"/>
                <w:szCs w:val="24"/>
                <w:lang w:val="en-US" w:eastAsia="ru-RU"/>
              </w:rPr>
            </w:pPr>
            <w:r>
              <w:rPr>
                <w:rFonts w:ascii="Times New Roman" w:hAnsi="Times New Roman"/>
                <w:color w:val="000000"/>
                <w:position w:val="-12"/>
                <w:sz w:val="24"/>
                <w:szCs w:val="24"/>
              </w:rPr>
              <w:object w:dxaOrig="315" w:dyaOrig="375" w14:anchorId="5AAF6BFF">
                <v:shape id="_x0000_i1058" type="#_x0000_t75" style="width:14.6pt;height:20.05pt" o:ole="">
                  <v:imagedata r:id="rId183" o:title=""/>
                </v:shape>
                <o:OLEObject Type="Embed" ProgID="Equation.3" ShapeID="_x0000_i1058" DrawAspect="Content" ObjectID="_1809938949" r:id="rId184"/>
              </w:object>
            </w:r>
          </w:p>
        </w:tc>
        <w:tc>
          <w:tcPr>
            <w:tcW w:w="851" w:type="dxa"/>
            <w:tcBorders>
              <w:top w:val="single" w:sz="4" w:space="0" w:color="auto"/>
              <w:left w:val="single" w:sz="4" w:space="0" w:color="auto"/>
              <w:bottom w:val="single" w:sz="4" w:space="0" w:color="auto"/>
              <w:right w:val="single" w:sz="4" w:space="0" w:color="auto"/>
            </w:tcBorders>
            <w:hideMark/>
          </w:tcPr>
          <w:p w14:paraId="3B183C0E" w14:textId="77777777" w:rsidR="00C33E86" w:rsidRDefault="00C33E86" w:rsidP="00C33E86">
            <w:pPr>
              <w:spacing w:before="100" w:beforeAutospacing="1" w:after="100" w:afterAutospacing="1" w:line="240" w:lineRule="auto"/>
              <w:rPr>
                <w:rFonts w:ascii="Times New Roman" w:hAnsi="Times New Roman"/>
                <w:color w:val="000000"/>
                <w:kern w:val="2"/>
                <w:position w:val="-12"/>
                <w:sz w:val="24"/>
                <w:szCs w:val="24"/>
                <w:lang w:val="en-US"/>
              </w:rPr>
            </w:pPr>
            <w:r>
              <w:rPr>
                <w:rFonts w:ascii="Times New Roman" w:hAnsi="Times New Roman"/>
                <w:color w:val="000000"/>
                <w:position w:val="-12"/>
                <w:sz w:val="24"/>
                <w:szCs w:val="24"/>
                <w:lang w:val="en-US"/>
              </w:rPr>
              <w:object w:dxaOrig="585" w:dyaOrig="375" w14:anchorId="16CF031C">
                <v:shape id="_x0000_i1059" type="#_x0000_t75" style="width:29.15pt;height:20.05pt" o:ole="">
                  <v:imagedata r:id="rId172" o:title=""/>
                </v:shape>
                <o:OLEObject Type="Embed" ProgID="Equation.3" ShapeID="_x0000_i1059" DrawAspect="Content" ObjectID="_1809938950" r:id="rId185"/>
              </w:object>
            </w:r>
          </w:p>
        </w:tc>
        <w:tc>
          <w:tcPr>
            <w:tcW w:w="968" w:type="dxa"/>
            <w:tcBorders>
              <w:top w:val="single" w:sz="4" w:space="0" w:color="auto"/>
              <w:left w:val="single" w:sz="4" w:space="0" w:color="auto"/>
              <w:bottom w:val="single" w:sz="4" w:space="0" w:color="auto"/>
              <w:right w:val="single" w:sz="4" w:space="0" w:color="auto"/>
            </w:tcBorders>
            <w:hideMark/>
          </w:tcPr>
          <w:p w14:paraId="2BC4AC6B" w14:textId="5E15AA64" w:rsidR="00C33E86" w:rsidRDefault="00C33E86" w:rsidP="00C33E86">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12"/>
                <w:sz w:val="24"/>
                <w:szCs w:val="24"/>
                <w:lang w:val="en-US"/>
              </w:rPr>
              <w:object w:dxaOrig="405" w:dyaOrig="375" w14:anchorId="1D443E45">
                <v:shape id="_x0000_i1060" type="#_x0000_t75" style="width:20.05pt;height:20.05pt" o:ole="">
                  <v:imagedata r:id="rId186" o:title=""/>
                </v:shape>
                <o:OLEObject Type="Embed" ProgID="Equation.3" ShapeID="_x0000_i1060" DrawAspect="Content" ObjectID="_1809938951" r:id="rId187"/>
              </w:object>
            </w:r>
          </w:p>
        </w:tc>
        <w:tc>
          <w:tcPr>
            <w:tcW w:w="1498" w:type="dxa"/>
            <w:tcBorders>
              <w:top w:val="single" w:sz="4" w:space="0" w:color="auto"/>
              <w:left w:val="single" w:sz="4" w:space="0" w:color="auto"/>
              <w:bottom w:val="single" w:sz="4" w:space="0" w:color="auto"/>
              <w:right w:val="single" w:sz="4" w:space="0" w:color="auto"/>
            </w:tcBorders>
            <w:hideMark/>
          </w:tcPr>
          <w:p w14:paraId="33175BB7" w14:textId="77777777" w:rsidR="00C33E86" w:rsidRDefault="00C33E86" w:rsidP="00C33E86">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12"/>
                <w:sz w:val="24"/>
                <w:szCs w:val="24"/>
              </w:rPr>
              <w:object w:dxaOrig="1320" w:dyaOrig="405" w14:anchorId="6F320504">
                <v:shape id="_x0000_i1061" type="#_x0000_t75" style="width:64.7pt;height:20.05pt" o:ole="">
                  <v:imagedata r:id="rId176" o:title=""/>
                </v:shape>
                <o:OLEObject Type="Embed" ProgID="Equation.3" ShapeID="_x0000_i1061" DrawAspect="Content" ObjectID="_1809938952" r:id="rId188"/>
              </w:object>
            </w:r>
          </w:p>
        </w:tc>
        <w:tc>
          <w:tcPr>
            <w:tcW w:w="1029" w:type="dxa"/>
            <w:tcBorders>
              <w:top w:val="single" w:sz="4" w:space="0" w:color="auto"/>
              <w:left w:val="single" w:sz="4" w:space="0" w:color="auto"/>
              <w:bottom w:val="single" w:sz="4" w:space="0" w:color="auto"/>
              <w:right w:val="single" w:sz="4" w:space="0" w:color="auto"/>
            </w:tcBorders>
            <w:hideMark/>
          </w:tcPr>
          <w:p w14:paraId="222642F7" w14:textId="77777777" w:rsidR="00C33E86" w:rsidRDefault="00C33E86" w:rsidP="00C33E86">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12"/>
                <w:sz w:val="24"/>
                <w:szCs w:val="24"/>
              </w:rPr>
              <w:object w:dxaOrig="825" w:dyaOrig="375" w14:anchorId="6CF74E1B">
                <v:shape id="_x0000_i1062" type="#_x0000_t75" style="width:42.85pt;height:20.05pt" o:ole="">
                  <v:imagedata r:id="rId178" o:title=""/>
                </v:shape>
                <o:OLEObject Type="Embed" ProgID="Equation.3" ShapeID="_x0000_i1062" DrawAspect="Content" ObjectID="_1809938953" r:id="rId189"/>
              </w:object>
            </w:r>
          </w:p>
        </w:tc>
        <w:tc>
          <w:tcPr>
            <w:tcW w:w="1575" w:type="dxa"/>
            <w:tcBorders>
              <w:top w:val="single" w:sz="4" w:space="0" w:color="auto"/>
              <w:left w:val="single" w:sz="4" w:space="0" w:color="auto"/>
              <w:bottom w:val="single" w:sz="4" w:space="0" w:color="auto"/>
              <w:right w:val="single" w:sz="4" w:space="0" w:color="auto"/>
            </w:tcBorders>
            <w:hideMark/>
          </w:tcPr>
          <w:p w14:paraId="30E3BC26" w14:textId="77777777" w:rsidR="00C33E86" w:rsidRDefault="00C33E86" w:rsidP="00C33E86">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30"/>
                <w:sz w:val="24"/>
                <w:szCs w:val="24"/>
              </w:rPr>
              <w:object w:dxaOrig="1350" w:dyaOrig="735" w14:anchorId="667C5220">
                <v:shape id="_x0000_i1063" type="#_x0000_t75" style="width:64.7pt;height:36.45pt" o:ole="">
                  <v:imagedata r:id="rId180" o:title=""/>
                </v:shape>
                <o:OLEObject Type="Embed" ProgID="Equation.3" ShapeID="_x0000_i1063" DrawAspect="Content" ObjectID="_1809938954" r:id="rId190"/>
              </w:object>
            </w:r>
          </w:p>
        </w:tc>
      </w:tr>
      <w:tr w:rsidR="00C33E86" w14:paraId="77268BC7" w14:textId="77777777" w:rsidTr="009A782D">
        <w:trPr>
          <w:trHeight w:val="420"/>
        </w:trPr>
        <w:tc>
          <w:tcPr>
            <w:tcW w:w="1276" w:type="dxa"/>
            <w:tcBorders>
              <w:top w:val="single" w:sz="4" w:space="0" w:color="auto"/>
              <w:left w:val="single" w:sz="4" w:space="0" w:color="auto"/>
              <w:bottom w:val="single" w:sz="4" w:space="0" w:color="auto"/>
              <w:right w:val="single" w:sz="4" w:space="0" w:color="auto"/>
            </w:tcBorders>
            <w:hideMark/>
          </w:tcPr>
          <w:p w14:paraId="76223485" w14:textId="64824250" w:rsidR="00C33E86" w:rsidRDefault="00C33E86" w:rsidP="00C33E86">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 xml:space="preserve">Низкий </w:t>
            </w:r>
          </w:p>
        </w:tc>
        <w:tc>
          <w:tcPr>
            <w:tcW w:w="1134" w:type="dxa"/>
            <w:tcBorders>
              <w:top w:val="single" w:sz="4" w:space="0" w:color="auto"/>
              <w:left w:val="single" w:sz="4" w:space="0" w:color="auto"/>
              <w:bottom w:val="single" w:sz="4" w:space="0" w:color="auto"/>
              <w:right w:val="single" w:sz="4" w:space="0" w:color="auto"/>
            </w:tcBorders>
            <w:hideMark/>
          </w:tcPr>
          <w:p w14:paraId="1945D73E" w14:textId="24EC11B9" w:rsidR="00C33E86" w:rsidRDefault="00C33E86" w:rsidP="00C33E86">
            <w:pPr>
              <w:spacing w:after="0" w:line="240" w:lineRule="auto"/>
              <w:rPr>
                <w:rFonts w:ascii="Times New Roman" w:eastAsia="Times New Roman" w:hAnsi="Times New Roman"/>
                <w:color w:val="000000"/>
                <w:kern w:val="2"/>
                <w:sz w:val="20"/>
                <w:szCs w:val="20"/>
                <w:lang w:val="kk-KZ" w:eastAsia="ru-RU"/>
              </w:rPr>
            </w:pPr>
            <w:r w:rsidRPr="00EA4039">
              <w:rPr>
                <w:rFonts w:ascii="Times New Roman" w:eastAsia="Times New Roman" w:hAnsi="Times New Roman"/>
                <w:color w:val="000000"/>
                <w:kern w:val="2"/>
                <w:sz w:val="24"/>
                <w:szCs w:val="24"/>
                <w:lang w:val="kk-KZ" w:eastAsia="ru-RU"/>
              </w:rPr>
              <w:t>42(58%)</w:t>
            </w:r>
          </w:p>
        </w:tc>
        <w:tc>
          <w:tcPr>
            <w:tcW w:w="1134" w:type="dxa"/>
            <w:tcBorders>
              <w:top w:val="single" w:sz="4" w:space="0" w:color="auto"/>
              <w:left w:val="single" w:sz="4" w:space="0" w:color="auto"/>
              <w:bottom w:val="single" w:sz="4" w:space="0" w:color="auto"/>
              <w:right w:val="single" w:sz="4" w:space="0" w:color="auto"/>
            </w:tcBorders>
            <w:hideMark/>
          </w:tcPr>
          <w:p w14:paraId="275F21FE" w14:textId="32D42EEA" w:rsidR="00C33E86" w:rsidRDefault="00C33E86" w:rsidP="00C33E86">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18(27%)</w:t>
            </w:r>
          </w:p>
        </w:tc>
        <w:tc>
          <w:tcPr>
            <w:tcW w:w="851" w:type="dxa"/>
            <w:tcBorders>
              <w:top w:val="single" w:sz="4" w:space="0" w:color="auto"/>
              <w:left w:val="single" w:sz="4" w:space="0" w:color="auto"/>
              <w:bottom w:val="single" w:sz="4" w:space="0" w:color="auto"/>
              <w:right w:val="single" w:sz="4" w:space="0" w:color="auto"/>
            </w:tcBorders>
            <w:hideMark/>
          </w:tcPr>
          <w:p w14:paraId="07A7D728" w14:textId="56FFB991" w:rsidR="00C33E86" w:rsidRDefault="00C33E86" w:rsidP="00C33E86">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2730</w:t>
            </w:r>
          </w:p>
        </w:tc>
        <w:tc>
          <w:tcPr>
            <w:tcW w:w="968" w:type="dxa"/>
            <w:tcBorders>
              <w:top w:val="single" w:sz="4" w:space="0" w:color="auto"/>
              <w:left w:val="single" w:sz="4" w:space="0" w:color="auto"/>
              <w:bottom w:val="single" w:sz="4" w:space="0" w:color="auto"/>
              <w:right w:val="single" w:sz="4" w:space="0" w:color="auto"/>
            </w:tcBorders>
            <w:hideMark/>
          </w:tcPr>
          <w:p w14:paraId="4CF5D0C1" w14:textId="3B8C8EDF" w:rsidR="00C33E86" w:rsidRDefault="00C33E86" w:rsidP="00C33E86">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1296</w:t>
            </w:r>
          </w:p>
        </w:tc>
        <w:tc>
          <w:tcPr>
            <w:tcW w:w="1498" w:type="dxa"/>
            <w:tcBorders>
              <w:top w:val="single" w:sz="4" w:space="0" w:color="auto"/>
              <w:left w:val="single" w:sz="4" w:space="0" w:color="auto"/>
              <w:bottom w:val="single" w:sz="4" w:space="0" w:color="auto"/>
              <w:right w:val="single" w:sz="4" w:space="0" w:color="auto"/>
            </w:tcBorders>
            <w:hideMark/>
          </w:tcPr>
          <w:p w14:paraId="0D5650EF" w14:textId="60EECECF" w:rsidR="00C33E86" w:rsidRDefault="00C33E86" w:rsidP="00C33E86">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2056356</w:t>
            </w:r>
          </w:p>
        </w:tc>
        <w:tc>
          <w:tcPr>
            <w:tcW w:w="1029" w:type="dxa"/>
            <w:tcBorders>
              <w:top w:val="single" w:sz="4" w:space="0" w:color="auto"/>
              <w:left w:val="single" w:sz="4" w:space="0" w:color="auto"/>
              <w:bottom w:val="single" w:sz="4" w:space="0" w:color="auto"/>
              <w:right w:val="single" w:sz="4" w:space="0" w:color="auto"/>
            </w:tcBorders>
            <w:hideMark/>
          </w:tcPr>
          <w:p w14:paraId="436BABFA" w14:textId="1A63CCE0" w:rsidR="00C33E86" w:rsidRDefault="00C33E86" w:rsidP="00C33E86">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60</w:t>
            </w:r>
          </w:p>
        </w:tc>
        <w:tc>
          <w:tcPr>
            <w:tcW w:w="1575" w:type="dxa"/>
            <w:tcBorders>
              <w:top w:val="single" w:sz="4" w:space="0" w:color="auto"/>
              <w:left w:val="single" w:sz="4" w:space="0" w:color="auto"/>
              <w:bottom w:val="single" w:sz="4" w:space="0" w:color="auto"/>
              <w:right w:val="single" w:sz="4" w:space="0" w:color="auto"/>
            </w:tcBorders>
            <w:hideMark/>
          </w:tcPr>
          <w:p w14:paraId="14B176C8" w14:textId="4B3D4AF4" w:rsidR="00C33E86" w:rsidRDefault="00C33E86" w:rsidP="00C33E86">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34272,6</w:t>
            </w:r>
          </w:p>
        </w:tc>
      </w:tr>
      <w:tr w:rsidR="00C33E86" w14:paraId="69B5C909" w14:textId="77777777" w:rsidTr="009A782D">
        <w:trPr>
          <w:trHeight w:val="425"/>
        </w:trPr>
        <w:tc>
          <w:tcPr>
            <w:tcW w:w="1276" w:type="dxa"/>
            <w:tcBorders>
              <w:top w:val="single" w:sz="4" w:space="0" w:color="auto"/>
              <w:left w:val="single" w:sz="4" w:space="0" w:color="auto"/>
              <w:bottom w:val="single" w:sz="4" w:space="0" w:color="auto"/>
              <w:right w:val="single" w:sz="4" w:space="0" w:color="auto"/>
            </w:tcBorders>
            <w:hideMark/>
          </w:tcPr>
          <w:p w14:paraId="1CCD492E" w14:textId="7B907F2F" w:rsidR="00C33E86" w:rsidRDefault="00C33E86" w:rsidP="00C33E86">
            <w:pPr>
              <w:spacing w:before="100" w:beforeAutospacing="1" w:after="100" w:afterAutospacing="1" w:line="240" w:lineRule="auto"/>
              <w:rPr>
                <w:rFonts w:ascii="Times New Roman" w:eastAsia="Times New Roman" w:hAnsi="Times New Roman"/>
                <w:bCs/>
                <w:color w:val="000000"/>
                <w:kern w:val="2"/>
                <w:sz w:val="24"/>
                <w:szCs w:val="24"/>
                <w:lang w:val="kk-KZ" w:eastAsia="ru-RU"/>
              </w:rPr>
            </w:pPr>
            <w:r>
              <w:rPr>
                <w:rFonts w:ascii="Times New Roman" w:eastAsia="Times New Roman" w:hAnsi="Times New Roman"/>
                <w:color w:val="000000"/>
                <w:kern w:val="2"/>
                <w:sz w:val="24"/>
                <w:szCs w:val="24"/>
                <w:lang w:val="kk-KZ" w:eastAsia="ru-RU"/>
              </w:rPr>
              <w:t xml:space="preserve">Средний </w:t>
            </w:r>
          </w:p>
        </w:tc>
        <w:tc>
          <w:tcPr>
            <w:tcW w:w="1134" w:type="dxa"/>
            <w:tcBorders>
              <w:top w:val="single" w:sz="4" w:space="0" w:color="auto"/>
              <w:left w:val="single" w:sz="4" w:space="0" w:color="auto"/>
              <w:bottom w:val="single" w:sz="4" w:space="0" w:color="auto"/>
              <w:right w:val="single" w:sz="4" w:space="0" w:color="auto"/>
            </w:tcBorders>
            <w:hideMark/>
          </w:tcPr>
          <w:p w14:paraId="0A7D352B" w14:textId="7139F869" w:rsidR="00C33E86" w:rsidRDefault="00C33E86" w:rsidP="00C33E86">
            <w:pPr>
              <w:spacing w:after="0" w:line="240" w:lineRule="auto"/>
              <w:rPr>
                <w:rFonts w:ascii="Times New Roman" w:eastAsia="Times New Roman" w:hAnsi="Times New Roman"/>
                <w:color w:val="000000"/>
                <w:kern w:val="2"/>
                <w:sz w:val="20"/>
                <w:szCs w:val="20"/>
                <w:lang w:val="en-US" w:eastAsia="ru-RU"/>
              </w:rPr>
            </w:pPr>
            <w:r w:rsidRPr="00EA4039">
              <w:rPr>
                <w:rFonts w:ascii="Times New Roman" w:eastAsia="Times New Roman" w:hAnsi="Times New Roman"/>
                <w:color w:val="000000"/>
                <w:kern w:val="2"/>
                <w:sz w:val="24"/>
                <w:szCs w:val="24"/>
                <w:lang w:val="kk-KZ" w:eastAsia="ru-RU"/>
              </w:rPr>
              <w:t>29 (40%)</w:t>
            </w:r>
          </w:p>
        </w:tc>
        <w:tc>
          <w:tcPr>
            <w:tcW w:w="1134" w:type="dxa"/>
            <w:tcBorders>
              <w:top w:val="single" w:sz="4" w:space="0" w:color="auto"/>
              <w:left w:val="single" w:sz="4" w:space="0" w:color="auto"/>
              <w:bottom w:val="single" w:sz="4" w:space="0" w:color="auto"/>
              <w:right w:val="single" w:sz="4" w:space="0" w:color="auto"/>
            </w:tcBorders>
            <w:hideMark/>
          </w:tcPr>
          <w:p w14:paraId="006D62BB" w14:textId="78A5F916" w:rsidR="00C33E86" w:rsidRDefault="00C33E86" w:rsidP="00C33E86">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40(62%)</w:t>
            </w:r>
          </w:p>
        </w:tc>
        <w:tc>
          <w:tcPr>
            <w:tcW w:w="851" w:type="dxa"/>
            <w:tcBorders>
              <w:top w:val="single" w:sz="4" w:space="0" w:color="auto"/>
              <w:left w:val="single" w:sz="4" w:space="0" w:color="auto"/>
              <w:bottom w:val="single" w:sz="4" w:space="0" w:color="auto"/>
              <w:right w:val="single" w:sz="4" w:space="0" w:color="auto"/>
            </w:tcBorders>
            <w:hideMark/>
          </w:tcPr>
          <w:p w14:paraId="7F714492" w14:textId="6DEBF131" w:rsidR="00C33E86" w:rsidRDefault="00C33E86" w:rsidP="00C33E86">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1885</w:t>
            </w:r>
          </w:p>
        </w:tc>
        <w:tc>
          <w:tcPr>
            <w:tcW w:w="968" w:type="dxa"/>
            <w:tcBorders>
              <w:top w:val="single" w:sz="4" w:space="0" w:color="auto"/>
              <w:left w:val="single" w:sz="4" w:space="0" w:color="auto"/>
              <w:bottom w:val="single" w:sz="4" w:space="0" w:color="auto"/>
              <w:right w:val="single" w:sz="4" w:space="0" w:color="auto"/>
            </w:tcBorders>
            <w:hideMark/>
          </w:tcPr>
          <w:p w14:paraId="37608E6D" w14:textId="27FC61C1" w:rsidR="00C33E86" w:rsidRDefault="00C33E86" w:rsidP="00C33E86">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2880</w:t>
            </w:r>
          </w:p>
        </w:tc>
        <w:tc>
          <w:tcPr>
            <w:tcW w:w="1498" w:type="dxa"/>
            <w:tcBorders>
              <w:top w:val="single" w:sz="4" w:space="0" w:color="auto"/>
              <w:left w:val="single" w:sz="4" w:space="0" w:color="auto"/>
              <w:bottom w:val="single" w:sz="4" w:space="0" w:color="auto"/>
              <w:right w:val="single" w:sz="4" w:space="0" w:color="auto"/>
            </w:tcBorders>
            <w:hideMark/>
          </w:tcPr>
          <w:p w14:paraId="0E44B482" w14:textId="48985F41" w:rsidR="00C33E86" w:rsidRDefault="00C33E86" w:rsidP="00C33E86">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990025</w:t>
            </w:r>
          </w:p>
        </w:tc>
        <w:tc>
          <w:tcPr>
            <w:tcW w:w="1029" w:type="dxa"/>
            <w:tcBorders>
              <w:top w:val="single" w:sz="4" w:space="0" w:color="auto"/>
              <w:left w:val="single" w:sz="4" w:space="0" w:color="auto"/>
              <w:bottom w:val="single" w:sz="4" w:space="0" w:color="auto"/>
              <w:right w:val="single" w:sz="4" w:space="0" w:color="auto"/>
            </w:tcBorders>
            <w:hideMark/>
          </w:tcPr>
          <w:p w14:paraId="7CCD8895" w14:textId="4118F795" w:rsidR="00C33E86" w:rsidRDefault="00C33E86" w:rsidP="00C33E86">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69</w:t>
            </w:r>
          </w:p>
        </w:tc>
        <w:tc>
          <w:tcPr>
            <w:tcW w:w="1575" w:type="dxa"/>
            <w:tcBorders>
              <w:top w:val="single" w:sz="4" w:space="0" w:color="auto"/>
              <w:left w:val="single" w:sz="4" w:space="0" w:color="auto"/>
              <w:bottom w:val="single" w:sz="4" w:space="0" w:color="auto"/>
              <w:right w:val="single" w:sz="4" w:space="0" w:color="auto"/>
            </w:tcBorders>
            <w:hideMark/>
          </w:tcPr>
          <w:p w14:paraId="73FDC685" w14:textId="0F9E759C" w:rsidR="00C33E86" w:rsidRDefault="00C33E86" w:rsidP="00C33E86">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14348</w:t>
            </w:r>
          </w:p>
        </w:tc>
      </w:tr>
      <w:tr w:rsidR="00C33E86" w14:paraId="649BB41E" w14:textId="77777777" w:rsidTr="009A782D">
        <w:trPr>
          <w:trHeight w:val="417"/>
        </w:trPr>
        <w:tc>
          <w:tcPr>
            <w:tcW w:w="1276" w:type="dxa"/>
            <w:tcBorders>
              <w:top w:val="single" w:sz="4" w:space="0" w:color="auto"/>
              <w:left w:val="single" w:sz="4" w:space="0" w:color="auto"/>
              <w:bottom w:val="single" w:sz="4" w:space="0" w:color="auto"/>
              <w:right w:val="single" w:sz="4" w:space="0" w:color="auto"/>
            </w:tcBorders>
            <w:hideMark/>
          </w:tcPr>
          <w:p w14:paraId="7DEE4DAF" w14:textId="5B4CCD2A" w:rsidR="00C33E86" w:rsidRDefault="00C33E86" w:rsidP="00C33E86">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eastAsia="ru-RU"/>
              </w:rPr>
              <w:t xml:space="preserve">Высокий </w:t>
            </w:r>
          </w:p>
        </w:tc>
        <w:tc>
          <w:tcPr>
            <w:tcW w:w="1134" w:type="dxa"/>
            <w:tcBorders>
              <w:top w:val="single" w:sz="4" w:space="0" w:color="auto"/>
              <w:left w:val="single" w:sz="4" w:space="0" w:color="auto"/>
              <w:bottom w:val="single" w:sz="4" w:space="0" w:color="auto"/>
              <w:right w:val="single" w:sz="4" w:space="0" w:color="auto"/>
            </w:tcBorders>
            <w:hideMark/>
          </w:tcPr>
          <w:p w14:paraId="3A273699" w14:textId="727E728B" w:rsidR="00C33E86" w:rsidRDefault="00C33E86" w:rsidP="00C33E86">
            <w:pPr>
              <w:spacing w:after="0" w:line="240" w:lineRule="auto"/>
              <w:rPr>
                <w:rFonts w:ascii="Times New Roman" w:eastAsia="Times New Roman" w:hAnsi="Times New Roman"/>
                <w:color w:val="000000"/>
                <w:kern w:val="2"/>
                <w:sz w:val="20"/>
                <w:szCs w:val="20"/>
                <w:lang w:val="kk-KZ" w:eastAsia="ru-RU"/>
              </w:rPr>
            </w:pPr>
            <w:r w:rsidRPr="00EA4039">
              <w:rPr>
                <w:rFonts w:ascii="Times New Roman" w:eastAsia="Times New Roman" w:hAnsi="Times New Roman"/>
                <w:color w:val="000000"/>
                <w:kern w:val="2"/>
                <w:sz w:val="24"/>
                <w:szCs w:val="24"/>
                <w:lang w:val="kk-KZ" w:eastAsia="ru-RU"/>
              </w:rPr>
              <w:t>1(2%)</w:t>
            </w:r>
          </w:p>
        </w:tc>
        <w:tc>
          <w:tcPr>
            <w:tcW w:w="1134" w:type="dxa"/>
            <w:tcBorders>
              <w:top w:val="single" w:sz="4" w:space="0" w:color="auto"/>
              <w:left w:val="single" w:sz="4" w:space="0" w:color="auto"/>
              <w:bottom w:val="single" w:sz="4" w:space="0" w:color="auto"/>
              <w:right w:val="single" w:sz="4" w:space="0" w:color="auto"/>
            </w:tcBorders>
            <w:hideMark/>
          </w:tcPr>
          <w:p w14:paraId="0D666786" w14:textId="6636A3DB" w:rsidR="00C33E86" w:rsidRDefault="00C33E86" w:rsidP="00C33E86">
            <w:pPr>
              <w:spacing w:after="0"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7(11%)</w:t>
            </w:r>
          </w:p>
        </w:tc>
        <w:tc>
          <w:tcPr>
            <w:tcW w:w="851" w:type="dxa"/>
            <w:tcBorders>
              <w:top w:val="single" w:sz="4" w:space="0" w:color="auto"/>
              <w:left w:val="single" w:sz="4" w:space="0" w:color="auto"/>
              <w:bottom w:val="single" w:sz="4" w:space="0" w:color="auto"/>
              <w:right w:val="single" w:sz="4" w:space="0" w:color="auto"/>
            </w:tcBorders>
            <w:hideMark/>
          </w:tcPr>
          <w:p w14:paraId="2C9E2E49" w14:textId="28E11DC8" w:rsidR="00C33E86" w:rsidRDefault="00C33E86" w:rsidP="00C33E86">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65</w:t>
            </w:r>
          </w:p>
        </w:tc>
        <w:tc>
          <w:tcPr>
            <w:tcW w:w="968" w:type="dxa"/>
            <w:tcBorders>
              <w:top w:val="single" w:sz="4" w:space="0" w:color="auto"/>
              <w:left w:val="single" w:sz="4" w:space="0" w:color="auto"/>
              <w:bottom w:val="single" w:sz="4" w:space="0" w:color="auto"/>
              <w:right w:val="single" w:sz="4" w:space="0" w:color="auto"/>
            </w:tcBorders>
            <w:hideMark/>
          </w:tcPr>
          <w:p w14:paraId="4B627F9C" w14:textId="0E2E5110" w:rsidR="00C33E86" w:rsidRDefault="00C33E86" w:rsidP="00C33E86">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504</w:t>
            </w:r>
          </w:p>
        </w:tc>
        <w:tc>
          <w:tcPr>
            <w:tcW w:w="1498" w:type="dxa"/>
            <w:tcBorders>
              <w:top w:val="single" w:sz="4" w:space="0" w:color="auto"/>
              <w:left w:val="single" w:sz="4" w:space="0" w:color="auto"/>
              <w:bottom w:val="single" w:sz="4" w:space="0" w:color="auto"/>
              <w:right w:val="single" w:sz="4" w:space="0" w:color="auto"/>
            </w:tcBorders>
            <w:hideMark/>
          </w:tcPr>
          <w:p w14:paraId="1CC65C64" w14:textId="7F191D3A" w:rsidR="00C33E86" w:rsidRDefault="00C33E86" w:rsidP="00C33E86">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192721</w:t>
            </w:r>
          </w:p>
        </w:tc>
        <w:tc>
          <w:tcPr>
            <w:tcW w:w="1029" w:type="dxa"/>
            <w:tcBorders>
              <w:top w:val="single" w:sz="4" w:space="0" w:color="auto"/>
              <w:left w:val="single" w:sz="4" w:space="0" w:color="auto"/>
              <w:bottom w:val="single" w:sz="4" w:space="0" w:color="auto"/>
              <w:right w:val="single" w:sz="4" w:space="0" w:color="auto"/>
            </w:tcBorders>
            <w:hideMark/>
          </w:tcPr>
          <w:p w14:paraId="00D31E35" w14:textId="237ED43F" w:rsidR="00C33E86" w:rsidRDefault="00C33E86" w:rsidP="00C33E86">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8</w:t>
            </w:r>
          </w:p>
        </w:tc>
        <w:tc>
          <w:tcPr>
            <w:tcW w:w="1575" w:type="dxa"/>
            <w:tcBorders>
              <w:top w:val="single" w:sz="4" w:space="0" w:color="auto"/>
              <w:left w:val="single" w:sz="4" w:space="0" w:color="auto"/>
              <w:bottom w:val="single" w:sz="4" w:space="0" w:color="auto"/>
              <w:right w:val="single" w:sz="4" w:space="0" w:color="auto"/>
            </w:tcBorders>
            <w:hideMark/>
          </w:tcPr>
          <w:p w14:paraId="3E3A7B5F" w14:textId="294A64D1" w:rsidR="00C33E86" w:rsidRDefault="00C33E86" w:rsidP="00C33E86">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24090</w:t>
            </w:r>
          </w:p>
        </w:tc>
      </w:tr>
    </w:tbl>
    <w:p w14:paraId="4459C894" w14:textId="77777777" w:rsidR="00974C9D" w:rsidRDefault="00974C9D" w:rsidP="00974C9D">
      <w:pPr>
        <w:spacing w:line="240" w:lineRule="auto"/>
        <w:jc w:val="both"/>
        <w:rPr>
          <w:rFonts w:ascii="Times New Roman" w:hAnsi="Times New Roman"/>
          <w:color w:val="000000"/>
          <w:sz w:val="28"/>
          <w:szCs w:val="28"/>
          <w:lang w:val="kk-KZ"/>
        </w:rPr>
      </w:pPr>
    </w:p>
    <w:p w14:paraId="43709BE6" w14:textId="163E9C59" w:rsidR="00974C9D" w:rsidRDefault="009F768C" w:rsidP="00C33E86">
      <w:pPr>
        <w:spacing w:line="240" w:lineRule="auto"/>
        <w:jc w:val="center"/>
        <w:rPr>
          <w:rFonts w:ascii="Times New Roman" w:hAnsi="Times New Roman"/>
          <w:color w:val="000000"/>
          <w:sz w:val="28"/>
          <w:szCs w:val="28"/>
          <w:lang w:val="en-US"/>
        </w:rPr>
      </w:pPr>
      <m:oMathPara>
        <m:oMath>
          <m:sSub>
            <m:sSubPr>
              <m:ctrlPr>
                <w:rPr>
                  <w:rFonts w:ascii="Cambria Math" w:hAnsi="Times New Roman"/>
                  <w:i/>
                  <w:color w:val="000000"/>
                  <w:sz w:val="28"/>
                  <w:szCs w:val="28"/>
                  <w:lang w:val="kk-KZ"/>
                </w:rPr>
              </m:ctrlPr>
            </m:sSubPr>
            <m:e>
              <m:sSup>
                <m:sSupPr>
                  <m:ctrlPr>
                    <w:rPr>
                      <w:rFonts w:ascii="Cambria Math" w:hAnsi="Times New Roman"/>
                      <w:i/>
                      <w:color w:val="000000"/>
                      <w:sz w:val="28"/>
                      <w:szCs w:val="28"/>
                      <w:lang w:val="kk-KZ"/>
                    </w:rPr>
                  </m:ctrlPr>
                </m:sSupPr>
                <m:e>
                  <m:r>
                    <w:rPr>
                      <w:rFonts w:ascii="Cambria Math" w:hAnsi="Times New Roman"/>
                      <w:color w:val="000000"/>
                      <w:sz w:val="28"/>
                      <w:szCs w:val="28"/>
                      <w:lang w:val="kk-KZ"/>
                    </w:rPr>
                    <m:t>x</m:t>
                  </m:r>
                </m:e>
                <m:sup>
                  <m:r>
                    <w:rPr>
                      <w:rFonts w:ascii="Cambria Math" w:hAnsi="Times New Roman"/>
                      <w:color w:val="000000"/>
                      <w:sz w:val="28"/>
                      <w:szCs w:val="28"/>
                      <w:lang w:val="kk-KZ"/>
                    </w:rPr>
                    <m:t>2</m:t>
                  </m:r>
                </m:sup>
              </m:sSup>
              <m:ctrlPr>
                <w:rPr>
                  <w:rFonts w:ascii="Cambria Math" w:hAnsi="Cambria Math"/>
                  <w:i/>
                  <w:color w:val="000000"/>
                  <w:sz w:val="28"/>
                  <w:szCs w:val="28"/>
                  <w:lang w:val="kk-KZ"/>
                </w:rPr>
              </m:ctrlPr>
            </m:e>
            <m:sub>
              <m:r>
                <w:rPr>
                  <w:rFonts w:ascii="Cambria Math" w:hAnsi="Times New Roman"/>
                  <w:color w:val="000000"/>
                  <w:sz w:val="28"/>
                  <w:szCs w:val="28"/>
                  <w:lang w:val="kk-KZ"/>
                </w:rPr>
                <m:t>эмп</m:t>
              </m:r>
              <m:ctrlPr>
                <w:rPr>
                  <w:rFonts w:ascii="Cambria Math" w:hAnsi="Cambria Math"/>
                  <w:i/>
                  <w:color w:val="000000"/>
                  <w:sz w:val="28"/>
                  <w:szCs w:val="28"/>
                  <w:lang w:val="kk-KZ"/>
                </w:rPr>
              </m:ctrlPr>
            </m:sub>
          </m:sSub>
          <m:r>
            <w:rPr>
              <w:rFonts w:ascii="Cambria Math" w:hAnsi="Times New Roman"/>
              <w:color w:val="000000"/>
              <w:sz w:val="28"/>
              <w:szCs w:val="28"/>
              <w:lang w:val="kk-KZ"/>
            </w:rPr>
            <m:t>=</m:t>
          </m:r>
          <m:f>
            <m:fPr>
              <m:ctrlPr>
                <w:rPr>
                  <w:rFonts w:ascii="Cambria Math" w:hAnsi="Times New Roman"/>
                  <w:i/>
                  <w:color w:val="000000"/>
                  <w:sz w:val="28"/>
                  <w:szCs w:val="28"/>
                  <w:lang w:val="kk-KZ"/>
                </w:rPr>
              </m:ctrlPr>
            </m:fPr>
            <m:num>
              <m:r>
                <w:rPr>
                  <w:rFonts w:ascii="Cambria Math" w:hAnsi="Times New Roman"/>
                  <w:color w:val="000000"/>
                  <w:sz w:val="28"/>
                  <w:szCs w:val="28"/>
                  <w:lang w:val="kk-KZ"/>
                </w:rPr>
                <m:t>1</m:t>
              </m:r>
            </m:num>
            <m:den>
              <m:r>
                <w:rPr>
                  <w:rFonts w:ascii="Cambria Math" w:hAnsi="Times New Roman"/>
                  <w:color w:val="000000"/>
                  <w:sz w:val="28"/>
                  <w:szCs w:val="28"/>
                  <w:lang w:val="kk-KZ"/>
                </w:rPr>
                <m:t>72</m:t>
              </m:r>
              <m:r>
                <w:rPr>
                  <w:rFonts w:ascii="Cambria Math" w:hAnsi="Cambria Math" w:cs="Cambria Math"/>
                  <w:color w:val="000000"/>
                  <w:sz w:val="28"/>
                  <w:szCs w:val="28"/>
                  <w:lang w:val="kk-KZ"/>
                </w:rPr>
                <m:t>⋅</m:t>
              </m:r>
              <m:r>
                <w:rPr>
                  <w:rFonts w:ascii="Cambria Math" w:hAnsi="Times New Roman"/>
                  <w:color w:val="000000"/>
                  <w:sz w:val="28"/>
                  <w:szCs w:val="28"/>
                  <w:lang w:val="kk-KZ"/>
                </w:rPr>
                <m:t>65</m:t>
              </m:r>
            </m:den>
          </m:f>
          <m:d>
            <m:dPr>
              <m:ctrlPr>
                <w:rPr>
                  <w:rFonts w:ascii="Cambria Math" w:hAnsi="Times New Roman"/>
                  <w:i/>
                  <w:color w:val="000000"/>
                  <w:sz w:val="28"/>
                  <w:szCs w:val="28"/>
                  <w:lang w:val="kk-KZ"/>
                </w:rPr>
              </m:ctrlPr>
            </m:dPr>
            <m:e>
              <m:r>
                <w:rPr>
                  <w:rFonts w:ascii="Cambria Math" w:hAnsi="Times New Roman"/>
                  <w:color w:val="000000"/>
                  <w:sz w:val="28"/>
                  <w:szCs w:val="28"/>
                  <w:lang w:val="kk-KZ"/>
                </w:rPr>
                <m:t>34272,6+14348+24090</m:t>
              </m:r>
            </m:e>
          </m:d>
          <m:r>
            <w:rPr>
              <w:rFonts w:ascii="Cambria Math" w:hAnsi="Times New Roman"/>
              <w:color w:val="000000"/>
              <w:sz w:val="28"/>
              <w:szCs w:val="28"/>
              <w:lang w:val="kk-KZ"/>
            </w:rPr>
            <m:t xml:space="preserve">=8,82&gt;6           </m:t>
          </m:r>
          <m:sSub>
            <m:sSubPr>
              <m:ctrlPr>
                <w:rPr>
                  <w:rFonts w:ascii="Cambria Math" w:hAnsi="Times New Roman"/>
                  <w:i/>
                  <w:color w:val="000000"/>
                  <w:sz w:val="28"/>
                  <w:szCs w:val="28"/>
                  <w:lang w:val="kk-KZ"/>
                </w:rPr>
              </m:ctrlPr>
            </m:sSubPr>
            <m:e>
              <m:sSup>
                <m:sSupPr>
                  <m:ctrlPr>
                    <w:rPr>
                      <w:rFonts w:ascii="Cambria Math" w:hAnsi="Times New Roman"/>
                      <w:i/>
                      <w:color w:val="000000"/>
                      <w:sz w:val="28"/>
                      <w:szCs w:val="28"/>
                      <w:lang w:val="kk-KZ"/>
                    </w:rPr>
                  </m:ctrlPr>
                </m:sSupPr>
                <m:e>
                  <m:r>
                    <w:rPr>
                      <w:rFonts w:ascii="Cambria Math" w:hAnsi="Times New Roman"/>
                      <w:color w:val="000000"/>
                      <w:sz w:val="28"/>
                      <w:szCs w:val="28"/>
                      <w:lang w:val="kk-KZ"/>
                    </w:rPr>
                    <m:t>x</m:t>
                  </m:r>
                </m:e>
                <m:sup>
                  <m:r>
                    <w:rPr>
                      <w:rFonts w:ascii="Cambria Math" w:hAnsi="Times New Roman"/>
                      <w:color w:val="000000"/>
                      <w:sz w:val="28"/>
                      <w:szCs w:val="28"/>
                      <w:lang w:val="kk-KZ"/>
                    </w:rPr>
                    <m:t>2</m:t>
                  </m:r>
                </m:sup>
              </m:sSup>
              <m:ctrlPr>
                <w:rPr>
                  <w:rFonts w:ascii="Cambria Math" w:hAnsi="Cambria Math"/>
                  <w:i/>
                  <w:color w:val="000000"/>
                  <w:sz w:val="28"/>
                  <w:szCs w:val="28"/>
                  <w:lang w:val="kk-KZ"/>
                </w:rPr>
              </m:ctrlPr>
            </m:e>
            <m:sub>
              <m:r>
                <w:rPr>
                  <w:rFonts w:ascii="Cambria Math" w:hAnsi="Times New Roman"/>
                  <w:color w:val="000000"/>
                  <w:sz w:val="28"/>
                  <w:szCs w:val="28"/>
                  <w:lang w:val="kk-KZ"/>
                </w:rPr>
                <m:t>эмп</m:t>
              </m:r>
              <m:ctrlPr>
                <w:rPr>
                  <w:rFonts w:ascii="Cambria Math" w:hAnsi="Cambria Math"/>
                  <w:i/>
                  <w:color w:val="000000"/>
                  <w:sz w:val="28"/>
                  <w:szCs w:val="28"/>
                  <w:lang w:val="kk-KZ"/>
                </w:rPr>
              </m:ctrlPr>
            </m:sub>
          </m:sSub>
          <m:r>
            <w:rPr>
              <w:rFonts w:ascii="Cambria Math" w:hAnsi="Times New Roman"/>
              <w:color w:val="000000"/>
              <w:sz w:val="28"/>
              <w:szCs w:val="28"/>
              <w:lang w:val="kk-KZ"/>
            </w:rPr>
            <m:t>&gt;</m:t>
          </m:r>
          <m:sSubSup>
            <m:sSubSupPr>
              <m:ctrlPr>
                <w:rPr>
                  <w:rFonts w:ascii="Cambria Math" w:hAnsi="Times New Roman"/>
                  <w:i/>
                  <w:color w:val="000000"/>
                  <w:sz w:val="28"/>
                  <w:szCs w:val="28"/>
                  <w:lang w:val="kk-KZ"/>
                </w:rPr>
              </m:ctrlPr>
            </m:sSubSupPr>
            <m:e>
              <m:r>
                <w:rPr>
                  <w:rFonts w:ascii="Cambria Math" w:hAnsi="Times New Roman"/>
                  <w:color w:val="000000"/>
                  <w:sz w:val="28"/>
                  <w:szCs w:val="28"/>
                  <w:lang w:val="kk-KZ"/>
                </w:rPr>
                <m:t>x</m:t>
              </m:r>
            </m:e>
            <m:sub>
              <m:r>
                <w:rPr>
                  <w:rFonts w:ascii="Cambria Math" w:hAnsi="Times New Roman"/>
                  <w:color w:val="000000"/>
                  <w:sz w:val="28"/>
                  <w:szCs w:val="28"/>
                  <w:lang w:val="kk-KZ"/>
                </w:rPr>
                <m:t>кр</m:t>
              </m:r>
              <m:r>
                <w:rPr>
                  <w:rFonts w:ascii="Cambria Math" w:hAnsi="Times New Roman"/>
                  <w:color w:val="000000"/>
                  <w:sz w:val="28"/>
                  <w:szCs w:val="28"/>
                  <w:lang w:val="kk-KZ"/>
                </w:rPr>
                <m:t xml:space="preserve">  </m:t>
              </m:r>
              <m:ctrlPr>
                <w:rPr>
                  <w:rFonts w:ascii="Cambria Math" w:hAnsi="Cambria Math"/>
                  <w:i/>
                  <w:color w:val="000000"/>
                  <w:sz w:val="28"/>
                  <w:szCs w:val="28"/>
                  <w:lang w:val="kk-KZ"/>
                </w:rPr>
              </m:ctrlPr>
            </m:sub>
            <m:sup>
              <m:r>
                <w:rPr>
                  <w:rFonts w:ascii="Cambria Math" w:hAnsi="Times New Roman"/>
                  <w:color w:val="000000"/>
                  <w:sz w:val="28"/>
                  <w:szCs w:val="28"/>
                  <w:lang w:val="kk-KZ"/>
                </w:rPr>
                <m:t>2</m:t>
              </m:r>
            </m:sup>
          </m:sSubSup>
        </m:oMath>
      </m:oMathPara>
    </w:p>
    <w:p w14:paraId="5219A0FE" w14:textId="6DEFDDE2" w:rsidR="00974C9D" w:rsidRDefault="00974C9D" w:rsidP="00974C9D">
      <w:pPr>
        <w:spacing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 xml:space="preserve">Таблица </w:t>
      </w:r>
      <w:r w:rsidR="00286883">
        <w:rPr>
          <w:rFonts w:ascii="Times New Roman" w:hAnsi="Times New Roman"/>
          <w:color w:val="000000"/>
          <w:sz w:val="28"/>
          <w:szCs w:val="28"/>
          <w:lang w:val="kk-KZ"/>
        </w:rPr>
        <w:t>18</w:t>
      </w:r>
      <w:r>
        <w:rPr>
          <w:rFonts w:ascii="Times New Roman" w:hAnsi="Times New Roman"/>
          <w:color w:val="000000"/>
          <w:sz w:val="28"/>
          <w:szCs w:val="28"/>
          <w:lang w:val="kk-KZ"/>
        </w:rPr>
        <w:t xml:space="preserve"> - </w:t>
      </w:r>
      <w:r w:rsidR="00216835" w:rsidRPr="00216835">
        <w:rPr>
          <w:rFonts w:ascii="Times New Roman" w:hAnsi="Times New Roman"/>
          <w:color w:val="000000"/>
          <w:sz w:val="28"/>
          <w:szCs w:val="28"/>
          <w:lang w:val="kk-KZ"/>
        </w:rPr>
        <w:t>Сравнение уровня знаний учащихся экспериментальной группы после окончания эксперимента с результатами контрольной группы до его начала.</w:t>
      </w:r>
    </w:p>
    <w:tbl>
      <w:tblPr>
        <w:tblW w:w="94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134"/>
        <w:gridCol w:w="1134"/>
        <w:gridCol w:w="851"/>
        <w:gridCol w:w="968"/>
        <w:gridCol w:w="1498"/>
        <w:gridCol w:w="1029"/>
        <w:gridCol w:w="1575"/>
      </w:tblGrid>
      <w:tr w:rsidR="00974C9D" w14:paraId="4E73D92A" w14:textId="77777777" w:rsidTr="0023302C">
        <w:trPr>
          <w:trHeight w:val="1007"/>
        </w:trPr>
        <w:tc>
          <w:tcPr>
            <w:tcW w:w="1276" w:type="dxa"/>
            <w:tcBorders>
              <w:top w:val="single" w:sz="4" w:space="0" w:color="auto"/>
              <w:left w:val="single" w:sz="4" w:space="0" w:color="auto"/>
              <w:bottom w:val="single" w:sz="4" w:space="0" w:color="auto"/>
              <w:right w:val="single" w:sz="4" w:space="0" w:color="auto"/>
            </w:tcBorders>
            <w:hideMark/>
          </w:tcPr>
          <w:p w14:paraId="3C421354" w14:textId="3F0471CA" w:rsidR="00974C9D" w:rsidRDefault="0099284E">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 xml:space="preserve">Уровень </w:t>
            </w:r>
            <w:r w:rsidR="008F19C6">
              <w:rPr>
                <w:rFonts w:ascii="Times New Roman" w:eastAsia="Times New Roman" w:hAnsi="Times New Roman"/>
                <w:color w:val="000000"/>
                <w:kern w:val="2"/>
                <w:sz w:val="24"/>
                <w:szCs w:val="24"/>
                <w:lang w:val="kk-KZ" w:eastAsia="ru-RU"/>
              </w:rPr>
              <w:t>знаний</w:t>
            </w:r>
            <w:r w:rsidR="008F19C6">
              <w:rPr>
                <w:rFonts w:ascii="Times New Roman" w:hAnsi="Times New Roman"/>
                <w:color w:val="000000"/>
                <w:sz w:val="24"/>
                <w:szCs w:val="24"/>
                <w:lang w:val="kk-KZ"/>
              </w:rPr>
              <w:t xml:space="preserve"> </w:t>
            </w:r>
            <w:r>
              <w:rPr>
                <w:rFonts w:ascii="Times New Roman" w:hAnsi="Times New Roman"/>
                <w:color w:val="000000"/>
                <w:sz w:val="24"/>
                <w:szCs w:val="24"/>
                <w:lang w:val="kk-KZ"/>
              </w:rPr>
              <w:t>учащихся</w:t>
            </w:r>
          </w:p>
        </w:tc>
        <w:tc>
          <w:tcPr>
            <w:tcW w:w="1134" w:type="dxa"/>
            <w:tcBorders>
              <w:top w:val="single" w:sz="4" w:space="0" w:color="auto"/>
              <w:left w:val="single" w:sz="4" w:space="0" w:color="auto"/>
              <w:bottom w:val="single" w:sz="4" w:space="0" w:color="auto"/>
              <w:right w:val="single" w:sz="4" w:space="0" w:color="auto"/>
            </w:tcBorders>
            <w:hideMark/>
          </w:tcPr>
          <w:p w14:paraId="4DEC5C4D" w14:textId="77777777" w:rsidR="00974C9D" w:rsidRDefault="00974C9D">
            <w:pPr>
              <w:spacing w:before="100" w:beforeAutospacing="1" w:after="100" w:afterAutospacing="1" w:line="240" w:lineRule="auto"/>
              <w:jc w:val="center"/>
              <w:rPr>
                <w:rFonts w:ascii="Times New Roman" w:eastAsia="Times New Roman" w:hAnsi="Times New Roman"/>
                <w:color w:val="000000"/>
                <w:kern w:val="2"/>
                <w:sz w:val="24"/>
                <w:szCs w:val="24"/>
                <w:lang w:val="en-US" w:eastAsia="ru-RU"/>
              </w:rPr>
            </w:pPr>
            <w:r>
              <w:rPr>
                <w:rFonts w:ascii="Times New Roman" w:eastAsia="Times New Roman" w:hAnsi="Times New Roman"/>
                <w:color w:val="000000"/>
                <w:position w:val="-12"/>
                <w:sz w:val="24"/>
                <w:szCs w:val="24"/>
                <w:lang w:val="en-US" w:eastAsia="ru-RU"/>
              </w:rPr>
              <w:object w:dxaOrig="285" w:dyaOrig="375" w14:anchorId="7EC9E747">
                <v:shape id="_x0000_i1064" type="#_x0000_t75" style="width:14.6pt;height:20.05pt" o:ole="">
                  <v:imagedata r:id="rId191" o:title=""/>
                </v:shape>
                <o:OLEObject Type="Embed" ProgID="Equation.3" ShapeID="_x0000_i1064" DrawAspect="Content" ObjectID="_1809938955" r:id="rId192"/>
              </w:object>
            </w:r>
          </w:p>
        </w:tc>
        <w:tc>
          <w:tcPr>
            <w:tcW w:w="1134" w:type="dxa"/>
            <w:tcBorders>
              <w:top w:val="single" w:sz="4" w:space="0" w:color="auto"/>
              <w:left w:val="single" w:sz="4" w:space="0" w:color="auto"/>
              <w:bottom w:val="single" w:sz="4" w:space="0" w:color="auto"/>
              <w:right w:val="single" w:sz="4" w:space="0" w:color="auto"/>
            </w:tcBorders>
            <w:hideMark/>
          </w:tcPr>
          <w:p w14:paraId="7F9DC731" w14:textId="77777777" w:rsidR="00974C9D" w:rsidRDefault="00974C9D">
            <w:pPr>
              <w:spacing w:before="100" w:beforeAutospacing="1" w:after="100" w:afterAutospacing="1" w:line="240" w:lineRule="auto"/>
              <w:jc w:val="center"/>
              <w:rPr>
                <w:rFonts w:ascii="Times New Roman" w:eastAsia="Times New Roman" w:hAnsi="Times New Roman"/>
                <w:color w:val="000000"/>
                <w:kern w:val="2"/>
                <w:sz w:val="24"/>
                <w:szCs w:val="24"/>
                <w:lang w:val="en-US" w:eastAsia="ru-RU"/>
              </w:rPr>
            </w:pPr>
            <w:r>
              <w:rPr>
                <w:rFonts w:ascii="Times New Roman" w:hAnsi="Times New Roman"/>
                <w:color w:val="000000"/>
                <w:position w:val="-12"/>
                <w:sz w:val="24"/>
                <w:szCs w:val="24"/>
              </w:rPr>
              <w:object w:dxaOrig="285" w:dyaOrig="375" w14:anchorId="22BA7C91">
                <v:shape id="_x0000_i1065" type="#_x0000_t75" style="width:14.6pt;height:20.05pt" o:ole="">
                  <v:imagedata r:id="rId193" o:title=""/>
                </v:shape>
                <o:OLEObject Type="Embed" ProgID="Equation.3" ShapeID="_x0000_i1065" DrawAspect="Content" ObjectID="_1809938956" r:id="rId194"/>
              </w:object>
            </w:r>
          </w:p>
        </w:tc>
        <w:tc>
          <w:tcPr>
            <w:tcW w:w="851" w:type="dxa"/>
            <w:tcBorders>
              <w:top w:val="single" w:sz="4" w:space="0" w:color="auto"/>
              <w:left w:val="single" w:sz="4" w:space="0" w:color="auto"/>
              <w:bottom w:val="single" w:sz="4" w:space="0" w:color="auto"/>
              <w:right w:val="single" w:sz="4" w:space="0" w:color="auto"/>
            </w:tcBorders>
            <w:hideMark/>
          </w:tcPr>
          <w:p w14:paraId="62EF9F1B"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en-US"/>
              </w:rPr>
            </w:pPr>
            <w:r>
              <w:rPr>
                <w:rFonts w:ascii="Times New Roman" w:hAnsi="Times New Roman"/>
                <w:color w:val="000000"/>
                <w:position w:val="-12"/>
                <w:sz w:val="24"/>
                <w:szCs w:val="24"/>
                <w:lang w:val="en-US"/>
              </w:rPr>
              <w:object w:dxaOrig="495" w:dyaOrig="375" w14:anchorId="67497E32">
                <v:shape id="_x0000_i1066" type="#_x0000_t75" style="width:20.05pt;height:20.05pt" o:ole="">
                  <v:imagedata r:id="rId195" o:title=""/>
                </v:shape>
                <o:OLEObject Type="Embed" ProgID="Equation.3" ShapeID="_x0000_i1066" DrawAspect="Content" ObjectID="_1809938957" r:id="rId196"/>
              </w:object>
            </w:r>
          </w:p>
        </w:tc>
        <w:tc>
          <w:tcPr>
            <w:tcW w:w="968" w:type="dxa"/>
            <w:tcBorders>
              <w:top w:val="single" w:sz="4" w:space="0" w:color="auto"/>
              <w:left w:val="single" w:sz="4" w:space="0" w:color="auto"/>
              <w:bottom w:val="single" w:sz="4" w:space="0" w:color="auto"/>
              <w:right w:val="single" w:sz="4" w:space="0" w:color="auto"/>
            </w:tcBorders>
            <w:hideMark/>
          </w:tcPr>
          <w:p w14:paraId="1DB7B5D6"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12"/>
                <w:sz w:val="24"/>
                <w:szCs w:val="24"/>
                <w:lang w:val="en-US"/>
              </w:rPr>
              <w:object w:dxaOrig="405" w:dyaOrig="375" w14:anchorId="097B34DC">
                <v:shape id="_x0000_i1067" type="#_x0000_t75" style="width:20.05pt;height:20.05pt" o:ole="">
                  <v:imagedata r:id="rId197" o:title=""/>
                </v:shape>
                <o:OLEObject Type="Embed" ProgID="Equation.3" ShapeID="_x0000_i1067" DrawAspect="Content" ObjectID="_1809938958" r:id="rId198"/>
              </w:object>
            </w:r>
          </w:p>
        </w:tc>
        <w:tc>
          <w:tcPr>
            <w:tcW w:w="1498" w:type="dxa"/>
            <w:tcBorders>
              <w:top w:val="single" w:sz="4" w:space="0" w:color="auto"/>
              <w:left w:val="single" w:sz="4" w:space="0" w:color="auto"/>
              <w:bottom w:val="single" w:sz="4" w:space="0" w:color="auto"/>
              <w:right w:val="single" w:sz="4" w:space="0" w:color="auto"/>
            </w:tcBorders>
            <w:hideMark/>
          </w:tcPr>
          <w:p w14:paraId="2BC7A337"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12"/>
                <w:sz w:val="24"/>
                <w:szCs w:val="24"/>
              </w:rPr>
              <w:object w:dxaOrig="1320" w:dyaOrig="405" w14:anchorId="56A79697">
                <v:shape id="_x0000_i1068" type="#_x0000_t75" style="width:64.7pt;height:20.05pt" o:ole="">
                  <v:imagedata r:id="rId199" o:title=""/>
                </v:shape>
                <o:OLEObject Type="Embed" ProgID="Equation.3" ShapeID="_x0000_i1068" DrawAspect="Content" ObjectID="_1809938959" r:id="rId200"/>
              </w:object>
            </w:r>
          </w:p>
        </w:tc>
        <w:tc>
          <w:tcPr>
            <w:tcW w:w="1029" w:type="dxa"/>
            <w:tcBorders>
              <w:top w:val="single" w:sz="4" w:space="0" w:color="auto"/>
              <w:left w:val="single" w:sz="4" w:space="0" w:color="auto"/>
              <w:bottom w:val="single" w:sz="4" w:space="0" w:color="auto"/>
              <w:right w:val="single" w:sz="4" w:space="0" w:color="auto"/>
            </w:tcBorders>
            <w:hideMark/>
          </w:tcPr>
          <w:p w14:paraId="24CD51F8"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12"/>
                <w:sz w:val="24"/>
                <w:szCs w:val="24"/>
              </w:rPr>
              <w:object w:dxaOrig="825" w:dyaOrig="375" w14:anchorId="7649014F">
                <v:shape id="_x0000_i1069" type="#_x0000_t75" style="width:42.85pt;height:20.05pt" o:ole="">
                  <v:imagedata r:id="rId201" o:title=""/>
                </v:shape>
                <o:OLEObject Type="Embed" ProgID="Equation.3" ShapeID="_x0000_i1069" DrawAspect="Content" ObjectID="_1809938960" r:id="rId202"/>
              </w:object>
            </w:r>
          </w:p>
        </w:tc>
        <w:tc>
          <w:tcPr>
            <w:tcW w:w="1575" w:type="dxa"/>
            <w:tcBorders>
              <w:top w:val="single" w:sz="4" w:space="0" w:color="auto"/>
              <w:left w:val="single" w:sz="4" w:space="0" w:color="auto"/>
              <w:bottom w:val="single" w:sz="4" w:space="0" w:color="auto"/>
              <w:right w:val="single" w:sz="4" w:space="0" w:color="auto"/>
            </w:tcBorders>
            <w:hideMark/>
          </w:tcPr>
          <w:p w14:paraId="73CE5A87"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30"/>
                <w:sz w:val="24"/>
                <w:szCs w:val="24"/>
              </w:rPr>
              <w:object w:dxaOrig="1410" w:dyaOrig="735" w14:anchorId="69C42776">
                <v:shape id="_x0000_i1070" type="#_x0000_t75" style="width:1in;height:36.45pt" o:ole="">
                  <v:imagedata r:id="rId203" o:title=""/>
                </v:shape>
                <o:OLEObject Type="Embed" ProgID="Equation.3" ShapeID="_x0000_i1070" DrawAspect="Content" ObjectID="_1809938961" r:id="rId204"/>
              </w:object>
            </w:r>
          </w:p>
        </w:tc>
      </w:tr>
      <w:tr w:rsidR="0023302C" w14:paraId="07CE6AD4" w14:textId="77777777" w:rsidTr="0023302C">
        <w:trPr>
          <w:trHeight w:val="455"/>
        </w:trPr>
        <w:tc>
          <w:tcPr>
            <w:tcW w:w="1276" w:type="dxa"/>
            <w:tcBorders>
              <w:top w:val="single" w:sz="4" w:space="0" w:color="auto"/>
              <w:left w:val="single" w:sz="4" w:space="0" w:color="auto"/>
              <w:bottom w:val="single" w:sz="4" w:space="0" w:color="auto"/>
              <w:right w:val="single" w:sz="4" w:space="0" w:color="auto"/>
            </w:tcBorders>
            <w:hideMark/>
          </w:tcPr>
          <w:p w14:paraId="4D5EFE4B" w14:textId="1A85A52B" w:rsidR="0023302C" w:rsidRDefault="0023302C" w:rsidP="0023302C">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 xml:space="preserve">Низкий </w:t>
            </w:r>
          </w:p>
        </w:tc>
        <w:tc>
          <w:tcPr>
            <w:tcW w:w="1134" w:type="dxa"/>
            <w:tcBorders>
              <w:top w:val="single" w:sz="4" w:space="0" w:color="auto"/>
              <w:left w:val="single" w:sz="4" w:space="0" w:color="auto"/>
              <w:bottom w:val="single" w:sz="4" w:space="0" w:color="auto"/>
              <w:right w:val="single" w:sz="4" w:space="0" w:color="auto"/>
            </w:tcBorders>
            <w:hideMark/>
          </w:tcPr>
          <w:p w14:paraId="504E5B83" w14:textId="27F3283A" w:rsidR="0023302C" w:rsidRDefault="0023302C" w:rsidP="0023302C">
            <w:pPr>
              <w:spacing w:after="0" w:line="240" w:lineRule="auto"/>
              <w:rPr>
                <w:rFonts w:ascii="Times New Roman" w:eastAsia="Times New Roman" w:hAnsi="Times New Roman"/>
                <w:color w:val="000000"/>
                <w:kern w:val="2"/>
                <w:sz w:val="20"/>
                <w:szCs w:val="20"/>
                <w:lang w:val="kk-KZ" w:eastAsia="ru-RU"/>
              </w:rPr>
            </w:pPr>
            <w:r>
              <w:rPr>
                <w:rFonts w:ascii="Times New Roman" w:eastAsia="Times New Roman" w:hAnsi="Times New Roman"/>
                <w:color w:val="000000"/>
                <w:kern w:val="2"/>
                <w:sz w:val="24"/>
                <w:szCs w:val="24"/>
                <w:lang w:val="kk-KZ" w:eastAsia="ru-RU"/>
              </w:rPr>
              <w:t>16(22%)</w:t>
            </w:r>
          </w:p>
        </w:tc>
        <w:tc>
          <w:tcPr>
            <w:tcW w:w="1134" w:type="dxa"/>
            <w:tcBorders>
              <w:top w:val="single" w:sz="4" w:space="0" w:color="auto"/>
              <w:left w:val="single" w:sz="4" w:space="0" w:color="auto"/>
              <w:bottom w:val="single" w:sz="4" w:space="0" w:color="auto"/>
              <w:right w:val="single" w:sz="4" w:space="0" w:color="auto"/>
            </w:tcBorders>
            <w:hideMark/>
          </w:tcPr>
          <w:p w14:paraId="69198961" w14:textId="67C09539" w:rsidR="0023302C" w:rsidRDefault="0023302C" w:rsidP="0023302C">
            <w:pPr>
              <w:spacing w:after="0" w:line="240" w:lineRule="auto"/>
              <w:rPr>
                <w:rFonts w:ascii="Times New Roman" w:eastAsia="Times New Roman" w:hAnsi="Times New Roman"/>
                <w:color w:val="000000"/>
                <w:kern w:val="2"/>
                <w:sz w:val="24"/>
                <w:szCs w:val="24"/>
                <w:lang w:val="kk-KZ" w:eastAsia="ru-RU"/>
              </w:rPr>
            </w:pPr>
            <w:r w:rsidRPr="00EA4039">
              <w:rPr>
                <w:rFonts w:ascii="Times New Roman" w:eastAsia="Times New Roman" w:hAnsi="Times New Roman"/>
                <w:color w:val="000000"/>
                <w:kern w:val="2"/>
                <w:sz w:val="24"/>
                <w:szCs w:val="24"/>
                <w:lang w:val="kk-KZ" w:eastAsia="ru-RU"/>
              </w:rPr>
              <w:t>33(51%)</w:t>
            </w:r>
          </w:p>
        </w:tc>
        <w:tc>
          <w:tcPr>
            <w:tcW w:w="851" w:type="dxa"/>
            <w:tcBorders>
              <w:top w:val="single" w:sz="4" w:space="0" w:color="auto"/>
              <w:left w:val="single" w:sz="4" w:space="0" w:color="auto"/>
              <w:bottom w:val="single" w:sz="4" w:space="0" w:color="auto"/>
              <w:right w:val="single" w:sz="4" w:space="0" w:color="auto"/>
            </w:tcBorders>
            <w:hideMark/>
          </w:tcPr>
          <w:p w14:paraId="13B83172" w14:textId="14A8A4E8" w:rsidR="0023302C" w:rsidRDefault="0023302C" w:rsidP="0023302C">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1040</w:t>
            </w:r>
          </w:p>
        </w:tc>
        <w:tc>
          <w:tcPr>
            <w:tcW w:w="968" w:type="dxa"/>
            <w:tcBorders>
              <w:top w:val="single" w:sz="4" w:space="0" w:color="auto"/>
              <w:left w:val="single" w:sz="4" w:space="0" w:color="auto"/>
              <w:bottom w:val="single" w:sz="4" w:space="0" w:color="auto"/>
              <w:right w:val="single" w:sz="4" w:space="0" w:color="auto"/>
            </w:tcBorders>
            <w:hideMark/>
          </w:tcPr>
          <w:p w14:paraId="1C4DA8C6" w14:textId="505CFA89" w:rsidR="0023302C" w:rsidRDefault="0023302C" w:rsidP="0023302C">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2376</w:t>
            </w:r>
          </w:p>
        </w:tc>
        <w:tc>
          <w:tcPr>
            <w:tcW w:w="1498" w:type="dxa"/>
            <w:tcBorders>
              <w:top w:val="single" w:sz="4" w:space="0" w:color="auto"/>
              <w:left w:val="single" w:sz="4" w:space="0" w:color="auto"/>
              <w:bottom w:val="single" w:sz="4" w:space="0" w:color="auto"/>
              <w:right w:val="single" w:sz="4" w:space="0" w:color="auto"/>
            </w:tcBorders>
            <w:hideMark/>
          </w:tcPr>
          <w:p w14:paraId="6A507CE8" w14:textId="02F00898" w:rsidR="0023302C" w:rsidRDefault="0023302C" w:rsidP="0023302C">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1784896</w:t>
            </w:r>
          </w:p>
        </w:tc>
        <w:tc>
          <w:tcPr>
            <w:tcW w:w="1029" w:type="dxa"/>
            <w:tcBorders>
              <w:top w:val="single" w:sz="4" w:space="0" w:color="auto"/>
              <w:left w:val="single" w:sz="4" w:space="0" w:color="auto"/>
              <w:bottom w:val="single" w:sz="4" w:space="0" w:color="auto"/>
              <w:right w:val="single" w:sz="4" w:space="0" w:color="auto"/>
            </w:tcBorders>
            <w:hideMark/>
          </w:tcPr>
          <w:p w14:paraId="2CD4CD57" w14:textId="475E9682" w:rsidR="0023302C" w:rsidRDefault="0023302C" w:rsidP="0023302C">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49</w:t>
            </w:r>
          </w:p>
        </w:tc>
        <w:tc>
          <w:tcPr>
            <w:tcW w:w="1575" w:type="dxa"/>
            <w:tcBorders>
              <w:top w:val="single" w:sz="4" w:space="0" w:color="auto"/>
              <w:left w:val="single" w:sz="4" w:space="0" w:color="auto"/>
              <w:bottom w:val="single" w:sz="4" w:space="0" w:color="auto"/>
              <w:right w:val="single" w:sz="4" w:space="0" w:color="auto"/>
            </w:tcBorders>
            <w:hideMark/>
          </w:tcPr>
          <w:p w14:paraId="7AD63C26" w14:textId="32C3C103" w:rsidR="0023302C" w:rsidRDefault="0023302C" w:rsidP="0023302C">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36425,6</w:t>
            </w:r>
          </w:p>
        </w:tc>
      </w:tr>
      <w:tr w:rsidR="0023302C" w14:paraId="32EC57B1" w14:textId="77777777" w:rsidTr="0023302C">
        <w:trPr>
          <w:trHeight w:val="517"/>
        </w:trPr>
        <w:tc>
          <w:tcPr>
            <w:tcW w:w="1276" w:type="dxa"/>
            <w:tcBorders>
              <w:top w:val="single" w:sz="4" w:space="0" w:color="auto"/>
              <w:left w:val="single" w:sz="4" w:space="0" w:color="auto"/>
              <w:bottom w:val="single" w:sz="4" w:space="0" w:color="auto"/>
              <w:right w:val="single" w:sz="4" w:space="0" w:color="auto"/>
            </w:tcBorders>
            <w:hideMark/>
          </w:tcPr>
          <w:p w14:paraId="14E50595" w14:textId="61A16A7C" w:rsidR="0023302C" w:rsidRDefault="0023302C" w:rsidP="0023302C">
            <w:pPr>
              <w:spacing w:before="100" w:beforeAutospacing="1" w:after="100" w:afterAutospacing="1" w:line="240" w:lineRule="auto"/>
              <w:rPr>
                <w:rFonts w:ascii="Times New Roman" w:eastAsia="Times New Roman" w:hAnsi="Times New Roman"/>
                <w:bCs/>
                <w:color w:val="000000"/>
                <w:kern w:val="2"/>
                <w:sz w:val="24"/>
                <w:szCs w:val="24"/>
                <w:lang w:val="kk-KZ" w:eastAsia="ru-RU"/>
              </w:rPr>
            </w:pPr>
            <w:r>
              <w:rPr>
                <w:rFonts w:ascii="Times New Roman" w:eastAsia="Times New Roman" w:hAnsi="Times New Roman"/>
                <w:color w:val="000000"/>
                <w:kern w:val="2"/>
                <w:sz w:val="24"/>
                <w:szCs w:val="24"/>
                <w:lang w:val="kk-KZ" w:eastAsia="ru-RU"/>
              </w:rPr>
              <w:t xml:space="preserve">Средний </w:t>
            </w:r>
          </w:p>
        </w:tc>
        <w:tc>
          <w:tcPr>
            <w:tcW w:w="1134" w:type="dxa"/>
            <w:tcBorders>
              <w:top w:val="single" w:sz="4" w:space="0" w:color="auto"/>
              <w:left w:val="single" w:sz="4" w:space="0" w:color="auto"/>
              <w:bottom w:val="single" w:sz="4" w:space="0" w:color="auto"/>
              <w:right w:val="single" w:sz="4" w:space="0" w:color="auto"/>
            </w:tcBorders>
            <w:hideMark/>
          </w:tcPr>
          <w:p w14:paraId="3113F24E" w14:textId="59BB8253" w:rsidR="0023302C" w:rsidRDefault="0023302C" w:rsidP="0023302C">
            <w:pPr>
              <w:spacing w:after="0" w:line="240" w:lineRule="auto"/>
              <w:rPr>
                <w:rFonts w:ascii="Times New Roman" w:eastAsia="Times New Roman" w:hAnsi="Times New Roman"/>
                <w:color w:val="000000"/>
                <w:kern w:val="2"/>
                <w:sz w:val="20"/>
                <w:szCs w:val="20"/>
                <w:lang w:val="kk-KZ" w:eastAsia="ru-RU"/>
              </w:rPr>
            </w:pPr>
            <w:r>
              <w:rPr>
                <w:rFonts w:ascii="Times New Roman" w:eastAsia="Times New Roman" w:hAnsi="Times New Roman"/>
                <w:color w:val="000000"/>
                <w:kern w:val="2"/>
                <w:sz w:val="24"/>
                <w:szCs w:val="24"/>
                <w:lang w:val="kk-KZ" w:eastAsia="ru-RU"/>
              </w:rPr>
              <w:t>30(42%)</w:t>
            </w:r>
          </w:p>
        </w:tc>
        <w:tc>
          <w:tcPr>
            <w:tcW w:w="1134" w:type="dxa"/>
            <w:tcBorders>
              <w:top w:val="single" w:sz="4" w:space="0" w:color="auto"/>
              <w:left w:val="single" w:sz="4" w:space="0" w:color="auto"/>
              <w:bottom w:val="single" w:sz="4" w:space="0" w:color="auto"/>
              <w:right w:val="single" w:sz="4" w:space="0" w:color="auto"/>
            </w:tcBorders>
            <w:hideMark/>
          </w:tcPr>
          <w:p w14:paraId="6543779F" w14:textId="6F792C12" w:rsidR="0023302C" w:rsidRDefault="0023302C" w:rsidP="0023302C">
            <w:pPr>
              <w:spacing w:after="0" w:line="240" w:lineRule="auto"/>
              <w:rPr>
                <w:rFonts w:ascii="Times New Roman" w:eastAsia="Times New Roman" w:hAnsi="Times New Roman"/>
                <w:color w:val="000000"/>
                <w:kern w:val="2"/>
                <w:sz w:val="24"/>
                <w:szCs w:val="24"/>
                <w:lang w:val="kk-KZ" w:eastAsia="ru-RU"/>
              </w:rPr>
            </w:pPr>
            <w:r w:rsidRPr="00EA4039">
              <w:rPr>
                <w:rFonts w:ascii="Times New Roman" w:eastAsia="Times New Roman" w:hAnsi="Times New Roman"/>
                <w:color w:val="000000"/>
                <w:kern w:val="2"/>
                <w:sz w:val="24"/>
                <w:szCs w:val="24"/>
                <w:lang w:val="kk-KZ" w:eastAsia="ru-RU"/>
              </w:rPr>
              <w:t>28(43%)</w:t>
            </w:r>
          </w:p>
        </w:tc>
        <w:tc>
          <w:tcPr>
            <w:tcW w:w="851" w:type="dxa"/>
            <w:tcBorders>
              <w:top w:val="single" w:sz="4" w:space="0" w:color="auto"/>
              <w:left w:val="single" w:sz="4" w:space="0" w:color="auto"/>
              <w:bottom w:val="single" w:sz="4" w:space="0" w:color="auto"/>
              <w:right w:val="single" w:sz="4" w:space="0" w:color="auto"/>
            </w:tcBorders>
            <w:hideMark/>
          </w:tcPr>
          <w:p w14:paraId="6850EE12" w14:textId="33C37574" w:rsidR="0023302C" w:rsidRDefault="0023302C" w:rsidP="0023302C">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1950</w:t>
            </w:r>
          </w:p>
        </w:tc>
        <w:tc>
          <w:tcPr>
            <w:tcW w:w="968" w:type="dxa"/>
            <w:tcBorders>
              <w:top w:val="single" w:sz="4" w:space="0" w:color="auto"/>
              <w:left w:val="single" w:sz="4" w:space="0" w:color="auto"/>
              <w:bottom w:val="single" w:sz="4" w:space="0" w:color="auto"/>
              <w:right w:val="single" w:sz="4" w:space="0" w:color="auto"/>
            </w:tcBorders>
            <w:hideMark/>
          </w:tcPr>
          <w:p w14:paraId="03CA042E" w14:textId="319096F6" w:rsidR="0023302C" w:rsidRDefault="0023302C" w:rsidP="0023302C">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2016</w:t>
            </w:r>
          </w:p>
        </w:tc>
        <w:tc>
          <w:tcPr>
            <w:tcW w:w="1498" w:type="dxa"/>
            <w:tcBorders>
              <w:top w:val="single" w:sz="4" w:space="0" w:color="auto"/>
              <w:left w:val="single" w:sz="4" w:space="0" w:color="auto"/>
              <w:bottom w:val="single" w:sz="4" w:space="0" w:color="auto"/>
              <w:right w:val="single" w:sz="4" w:space="0" w:color="auto"/>
            </w:tcBorders>
            <w:hideMark/>
          </w:tcPr>
          <w:p w14:paraId="780F11CE" w14:textId="14D04E64" w:rsidR="0023302C" w:rsidRDefault="0023302C" w:rsidP="0023302C">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4356</w:t>
            </w:r>
          </w:p>
        </w:tc>
        <w:tc>
          <w:tcPr>
            <w:tcW w:w="1029" w:type="dxa"/>
            <w:tcBorders>
              <w:top w:val="single" w:sz="4" w:space="0" w:color="auto"/>
              <w:left w:val="single" w:sz="4" w:space="0" w:color="auto"/>
              <w:bottom w:val="single" w:sz="4" w:space="0" w:color="auto"/>
              <w:right w:val="single" w:sz="4" w:space="0" w:color="auto"/>
            </w:tcBorders>
            <w:hideMark/>
          </w:tcPr>
          <w:p w14:paraId="752AF568" w14:textId="35DBF476" w:rsidR="0023302C" w:rsidRDefault="0023302C" w:rsidP="0023302C">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58</w:t>
            </w:r>
          </w:p>
        </w:tc>
        <w:tc>
          <w:tcPr>
            <w:tcW w:w="1575" w:type="dxa"/>
            <w:tcBorders>
              <w:top w:val="single" w:sz="4" w:space="0" w:color="auto"/>
              <w:left w:val="single" w:sz="4" w:space="0" w:color="auto"/>
              <w:bottom w:val="single" w:sz="4" w:space="0" w:color="auto"/>
              <w:right w:val="single" w:sz="4" w:space="0" w:color="auto"/>
            </w:tcBorders>
            <w:hideMark/>
          </w:tcPr>
          <w:p w14:paraId="0C159471" w14:textId="77629F1F" w:rsidR="0023302C" w:rsidRDefault="0023302C" w:rsidP="0023302C">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75,1</w:t>
            </w:r>
          </w:p>
        </w:tc>
      </w:tr>
      <w:tr w:rsidR="0023302C" w14:paraId="08796677" w14:textId="77777777" w:rsidTr="0023302C">
        <w:trPr>
          <w:trHeight w:val="527"/>
        </w:trPr>
        <w:tc>
          <w:tcPr>
            <w:tcW w:w="1276" w:type="dxa"/>
            <w:tcBorders>
              <w:top w:val="single" w:sz="4" w:space="0" w:color="auto"/>
              <w:left w:val="single" w:sz="4" w:space="0" w:color="auto"/>
              <w:bottom w:val="single" w:sz="4" w:space="0" w:color="auto"/>
              <w:right w:val="single" w:sz="4" w:space="0" w:color="auto"/>
            </w:tcBorders>
            <w:hideMark/>
          </w:tcPr>
          <w:p w14:paraId="2FECF453" w14:textId="0B7888C9" w:rsidR="0023302C" w:rsidRDefault="0023302C" w:rsidP="0023302C">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eastAsia="ru-RU"/>
              </w:rPr>
              <w:t xml:space="preserve">Высокий </w:t>
            </w:r>
          </w:p>
        </w:tc>
        <w:tc>
          <w:tcPr>
            <w:tcW w:w="1134" w:type="dxa"/>
            <w:tcBorders>
              <w:top w:val="single" w:sz="4" w:space="0" w:color="auto"/>
              <w:left w:val="single" w:sz="4" w:space="0" w:color="auto"/>
              <w:bottom w:val="single" w:sz="4" w:space="0" w:color="auto"/>
              <w:right w:val="single" w:sz="4" w:space="0" w:color="auto"/>
            </w:tcBorders>
            <w:hideMark/>
          </w:tcPr>
          <w:p w14:paraId="3065D185" w14:textId="14744412" w:rsidR="0023302C" w:rsidRDefault="0023302C" w:rsidP="0023302C">
            <w:pPr>
              <w:spacing w:after="0" w:line="240" w:lineRule="auto"/>
              <w:rPr>
                <w:rFonts w:ascii="Times New Roman" w:eastAsia="Times New Roman" w:hAnsi="Times New Roman"/>
                <w:color w:val="000000"/>
                <w:kern w:val="2"/>
                <w:sz w:val="20"/>
                <w:szCs w:val="20"/>
                <w:lang w:val="kk-KZ" w:eastAsia="ru-RU"/>
              </w:rPr>
            </w:pPr>
            <w:r>
              <w:rPr>
                <w:rFonts w:ascii="Times New Roman" w:eastAsia="Times New Roman" w:hAnsi="Times New Roman"/>
                <w:color w:val="000000"/>
                <w:kern w:val="2"/>
                <w:sz w:val="24"/>
                <w:szCs w:val="24"/>
                <w:lang w:val="kk-KZ" w:eastAsia="ru-RU"/>
              </w:rPr>
              <w:t>26(36%)</w:t>
            </w:r>
          </w:p>
        </w:tc>
        <w:tc>
          <w:tcPr>
            <w:tcW w:w="1134" w:type="dxa"/>
            <w:tcBorders>
              <w:top w:val="single" w:sz="4" w:space="0" w:color="auto"/>
              <w:left w:val="single" w:sz="4" w:space="0" w:color="auto"/>
              <w:bottom w:val="single" w:sz="4" w:space="0" w:color="auto"/>
              <w:right w:val="single" w:sz="4" w:space="0" w:color="auto"/>
            </w:tcBorders>
            <w:hideMark/>
          </w:tcPr>
          <w:p w14:paraId="4D23AC17" w14:textId="10F482B6" w:rsidR="0023302C" w:rsidRDefault="0023302C" w:rsidP="0023302C">
            <w:pPr>
              <w:spacing w:after="0" w:line="240" w:lineRule="auto"/>
              <w:rPr>
                <w:rFonts w:ascii="Times New Roman" w:eastAsia="Times New Roman" w:hAnsi="Times New Roman"/>
                <w:color w:val="000000"/>
                <w:kern w:val="2"/>
                <w:sz w:val="24"/>
                <w:szCs w:val="24"/>
                <w:lang w:val="kk-KZ" w:eastAsia="ru-RU"/>
              </w:rPr>
            </w:pPr>
            <w:r w:rsidRPr="00EA4039">
              <w:rPr>
                <w:rFonts w:ascii="Times New Roman" w:eastAsia="Times New Roman" w:hAnsi="Times New Roman"/>
                <w:color w:val="000000"/>
                <w:kern w:val="2"/>
                <w:sz w:val="24"/>
                <w:szCs w:val="24"/>
                <w:lang w:val="kk-KZ" w:eastAsia="ru-RU"/>
              </w:rPr>
              <w:t>4(6%)</w:t>
            </w:r>
          </w:p>
        </w:tc>
        <w:tc>
          <w:tcPr>
            <w:tcW w:w="851" w:type="dxa"/>
            <w:tcBorders>
              <w:top w:val="single" w:sz="4" w:space="0" w:color="auto"/>
              <w:left w:val="single" w:sz="4" w:space="0" w:color="auto"/>
              <w:bottom w:val="single" w:sz="4" w:space="0" w:color="auto"/>
              <w:right w:val="single" w:sz="4" w:space="0" w:color="auto"/>
            </w:tcBorders>
            <w:hideMark/>
          </w:tcPr>
          <w:p w14:paraId="6C8DC0D9" w14:textId="2A1AF47B" w:rsidR="0023302C" w:rsidRDefault="0023302C" w:rsidP="0023302C">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1300</w:t>
            </w:r>
          </w:p>
        </w:tc>
        <w:tc>
          <w:tcPr>
            <w:tcW w:w="968" w:type="dxa"/>
            <w:tcBorders>
              <w:top w:val="single" w:sz="4" w:space="0" w:color="auto"/>
              <w:left w:val="single" w:sz="4" w:space="0" w:color="auto"/>
              <w:bottom w:val="single" w:sz="4" w:space="0" w:color="auto"/>
              <w:right w:val="single" w:sz="4" w:space="0" w:color="auto"/>
            </w:tcBorders>
            <w:hideMark/>
          </w:tcPr>
          <w:p w14:paraId="152C4483" w14:textId="6B8721C8" w:rsidR="0023302C" w:rsidRDefault="0023302C" w:rsidP="0023302C">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288</w:t>
            </w:r>
          </w:p>
        </w:tc>
        <w:tc>
          <w:tcPr>
            <w:tcW w:w="1498" w:type="dxa"/>
            <w:tcBorders>
              <w:top w:val="single" w:sz="4" w:space="0" w:color="auto"/>
              <w:left w:val="single" w:sz="4" w:space="0" w:color="auto"/>
              <w:bottom w:val="single" w:sz="4" w:space="0" w:color="auto"/>
              <w:right w:val="single" w:sz="4" w:space="0" w:color="auto"/>
            </w:tcBorders>
            <w:hideMark/>
          </w:tcPr>
          <w:p w14:paraId="5E4D1CD8" w14:textId="0A96FDE3" w:rsidR="0023302C" w:rsidRDefault="0023302C" w:rsidP="0023302C">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1024144</w:t>
            </w:r>
          </w:p>
        </w:tc>
        <w:tc>
          <w:tcPr>
            <w:tcW w:w="1029" w:type="dxa"/>
            <w:tcBorders>
              <w:top w:val="single" w:sz="4" w:space="0" w:color="auto"/>
              <w:left w:val="single" w:sz="4" w:space="0" w:color="auto"/>
              <w:bottom w:val="single" w:sz="4" w:space="0" w:color="auto"/>
              <w:right w:val="single" w:sz="4" w:space="0" w:color="auto"/>
            </w:tcBorders>
            <w:hideMark/>
          </w:tcPr>
          <w:p w14:paraId="4F5880B4" w14:textId="572ADC2A" w:rsidR="0023302C" w:rsidRDefault="0023302C" w:rsidP="0023302C">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30</w:t>
            </w:r>
          </w:p>
        </w:tc>
        <w:tc>
          <w:tcPr>
            <w:tcW w:w="1575" w:type="dxa"/>
            <w:tcBorders>
              <w:top w:val="single" w:sz="4" w:space="0" w:color="auto"/>
              <w:left w:val="single" w:sz="4" w:space="0" w:color="auto"/>
              <w:bottom w:val="single" w:sz="4" w:space="0" w:color="auto"/>
              <w:right w:val="single" w:sz="4" w:space="0" w:color="auto"/>
            </w:tcBorders>
            <w:hideMark/>
          </w:tcPr>
          <w:p w14:paraId="114E6B5C" w14:textId="37E01B76" w:rsidR="0023302C" w:rsidRDefault="0023302C" w:rsidP="0023302C">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34138</w:t>
            </w:r>
          </w:p>
        </w:tc>
      </w:tr>
    </w:tbl>
    <w:p w14:paraId="345CA5FE" w14:textId="77777777" w:rsidR="00974C9D" w:rsidRDefault="00974C9D" w:rsidP="00974C9D">
      <w:pPr>
        <w:spacing w:line="240" w:lineRule="auto"/>
        <w:jc w:val="center"/>
        <w:rPr>
          <w:rFonts w:ascii="Times New Roman" w:hAnsi="Times New Roman"/>
          <w:color w:val="000000"/>
          <w:sz w:val="28"/>
          <w:szCs w:val="28"/>
          <w:lang w:val="kk-KZ"/>
        </w:rPr>
      </w:pPr>
    </w:p>
    <w:p w14:paraId="6158D50B" w14:textId="38B471FE" w:rsidR="00974C9D" w:rsidRDefault="009F768C" w:rsidP="0023302C">
      <w:pPr>
        <w:spacing w:line="240" w:lineRule="auto"/>
        <w:jc w:val="center"/>
        <w:rPr>
          <w:rFonts w:ascii="Times New Roman" w:hAnsi="Times New Roman"/>
          <w:color w:val="000000"/>
          <w:sz w:val="28"/>
          <w:szCs w:val="28"/>
          <w:lang w:val="kk-KZ"/>
        </w:rPr>
      </w:pPr>
      <m:oMathPara>
        <m:oMath>
          <m:sSub>
            <m:sSubPr>
              <m:ctrlPr>
                <w:rPr>
                  <w:rFonts w:ascii="Cambria Math" w:hAnsi="Times New Roman"/>
                  <w:i/>
                  <w:color w:val="000000"/>
                  <w:sz w:val="28"/>
                  <w:szCs w:val="28"/>
                  <w:lang w:val="kk-KZ"/>
                </w:rPr>
              </m:ctrlPr>
            </m:sSubPr>
            <m:e>
              <m:sSup>
                <m:sSupPr>
                  <m:ctrlPr>
                    <w:rPr>
                      <w:rFonts w:ascii="Cambria Math" w:hAnsi="Times New Roman"/>
                      <w:i/>
                      <w:color w:val="000000"/>
                      <w:sz w:val="28"/>
                      <w:szCs w:val="28"/>
                      <w:lang w:val="kk-KZ"/>
                    </w:rPr>
                  </m:ctrlPr>
                </m:sSupPr>
                <m:e>
                  <m:r>
                    <w:rPr>
                      <w:rFonts w:ascii="Cambria Math" w:hAnsi="Times New Roman"/>
                      <w:color w:val="000000"/>
                      <w:sz w:val="28"/>
                      <w:szCs w:val="28"/>
                      <w:lang w:val="kk-KZ"/>
                    </w:rPr>
                    <m:t>x</m:t>
                  </m:r>
                </m:e>
                <m:sup>
                  <m:r>
                    <w:rPr>
                      <w:rFonts w:ascii="Cambria Math" w:hAnsi="Times New Roman"/>
                      <w:color w:val="000000"/>
                      <w:sz w:val="28"/>
                      <w:szCs w:val="28"/>
                      <w:lang w:val="kk-KZ"/>
                    </w:rPr>
                    <m:t>2</m:t>
                  </m:r>
                </m:sup>
              </m:sSup>
              <m:ctrlPr>
                <w:rPr>
                  <w:rFonts w:ascii="Cambria Math" w:hAnsi="Cambria Math"/>
                  <w:i/>
                  <w:color w:val="000000"/>
                  <w:sz w:val="28"/>
                  <w:szCs w:val="28"/>
                  <w:lang w:val="kk-KZ"/>
                </w:rPr>
              </m:ctrlPr>
            </m:e>
            <m:sub>
              <m:r>
                <w:rPr>
                  <w:rFonts w:ascii="Cambria Math" w:hAnsi="Times New Roman"/>
                  <w:color w:val="000000"/>
                  <w:sz w:val="28"/>
                  <w:szCs w:val="28"/>
                  <w:lang w:val="kk-KZ"/>
                </w:rPr>
                <m:t>эмп</m:t>
              </m:r>
              <m:ctrlPr>
                <w:rPr>
                  <w:rFonts w:ascii="Cambria Math" w:hAnsi="Cambria Math"/>
                  <w:i/>
                  <w:color w:val="000000"/>
                  <w:sz w:val="28"/>
                  <w:szCs w:val="28"/>
                  <w:lang w:val="kk-KZ"/>
                </w:rPr>
              </m:ctrlPr>
            </m:sub>
          </m:sSub>
          <m:r>
            <w:rPr>
              <w:rFonts w:ascii="Cambria Math" w:hAnsi="Times New Roman"/>
              <w:color w:val="000000"/>
              <w:sz w:val="28"/>
              <w:szCs w:val="28"/>
              <w:lang w:val="kk-KZ"/>
            </w:rPr>
            <m:t>=</m:t>
          </m:r>
          <m:f>
            <m:fPr>
              <m:ctrlPr>
                <w:rPr>
                  <w:rFonts w:ascii="Cambria Math" w:hAnsi="Times New Roman"/>
                  <w:i/>
                  <w:color w:val="000000"/>
                  <w:sz w:val="28"/>
                  <w:szCs w:val="28"/>
                  <w:lang w:val="kk-KZ"/>
                </w:rPr>
              </m:ctrlPr>
            </m:fPr>
            <m:num>
              <m:r>
                <w:rPr>
                  <w:rFonts w:ascii="Cambria Math" w:hAnsi="Times New Roman"/>
                  <w:color w:val="000000"/>
                  <w:sz w:val="28"/>
                  <w:szCs w:val="28"/>
                  <w:lang w:val="kk-KZ"/>
                </w:rPr>
                <m:t>1</m:t>
              </m:r>
            </m:num>
            <m:den>
              <m:r>
                <w:rPr>
                  <w:rFonts w:ascii="Cambria Math" w:hAnsi="Times New Roman"/>
                  <w:color w:val="000000"/>
                  <w:sz w:val="28"/>
                  <w:szCs w:val="28"/>
                  <w:lang w:val="kk-KZ"/>
                </w:rPr>
                <m:t>72</m:t>
              </m:r>
              <m:r>
                <w:rPr>
                  <w:rFonts w:ascii="Cambria Math" w:hAnsi="Cambria Math" w:cs="Cambria Math"/>
                  <w:color w:val="000000"/>
                  <w:sz w:val="28"/>
                  <w:szCs w:val="28"/>
                  <w:lang w:val="kk-KZ"/>
                </w:rPr>
                <m:t>⋅</m:t>
              </m:r>
              <m:r>
                <w:rPr>
                  <w:rFonts w:ascii="Cambria Math" w:hAnsi="Times New Roman"/>
                  <w:color w:val="000000"/>
                  <w:sz w:val="28"/>
                  <w:szCs w:val="28"/>
                  <w:lang w:val="kk-KZ"/>
                </w:rPr>
                <m:t>65</m:t>
              </m:r>
            </m:den>
          </m:f>
          <m:d>
            <m:dPr>
              <m:ctrlPr>
                <w:rPr>
                  <w:rFonts w:ascii="Cambria Math" w:hAnsi="Times New Roman"/>
                  <w:i/>
                  <w:color w:val="000000"/>
                  <w:sz w:val="28"/>
                  <w:szCs w:val="28"/>
                  <w:lang w:val="kk-KZ"/>
                </w:rPr>
              </m:ctrlPr>
            </m:dPr>
            <m:e>
              <m:r>
                <w:rPr>
                  <w:rFonts w:ascii="Cambria Math" w:hAnsi="Times New Roman"/>
                  <w:color w:val="000000"/>
                  <w:sz w:val="28"/>
                  <w:szCs w:val="28"/>
                  <w:lang w:val="kk-KZ"/>
                </w:rPr>
                <m:t>36425,6+75,1+34138</m:t>
              </m:r>
            </m:e>
          </m:d>
          <m:r>
            <w:rPr>
              <w:rFonts w:ascii="Cambria Math" w:hAnsi="Times New Roman"/>
              <w:color w:val="000000"/>
              <w:sz w:val="28"/>
              <w:szCs w:val="28"/>
              <w:lang w:val="kk-KZ"/>
            </w:rPr>
            <m:t>=13,28&gt;6</m:t>
          </m:r>
          <m:sSub>
            <m:sSubPr>
              <m:ctrlPr>
                <w:rPr>
                  <w:rFonts w:ascii="Cambria Math" w:hAnsi="Times New Roman"/>
                  <w:i/>
                  <w:color w:val="000000"/>
                  <w:sz w:val="28"/>
                  <w:szCs w:val="28"/>
                  <w:lang w:val="kk-KZ"/>
                </w:rPr>
              </m:ctrlPr>
            </m:sSubPr>
            <m:e>
              <m:sSup>
                <m:sSupPr>
                  <m:ctrlPr>
                    <w:rPr>
                      <w:rFonts w:ascii="Cambria Math" w:hAnsi="Times New Roman"/>
                      <w:i/>
                      <w:color w:val="000000"/>
                      <w:sz w:val="28"/>
                      <w:szCs w:val="28"/>
                      <w:lang w:val="kk-KZ"/>
                    </w:rPr>
                  </m:ctrlPr>
                </m:sSupPr>
                <m:e>
                  <m:r>
                    <w:rPr>
                      <w:rFonts w:ascii="Cambria Math" w:hAnsi="Times New Roman"/>
                      <w:color w:val="000000"/>
                      <w:sz w:val="28"/>
                      <w:szCs w:val="28"/>
                      <w:lang w:val="kk-KZ"/>
                    </w:rPr>
                    <m:t xml:space="preserve">         x</m:t>
                  </m:r>
                </m:e>
                <m:sup>
                  <m:r>
                    <w:rPr>
                      <w:rFonts w:ascii="Cambria Math" w:hAnsi="Times New Roman"/>
                      <w:color w:val="000000"/>
                      <w:sz w:val="28"/>
                      <w:szCs w:val="28"/>
                      <w:lang w:val="kk-KZ"/>
                    </w:rPr>
                    <m:t>2</m:t>
                  </m:r>
                </m:sup>
              </m:sSup>
              <m:ctrlPr>
                <w:rPr>
                  <w:rFonts w:ascii="Cambria Math" w:hAnsi="Cambria Math"/>
                  <w:i/>
                  <w:color w:val="000000"/>
                  <w:sz w:val="28"/>
                  <w:szCs w:val="28"/>
                  <w:lang w:val="kk-KZ"/>
                </w:rPr>
              </m:ctrlPr>
            </m:e>
            <m:sub>
              <m:r>
                <w:rPr>
                  <w:rFonts w:ascii="Cambria Math" w:hAnsi="Times New Roman"/>
                  <w:color w:val="000000"/>
                  <w:sz w:val="28"/>
                  <w:szCs w:val="28"/>
                  <w:lang w:val="kk-KZ"/>
                </w:rPr>
                <m:t>эмп</m:t>
              </m:r>
              <m:ctrlPr>
                <w:rPr>
                  <w:rFonts w:ascii="Cambria Math" w:hAnsi="Cambria Math"/>
                  <w:i/>
                  <w:color w:val="000000"/>
                  <w:sz w:val="28"/>
                  <w:szCs w:val="28"/>
                  <w:lang w:val="kk-KZ"/>
                </w:rPr>
              </m:ctrlPr>
            </m:sub>
          </m:sSub>
          <m:r>
            <w:rPr>
              <w:rFonts w:ascii="Cambria Math" w:hAnsi="Times New Roman"/>
              <w:color w:val="000000"/>
              <w:sz w:val="28"/>
              <w:szCs w:val="28"/>
              <w:lang w:val="kk-KZ"/>
            </w:rPr>
            <m:t>&gt;</m:t>
          </m:r>
          <m:sSubSup>
            <m:sSubSupPr>
              <m:ctrlPr>
                <w:rPr>
                  <w:rFonts w:ascii="Cambria Math" w:hAnsi="Times New Roman"/>
                  <w:i/>
                  <w:color w:val="000000"/>
                  <w:sz w:val="28"/>
                  <w:szCs w:val="28"/>
                  <w:lang w:val="kk-KZ"/>
                </w:rPr>
              </m:ctrlPr>
            </m:sSubSupPr>
            <m:e>
              <m:r>
                <w:rPr>
                  <w:rFonts w:ascii="Cambria Math" w:hAnsi="Times New Roman"/>
                  <w:color w:val="000000"/>
                  <w:sz w:val="28"/>
                  <w:szCs w:val="28"/>
                  <w:lang w:val="kk-KZ"/>
                </w:rPr>
                <m:t>x</m:t>
              </m:r>
            </m:e>
            <m:sub>
              <m:r>
                <w:rPr>
                  <w:rFonts w:ascii="Cambria Math" w:hAnsi="Times New Roman"/>
                  <w:color w:val="000000"/>
                  <w:sz w:val="28"/>
                  <w:szCs w:val="28"/>
                  <w:lang w:val="kk-KZ"/>
                </w:rPr>
                <m:t>кр</m:t>
              </m:r>
              <m:ctrlPr>
                <w:rPr>
                  <w:rFonts w:ascii="Cambria Math" w:hAnsi="Cambria Math"/>
                  <w:i/>
                  <w:color w:val="000000"/>
                  <w:sz w:val="28"/>
                  <w:szCs w:val="28"/>
                  <w:lang w:val="kk-KZ"/>
                </w:rPr>
              </m:ctrlPr>
            </m:sub>
            <m:sup>
              <m:r>
                <w:rPr>
                  <w:rFonts w:ascii="Cambria Math" w:hAnsi="Times New Roman"/>
                  <w:color w:val="000000"/>
                  <w:sz w:val="28"/>
                  <w:szCs w:val="28"/>
                  <w:lang w:val="kk-KZ"/>
                </w:rPr>
                <m:t>2</m:t>
              </m:r>
            </m:sup>
          </m:sSubSup>
        </m:oMath>
      </m:oMathPara>
    </w:p>
    <w:p w14:paraId="27F1E3AF" w14:textId="77777777" w:rsidR="00974C9D" w:rsidRDefault="00974C9D" w:rsidP="00974C9D">
      <w:pPr>
        <w:spacing w:line="240" w:lineRule="auto"/>
        <w:jc w:val="both"/>
        <w:rPr>
          <w:rFonts w:ascii="Times New Roman" w:hAnsi="Times New Roman"/>
          <w:color w:val="000000"/>
          <w:sz w:val="28"/>
          <w:szCs w:val="28"/>
          <w:lang w:val="kk-KZ"/>
        </w:rPr>
      </w:pPr>
    </w:p>
    <w:p w14:paraId="05B87E81" w14:textId="2365AE75" w:rsidR="00974C9D" w:rsidRPr="00216835" w:rsidRDefault="00974C9D" w:rsidP="00974C9D">
      <w:pPr>
        <w:spacing w:line="240" w:lineRule="auto"/>
        <w:jc w:val="both"/>
        <w:rPr>
          <w:rFonts w:ascii="Times New Roman" w:hAnsi="Times New Roman" w:cs="Times New Roman"/>
          <w:color w:val="000000"/>
          <w:sz w:val="28"/>
          <w:szCs w:val="28"/>
          <w:lang w:val="kk-KZ"/>
        </w:rPr>
      </w:pPr>
      <w:r>
        <w:rPr>
          <w:rFonts w:ascii="Times New Roman" w:hAnsi="Times New Roman"/>
          <w:color w:val="000000"/>
          <w:sz w:val="28"/>
          <w:szCs w:val="28"/>
          <w:lang w:val="kk-KZ"/>
        </w:rPr>
        <w:t xml:space="preserve">Таблица </w:t>
      </w:r>
      <w:r w:rsidR="00286883">
        <w:rPr>
          <w:rFonts w:ascii="Times New Roman" w:hAnsi="Times New Roman"/>
          <w:color w:val="000000"/>
          <w:sz w:val="28"/>
          <w:szCs w:val="28"/>
          <w:lang w:val="kk-KZ"/>
        </w:rPr>
        <w:t>19</w:t>
      </w:r>
      <w:r>
        <w:rPr>
          <w:rFonts w:ascii="Times New Roman" w:hAnsi="Times New Roman"/>
          <w:color w:val="000000"/>
          <w:sz w:val="28"/>
          <w:szCs w:val="28"/>
          <w:lang w:val="kk-KZ"/>
        </w:rPr>
        <w:t xml:space="preserve"> - </w:t>
      </w:r>
      <w:r w:rsidR="00216835" w:rsidRPr="00216835">
        <w:rPr>
          <w:rFonts w:ascii="Times New Roman" w:hAnsi="Times New Roman" w:cs="Times New Roman"/>
          <w:sz w:val="28"/>
          <w:szCs w:val="28"/>
        </w:rPr>
        <w:t>Сравнение уровня знаний учащихся экспериментальной и контрольной групп на заключительном этапе эксперимента.</w:t>
      </w:r>
    </w:p>
    <w:tbl>
      <w:tblPr>
        <w:tblW w:w="943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134"/>
        <w:gridCol w:w="1134"/>
        <w:gridCol w:w="850"/>
        <w:gridCol w:w="939"/>
        <w:gridCol w:w="1498"/>
        <w:gridCol w:w="1029"/>
        <w:gridCol w:w="1575"/>
      </w:tblGrid>
      <w:tr w:rsidR="00974C9D" w14:paraId="6A591DBF" w14:textId="77777777" w:rsidTr="008932A4">
        <w:trPr>
          <w:trHeight w:val="1122"/>
        </w:trPr>
        <w:tc>
          <w:tcPr>
            <w:tcW w:w="1276" w:type="dxa"/>
            <w:tcBorders>
              <w:top w:val="single" w:sz="4" w:space="0" w:color="auto"/>
              <w:left w:val="single" w:sz="4" w:space="0" w:color="auto"/>
              <w:bottom w:val="single" w:sz="4" w:space="0" w:color="auto"/>
              <w:right w:val="single" w:sz="4" w:space="0" w:color="auto"/>
            </w:tcBorders>
            <w:hideMark/>
          </w:tcPr>
          <w:p w14:paraId="11D9CABF" w14:textId="00E52B67" w:rsidR="00974C9D" w:rsidRDefault="0099284E">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 xml:space="preserve">Уровень </w:t>
            </w:r>
            <w:r w:rsidR="008F19C6">
              <w:rPr>
                <w:rFonts w:ascii="Times New Roman" w:eastAsia="Times New Roman" w:hAnsi="Times New Roman"/>
                <w:color w:val="000000"/>
                <w:kern w:val="2"/>
                <w:sz w:val="24"/>
                <w:szCs w:val="24"/>
                <w:lang w:val="kk-KZ" w:eastAsia="ru-RU"/>
              </w:rPr>
              <w:t>знаний</w:t>
            </w:r>
            <w:r>
              <w:rPr>
                <w:rFonts w:ascii="Times New Roman" w:eastAsia="Times New Roman" w:hAnsi="Times New Roman"/>
                <w:color w:val="000000"/>
                <w:kern w:val="2"/>
                <w:sz w:val="24"/>
                <w:szCs w:val="24"/>
                <w:lang w:val="kk-KZ" w:eastAsia="ru-RU"/>
              </w:rPr>
              <w:t xml:space="preserve"> </w:t>
            </w:r>
            <w:r>
              <w:rPr>
                <w:rFonts w:ascii="Times New Roman" w:hAnsi="Times New Roman"/>
                <w:color w:val="000000"/>
                <w:sz w:val="24"/>
                <w:szCs w:val="24"/>
                <w:lang w:val="kk-KZ"/>
              </w:rPr>
              <w:t>учащихся</w:t>
            </w:r>
          </w:p>
        </w:tc>
        <w:tc>
          <w:tcPr>
            <w:tcW w:w="1134" w:type="dxa"/>
            <w:tcBorders>
              <w:top w:val="single" w:sz="4" w:space="0" w:color="auto"/>
              <w:left w:val="single" w:sz="4" w:space="0" w:color="auto"/>
              <w:bottom w:val="single" w:sz="4" w:space="0" w:color="auto"/>
              <w:right w:val="single" w:sz="4" w:space="0" w:color="auto"/>
            </w:tcBorders>
            <w:hideMark/>
          </w:tcPr>
          <w:p w14:paraId="6B43B77C" w14:textId="77777777" w:rsidR="00974C9D" w:rsidRDefault="00974C9D">
            <w:pPr>
              <w:spacing w:before="100" w:beforeAutospacing="1" w:after="100" w:afterAutospacing="1" w:line="240" w:lineRule="auto"/>
              <w:jc w:val="center"/>
              <w:rPr>
                <w:rFonts w:ascii="Times New Roman" w:eastAsia="Times New Roman" w:hAnsi="Times New Roman"/>
                <w:color w:val="000000"/>
                <w:kern w:val="2"/>
                <w:sz w:val="24"/>
                <w:szCs w:val="24"/>
                <w:lang w:val="en-US" w:eastAsia="ru-RU"/>
              </w:rPr>
            </w:pPr>
            <w:r>
              <w:rPr>
                <w:rFonts w:ascii="Times New Roman" w:eastAsia="Times New Roman" w:hAnsi="Times New Roman"/>
                <w:color w:val="000000"/>
                <w:position w:val="-12"/>
                <w:sz w:val="24"/>
                <w:szCs w:val="24"/>
                <w:lang w:val="en-US" w:eastAsia="ru-RU"/>
              </w:rPr>
              <w:object w:dxaOrig="285" w:dyaOrig="375" w14:anchorId="75E60E43">
                <v:shape id="_x0000_i1071" type="#_x0000_t75" style="width:14.6pt;height:20.05pt" o:ole="">
                  <v:imagedata r:id="rId191" o:title=""/>
                </v:shape>
                <o:OLEObject Type="Embed" ProgID="Equation.3" ShapeID="_x0000_i1071" DrawAspect="Content" ObjectID="_1809938962" r:id="rId205"/>
              </w:object>
            </w:r>
          </w:p>
        </w:tc>
        <w:tc>
          <w:tcPr>
            <w:tcW w:w="1134" w:type="dxa"/>
            <w:tcBorders>
              <w:top w:val="single" w:sz="4" w:space="0" w:color="auto"/>
              <w:left w:val="single" w:sz="4" w:space="0" w:color="auto"/>
              <w:bottom w:val="single" w:sz="4" w:space="0" w:color="auto"/>
              <w:right w:val="single" w:sz="4" w:space="0" w:color="auto"/>
            </w:tcBorders>
            <w:hideMark/>
          </w:tcPr>
          <w:p w14:paraId="1FE2EF6F" w14:textId="77777777" w:rsidR="00974C9D" w:rsidRDefault="00974C9D">
            <w:pPr>
              <w:spacing w:before="100" w:beforeAutospacing="1" w:after="100" w:afterAutospacing="1" w:line="240" w:lineRule="auto"/>
              <w:jc w:val="center"/>
              <w:rPr>
                <w:rFonts w:ascii="Times New Roman" w:eastAsia="Times New Roman" w:hAnsi="Times New Roman"/>
                <w:color w:val="000000"/>
                <w:kern w:val="2"/>
                <w:sz w:val="24"/>
                <w:szCs w:val="24"/>
                <w:lang w:val="en-US" w:eastAsia="ru-RU"/>
              </w:rPr>
            </w:pPr>
            <w:r>
              <w:rPr>
                <w:rFonts w:ascii="Times New Roman" w:hAnsi="Times New Roman"/>
                <w:color w:val="000000"/>
                <w:position w:val="-12"/>
                <w:sz w:val="24"/>
                <w:szCs w:val="24"/>
              </w:rPr>
              <w:object w:dxaOrig="375" w:dyaOrig="375" w14:anchorId="15BE1F59">
                <v:shape id="_x0000_i1072" type="#_x0000_t75" style="width:20.05pt;height:20.05pt" o:ole="">
                  <v:imagedata r:id="rId206" o:title=""/>
                </v:shape>
                <o:OLEObject Type="Embed" ProgID="Equation.3" ShapeID="_x0000_i1072" DrawAspect="Content" ObjectID="_1809938963" r:id="rId207"/>
              </w:object>
            </w:r>
          </w:p>
        </w:tc>
        <w:tc>
          <w:tcPr>
            <w:tcW w:w="850" w:type="dxa"/>
            <w:tcBorders>
              <w:top w:val="single" w:sz="4" w:space="0" w:color="auto"/>
              <w:left w:val="single" w:sz="4" w:space="0" w:color="auto"/>
              <w:bottom w:val="single" w:sz="4" w:space="0" w:color="auto"/>
              <w:right w:val="single" w:sz="4" w:space="0" w:color="auto"/>
            </w:tcBorders>
            <w:hideMark/>
          </w:tcPr>
          <w:p w14:paraId="600831A4"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en-US"/>
              </w:rPr>
            </w:pPr>
            <w:r>
              <w:rPr>
                <w:rFonts w:ascii="Times New Roman" w:hAnsi="Times New Roman"/>
                <w:color w:val="000000"/>
                <w:position w:val="-12"/>
                <w:sz w:val="24"/>
                <w:szCs w:val="24"/>
                <w:lang w:val="en-US"/>
              </w:rPr>
              <w:object w:dxaOrig="495" w:dyaOrig="375" w14:anchorId="39C54850">
                <v:shape id="_x0000_i1073" type="#_x0000_t75" style="width:20.05pt;height:20.05pt" o:ole="">
                  <v:imagedata r:id="rId195" o:title=""/>
                </v:shape>
                <o:OLEObject Type="Embed" ProgID="Equation.3" ShapeID="_x0000_i1073" DrawAspect="Content" ObjectID="_1809938964" r:id="rId208"/>
              </w:object>
            </w:r>
          </w:p>
        </w:tc>
        <w:tc>
          <w:tcPr>
            <w:tcW w:w="939" w:type="dxa"/>
            <w:tcBorders>
              <w:top w:val="single" w:sz="4" w:space="0" w:color="auto"/>
              <w:left w:val="single" w:sz="4" w:space="0" w:color="auto"/>
              <w:bottom w:val="single" w:sz="4" w:space="0" w:color="auto"/>
              <w:right w:val="single" w:sz="4" w:space="0" w:color="auto"/>
            </w:tcBorders>
            <w:hideMark/>
          </w:tcPr>
          <w:p w14:paraId="356542E3"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12"/>
                <w:sz w:val="24"/>
                <w:szCs w:val="24"/>
                <w:lang w:val="en-US"/>
              </w:rPr>
              <w:object w:dxaOrig="405" w:dyaOrig="375" w14:anchorId="6073FAA1">
                <v:shape id="_x0000_i1074" type="#_x0000_t75" style="width:20.05pt;height:20.05pt" o:ole="">
                  <v:imagedata r:id="rId186" o:title=""/>
                </v:shape>
                <o:OLEObject Type="Embed" ProgID="Equation.3" ShapeID="_x0000_i1074" DrawAspect="Content" ObjectID="_1809938965" r:id="rId209"/>
              </w:object>
            </w:r>
          </w:p>
        </w:tc>
        <w:tc>
          <w:tcPr>
            <w:tcW w:w="1498" w:type="dxa"/>
            <w:tcBorders>
              <w:top w:val="single" w:sz="4" w:space="0" w:color="auto"/>
              <w:left w:val="single" w:sz="4" w:space="0" w:color="auto"/>
              <w:bottom w:val="single" w:sz="4" w:space="0" w:color="auto"/>
              <w:right w:val="single" w:sz="4" w:space="0" w:color="auto"/>
            </w:tcBorders>
            <w:hideMark/>
          </w:tcPr>
          <w:p w14:paraId="08C3BDEF"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12"/>
                <w:sz w:val="24"/>
                <w:szCs w:val="24"/>
              </w:rPr>
              <w:object w:dxaOrig="1320" w:dyaOrig="405" w14:anchorId="5C62DCF6">
                <v:shape id="_x0000_i1075" type="#_x0000_t75" style="width:64.7pt;height:20.05pt" o:ole="">
                  <v:imagedata r:id="rId210" o:title=""/>
                </v:shape>
                <o:OLEObject Type="Embed" ProgID="Equation.3" ShapeID="_x0000_i1075" DrawAspect="Content" ObjectID="_1809938966" r:id="rId211"/>
              </w:object>
            </w:r>
          </w:p>
        </w:tc>
        <w:tc>
          <w:tcPr>
            <w:tcW w:w="1029" w:type="dxa"/>
            <w:tcBorders>
              <w:top w:val="single" w:sz="4" w:space="0" w:color="auto"/>
              <w:left w:val="single" w:sz="4" w:space="0" w:color="auto"/>
              <w:bottom w:val="single" w:sz="4" w:space="0" w:color="auto"/>
              <w:right w:val="single" w:sz="4" w:space="0" w:color="auto"/>
            </w:tcBorders>
            <w:hideMark/>
          </w:tcPr>
          <w:p w14:paraId="585A2788"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12"/>
                <w:sz w:val="24"/>
                <w:szCs w:val="24"/>
              </w:rPr>
              <w:object w:dxaOrig="870" w:dyaOrig="375" w14:anchorId="57C3A77A">
                <v:shape id="_x0000_i1076" type="#_x0000_t75" style="width:42.85pt;height:20.05pt" o:ole="">
                  <v:imagedata r:id="rId212" o:title=""/>
                </v:shape>
                <o:OLEObject Type="Embed" ProgID="Equation.3" ShapeID="_x0000_i1076" DrawAspect="Content" ObjectID="_1809938967" r:id="rId213"/>
              </w:object>
            </w:r>
          </w:p>
        </w:tc>
        <w:tc>
          <w:tcPr>
            <w:tcW w:w="1575" w:type="dxa"/>
            <w:tcBorders>
              <w:top w:val="single" w:sz="4" w:space="0" w:color="auto"/>
              <w:left w:val="single" w:sz="4" w:space="0" w:color="auto"/>
              <w:bottom w:val="single" w:sz="4" w:space="0" w:color="auto"/>
              <w:right w:val="single" w:sz="4" w:space="0" w:color="auto"/>
            </w:tcBorders>
            <w:hideMark/>
          </w:tcPr>
          <w:p w14:paraId="15AB5E9B"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30"/>
                <w:sz w:val="24"/>
                <w:szCs w:val="24"/>
              </w:rPr>
              <w:object w:dxaOrig="1410" w:dyaOrig="735" w14:anchorId="07FCD28F">
                <v:shape id="_x0000_i1077" type="#_x0000_t75" style="width:1in;height:36.45pt" o:ole="">
                  <v:imagedata r:id="rId214" o:title=""/>
                </v:shape>
                <o:OLEObject Type="Embed" ProgID="Equation.3" ShapeID="_x0000_i1077" DrawAspect="Content" ObjectID="_1809938968" r:id="rId215"/>
              </w:object>
            </w:r>
          </w:p>
        </w:tc>
      </w:tr>
      <w:tr w:rsidR="008932A4" w14:paraId="18A8104D" w14:textId="77777777" w:rsidTr="008932A4">
        <w:trPr>
          <w:trHeight w:val="444"/>
        </w:trPr>
        <w:tc>
          <w:tcPr>
            <w:tcW w:w="1276" w:type="dxa"/>
            <w:tcBorders>
              <w:top w:val="single" w:sz="4" w:space="0" w:color="auto"/>
              <w:left w:val="single" w:sz="4" w:space="0" w:color="auto"/>
              <w:bottom w:val="single" w:sz="4" w:space="0" w:color="auto"/>
              <w:right w:val="single" w:sz="4" w:space="0" w:color="auto"/>
            </w:tcBorders>
            <w:hideMark/>
          </w:tcPr>
          <w:p w14:paraId="77D7267D" w14:textId="058E4788"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 xml:space="preserve">Низкий </w:t>
            </w:r>
          </w:p>
        </w:tc>
        <w:tc>
          <w:tcPr>
            <w:tcW w:w="1134" w:type="dxa"/>
            <w:tcBorders>
              <w:top w:val="single" w:sz="4" w:space="0" w:color="auto"/>
              <w:left w:val="single" w:sz="4" w:space="0" w:color="auto"/>
              <w:bottom w:val="single" w:sz="4" w:space="0" w:color="auto"/>
              <w:right w:val="single" w:sz="4" w:space="0" w:color="auto"/>
            </w:tcBorders>
            <w:hideMark/>
          </w:tcPr>
          <w:p w14:paraId="13EC7E27" w14:textId="472E2DD2" w:rsidR="008932A4" w:rsidRDefault="008932A4" w:rsidP="008932A4">
            <w:pPr>
              <w:spacing w:after="0" w:line="240" w:lineRule="auto"/>
              <w:rPr>
                <w:rFonts w:ascii="Times New Roman" w:eastAsia="Times New Roman" w:hAnsi="Times New Roman"/>
                <w:color w:val="000000"/>
                <w:kern w:val="2"/>
                <w:sz w:val="20"/>
                <w:szCs w:val="20"/>
                <w:lang w:val="kk-KZ" w:eastAsia="ru-RU"/>
              </w:rPr>
            </w:pPr>
            <w:r>
              <w:rPr>
                <w:rFonts w:ascii="Times New Roman" w:eastAsia="Times New Roman" w:hAnsi="Times New Roman"/>
                <w:color w:val="000000"/>
                <w:kern w:val="2"/>
                <w:sz w:val="24"/>
                <w:szCs w:val="24"/>
                <w:lang w:val="kk-KZ" w:eastAsia="ru-RU"/>
              </w:rPr>
              <w:t>16(22%)</w:t>
            </w:r>
          </w:p>
        </w:tc>
        <w:tc>
          <w:tcPr>
            <w:tcW w:w="1134" w:type="dxa"/>
            <w:tcBorders>
              <w:top w:val="single" w:sz="4" w:space="0" w:color="auto"/>
              <w:left w:val="single" w:sz="4" w:space="0" w:color="auto"/>
              <w:bottom w:val="single" w:sz="4" w:space="0" w:color="auto"/>
              <w:right w:val="single" w:sz="4" w:space="0" w:color="auto"/>
            </w:tcBorders>
            <w:hideMark/>
          </w:tcPr>
          <w:p w14:paraId="72B051A4" w14:textId="52EA754C"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18(27%)</w:t>
            </w:r>
          </w:p>
        </w:tc>
        <w:tc>
          <w:tcPr>
            <w:tcW w:w="850" w:type="dxa"/>
            <w:tcBorders>
              <w:top w:val="single" w:sz="4" w:space="0" w:color="auto"/>
              <w:left w:val="single" w:sz="4" w:space="0" w:color="auto"/>
              <w:bottom w:val="single" w:sz="4" w:space="0" w:color="auto"/>
              <w:right w:val="single" w:sz="4" w:space="0" w:color="auto"/>
            </w:tcBorders>
            <w:hideMark/>
          </w:tcPr>
          <w:p w14:paraId="7138F89C" w14:textId="486B4599"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1040</w:t>
            </w:r>
          </w:p>
        </w:tc>
        <w:tc>
          <w:tcPr>
            <w:tcW w:w="939" w:type="dxa"/>
            <w:tcBorders>
              <w:top w:val="single" w:sz="4" w:space="0" w:color="auto"/>
              <w:left w:val="single" w:sz="4" w:space="0" w:color="auto"/>
              <w:bottom w:val="single" w:sz="4" w:space="0" w:color="auto"/>
              <w:right w:val="single" w:sz="4" w:space="0" w:color="auto"/>
            </w:tcBorders>
            <w:hideMark/>
          </w:tcPr>
          <w:p w14:paraId="31A67893" w14:textId="014CBBF2"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1296</w:t>
            </w:r>
          </w:p>
        </w:tc>
        <w:tc>
          <w:tcPr>
            <w:tcW w:w="1498" w:type="dxa"/>
            <w:tcBorders>
              <w:top w:val="single" w:sz="4" w:space="0" w:color="auto"/>
              <w:left w:val="single" w:sz="4" w:space="0" w:color="auto"/>
              <w:bottom w:val="single" w:sz="4" w:space="0" w:color="auto"/>
              <w:right w:val="single" w:sz="4" w:space="0" w:color="auto"/>
            </w:tcBorders>
            <w:hideMark/>
          </w:tcPr>
          <w:p w14:paraId="5A6C7BA3" w14:textId="0A6B4D69"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65536</w:t>
            </w:r>
          </w:p>
        </w:tc>
        <w:tc>
          <w:tcPr>
            <w:tcW w:w="1029" w:type="dxa"/>
            <w:tcBorders>
              <w:top w:val="single" w:sz="4" w:space="0" w:color="auto"/>
              <w:left w:val="single" w:sz="4" w:space="0" w:color="auto"/>
              <w:bottom w:val="single" w:sz="4" w:space="0" w:color="auto"/>
              <w:right w:val="single" w:sz="4" w:space="0" w:color="auto"/>
            </w:tcBorders>
            <w:hideMark/>
          </w:tcPr>
          <w:p w14:paraId="0ED00D0F" w14:textId="1C6DAED5"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34</w:t>
            </w:r>
          </w:p>
        </w:tc>
        <w:tc>
          <w:tcPr>
            <w:tcW w:w="1575" w:type="dxa"/>
            <w:tcBorders>
              <w:top w:val="single" w:sz="4" w:space="0" w:color="auto"/>
              <w:left w:val="single" w:sz="4" w:space="0" w:color="auto"/>
              <w:bottom w:val="single" w:sz="4" w:space="0" w:color="auto"/>
              <w:right w:val="single" w:sz="4" w:space="0" w:color="auto"/>
            </w:tcBorders>
            <w:hideMark/>
          </w:tcPr>
          <w:p w14:paraId="5E91C10E" w14:textId="57D1F23E"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1927,5</w:t>
            </w:r>
          </w:p>
        </w:tc>
      </w:tr>
      <w:tr w:rsidR="008932A4" w14:paraId="6D7F0E0D" w14:textId="77777777" w:rsidTr="008932A4">
        <w:tc>
          <w:tcPr>
            <w:tcW w:w="1276" w:type="dxa"/>
            <w:tcBorders>
              <w:top w:val="single" w:sz="4" w:space="0" w:color="auto"/>
              <w:left w:val="single" w:sz="4" w:space="0" w:color="auto"/>
              <w:bottom w:val="single" w:sz="4" w:space="0" w:color="auto"/>
              <w:right w:val="single" w:sz="4" w:space="0" w:color="auto"/>
            </w:tcBorders>
            <w:hideMark/>
          </w:tcPr>
          <w:p w14:paraId="02862820" w14:textId="3FC18D79" w:rsidR="008932A4" w:rsidRDefault="008932A4" w:rsidP="008932A4">
            <w:pPr>
              <w:spacing w:before="100" w:beforeAutospacing="1" w:after="100" w:afterAutospacing="1" w:line="240" w:lineRule="auto"/>
              <w:rPr>
                <w:rFonts w:ascii="Times New Roman" w:eastAsia="Times New Roman" w:hAnsi="Times New Roman"/>
                <w:bCs/>
                <w:color w:val="000000"/>
                <w:kern w:val="2"/>
                <w:sz w:val="24"/>
                <w:szCs w:val="24"/>
                <w:lang w:val="kk-KZ" w:eastAsia="ru-RU"/>
              </w:rPr>
            </w:pPr>
            <w:r>
              <w:rPr>
                <w:rFonts w:ascii="Times New Roman" w:eastAsia="Times New Roman" w:hAnsi="Times New Roman"/>
                <w:color w:val="000000"/>
                <w:kern w:val="2"/>
                <w:sz w:val="24"/>
                <w:szCs w:val="24"/>
                <w:lang w:val="kk-KZ" w:eastAsia="ru-RU"/>
              </w:rPr>
              <w:t xml:space="preserve">Средний </w:t>
            </w:r>
          </w:p>
        </w:tc>
        <w:tc>
          <w:tcPr>
            <w:tcW w:w="1134" w:type="dxa"/>
            <w:tcBorders>
              <w:top w:val="single" w:sz="4" w:space="0" w:color="auto"/>
              <w:left w:val="single" w:sz="4" w:space="0" w:color="auto"/>
              <w:bottom w:val="single" w:sz="4" w:space="0" w:color="auto"/>
              <w:right w:val="single" w:sz="4" w:space="0" w:color="auto"/>
            </w:tcBorders>
            <w:hideMark/>
          </w:tcPr>
          <w:p w14:paraId="6FBE1868" w14:textId="0D0ABC38" w:rsidR="008932A4" w:rsidRDefault="008932A4" w:rsidP="008932A4">
            <w:pPr>
              <w:spacing w:before="100" w:beforeAutospacing="1" w:after="100" w:afterAutospacing="1" w:line="240" w:lineRule="auto"/>
              <w:ind w:left="-168" w:hanging="18"/>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 xml:space="preserve">   30(42%)</w:t>
            </w:r>
          </w:p>
        </w:tc>
        <w:tc>
          <w:tcPr>
            <w:tcW w:w="1134" w:type="dxa"/>
            <w:tcBorders>
              <w:top w:val="single" w:sz="4" w:space="0" w:color="auto"/>
              <w:left w:val="single" w:sz="4" w:space="0" w:color="auto"/>
              <w:bottom w:val="single" w:sz="4" w:space="0" w:color="auto"/>
              <w:right w:val="single" w:sz="4" w:space="0" w:color="auto"/>
            </w:tcBorders>
            <w:hideMark/>
          </w:tcPr>
          <w:p w14:paraId="6ABB443E" w14:textId="0BEF36BE"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40(62%)</w:t>
            </w:r>
          </w:p>
        </w:tc>
        <w:tc>
          <w:tcPr>
            <w:tcW w:w="850" w:type="dxa"/>
            <w:tcBorders>
              <w:top w:val="single" w:sz="4" w:space="0" w:color="auto"/>
              <w:left w:val="single" w:sz="4" w:space="0" w:color="auto"/>
              <w:bottom w:val="single" w:sz="4" w:space="0" w:color="auto"/>
              <w:right w:val="single" w:sz="4" w:space="0" w:color="auto"/>
            </w:tcBorders>
            <w:hideMark/>
          </w:tcPr>
          <w:p w14:paraId="2D35F609" w14:textId="38D3E5D9"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1950</w:t>
            </w:r>
          </w:p>
        </w:tc>
        <w:tc>
          <w:tcPr>
            <w:tcW w:w="939" w:type="dxa"/>
            <w:tcBorders>
              <w:top w:val="single" w:sz="4" w:space="0" w:color="auto"/>
              <w:left w:val="single" w:sz="4" w:space="0" w:color="auto"/>
              <w:bottom w:val="single" w:sz="4" w:space="0" w:color="auto"/>
              <w:right w:val="single" w:sz="4" w:space="0" w:color="auto"/>
            </w:tcBorders>
            <w:hideMark/>
          </w:tcPr>
          <w:p w14:paraId="0A2C863F" w14:textId="5D1A4DC7"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2880</w:t>
            </w:r>
          </w:p>
        </w:tc>
        <w:tc>
          <w:tcPr>
            <w:tcW w:w="1498" w:type="dxa"/>
            <w:tcBorders>
              <w:top w:val="single" w:sz="4" w:space="0" w:color="auto"/>
              <w:left w:val="single" w:sz="4" w:space="0" w:color="auto"/>
              <w:bottom w:val="single" w:sz="4" w:space="0" w:color="auto"/>
              <w:right w:val="single" w:sz="4" w:space="0" w:color="auto"/>
            </w:tcBorders>
            <w:hideMark/>
          </w:tcPr>
          <w:p w14:paraId="6926E398" w14:textId="131D714B"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864900</w:t>
            </w:r>
          </w:p>
        </w:tc>
        <w:tc>
          <w:tcPr>
            <w:tcW w:w="1029" w:type="dxa"/>
            <w:tcBorders>
              <w:top w:val="single" w:sz="4" w:space="0" w:color="auto"/>
              <w:left w:val="single" w:sz="4" w:space="0" w:color="auto"/>
              <w:bottom w:val="single" w:sz="4" w:space="0" w:color="auto"/>
              <w:right w:val="single" w:sz="4" w:space="0" w:color="auto"/>
            </w:tcBorders>
            <w:hideMark/>
          </w:tcPr>
          <w:p w14:paraId="13F62DB7" w14:textId="0516239B"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70</w:t>
            </w:r>
          </w:p>
        </w:tc>
        <w:tc>
          <w:tcPr>
            <w:tcW w:w="1575" w:type="dxa"/>
            <w:tcBorders>
              <w:top w:val="single" w:sz="4" w:space="0" w:color="auto"/>
              <w:left w:val="single" w:sz="4" w:space="0" w:color="auto"/>
              <w:bottom w:val="single" w:sz="4" w:space="0" w:color="auto"/>
              <w:right w:val="single" w:sz="4" w:space="0" w:color="auto"/>
            </w:tcBorders>
            <w:hideMark/>
          </w:tcPr>
          <w:p w14:paraId="664483BE" w14:textId="3DB7F4CA"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12355,7</w:t>
            </w:r>
          </w:p>
        </w:tc>
      </w:tr>
      <w:tr w:rsidR="008932A4" w14:paraId="20940B81" w14:textId="77777777" w:rsidTr="008932A4">
        <w:tc>
          <w:tcPr>
            <w:tcW w:w="1276" w:type="dxa"/>
            <w:tcBorders>
              <w:top w:val="single" w:sz="4" w:space="0" w:color="auto"/>
              <w:left w:val="single" w:sz="4" w:space="0" w:color="auto"/>
              <w:bottom w:val="single" w:sz="4" w:space="0" w:color="auto"/>
              <w:right w:val="single" w:sz="4" w:space="0" w:color="auto"/>
            </w:tcBorders>
            <w:hideMark/>
          </w:tcPr>
          <w:p w14:paraId="3E4AF67E" w14:textId="335B0354"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eastAsia="ru-RU"/>
              </w:rPr>
              <w:t xml:space="preserve">Высокий </w:t>
            </w:r>
          </w:p>
        </w:tc>
        <w:tc>
          <w:tcPr>
            <w:tcW w:w="1134" w:type="dxa"/>
            <w:tcBorders>
              <w:top w:val="single" w:sz="4" w:space="0" w:color="auto"/>
              <w:left w:val="single" w:sz="4" w:space="0" w:color="auto"/>
              <w:bottom w:val="single" w:sz="4" w:space="0" w:color="auto"/>
              <w:right w:val="single" w:sz="4" w:space="0" w:color="auto"/>
            </w:tcBorders>
            <w:hideMark/>
          </w:tcPr>
          <w:p w14:paraId="5CDF1DA8" w14:textId="7CF83A0B" w:rsidR="008932A4" w:rsidRDefault="008932A4" w:rsidP="008932A4">
            <w:pPr>
              <w:spacing w:before="100" w:beforeAutospacing="1" w:after="100" w:afterAutospacing="1" w:line="240" w:lineRule="auto"/>
              <w:ind w:left="-45"/>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26(36%)</w:t>
            </w:r>
          </w:p>
        </w:tc>
        <w:tc>
          <w:tcPr>
            <w:tcW w:w="1134" w:type="dxa"/>
            <w:tcBorders>
              <w:top w:val="single" w:sz="4" w:space="0" w:color="auto"/>
              <w:left w:val="single" w:sz="4" w:space="0" w:color="auto"/>
              <w:bottom w:val="single" w:sz="4" w:space="0" w:color="auto"/>
              <w:right w:val="single" w:sz="4" w:space="0" w:color="auto"/>
            </w:tcBorders>
            <w:hideMark/>
          </w:tcPr>
          <w:p w14:paraId="7681A6B8" w14:textId="5A1B58DC"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7(11%)</w:t>
            </w:r>
          </w:p>
        </w:tc>
        <w:tc>
          <w:tcPr>
            <w:tcW w:w="850" w:type="dxa"/>
            <w:tcBorders>
              <w:top w:val="single" w:sz="4" w:space="0" w:color="auto"/>
              <w:left w:val="single" w:sz="4" w:space="0" w:color="auto"/>
              <w:bottom w:val="single" w:sz="4" w:space="0" w:color="auto"/>
              <w:right w:val="single" w:sz="4" w:space="0" w:color="auto"/>
            </w:tcBorders>
            <w:hideMark/>
          </w:tcPr>
          <w:p w14:paraId="66E5E83D" w14:textId="41762DC0"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1690</w:t>
            </w:r>
          </w:p>
        </w:tc>
        <w:tc>
          <w:tcPr>
            <w:tcW w:w="939" w:type="dxa"/>
            <w:tcBorders>
              <w:top w:val="single" w:sz="4" w:space="0" w:color="auto"/>
              <w:left w:val="single" w:sz="4" w:space="0" w:color="auto"/>
              <w:bottom w:val="single" w:sz="4" w:space="0" w:color="auto"/>
              <w:right w:val="single" w:sz="4" w:space="0" w:color="auto"/>
            </w:tcBorders>
            <w:hideMark/>
          </w:tcPr>
          <w:p w14:paraId="1D0B4EB1" w14:textId="55AACD3F"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504</w:t>
            </w:r>
          </w:p>
        </w:tc>
        <w:tc>
          <w:tcPr>
            <w:tcW w:w="1498" w:type="dxa"/>
            <w:tcBorders>
              <w:top w:val="single" w:sz="4" w:space="0" w:color="auto"/>
              <w:left w:val="single" w:sz="4" w:space="0" w:color="auto"/>
              <w:bottom w:val="single" w:sz="4" w:space="0" w:color="auto"/>
              <w:right w:val="single" w:sz="4" w:space="0" w:color="auto"/>
            </w:tcBorders>
            <w:hideMark/>
          </w:tcPr>
          <w:p w14:paraId="55D6B0AB" w14:textId="0941CC36"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1406596</w:t>
            </w:r>
          </w:p>
        </w:tc>
        <w:tc>
          <w:tcPr>
            <w:tcW w:w="1029" w:type="dxa"/>
            <w:tcBorders>
              <w:top w:val="single" w:sz="4" w:space="0" w:color="auto"/>
              <w:left w:val="single" w:sz="4" w:space="0" w:color="auto"/>
              <w:bottom w:val="single" w:sz="4" w:space="0" w:color="auto"/>
              <w:right w:val="single" w:sz="4" w:space="0" w:color="auto"/>
            </w:tcBorders>
            <w:hideMark/>
          </w:tcPr>
          <w:p w14:paraId="28447E31" w14:textId="155F9094"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33</w:t>
            </w:r>
          </w:p>
        </w:tc>
        <w:tc>
          <w:tcPr>
            <w:tcW w:w="1575" w:type="dxa"/>
            <w:tcBorders>
              <w:top w:val="single" w:sz="4" w:space="0" w:color="auto"/>
              <w:left w:val="single" w:sz="4" w:space="0" w:color="auto"/>
              <w:bottom w:val="single" w:sz="4" w:space="0" w:color="auto"/>
              <w:right w:val="single" w:sz="4" w:space="0" w:color="auto"/>
            </w:tcBorders>
            <w:hideMark/>
          </w:tcPr>
          <w:p w14:paraId="66A9F11E" w14:textId="09B12985" w:rsidR="008932A4" w:rsidRDefault="008932A4" w:rsidP="008932A4">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42624</w:t>
            </w:r>
          </w:p>
        </w:tc>
      </w:tr>
    </w:tbl>
    <w:p w14:paraId="6A8A1426" w14:textId="77777777" w:rsidR="00974C9D" w:rsidRDefault="00974C9D" w:rsidP="00974C9D">
      <w:pPr>
        <w:spacing w:after="0" w:line="240" w:lineRule="auto"/>
        <w:jc w:val="center"/>
        <w:rPr>
          <w:rFonts w:ascii="Times New Roman" w:hAnsi="Times New Roman"/>
          <w:color w:val="000000"/>
          <w:sz w:val="28"/>
          <w:szCs w:val="28"/>
          <w:lang w:val="kk-KZ"/>
        </w:rPr>
      </w:pPr>
    </w:p>
    <w:p w14:paraId="4E33F029" w14:textId="53C0931F" w:rsidR="00974C9D" w:rsidRDefault="009F768C" w:rsidP="008932A4">
      <w:pPr>
        <w:spacing w:after="0" w:line="240" w:lineRule="auto"/>
        <w:jc w:val="center"/>
        <w:rPr>
          <w:rFonts w:ascii="Times New Roman" w:hAnsi="Times New Roman"/>
          <w:color w:val="000000"/>
          <w:sz w:val="28"/>
          <w:szCs w:val="28"/>
          <w:lang w:val="kk-KZ"/>
        </w:rPr>
      </w:pPr>
      <m:oMathPara>
        <m:oMath>
          <m:sSub>
            <m:sSubPr>
              <m:ctrlPr>
                <w:rPr>
                  <w:rFonts w:ascii="Cambria Math" w:hAnsi="Times New Roman"/>
                  <w:i/>
                  <w:color w:val="000000"/>
                  <w:sz w:val="28"/>
                  <w:szCs w:val="28"/>
                  <w:lang w:val="kk-KZ"/>
                </w:rPr>
              </m:ctrlPr>
            </m:sSubPr>
            <m:e>
              <m:sSup>
                <m:sSupPr>
                  <m:ctrlPr>
                    <w:rPr>
                      <w:rFonts w:ascii="Cambria Math" w:hAnsi="Times New Roman"/>
                      <w:i/>
                      <w:color w:val="000000"/>
                      <w:sz w:val="28"/>
                      <w:szCs w:val="28"/>
                      <w:lang w:val="kk-KZ"/>
                    </w:rPr>
                  </m:ctrlPr>
                </m:sSupPr>
                <m:e>
                  <m:r>
                    <w:rPr>
                      <w:rFonts w:ascii="Cambria Math" w:hAnsi="Times New Roman"/>
                      <w:color w:val="000000"/>
                      <w:sz w:val="28"/>
                      <w:szCs w:val="28"/>
                      <w:lang w:val="kk-KZ"/>
                    </w:rPr>
                    <m:t>x</m:t>
                  </m:r>
                </m:e>
                <m:sup>
                  <m:r>
                    <w:rPr>
                      <w:rFonts w:ascii="Cambria Math" w:hAnsi="Times New Roman"/>
                      <w:color w:val="000000"/>
                      <w:sz w:val="28"/>
                      <w:szCs w:val="28"/>
                      <w:lang w:val="kk-KZ"/>
                    </w:rPr>
                    <m:t>2</m:t>
                  </m:r>
                </m:sup>
              </m:sSup>
              <m:ctrlPr>
                <w:rPr>
                  <w:rFonts w:ascii="Cambria Math" w:hAnsi="Cambria Math"/>
                  <w:i/>
                  <w:color w:val="000000"/>
                  <w:sz w:val="28"/>
                  <w:szCs w:val="28"/>
                  <w:lang w:val="kk-KZ"/>
                </w:rPr>
              </m:ctrlPr>
            </m:e>
            <m:sub>
              <m:r>
                <w:rPr>
                  <w:rFonts w:ascii="Cambria Math" w:hAnsi="Times New Roman"/>
                  <w:color w:val="000000"/>
                  <w:sz w:val="28"/>
                  <w:szCs w:val="28"/>
                  <w:lang w:val="kk-KZ"/>
                </w:rPr>
                <m:t>эмп</m:t>
              </m:r>
              <m:ctrlPr>
                <w:rPr>
                  <w:rFonts w:ascii="Cambria Math" w:hAnsi="Cambria Math"/>
                  <w:i/>
                  <w:color w:val="000000"/>
                  <w:sz w:val="28"/>
                  <w:szCs w:val="28"/>
                  <w:lang w:val="kk-KZ"/>
                </w:rPr>
              </m:ctrlPr>
            </m:sub>
          </m:sSub>
          <m:r>
            <w:rPr>
              <w:rFonts w:ascii="Cambria Math" w:hAnsi="Times New Roman"/>
              <w:color w:val="000000"/>
              <w:sz w:val="28"/>
              <w:szCs w:val="28"/>
              <w:lang w:val="kk-KZ"/>
            </w:rPr>
            <m:t>=</m:t>
          </m:r>
          <m:f>
            <m:fPr>
              <m:ctrlPr>
                <w:rPr>
                  <w:rFonts w:ascii="Cambria Math" w:hAnsi="Times New Roman"/>
                  <w:i/>
                  <w:color w:val="000000"/>
                  <w:sz w:val="28"/>
                  <w:szCs w:val="28"/>
                  <w:lang w:val="kk-KZ"/>
                </w:rPr>
              </m:ctrlPr>
            </m:fPr>
            <m:num>
              <m:r>
                <w:rPr>
                  <w:rFonts w:ascii="Cambria Math" w:hAnsi="Times New Roman"/>
                  <w:color w:val="000000"/>
                  <w:sz w:val="28"/>
                  <w:szCs w:val="28"/>
                  <w:lang w:val="kk-KZ"/>
                </w:rPr>
                <m:t>1</m:t>
              </m:r>
            </m:num>
            <m:den>
              <m:r>
                <w:rPr>
                  <w:rFonts w:ascii="Cambria Math" w:hAnsi="Times New Roman"/>
                  <w:color w:val="000000"/>
                  <w:sz w:val="28"/>
                  <w:szCs w:val="28"/>
                  <w:lang w:val="kk-KZ"/>
                </w:rPr>
                <m:t>65</m:t>
              </m:r>
              <m:r>
                <w:rPr>
                  <w:rFonts w:ascii="Cambria Math" w:hAnsi="Cambria Math" w:cs="Cambria Math"/>
                  <w:color w:val="000000"/>
                  <w:sz w:val="28"/>
                  <w:szCs w:val="28"/>
                  <w:lang w:val="kk-KZ"/>
                </w:rPr>
                <m:t>⋅</m:t>
              </m:r>
              <m:r>
                <w:rPr>
                  <w:rFonts w:ascii="Cambria Math" w:hAnsi="Times New Roman"/>
                  <w:color w:val="000000"/>
                  <w:sz w:val="28"/>
                  <w:szCs w:val="28"/>
                  <w:lang w:val="kk-KZ"/>
                </w:rPr>
                <m:t>72</m:t>
              </m:r>
            </m:den>
          </m:f>
          <m:d>
            <m:dPr>
              <m:ctrlPr>
                <w:rPr>
                  <w:rFonts w:ascii="Cambria Math" w:hAnsi="Times New Roman"/>
                  <w:i/>
                  <w:color w:val="000000"/>
                  <w:sz w:val="28"/>
                  <w:szCs w:val="28"/>
                  <w:lang w:val="kk-KZ"/>
                </w:rPr>
              </m:ctrlPr>
            </m:dPr>
            <m:e>
              <m:r>
                <w:rPr>
                  <w:rFonts w:ascii="Cambria Math" w:hAnsi="Times New Roman"/>
                  <w:color w:val="000000"/>
                  <w:sz w:val="28"/>
                  <w:szCs w:val="28"/>
                  <w:lang w:val="kk-KZ"/>
                </w:rPr>
                <m:t>1927,5+12355,7+42624</m:t>
              </m:r>
            </m:e>
          </m:d>
          <m:r>
            <w:rPr>
              <w:rFonts w:ascii="Cambria Math" w:hAnsi="Times New Roman"/>
              <w:color w:val="000000"/>
              <w:sz w:val="28"/>
              <w:szCs w:val="28"/>
              <w:lang w:val="kk-KZ"/>
            </w:rPr>
            <m:t xml:space="preserve">=6,86&gt;6          </m:t>
          </m:r>
          <m:sSub>
            <m:sSubPr>
              <m:ctrlPr>
                <w:rPr>
                  <w:rFonts w:ascii="Cambria Math" w:hAnsi="Times New Roman"/>
                  <w:i/>
                  <w:color w:val="000000"/>
                  <w:sz w:val="28"/>
                  <w:szCs w:val="28"/>
                  <w:lang w:val="kk-KZ"/>
                </w:rPr>
              </m:ctrlPr>
            </m:sSubPr>
            <m:e>
              <m:sSup>
                <m:sSupPr>
                  <m:ctrlPr>
                    <w:rPr>
                      <w:rFonts w:ascii="Cambria Math" w:hAnsi="Times New Roman"/>
                      <w:i/>
                      <w:color w:val="000000"/>
                      <w:sz w:val="28"/>
                      <w:szCs w:val="28"/>
                      <w:lang w:val="kk-KZ"/>
                    </w:rPr>
                  </m:ctrlPr>
                </m:sSupPr>
                <m:e>
                  <m:r>
                    <w:rPr>
                      <w:rFonts w:ascii="Cambria Math" w:hAnsi="Times New Roman"/>
                      <w:color w:val="000000"/>
                      <w:sz w:val="28"/>
                      <w:szCs w:val="28"/>
                      <w:lang w:val="kk-KZ"/>
                    </w:rPr>
                    <m:t>x</m:t>
                  </m:r>
                </m:e>
                <m:sup>
                  <m:r>
                    <w:rPr>
                      <w:rFonts w:ascii="Cambria Math" w:hAnsi="Times New Roman"/>
                      <w:color w:val="000000"/>
                      <w:sz w:val="28"/>
                      <w:szCs w:val="28"/>
                      <w:lang w:val="kk-KZ"/>
                    </w:rPr>
                    <m:t>2</m:t>
                  </m:r>
                </m:sup>
              </m:sSup>
              <m:ctrlPr>
                <w:rPr>
                  <w:rFonts w:ascii="Cambria Math" w:hAnsi="Cambria Math"/>
                  <w:i/>
                  <w:color w:val="000000"/>
                  <w:sz w:val="28"/>
                  <w:szCs w:val="28"/>
                  <w:lang w:val="kk-KZ"/>
                </w:rPr>
              </m:ctrlPr>
            </m:e>
            <m:sub>
              <m:r>
                <w:rPr>
                  <w:rFonts w:ascii="Cambria Math" w:hAnsi="Times New Roman"/>
                  <w:color w:val="000000"/>
                  <w:sz w:val="28"/>
                  <w:szCs w:val="28"/>
                  <w:lang w:val="kk-KZ"/>
                </w:rPr>
                <m:t>эмп</m:t>
              </m:r>
              <m:ctrlPr>
                <w:rPr>
                  <w:rFonts w:ascii="Cambria Math" w:hAnsi="Cambria Math"/>
                  <w:i/>
                  <w:color w:val="000000"/>
                  <w:sz w:val="28"/>
                  <w:szCs w:val="28"/>
                  <w:lang w:val="kk-KZ"/>
                </w:rPr>
              </m:ctrlPr>
            </m:sub>
          </m:sSub>
          <m:r>
            <w:rPr>
              <w:rFonts w:ascii="Cambria Math" w:hAnsi="Times New Roman"/>
              <w:color w:val="000000"/>
              <w:sz w:val="28"/>
              <w:szCs w:val="28"/>
              <w:lang w:val="kk-KZ"/>
            </w:rPr>
            <m:t>&gt;</m:t>
          </m:r>
          <m:sSubSup>
            <m:sSubSupPr>
              <m:ctrlPr>
                <w:rPr>
                  <w:rFonts w:ascii="Cambria Math" w:hAnsi="Times New Roman"/>
                  <w:i/>
                  <w:color w:val="000000"/>
                  <w:sz w:val="28"/>
                  <w:szCs w:val="28"/>
                  <w:lang w:val="kk-KZ"/>
                </w:rPr>
              </m:ctrlPr>
            </m:sSubSupPr>
            <m:e>
              <m:r>
                <w:rPr>
                  <w:rFonts w:ascii="Cambria Math" w:hAnsi="Times New Roman"/>
                  <w:color w:val="000000"/>
                  <w:sz w:val="28"/>
                  <w:szCs w:val="28"/>
                  <w:lang w:val="kk-KZ"/>
                </w:rPr>
                <m:t>x</m:t>
              </m:r>
            </m:e>
            <m:sub>
              <m:r>
                <w:rPr>
                  <w:rFonts w:ascii="Cambria Math" w:hAnsi="Times New Roman"/>
                  <w:color w:val="000000"/>
                  <w:sz w:val="28"/>
                  <w:szCs w:val="28"/>
                  <w:lang w:val="kk-KZ"/>
                </w:rPr>
                <m:t>кр</m:t>
              </m:r>
              <m:ctrlPr>
                <w:rPr>
                  <w:rFonts w:ascii="Cambria Math" w:hAnsi="Cambria Math"/>
                  <w:i/>
                  <w:color w:val="000000"/>
                  <w:sz w:val="28"/>
                  <w:szCs w:val="28"/>
                  <w:lang w:val="kk-KZ"/>
                </w:rPr>
              </m:ctrlPr>
            </m:sub>
            <m:sup>
              <m:r>
                <w:rPr>
                  <w:rFonts w:ascii="Cambria Math" w:hAnsi="Times New Roman"/>
                  <w:color w:val="000000"/>
                  <w:sz w:val="28"/>
                  <w:szCs w:val="28"/>
                  <w:lang w:val="kk-KZ"/>
                </w:rPr>
                <m:t>2</m:t>
              </m:r>
            </m:sup>
          </m:sSubSup>
        </m:oMath>
      </m:oMathPara>
    </w:p>
    <w:p w14:paraId="3991467D" w14:textId="77777777" w:rsidR="00974C9D" w:rsidRDefault="00974C9D" w:rsidP="00974C9D">
      <w:pPr>
        <w:spacing w:line="240" w:lineRule="auto"/>
        <w:jc w:val="both"/>
        <w:rPr>
          <w:rFonts w:ascii="Times New Roman" w:hAnsi="Times New Roman"/>
          <w:color w:val="000000"/>
          <w:sz w:val="28"/>
          <w:szCs w:val="28"/>
          <w:lang w:val="en-US"/>
        </w:rPr>
      </w:pPr>
    </w:p>
    <w:p w14:paraId="1549EAFA" w14:textId="7492AF79" w:rsidR="00974C9D" w:rsidRDefault="00974C9D" w:rsidP="00974C9D">
      <w:pPr>
        <w:spacing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lastRenderedPageBreak/>
        <w:t xml:space="preserve">Таблица </w:t>
      </w:r>
      <w:r w:rsidR="00286883">
        <w:rPr>
          <w:rFonts w:ascii="Times New Roman" w:hAnsi="Times New Roman"/>
          <w:color w:val="000000"/>
          <w:sz w:val="28"/>
          <w:szCs w:val="28"/>
          <w:lang w:val="kk-KZ"/>
        </w:rPr>
        <w:t>20</w:t>
      </w:r>
      <w:r>
        <w:rPr>
          <w:rFonts w:ascii="Times New Roman" w:hAnsi="Times New Roman"/>
          <w:color w:val="000000"/>
          <w:sz w:val="28"/>
          <w:szCs w:val="28"/>
          <w:lang w:val="kk-KZ"/>
        </w:rPr>
        <w:t xml:space="preserve"> - Сравнение уровня знаний контрольного класса после окончания эксперимента и контрольного класса после окончания эксперимента</w:t>
      </w:r>
    </w:p>
    <w:tbl>
      <w:tblPr>
        <w:tblW w:w="943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134"/>
        <w:gridCol w:w="1134"/>
        <w:gridCol w:w="709"/>
        <w:gridCol w:w="850"/>
        <w:gridCol w:w="1559"/>
        <w:gridCol w:w="1276"/>
        <w:gridCol w:w="1497"/>
      </w:tblGrid>
      <w:tr w:rsidR="00974C9D" w14:paraId="7D59C14C" w14:textId="77777777" w:rsidTr="004014AF">
        <w:trPr>
          <w:trHeight w:val="1122"/>
        </w:trPr>
        <w:tc>
          <w:tcPr>
            <w:tcW w:w="1276" w:type="dxa"/>
            <w:tcBorders>
              <w:top w:val="single" w:sz="4" w:space="0" w:color="auto"/>
              <w:left w:val="single" w:sz="4" w:space="0" w:color="auto"/>
              <w:bottom w:val="single" w:sz="4" w:space="0" w:color="auto"/>
              <w:right w:val="single" w:sz="4" w:space="0" w:color="auto"/>
            </w:tcBorders>
            <w:hideMark/>
          </w:tcPr>
          <w:p w14:paraId="4FC829D3" w14:textId="6353C10F" w:rsidR="00974C9D" w:rsidRDefault="0099284E">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 xml:space="preserve">Уровень </w:t>
            </w:r>
            <w:r w:rsidR="008F19C6">
              <w:rPr>
                <w:rFonts w:ascii="Times New Roman" w:eastAsia="Times New Roman" w:hAnsi="Times New Roman"/>
                <w:color w:val="000000"/>
                <w:kern w:val="2"/>
                <w:sz w:val="24"/>
                <w:szCs w:val="24"/>
                <w:lang w:val="kk-KZ" w:eastAsia="ru-RU"/>
              </w:rPr>
              <w:t>знаний</w:t>
            </w:r>
            <w:r w:rsidR="008F19C6">
              <w:rPr>
                <w:rFonts w:ascii="Times New Roman" w:hAnsi="Times New Roman"/>
                <w:color w:val="000000"/>
                <w:sz w:val="24"/>
                <w:szCs w:val="24"/>
                <w:lang w:val="kk-KZ"/>
              </w:rPr>
              <w:t xml:space="preserve"> </w:t>
            </w:r>
            <w:r>
              <w:rPr>
                <w:rFonts w:ascii="Times New Roman" w:hAnsi="Times New Roman"/>
                <w:color w:val="000000"/>
                <w:sz w:val="24"/>
                <w:szCs w:val="24"/>
                <w:lang w:val="kk-KZ"/>
              </w:rPr>
              <w:t>учащихся</w:t>
            </w:r>
          </w:p>
        </w:tc>
        <w:tc>
          <w:tcPr>
            <w:tcW w:w="1134" w:type="dxa"/>
            <w:tcBorders>
              <w:top w:val="single" w:sz="4" w:space="0" w:color="auto"/>
              <w:left w:val="single" w:sz="4" w:space="0" w:color="auto"/>
              <w:bottom w:val="single" w:sz="4" w:space="0" w:color="auto"/>
              <w:right w:val="single" w:sz="4" w:space="0" w:color="auto"/>
            </w:tcBorders>
            <w:hideMark/>
          </w:tcPr>
          <w:p w14:paraId="4CF9558C" w14:textId="77777777" w:rsidR="00974C9D" w:rsidRDefault="00974C9D">
            <w:pPr>
              <w:spacing w:before="100" w:beforeAutospacing="1" w:after="100" w:afterAutospacing="1" w:line="240" w:lineRule="auto"/>
              <w:jc w:val="center"/>
              <w:rPr>
                <w:rFonts w:ascii="Times New Roman" w:eastAsia="Times New Roman" w:hAnsi="Times New Roman"/>
                <w:color w:val="000000"/>
                <w:kern w:val="2"/>
                <w:sz w:val="24"/>
                <w:szCs w:val="24"/>
                <w:lang w:val="en-US" w:eastAsia="ru-RU"/>
              </w:rPr>
            </w:pPr>
            <w:r>
              <w:rPr>
                <w:rFonts w:ascii="Times New Roman" w:eastAsia="Times New Roman" w:hAnsi="Times New Roman"/>
                <w:color w:val="000000"/>
                <w:position w:val="-12"/>
                <w:sz w:val="24"/>
                <w:szCs w:val="24"/>
                <w:lang w:val="en-US" w:eastAsia="ru-RU"/>
              </w:rPr>
              <w:object w:dxaOrig="285" w:dyaOrig="375" w14:anchorId="212DAF32">
                <v:shape id="_x0000_i1078" type="#_x0000_t75" style="width:14.6pt;height:20.05pt" o:ole="">
                  <v:imagedata r:id="rId216" o:title=""/>
                </v:shape>
                <o:OLEObject Type="Embed" ProgID="Equation.3" ShapeID="_x0000_i1078" DrawAspect="Content" ObjectID="_1809938969" r:id="rId217"/>
              </w:object>
            </w:r>
          </w:p>
        </w:tc>
        <w:tc>
          <w:tcPr>
            <w:tcW w:w="1134" w:type="dxa"/>
            <w:tcBorders>
              <w:top w:val="single" w:sz="4" w:space="0" w:color="auto"/>
              <w:left w:val="single" w:sz="4" w:space="0" w:color="auto"/>
              <w:bottom w:val="single" w:sz="4" w:space="0" w:color="auto"/>
              <w:right w:val="single" w:sz="4" w:space="0" w:color="auto"/>
            </w:tcBorders>
            <w:hideMark/>
          </w:tcPr>
          <w:p w14:paraId="1453CA28" w14:textId="77777777" w:rsidR="00974C9D" w:rsidRDefault="00974C9D">
            <w:pPr>
              <w:spacing w:before="100" w:beforeAutospacing="1" w:after="100" w:afterAutospacing="1" w:line="240" w:lineRule="auto"/>
              <w:jc w:val="center"/>
              <w:rPr>
                <w:rFonts w:ascii="Times New Roman" w:eastAsia="Times New Roman" w:hAnsi="Times New Roman"/>
                <w:color w:val="000000"/>
                <w:kern w:val="2"/>
                <w:sz w:val="24"/>
                <w:szCs w:val="24"/>
                <w:lang w:val="en-US" w:eastAsia="ru-RU"/>
              </w:rPr>
            </w:pPr>
            <w:r>
              <w:rPr>
                <w:rFonts w:ascii="Times New Roman" w:hAnsi="Times New Roman"/>
                <w:color w:val="000000"/>
                <w:position w:val="-12"/>
                <w:sz w:val="24"/>
                <w:szCs w:val="24"/>
              </w:rPr>
              <w:object w:dxaOrig="375" w:dyaOrig="375" w14:anchorId="70A6D3FF">
                <v:shape id="_x0000_i1079" type="#_x0000_t75" style="width:20.05pt;height:20.05pt" o:ole="">
                  <v:imagedata r:id="rId206" o:title=""/>
                </v:shape>
                <o:OLEObject Type="Embed" ProgID="Equation.3" ShapeID="_x0000_i1079" DrawAspect="Content" ObjectID="_1809938970" r:id="rId218"/>
              </w:object>
            </w:r>
          </w:p>
        </w:tc>
        <w:tc>
          <w:tcPr>
            <w:tcW w:w="709" w:type="dxa"/>
            <w:tcBorders>
              <w:top w:val="single" w:sz="4" w:space="0" w:color="auto"/>
              <w:left w:val="single" w:sz="4" w:space="0" w:color="auto"/>
              <w:bottom w:val="single" w:sz="4" w:space="0" w:color="auto"/>
              <w:right w:val="single" w:sz="4" w:space="0" w:color="auto"/>
            </w:tcBorders>
            <w:hideMark/>
          </w:tcPr>
          <w:p w14:paraId="6D7F2264"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en-US"/>
              </w:rPr>
            </w:pPr>
            <w:r>
              <w:rPr>
                <w:rFonts w:ascii="Times New Roman" w:hAnsi="Times New Roman"/>
                <w:color w:val="000000"/>
                <w:position w:val="-12"/>
                <w:sz w:val="24"/>
                <w:szCs w:val="24"/>
                <w:lang w:val="en-US"/>
              </w:rPr>
              <w:object w:dxaOrig="450" w:dyaOrig="375" w14:anchorId="4B1FDEBD">
                <v:shape id="_x0000_i1080" type="#_x0000_t75" style="width:20.05pt;height:20.05pt" o:ole="">
                  <v:imagedata r:id="rId219" o:title=""/>
                </v:shape>
                <o:OLEObject Type="Embed" ProgID="Equation.3" ShapeID="_x0000_i1080" DrawAspect="Content" ObjectID="_1809938971" r:id="rId220"/>
              </w:object>
            </w:r>
          </w:p>
        </w:tc>
        <w:tc>
          <w:tcPr>
            <w:tcW w:w="850" w:type="dxa"/>
            <w:tcBorders>
              <w:top w:val="single" w:sz="4" w:space="0" w:color="auto"/>
              <w:left w:val="single" w:sz="4" w:space="0" w:color="auto"/>
              <w:bottom w:val="single" w:sz="4" w:space="0" w:color="auto"/>
              <w:right w:val="single" w:sz="4" w:space="0" w:color="auto"/>
            </w:tcBorders>
            <w:hideMark/>
          </w:tcPr>
          <w:p w14:paraId="41574991"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12"/>
                <w:sz w:val="24"/>
                <w:szCs w:val="24"/>
                <w:lang w:val="en-US"/>
              </w:rPr>
              <w:object w:dxaOrig="495" w:dyaOrig="375" w14:anchorId="20B0D14D">
                <v:shape id="_x0000_i1081" type="#_x0000_t75" style="width:20.05pt;height:20.05pt" o:ole="">
                  <v:imagedata r:id="rId221" o:title=""/>
                </v:shape>
                <o:OLEObject Type="Embed" ProgID="Equation.3" ShapeID="_x0000_i1081" DrawAspect="Content" ObjectID="_1809938972" r:id="rId222"/>
              </w:object>
            </w:r>
          </w:p>
        </w:tc>
        <w:tc>
          <w:tcPr>
            <w:tcW w:w="1559" w:type="dxa"/>
            <w:tcBorders>
              <w:top w:val="single" w:sz="4" w:space="0" w:color="auto"/>
              <w:left w:val="single" w:sz="4" w:space="0" w:color="auto"/>
              <w:bottom w:val="single" w:sz="4" w:space="0" w:color="auto"/>
              <w:right w:val="single" w:sz="4" w:space="0" w:color="auto"/>
            </w:tcBorders>
            <w:hideMark/>
          </w:tcPr>
          <w:p w14:paraId="4CAE279A"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12"/>
                <w:sz w:val="24"/>
                <w:szCs w:val="24"/>
              </w:rPr>
              <w:object w:dxaOrig="1395" w:dyaOrig="405" w14:anchorId="3A5A4C3E">
                <v:shape id="_x0000_i1082" type="#_x0000_t75" style="width:1in;height:20.05pt" o:ole="">
                  <v:imagedata r:id="rId223" o:title=""/>
                </v:shape>
                <o:OLEObject Type="Embed" ProgID="Equation.3" ShapeID="_x0000_i1082" DrawAspect="Content" ObjectID="_1809938973" r:id="rId224"/>
              </w:object>
            </w:r>
          </w:p>
        </w:tc>
        <w:tc>
          <w:tcPr>
            <w:tcW w:w="1276" w:type="dxa"/>
            <w:tcBorders>
              <w:top w:val="single" w:sz="4" w:space="0" w:color="auto"/>
              <w:left w:val="single" w:sz="4" w:space="0" w:color="auto"/>
              <w:bottom w:val="single" w:sz="4" w:space="0" w:color="auto"/>
              <w:right w:val="single" w:sz="4" w:space="0" w:color="auto"/>
            </w:tcBorders>
            <w:hideMark/>
          </w:tcPr>
          <w:p w14:paraId="50321650"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12"/>
                <w:sz w:val="24"/>
                <w:szCs w:val="24"/>
              </w:rPr>
              <w:object w:dxaOrig="870" w:dyaOrig="375" w14:anchorId="352BB520">
                <v:shape id="_x0000_i1083" type="#_x0000_t75" style="width:42.85pt;height:20.05pt" o:ole="">
                  <v:imagedata r:id="rId225" o:title=""/>
                </v:shape>
                <o:OLEObject Type="Embed" ProgID="Equation.3" ShapeID="_x0000_i1083" DrawAspect="Content" ObjectID="_1809938974" r:id="rId226"/>
              </w:object>
            </w:r>
          </w:p>
        </w:tc>
        <w:tc>
          <w:tcPr>
            <w:tcW w:w="1497" w:type="dxa"/>
            <w:tcBorders>
              <w:top w:val="single" w:sz="4" w:space="0" w:color="auto"/>
              <w:left w:val="single" w:sz="4" w:space="0" w:color="auto"/>
              <w:bottom w:val="single" w:sz="4" w:space="0" w:color="auto"/>
              <w:right w:val="single" w:sz="4" w:space="0" w:color="auto"/>
            </w:tcBorders>
            <w:hideMark/>
          </w:tcPr>
          <w:p w14:paraId="2C8ECCF6" w14:textId="77777777" w:rsidR="00974C9D" w:rsidRDefault="00974C9D">
            <w:pPr>
              <w:spacing w:before="100" w:beforeAutospacing="1" w:after="100" w:afterAutospacing="1" w:line="240" w:lineRule="auto"/>
              <w:rPr>
                <w:rFonts w:ascii="Times New Roman" w:hAnsi="Times New Roman"/>
                <w:color w:val="000000"/>
                <w:kern w:val="2"/>
                <w:position w:val="-12"/>
                <w:sz w:val="24"/>
                <w:szCs w:val="24"/>
                <w:lang w:val="kk-KZ"/>
              </w:rPr>
            </w:pPr>
            <w:r>
              <w:rPr>
                <w:rFonts w:ascii="Times New Roman" w:hAnsi="Times New Roman"/>
                <w:color w:val="000000"/>
                <w:position w:val="-30"/>
                <w:sz w:val="24"/>
                <w:szCs w:val="24"/>
              </w:rPr>
              <w:object w:dxaOrig="1410" w:dyaOrig="735" w14:anchorId="68D054DB">
                <v:shape id="_x0000_i1084" type="#_x0000_t75" style="width:1in;height:36.45pt" o:ole="">
                  <v:imagedata r:id="rId227" o:title=""/>
                </v:shape>
                <o:OLEObject Type="Embed" ProgID="Equation.3" ShapeID="_x0000_i1084" DrawAspect="Content" ObjectID="_1809938975" r:id="rId228"/>
              </w:object>
            </w:r>
          </w:p>
        </w:tc>
      </w:tr>
      <w:tr w:rsidR="004014AF" w14:paraId="599E039E" w14:textId="77777777" w:rsidTr="004014AF">
        <w:trPr>
          <w:trHeight w:val="327"/>
        </w:trPr>
        <w:tc>
          <w:tcPr>
            <w:tcW w:w="1276" w:type="dxa"/>
            <w:tcBorders>
              <w:top w:val="single" w:sz="4" w:space="0" w:color="auto"/>
              <w:left w:val="single" w:sz="4" w:space="0" w:color="auto"/>
              <w:bottom w:val="single" w:sz="4" w:space="0" w:color="auto"/>
              <w:right w:val="single" w:sz="4" w:space="0" w:color="auto"/>
            </w:tcBorders>
            <w:hideMark/>
          </w:tcPr>
          <w:p w14:paraId="775968D5" w14:textId="14274549"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 xml:space="preserve">Низкий </w:t>
            </w:r>
          </w:p>
        </w:tc>
        <w:tc>
          <w:tcPr>
            <w:tcW w:w="1134" w:type="dxa"/>
            <w:tcBorders>
              <w:top w:val="single" w:sz="4" w:space="0" w:color="auto"/>
              <w:left w:val="single" w:sz="4" w:space="0" w:color="auto"/>
              <w:bottom w:val="single" w:sz="4" w:space="0" w:color="auto"/>
              <w:right w:val="single" w:sz="4" w:space="0" w:color="auto"/>
            </w:tcBorders>
            <w:hideMark/>
          </w:tcPr>
          <w:p w14:paraId="3C17A6B2" w14:textId="78A539DC"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33(51%)</w:t>
            </w:r>
          </w:p>
        </w:tc>
        <w:tc>
          <w:tcPr>
            <w:tcW w:w="1134" w:type="dxa"/>
            <w:tcBorders>
              <w:top w:val="single" w:sz="4" w:space="0" w:color="auto"/>
              <w:left w:val="single" w:sz="4" w:space="0" w:color="auto"/>
              <w:bottom w:val="single" w:sz="4" w:space="0" w:color="auto"/>
              <w:right w:val="single" w:sz="4" w:space="0" w:color="auto"/>
            </w:tcBorders>
            <w:hideMark/>
          </w:tcPr>
          <w:p w14:paraId="7262C31E" w14:textId="518A8B96"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18(27%)</w:t>
            </w:r>
          </w:p>
        </w:tc>
        <w:tc>
          <w:tcPr>
            <w:tcW w:w="709" w:type="dxa"/>
            <w:tcBorders>
              <w:top w:val="single" w:sz="4" w:space="0" w:color="auto"/>
              <w:left w:val="single" w:sz="4" w:space="0" w:color="auto"/>
              <w:bottom w:val="single" w:sz="4" w:space="0" w:color="auto"/>
              <w:right w:val="single" w:sz="4" w:space="0" w:color="auto"/>
            </w:tcBorders>
            <w:hideMark/>
          </w:tcPr>
          <w:p w14:paraId="51E4488A" w14:textId="057B7C7A"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2145</w:t>
            </w:r>
          </w:p>
        </w:tc>
        <w:tc>
          <w:tcPr>
            <w:tcW w:w="850" w:type="dxa"/>
            <w:tcBorders>
              <w:top w:val="single" w:sz="4" w:space="0" w:color="auto"/>
              <w:left w:val="single" w:sz="4" w:space="0" w:color="auto"/>
              <w:bottom w:val="single" w:sz="4" w:space="0" w:color="auto"/>
              <w:right w:val="single" w:sz="4" w:space="0" w:color="auto"/>
            </w:tcBorders>
            <w:hideMark/>
          </w:tcPr>
          <w:p w14:paraId="3DBFACAD" w14:textId="537E73B0"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1170</w:t>
            </w:r>
          </w:p>
        </w:tc>
        <w:tc>
          <w:tcPr>
            <w:tcW w:w="1559" w:type="dxa"/>
            <w:tcBorders>
              <w:top w:val="single" w:sz="4" w:space="0" w:color="auto"/>
              <w:left w:val="single" w:sz="4" w:space="0" w:color="auto"/>
              <w:bottom w:val="single" w:sz="4" w:space="0" w:color="auto"/>
              <w:right w:val="single" w:sz="4" w:space="0" w:color="auto"/>
            </w:tcBorders>
            <w:hideMark/>
          </w:tcPr>
          <w:p w14:paraId="7D503AD1" w14:textId="655D9B52"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950625</w:t>
            </w:r>
          </w:p>
        </w:tc>
        <w:tc>
          <w:tcPr>
            <w:tcW w:w="1276" w:type="dxa"/>
            <w:tcBorders>
              <w:top w:val="single" w:sz="4" w:space="0" w:color="auto"/>
              <w:left w:val="single" w:sz="4" w:space="0" w:color="auto"/>
              <w:bottom w:val="single" w:sz="4" w:space="0" w:color="auto"/>
              <w:right w:val="single" w:sz="4" w:space="0" w:color="auto"/>
            </w:tcBorders>
            <w:hideMark/>
          </w:tcPr>
          <w:p w14:paraId="09ED5931" w14:textId="5BB7EF2E"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51</w:t>
            </w:r>
          </w:p>
        </w:tc>
        <w:tc>
          <w:tcPr>
            <w:tcW w:w="1497" w:type="dxa"/>
            <w:tcBorders>
              <w:top w:val="single" w:sz="4" w:space="0" w:color="auto"/>
              <w:left w:val="single" w:sz="4" w:space="0" w:color="auto"/>
              <w:bottom w:val="single" w:sz="4" w:space="0" w:color="auto"/>
              <w:right w:val="single" w:sz="4" w:space="0" w:color="auto"/>
            </w:tcBorders>
            <w:hideMark/>
          </w:tcPr>
          <w:p w14:paraId="71836A9D" w14:textId="1DC68113"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18639,7</w:t>
            </w:r>
          </w:p>
        </w:tc>
      </w:tr>
      <w:tr w:rsidR="004014AF" w14:paraId="1E51E1E7" w14:textId="77777777" w:rsidTr="004014AF">
        <w:tc>
          <w:tcPr>
            <w:tcW w:w="1276" w:type="dxa"/>
            <w:tcBorders>
              <w:top w:val="single" w:sz="4" w:space="0" w:color="auto"/>
              <w:left w:val="single" w:sz="4" w:space="0" w:color="auto"/>
              <w:bottom w:val="single" w:sz="4" w:space="0" w:color="auto"/>
              <w:right w:val="single" w:sz="4" w:space="0" w:color="auto"/>
            </w:tcBorders>
            <w:hideMark/>
          </w:tcPr>
          <w:p w14:paraId="1DFDA489" w14:textId="44E8FC75" w:rsidR="004014AF" w:rsidRDefault="004014AF" w:rsidP="004014AF">
            <w:pPr>
              <w:spacing w:before="100" w:beforeAutospacing="1" w:after="100" w:afterAutospacing="1" w:line="240" w:lineRule="auto"/>
              <w:rPr>
                <w:rFonts w:ascii="Times New Roman" w:eastAsia="Times New Roman" w:hAnsi="Times New Roman"/>
                <w:bCs/>
                <w:color w:val="000000"/>
                <w:kern w:val="2"/>
                <w:sz w:val="24"/>
                <w:szCs w:val="24"/>
                <w:lang w:val="kk-KZ" w:eastAsia="ru-RU"/>
              </w:rPr>
            </w:pPr>
            <w:r>
              <w:rPr>
                <w:rFonts w:ascii="Times New Roman" w:eastAsia="Times New Roman" w:hAnsi="Times New Roman"/>
                <w:color w:val="000000"/>
                <w:kern w:val="2"/>
                <w:sz w:val="24"/>
                <w:szCs w:val="24"/>
                <w:lang w:val="kk-KZ" w:eastAsia="ru-RU"/>
              </w:rPr>
              <w:t xml:space="preserve">Средний </w:t>
            </w:r>
          </w:p>
        </w:tc>
        <w:tc>
          <w:tcPr>
            <w:tcW w:w="1134" w:type="dxa"/>
            <w:tcBorders>
              <w:top w:val="single" w:sz="4" w:space="0" w:color="auto"/>
              <w:left w:val="single" w:sz="4" w:space="0" w:color="auto"/>
              <w:bottom w:val="single" w:sz="4" w:space="0" w:color="auto"/>
              <w:right w:val="single" w:sz="4" w:space="0" w:color="auto"/>
            </w:tcBorders>
            <w:hideMark/>
          </w:tcPr>
          <w:p w14:paraId="269DD0F8" w14:textId="07BA0984" w:rsidR="004014AF" w:rsidRDefault="004014AF" w:rsidP="004014AF">
            <w:pPr>
              <w:spacing w:before="100" w:beforeAutospacing="1" w:after="100" w:afterAutospacing="1" w:line="240" w:lineRule="auto"/>
              <w:ind w:hanging="18"/>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28(43%)</w:t>
            </w:r>
          </w:p>
        </w:tc>
        <w:tc>
          <w:tcPr>
            <w:tcW w:w="1134" w:type="dxa"/>
            <w:tcBorders>
              <w:top w:val="single" w:sz="4" w:space="0" w:color="auto"/>
              <w:left w:val="single" w:sz="4" w:space="0" w:color="auto"/>
              <w:bottom w:val="single" w:sz="4" w:space="0" w:color="auto"/>
              <w:right w:val="single" w:sz="4" w:space="0" w:color="auto"/>
            </w:tcBorders>
            <w:hideMark/>
          </w:tcPr>
          <w:p w14:paraId="0F669296" w14:textId="372C684E"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40(62%)</w:t>
            </w:r>
          </w:p>
        </w:tc>
        <w:tc>
          <w:tcPr>
            <w:tcW w:w="709" w:type="dxa"/>
            <w:tcBorders>
              <w:top w:val="single" w:sz="4" w:space="0" w:color="auto"/>
              <w:left w:val="single" w:sz="4" w:space="0" w:color="auto"/>
              <w:bottom w:val="single" w:sz="4" w:space="0" w:color="auto"/>
              <w:right w:val="single" w:sz="4" w:space="0" w:color="auto"/>
            </w:tcBorders>
            <w:hideMark/>
          </w:tcPr>
          <w:p w14:paraId="6D124BD2" w14:textId="690CE177"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1820</w:t>
            </w:r>
          </w:p>
        </w:tc>
        <w:tc>
          <w:tcPr>
            <w:tcW w:w="850" w:type="dxa"/>
            <w:tcBorders>
              <w:top w:val="single" w:sz="4" w:space="0" w:color="auto"/>
              <w:left w:val="single" w:sz="4" w:space="0" w:color="auto"/>
              <w:bottom w:val="single" w:sz="4" w:space="0" w:color="auto"/>
              <w:right w:val="single" w:sz="4" w:space="0" w:color="auto"/>
            </w:tcBorders>
            <w:hideMark/>
          </w:tcPr>
          <w:p w14:paraId="71F3B47E" w14:textId="3F48872F"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2600</w:t>
            </w:r>
          </w:p>
        </w:tc>
        <w:tc>
          <w:tcPr>
            <w:tcW w:w="1559" w:type="dxa"/>
            <w:tcBorders>
              <w:top w:val="single" w:sz="4" w:space="0" w:color="auto"/>
              <w:left w:val="single" w:sz="4" w:space="0" w:color="auto"/>
              <w:bottom w:val="single" w:sz="4" w:space="0" w:color="auto"/>
              <w:right w:val="single" w:sz="4" w:space="0" w:color="auto"/>
            </w:tcBorders>
            <w:hideMark/>
          </w:tcPr>
          <w:p w14:paraId="2D6033B2" w14:textId="213DCB4C"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608400</w:t>
            </w:r>
          </w:p>
        </w:tc>
        <w:tc>
          <w:tcPr>
            <w:tcW w:w="1276" w:type="dxa"/>
            <w:tcBorders>
              <w:top w:val="single" w:sz="4" w:space="0" w:color="auto"/>
              <w:left w:val="single" w:sz="4" w:space="0" w:color="auto"/>
              <w:bottom w:val="single" w:sz="4" w:space="0" w:color="auto"/>
              <w:right w:val="single" w:sz="4" w:space="0" w:color="auto"/>
            </w:tcBorders>
            <w:hideMark/>
          </w:tcPr>
          <w:p w14:paraId="5EABF91F" w14:textId="7F2799C0"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68</w:t>
            </w:r>
          </w:p>
        </w:tc>
        <w:tc>
          <w:tcPr>
            <w:tcW w:w="1497" w:type="dxa"/>
            <w:tcBorders>
              <w:top w:val="single" w:sz="4" w:space="0" w:color="auto"/>
              <w:left w:val="single" w:sz="4" w:space="0" w:color="auto"/>
              <w:bottom w:val="single" w:sz="4" w:space="0" w:color="auto"/>
              <w:right w:val="single" w:sz="4" w:space="0" w:color="auto"/>
            </w:tcBorders>
            <w:hideMark/>
          </w:tcPr>
          <w:p w14:paraId="068102B7" w14:textId="743C30CF"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8947</w:t>
            </w:r>
          </w:p>
        </w:tc>
      </w:tr>
      <w:tr w:rsidR="004014AF" w14:paraId="50C8E3B3" w14:textId="77777777" w:rsidTr="004014AF">
        <w:tc>
          <w:tcPr>
            <w:tcW w:w="1276" w:type="dxa"/>
            <w:tcBorders>
              <w:top w:val="single" w:sz="4" w:space="0" w:color="auto"/>
              <w:left w:val="single" w:sz="4" w:space="0" w:color="auto"/>
              <w:bottom w:val="single" w:sz="4" w:space="0" w:color="auto"/>
              <w:right w:val="single" w:sz="4" w:space="0" w:color="auto"/>
            </w:tcBorders>
            <w:hideMark/>
          </w:tcPr>
          <w:p w14:paraId="46540FF8" w14:textId="1A0DE79B"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eastAsia="ru-RU"/>
              </w:rPr>
              <w:t xml:space="preserve">Высокий </w:t>
            </w:r>
          </w:p>
        </w:tc>
        <w:tc>
          <w:tcPr>
            <w:tcW w:w="1134" w:type="dxa"/>
            <w:tcBorders>
              <w:top w:val="single" w:sz="4" w:space="0" w:color="auto"/>
              <w:left w:val="single" w:sz="4" w:space="0" w:color="auto"/>
              <w:bottom w:val="single" w:sz="4" w:space="0" w:color="auto"/>
              <w:right w:val="single" w:sz="4" w:space="0" w:color="auto"/>
            </w:tcBorders>
            <w:hideMark/>
          </w:tcPr>
          <w:p w14:paraId="21F567A6" w14:textId="694988FA"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4(6%)</w:t>
            </w:r>
          </w:p>
        </w:tc>
        <w:tc>
          <w:tcPr>
            <w:tcW w:w="1134" w:type="dxa"/>
            <w:tcBorders>
              <w:top w:val="single" w:sz="4" w:space="0" w:color="auto"/>
              <w:left w:val="single" w:sz="4" w:space="0" w:color="auto"/>
              <w:bottom w:val="single" w:sz="4" w:space="0" w:color="auto"/>
              <w:right w:val="single" w:sz="4" w:space="0" w:color="auto"/>
            </w:tcBorders>
            <w:hideMark/>
          </w:tcPr>
          <w:p w14:paraId="5E961AE1" w14:textId="479E56DC"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7(11%)</w:t>
            </w:r>
          </w:p>
        </w:tc>
        <w:tc>
          <w:tcPr>
            <w:tcW w:w="709" w:type="dxa"/>
            <w:tcBorders>
              <w:top w:val="single" w:sz="4" w:space="0" w:color="auto"/>
              <w:left w:val="single" w:sz="4" w:space="0" w:color="auto"/>
              <w:bottom w:val="single" w:sz="4" w:space="0" w:color="auto"/>
              <w:right w:val="single" w:sz="4" w:space="0" w:color="auto"/>
            </w:tcBorders>
            <w:hideMark/>
          </w:tcPr>
          <w:p w14:paraId="3F91FFD5" w14:textId="6CDDDC66"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260</w:t>
            </w:r>
          </w:p>
        </w:tc>
        <w:tc>
          <w:tcPr>
            <w:tcW w:w="850" w:type="dxa"/>
            <w:tcBorders>
              <w:top w:val="single" w:sz="4" w:space="0" w:color="auto"/>
              <w:left w:val="single" w:sz="4" w:space="0" w:color="auto"/>
              <w:bottom w:val="single" w:sz="4" w:space="0" w:color="auto"/>
              <w:right w:val="single" w:sz="4" w:space="0" w:color="auto"/>
            </w:tcBorders>
            <w:hideMark/>
          </w:tcPr>
          <w:p w14:paraId="5F105CE7" w14:textId="62A07F8A"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455</w:t>
            </w:r>
          </w:p>
        </w:tc>
        <w:tc>
          <w:tcPr>
            <w:tcW w:w="1559" w:type="dxa"/>
            <w:tcBorders>
              <w:top w:val="single" w:sz="4" w:space="0" w:color="auto"/>
              <w:left w:val="single" w:sz="4" w:space="0" w:color="auto"/>
              <w:bottom w:val="single" w:sz="4" w:space="0" w:color="auto"/>
              <w:right w:val="single" w:sz="4" w:space="0" w:color="auto"/>
            </w:tcBorders>
            <w:hideMark/>
          </w:tcPr>
          <w:p w14:paraId="11C8F18C" w14:textId="033CB730"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38025</w:t>
            </w:r>
          </w:p>
        </w:tc>
        <w:tc>
          <w:tcPr>
            <w:tcW w:w="1276" w:type="dxa"/>
            <w:tcBorders>
              <w:top w:val="single" w:sz="4" w:space="0" w:color="auto"/>
              <w:left w:val="single" w:sz="4" w:space="0" w:color="auto"/>
              <w:bottom w:val="single" w:sz="4" w:space="0" w:color="auto"/>
              <w:right w:val="single" w:sz="4" w:space="0" w:color="auto"/>
            </w:tcBorders>
            <w:hideMark/>
          </w:tcPr>
          <w:p w14:paraId="64E7435A" w14:textId="7A7A5078"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11</w:t>
            </w:r>
          </w:p>
        </w:tc>
        <w:tc>
          <w:tcPr>
            <w:tcW w:w="1497" w:type="dxa"/>
            <w:tcBorders>
              <w:top w:val="single" w:sz="4" w:space="0" w:color="auto"/>
              <w:left w:val="single" w:sz="4" w:space="0" w:color="auto"/>
              <w:bottom w:val="single" w:sz="4" w:space="0" w:color="auto"/>
              <w:right w:val="single" w:sz="4" w:space="0" w:color="auto"/>
            </w:tcBorders>
            <w:hideMark/>
          </w:tcPr>
          <w:p w14:paraId="170FB614" w14:textId="01E0373E" w:rsidR="004014AF" w:rsidRDefault="004014AF" w:rsidP="004014AF">
            <w:pPr>
              <w:spacing w:before="100" w:beforeAutospacing="1" w:after="100" w:afterAutospacing="1" w:line="240" w:lineRule="auto"/>
              <w:rPr>
                <w:rFonts w:ascii="Times New Roman" w:eastAsia="Times New Roman" w:hAnsi="Times New Roman"/>
                <w:color w:val="000000"/>
                <w:kern w:val="2"/>
                <w:sz w:val="24"/>
                <w:szCs w:val="24"/>
                <w:lang w:val="kk-KZ" w:eastAsia="ru-RU"/>
              </w:rPr>
            </w:pPr>
            <w:r>
              <w:rPr>
                <w:rFonts w:ascii="Times New Roman" w:eastAsia="Times New Roman" w:hAnsi="Times New Roman"/>
                <w:color w:val="000000"/>
                <w:kern w:val="2"/>
                <w:sz w:val="24"/>
                <w:szCs w:val="24"/>
                <w:lang w:val="kk-KZ" w:eastAsia="ru-RU"/>
              </w:rPr>
              <w:t>3456,8</w:t>
            </w:r>
          </w:p>
        </w:tc>
      </w:tr>
    </w:tbl>
    <w:p w14:paraId="45D419FA" w14:textId="77777777" w:rsidR="00974C9D" w:rsidRDefault="00974C9D" w:rsidP="00974C9D">
      <w:pPr>
        <w:spacing w:after="0" w:line="240" w:lineRule="auto"/>
        <w:jc w:val="both"/>
        <w:rPr>
          <w:rFonts w:ascii="Times New Roman" w:hAnsi="Times New Roman"/>
          <w:color w:val="000000"/>
          <w:sz w:val="28"/>
          <w:szCs w:val="28"/>
          <w:lang w:val="en-US"/>
        </w:rPr>
      </w:pPr>
    </w:p>
    <w:p w14:paraId="74F55E63" w14:textId="2143E49C" w:rsidR="00974C9D" w:rsidRDefault="009F768C" w:rsidP="004014AF">
      <w:pPr>
        <w:spacing w:after="0" w:line="240" w:lineRule="auto"/>
        <w:jc w:val="center"/>
        <w:rPr>
          <w:rFonts w:ascii="Times New Roman" w:hAnsi="Times New Roman"/>
          <w:color w:val="000000"/>
          <w:sz w:val="28"/>
          <w:szCs w:val="28"/>
          <w:lang w:val="en-US"/>
        </w:rPr>
      </w:pPr>
      <m:oMathPara>
        <m:oMath>
          <m:sSub>
            <m:sSubPr>
              <m:ctrlPr>
                <w:rPr>
                  <w:rFonts w:ascii="Cambria Math" w:hAnsi="Times New Roman"/>
                  <w:i/>
                  <w:color w:val="000000"/>
                  <w:sz w:val="28"/>
                  <w:szCs w:val="28"/>
                  <w:lang w:val="kk-KZ"/>
                </w:rPr>
              </m:ctrlPr>
            </m:sSubPr>
            <m:e>
              <m:sSup>
                <m:sSupPr>
                  <m:ctrlPr>
                    <w:rPr>
                      <w:rFonts w:ascii="Cambria Math" w:hAnsi="Times New Roman"/>
                      <w:i/>
                      <w:color w:val="000000"/>
                      <w:sz w:val="28"/>
                      <w:szCs w:val="28"/>
                      <w:lang w:val="kk-KZ"/>
                    </w:rPr>
                  </m:ctrlPr>
                </m:sSupPr>
                <m:e>
                  <m:r>
                    <w:rPr>
                      <w:rFonts w:ascii="Cambria Math" w:hAnsi="Times New Roman"/>
                      <w:color w:val="000000"/>
                      <w:sz w:val="28"/>
                      <w:szCs w:val="28"/>
                      <w:lang w:val="kk-KZ"/>
                    </w:rPr>
                    <m:t>x</m:t>
                  </m:r>
                </m:e>
                <m:sup>
                  <m:r>
                    <w:rPr>
                      <w:rFonts w:ascii="Cambria Math" w:hAnsi="Times New Roman"/>
                      <w:color w:val="000000"/>
                      <w:sz w:val="28"/>
                      <w:szCs w:val="28"/>
                      <w:lang w:val="kk-KZ"/>
                    </w:rPr>
                    <m:t>2</m:t>
                  </m:r>
                </m:sup>
              </m:sSup>
              <m:ctrlPr>
                <w:rPr>
                  <w:rFonts w:ascii="Cambria Math" w:hAnsi="Cambria Math"/>
                  <w:i/>
                  <w:color w:val="000000"/>
                  <w:sz w:val="28"/>
                  <w:szCs w:val="28"/>
                  <w:lang w:val="kk-KZ"/>
                </w:rPr>
              </m:ctrlPr>
            </m:e>
            <m:sub>
              <m:r>
                <w:rPr>
                  <w:rFonts w:ascii="Cambria Math" w:hAnsi="Times New Roman"/>
                  <w:color w:val="000000"/>
                  <w:sz w:val="28"/>
                  <w:szCs w:val="28"/>
                  <w:lang w:val="kk-KZ"/>
                </w:rPr>
                <m:t>эмп</m:t>
              </m:r>
              <m:ctrlPr>
                <w:rPr>
                  <w:rFonts w:ascii="Cambria Math" w:hAnsi="Cambria Math"/>
                  <w:i/>
                  <w:color w:val="000000"/>
                  <w:sz w:val="28"/>
                  <w:szCs w:val="28"/>
                  <w:lang w:val="kk-KZ"/>
                </w:rPr>
              </m:ctrlPr>
            </m:sub>
          </m:sSub>
          <m:r>
            <w:rPr>
              <w:rFonts w:ascii="Cambria Math" w:hAnsi="Times New Roman"/>
              <w:color w:val="000000"/>
              <w:sz w:val="28"/>
              <w:szCs w:val="28"/>
              <w:lang w:val="kk-KZ"/>
            </w:rPr>
            <m:t>=</m:t>
          </m:r>
          <m:f>
            <m:fPr>
              <m:ctrlPr>
                <w:rPr>
                  <w:rFonts w:ascii="Cambria Math" w:hAnsi="Times New Roman"/>
                  <w:i/>
                  <w:color w:val="000000"/>
                  <w:sz w:val="28"/>
                  <w:szCs w:val="28"/>
                  <w:lang w:val="kk-KZ"/>
                </w:rPr>
              </m:ctrlPr>
            </m:fPr>
            <m:num>
              <m:r>
                <w:rPr>
                  <w:rFonts w:ascii="Cambria Math" w:hAnsi="Times New Roman"/>
                  <w:color w:val="000000"/>
                  <w:sz w:val="28"/>
                  <w:szCs w:val="28"/>
                  <w:lang w:val="kk-KZ"/>
                </w:rPr>
                <m:t>1</m:t>
              </m:r>
            </m:num>
            <m:den>
              <m:r>
                <w:rPr>
                  <w:rFonts w:ascii="Cambria Math" w:hAnsi="Times New Roman"/>
                  <w:color w:val="000000"/>
                  <w:sz w:val="28"/>
                  <w:szCs w:val="28"/>
                  <w:lang w:val="kk-KZ"/>
                </w:rPr>
                <m:t>65</m:t>
              </m:r>
              <m:r>
                <w:rPr>
                  <w:rFonts w:ascii="Cambria Math" w:hAnsi="Cambria Math" w:cs="Cambria Math"/>
                  <w:color w:val="000000"/>
                  <w:sz w:val="28"/>
                  <w:szCs w:val="28"/>
                  <w:lang w:val="kk-KZ"/>
                </w:rPr>
                <m:t>⋅</m:t>
              </m:r>
              <m:r>
                <w:rPr>
                  <w:rFonts w:ascii="Cambria Math" w:hAnsi="Times New Roman"/>
                  <w:color w:val="000000"/>
                  <w:sz w:val="28"/>
                  <w:szCs w:val="28"/>
                  <w:lang w:val="kk-KZ"/>
                </w:rPr>
                <m:t>72</m:t>
              </m:r>
            </m:den>
          </m:f>
          <m:d>
            <m:dPr>
              <m:ctrlPr>
                <w:rPr>
                  <w:rFonts w:ascii="Cambria Math" w:hAnsi="Times New Roman"/>
                  <w:i/>
                  <w:color w:val="000000"/>
                  <w:sz w:val="28"/>
                  <w:szCs w:val="28"/>
                  <w:lang w:val="kk-KZ"/>
                </w:rPr>
              </m:ctrlPr>
            </m:dPr>
            <m:e>
              <m:r>
                <w:rPr>
                  <w:rFonts w:ascii="Cambria Math" w:hAnsi="Times New Roman"/>
                  <w:color w:val="000000"/>
                  <w:sz w:val="28"/>
                  <w:szCs w:val="28"/>
                  <w:lang w:val="kk-KZ"/>
                </w:rPr>
                <m:t>18639,7+8947+3456,8</m:t>
              </m:r>
            </m:e>
          </m:d>
          <m:r>
            <w:rPr>
              <w:rFonts w:ascii="Cambria Math" w:hAnsi="Times New Roman"/>
              <w:color w:val="000000"/>
              <w:sz w:val="28"/>
              <w:szCs w:val="28"/>
              <w:lang w:val="kk-KZ"/>
            </w:rPr>
            <m:t>=4,7&lt;6</m:t>
          </m:r>
          <m:sSub>
            <m:sSubPr>
              <m:ctrlPr>
                <w:rPr>
                  <w:rFonts w:ascii="Cambria Math" w:hAnsi="Times New Roman"/>
                  <w:i/>
                  <w:color w:val="000000"/>
                  <w:sz w:val="28"/>
                  <w:szCs w:val="28"/>
                  <w:lang w:val="kk-KZ"/>
                </w:rPr>
              </m:ctrlPr>
            </m:sSubPr>
            <m:e>
              <m:sSup>
                <m:sSupPr>
                  <m:ctrlPr>
                    <w:rPr>
                      <w:rFonts w:ascii="Cambria Math" w:hAnsi="Times New Roman"/>
                      <w:i/>
                      <w:color w:val="000000"/>
                      <w:sz w:val="28"/>
                      <w:szCs w:val="28"/>
                      <w:lang w:val="kk-KZ"/>
                    </w:rPr>
                  </m:ctrlPr>
                </m:sSupPr>
                <m:e>
                  <m:r>
                    <w:rPr>
                      <w:rFonts w:ascii="Cambria Math" w:hAnsi="Times New Roman"/>
                      <w:color w:val="000000"/>
                      <w:sz w:val="28"/>
                      <w:szCs w:val="28"/>
                      <w:lang w:val="kk-KZ"/>
                    </w:rPr>
                    <m:t xml:space="preserve">          x</m:t>
                  </m:r>
                </m:e>
                <m:sup>
                  <m:r>
                    <w:rPr>
                      <w:rFonts w:ascii="Cambria Math" w:hAnsi="Times New Roman"/>
                      <w:color w:val="000000"/>
                      <w:sz w:val="28"/>
                      <w:szCs w:val="28"/>
                      <w:lang w:val="kk-KZ"/>
                    </w:rPr>
                    <m:t>2</m:t>
                  </m:r>
                </m:sup>
              </m:sSup>
              <m:ctrlPr>
                <w:rPr>
                  <w:rFonts w:ascii="Cambria Math" w:hAnsi="Cambria Math"/>
                  <w:i/>
                  <w:color w:val="000000"/>
                  <w:sz w:val="28"/>
                  <w:szCs w:val="28"/>
                  <w:lang w:val="kk-KZ"/>
                </w:rPr>
              </m:ctrlPr>
            </m:e>
            <m:sub>
              <m:r>
                <w:rPr>
                  <w:rFonts w:ascii="Cambria Math" w:hAnsi="Times New Roman"/>
                  <w:color w:val="000000"/>
                  <w:sz w:val="28"/>
                  <w:szCs w:val="28"/>
                  <w:lang w:val="kk-KZ"/>
                </w:rPr>
                <m:t>эмп</m:t>
              </m:r>
              <m:ctrlPr>
                <w:rPr>
                  <w:rFonts w:ascii="Cambria Math" w:hAnsi="Cambria Math"/>
                  <w:i/>
                  <w:color w:val="000000"/>
                  <w:sz w:val="28"/>
                  <w:szCs w:val="28"/>
                  <w:lang w:val="kk-KZ"/>
                </w:rPr>
              </m:ctrlPr>
            </m:sub>
          </m:sSub>
          <m:r>
            <w:rPr>
              <w:rFonts w:ascii="Cambria Math" w:hAnsi="Times New Roman"/>
              <w:color w:val="000000"/>
              <w:sz w:val="28"/>
              <w:szCs w:val="28"/>
              <w:lang w:val="kk-KZ"/>
            </w:rPr>
            <m:t>&lt;</m:t>
          </m:r>
          <m:sSubSup>
            <m:sSubSupPr>
              <m:ctrlPr>
                <w:rPr>
                  <w:rFonts w:ascii="Cambria Math" w:hAnsi="Times New Roman"/>
                  <w:i/>
                  <w:color w:val="000000"/>
                  <w:sz w:val="28"/>
                  <w:szCs w:val="28"/>
                  <w:lang w:val="kk-KZ"/>
                </w:rPr>
              </m:ctrlPr>
            </m:sSubSupPr>
            <m:e>
              <m:r>
                <w:rPr>
                  <w:rFonts w:ascii="Cambria Math" w:hAnsi="Times New Roman"/>
                  <w:color w:val="000000"/>
                  <w:sz w:val="28"/>
                  <w:szCs w:val="28"/>
                  <w:lang w:val="kk-KZ"/>
                </w:rPr>
                <m:t>x</m:t>
              </m:r>
            </m:e>
            <m:sub>
              <m:r>
                <w:rPr>
                  <w:rFonts w:ascii="Cambria Math" w:hAnsi="Times New Roman"/>
                  <w:color w:val="000000"/>
                  <w:sz w:val="28"/>
                  <w:szCs w:val="28"/>
                  <w:lang w:val="kk-KZ"/>
                </w:rPr>
                <m:t>кр</m:t>
              </m:r>
              <m:ctrlPr>
                <w:rPr>
                  <w:rFonts w:ascii="Cambria Math" w:hAnsi="Cambria Math"/>
                  <w:i/>
                  <w:color w:val="000000"/>
                  <w:sz w:val="28"/>
                  <w:szCs w:val="28"/>
                  <w:lang w:val="kk-KZ"/>
                </w:rPr>
              </m:ctrlPr>
            </m:sub>
            <m:sup>
              <m:r>
                <w:rPr>
                  <w:rFonts w:ascii="Cambria Math" w:hAnsi="Times New Roman"/>
                  <w:color w:val="000000"/>
                  <w:sz w:val="28"/>
                  <w:szCs w:val="28"/>
                  <w:lang w:val="kk-KZ"/>
                </w:rPr>
                <m:t>2</m:t>
              </m:r>
            </m:sup>
          </m:sSubSup>
        </m:oMath>
      </m:oMathPara>
    </w:p>
    <w:p w14:paraId="0433029D" w14:textId="77777777" w:rsidR="00974C9D" w:rsidRDefault="00974C9D" w:rsidP="00974C9D">
      <w:pPr>
        <w:spacing w:after="0" w:line="240" w:lineRule="auto"/>
        <w:jc w:val="both"/>
        <w:rPr>
          <w:rFonts w:ascii="Times New Roman" w:hAnsi="Times New Roman"/>
          <w:color w:val="000000"/>
          <w:sz w:val="28"/>
          <w:szCs w:val="28"/>
          <w:lang w:val="kk-KZ"/>
        </w:rPr>
      </w:pPr>
    </w:p>
    <w:p w14:paraId="33F8043F" w14:textId="77E97658" w:rsidR="00974C9D" w:rsidRDefault="00974C9D" w:rsidP="00974C9D">
      <w:pPr>
        <w:spacing w:after="0" w:line="240" w:lineRule="auto"/>
        <w:jc w:val="both"/>
        <w:rPr>
          <w:lang w:val="kk-KZ"/>
        </w:rPr>
      </w:pPr>
      <w:r>
        <w:rPr>
          <w:rFonts w:ascii="Times New Roman" w:hAnsi="Times New Roman"/>
          <w:sz w:val="28"/>
          <w:szCs w:val="28"/>
          <w:lang w:val="kk-KZ"/>
        </w:rPr>
        <w:t xml:space="preserve">Таблица </w:t>
      </w:r>
      <w:r w:rsidR="00286883">
        <w:rPr>
          <w:rFonts w:ascii="Times New Roman" w:hAnsi="Times New Roman"/>
          <w:sz w:val="28"/>
          <w:szCs w:val="28"/>
          <w:lang w:val="kk-KZ"/>
        </w:rPr>
        <w:t>21</w:t>
      </w:r>
      <w:r>
        <w:rPr>
          <w:rFonts w:ascii="Times New Roman" w:hAnsi="Times New Roman"/>
          <w:sz w:val="28"/>
          <w:szCs w:val="28"/>
          <w:lang w:val="kk-KZ"/>
        </w:rPr>
        <w:t xml:space="preserve"> – Результаты попарного сравнения</w:t>
      </w:r>
    </w:p>
    <w:p w14:paraId="4CC7BC1A" w14:textId="2E9B286B" w:rsidR="00974C9D" w:rsidRDefault="00974C9D" w:rsidP="00974C9D">
      <w:pPr>
        <w:spacing w:after="0" w:line="240" w:lineRule="auto"/>
        <w:jc w:val="both"/>
        <w:rPr>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701"/>
        <w:gridCol w:w="1740"/>
        <w:gridCol w:w="2197"/>
        <w:gridCol w:w="2407"/>
      </w:tblGrid>
      <w:tr w:rsidR="00974C9D" w:rsidRPr="003A3BE4" w14:paraId="5F5DECE5" w14:textId="77777777" w:rsidTr="00974C9D">
        <w:tc>
          <w:tcPr>
            <w:tcW w:w="1526" w:type="dxa"/>
            <w:tcBorders>
              <w:top w:val="single" w:sz="4" w:space="0" w:color="auto"/>
              <w:left w:val="single" w:sz="4" w:space="0" w:color="auto"/>
              <w:bottom w:val="single" w:sz="4" w:space="0" w:color="auto"/>
              <w:right w:val="single" w:sz="4" w:space="0" w:color="auto"/>
            </w:tcBorders>
          </w:tcPr>
          <w:p w14:paraId="25881BC5" w14:textId="77777777" w:rsidR="00974C9D" w:rsidRPr="003A3BE4" w:rsidRDefault="00974C9D">
            <w:pPr>
              <w:spacing w:after="0" w:line="240" w:lineRule="auto"/>
              <w:jc w:val="both"/>
              <w:rPr>
                <w:rFonts w:ascii="Times New Roman" w:hAnsi="Times New Roman" w:cs="Times New Roman"/>
                <w:kern w:val="2"/>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719E24BD" w14:textId="2ECFDBE2" w:rsidR="00974C9D" w:rsidRPr="003A3BE4" w:rsidRDefault="00974C9D">
            <w:pPr>
              <w:spacing w:after="0" w:line="240" w:lineRule="auto"/>
              <w:jc w:val="both"/>
              <w:rPr>
                <w:rFonts w:ascii="Times New Roman" w:hAnsi="Times New Roman" w:cs="Times New Roman"/>
                <w:kern w:val="2"/>
                <w:lang w:val="kk-KZ"/>
              </w:rPr>
            </w:pPr>
            <w:r w:rsidRPr="003A3BE4">
              <w:rPr>
                <w:rFonts w:ascii="Times New Roman" w:hAnsi="Times New Roman" w:cs="Times New Roman"/>
                <w:kern w:val="2"/>
                <w:lang w:val="kk-KZ"/>
              </w:rPr>
              <w:t xml:space="preserve">Перед началом эксперимента </w:t>
            </w:r>
            <w:r w:rsidR="004014AF" w:rsidRPr="003A3BE4">
              <w:rPr>
                <w:rFonts w:ascii="Times New Roman" w:hAnsi="Times New Roman" w:cs="Times New Roman"/>
                <w:kern w:val="2"/>
                <w:lang w:val="kk-KZ"/>
              </w:rPr>
              <w:t>Э</w:t>
            </w:r>
            <w:r w:rsidR="003A3BE4">
              <w:rPr>
                <w:rFonts w:ascii="Times New Roman" w:hAnsi="Times New Roman" w:cs="Times New Roman"/>
                <w:kern w:val="2"/>
                <w:lang w:val="kk-KZ"/>
              </w:rPr>
              <w:t>Г</w:t>
            </w:r>
          </w:p>
        </w:tc>
        <w:tc>
          <w:tcPr>
            <w:tcW w:w="1740" w:type="dxa"/>
            <w:tcBorders>
              <w:top w:val="single" w:sz="4" w:space="0" w:color="auto"/>
              <w:left w:val="single" w:sz="4" w:space="0" w:color="auto"/>
              <w:bottom w:val="single" w:sz="4" w:space="0" w:color="auto"/>
              <w:right w:val="single" w:sz="4" w:space="0" w:color="auto"/>
            </w:tcBorders>
            <w:hideMark/>
          </w:tcPr>
          <w:p w14:paraId="5AF44E23" w14:textId="38FD31EC" w:rsidR="00974C9D" w:rsidRPr="003A3BE4" w:rsidRDefault="00974C9D">
            <w:pPr>
              <w:spacing w:after="0" w:line="240" w:lineRule="auto"/>
              <w:jc w:val="both"/>
              <w:rPr>
                <w:rFonts w:ascii="Times New Roman" w:hAnsi="Times New Roman" w:cs="Times New Roman"/>
                <w:kern w:val="2"/>
                <w:lang w:val="kk-KZ"/>
              </w:rPr>
            </w:pPr>
            <w:r w:rsidRPr="003A3BE4">
              <w:rPr>
                <w:rFonts w:ascii="Times New Roman" w:hAnsi="Times New Roman" w:cs="Times New Roman"/>
                <w:kern w:val="2"/>
                <w:lang w:val="kk-KZ"/>
              </w:rPr>
              <w:t xml:space="preserve">После завершения эксперимента </w:t>
            </w:r>
            <w:r w:rsidR="003A3BE4" w:rsidRPr="003A3BE4">
              <w:rPr>
                <w:rFonts w:ascii="Times New Roman" w:hAnsi="Times New Roman" w:cs="Times New Roman"/>
                <w:kern w:val="2"/>
                <w:lang w:val="kk-KZ"/>
              </w:rPr>
              <w:t>Э</w:t>
            </w:r>
            <w:r w:rsidR="003A3BE4">
              <w:rPr>
                <w:rFonts w:ascii="Times New Roman" w:hAnsi="Times New Roman" w:cs="Times New Roman"/>
                <w:kern w:val="2"/>
                <w:lang w:val="kk-KZ"/>
              </w:rPr>
              <w:t>Г</w:t>
            </w:r>
          </w:p>
        </w:tc>
        <w:tc>
          <w:tcPr>
            <w:tcW w:w="2197" w:type="dxa"/>
            <w:tcBorders>
              <w:top w:val="single" w:sz="4" w:space="0" w:color="auto"/>
              <w:left w:val="single" w:sz="4" w:space="0" w:color="auto"/>
              <w:bottom w:val="single" w:sz="4" w:space="0" w:color="auto"/>
              <w:right w:val="single" w:sz="4" w:space="0" w:color="auto"/>
            </w:tcBorders>
            <w:hideMark/>
          </w:tcPr>
          <w:p w14:paraId="696668B5" w14:textId="30B9B4DA" w:rsidR="00974C9D" w:rsidRPr="003A3BE4" w:rsidRDefault="00974C9D">
            <w:pPr>
              <w:spacing w:after="0" w:line="240" w:lineRule="auto"/>
              <w:jc w:val="both"/>
              <w:rPr>
                <w:rFonts w:ascii="Times New Roman" w:hAnsi="Times New Roman" w:cs="Times New Roman"/>
                <w:kern w:val="2"/>
                <w:lang w:val="kk-KZ"/>
              </w:rPr>
            </w:pPr>
            <w:r w:rsidRPr="003A3BE4">
              <w:rPr>
                <w:rFonts w:ascii="Times New Roman" w:hAnsi="Times New Roman" w:cs="Times New Roman"/>
                <w:kern w:val="2"/>
                <w:lang w:val="kk-KZ"/>
              </w:rPr>
              <w:t xml:space="preserve">Перед началом эксперимента </w:t>
            </w:r>
            <w:r w:rsidR="004014AF" w:rsidRPr="003A3BE4">
              <w:rPr>
                <w:rFonts w:ascii="Times New Roman" w:hAnsi="Times New Roman" w:cs="Times New Roman"/>
                <w:kern w:val="2"/>
                <w:lang w:val="kk-KZ"/>
              </w:rPr>
              <w:t>К</w:t>
            </w:r>
            <w:r w:rsidR="003A3BE4">
              <w:rPr>
                <w:rFonts w:ascii="Times New Roman" w:hAnsi="Times New Roman" w:cs="Times New Roman"/>
                <w:kern w:val="2"/>
                <w:lang w:val="kk-KZ"/>
              </w:rPr>
              <w:t>Г</w:t>
            </w:r>
          </w:p>
        </w:tc>
        <w:tc>
          <w:tcPr>
            <w:tcW w:w="2407" w:type="dxa"/>
            <w:tcBorders>
              <w:top w:val="single" w:sz="4" w:space="0" w:color="auto"/>
              <w:left w:val="single" w:sz="4" w:space="0" w:color="auto"/>
              <w:bottom w:val="single" w:sz="4" w:space="0" w:color="auto"/>
              <w:right w:val="single" w:sz="4" w:space="0" w:color="auto"/>
            </w:tcBorders>
            <w:hideMark/>
          </w:tcPr>
          <w:p w14:paraId="18CBD959" w14:textId="64300E21" w:rsidR="00974C9D" w:rsidRPr="003A3BE4" w:rsidRDefault="00974C9D">
            <w:pPr>
              <w:spacing w:after="0" w:line="240" w:lineRule="auto"/>
              <w:jc w:val="both"/>
              <w:rPr>
                <w:rFonts w:ascii="Times New Roman" w:hAnsi="Times New Roman" w:cs="Times New Roman"/>
                <w:kern w:val="2"/>
                <w:lang w:val="kk-KZ"/>
              </w:rPr>
            </w:pPr>
            <w:r w:rsidRPr="003A3BE4">
              <w:rPr>
                <w:rFonts w:ascii="Times New Roman" w:hAnsi="Times New Roman" w:cs="Times New Roman"/>
                <w:kern w:val="2"/>
                <w:lang w:val="kk-KZ"/>
              </w:rPr>
              <w:t>После завершения эксперимента</w:t>
            </w:r>
            <w:r w:rsidR="004014AF" w:rsidRPr="003A3BE4">
              <w:rPr>
                <w:rFonts w:ascii="Times New Roman" w:hAnsi="Times New Roman" w:cs="Times New Roman"/>
                <w:kern w:val="2"/>
                <w:lang w:val="kk-KZ"/>
              </w:rPr>
              <w:t xml:space="preserve"> К</w:t>
            </w:r>
            <w:r w:rsidR="003A3BE4">
              <w:rPr>
                <w:rFonts w:ascii="Times New Roman" w:hAnsi="Times New Roman" w:cs="Times New Roman"/>
                <w:kern w:val="2"/>
                <w:lang w:val="kk-KZ"/>
              </w:rPr>
              <w:t>Г</w:t>
            </w:r>
          </w:p>
        </w:tc>
      </w:tr>
      <w:tr w:rsidR="00974C9D" w:rsidRPr="003A3BE4" w14:paraId="59CE177F" w14:textId="77777777" w:rsidTr="00974C9D">
        <w:tc>
          <w:tcPr>
            <w:tcW w:w="1526" w:type="dxa"/>
            <w:tcBorders>
              <w:top w:val="single" w:sz="4" w:space="0" w:color="auto"/>
              <w:left w:val="single" w:sz="4" w:space="0" w:color="auto"/>
              <w:bottom w:val="single" w:sz="4" w:space="0" w:color="auto"/>
              <w:right w:val="single" w:sz="4" w:space="0" w:color="auto"/>
            </w:tcBorders>
            <w:hideMark/>
          </w:tcPr>
          <w:p w14:paraId="3155E48F" w14:textId="25A671B3" w:rsidR="00974C9D" w:rsidRPr="003A3BE4" w:rsidRDefault="00974C9D">
            <w:pPr>
              <w:spacing w:after="0" w:line="240" w:lineRule="auto"/>
              <w:jc w:val="both"/>
              <w:rPr>
                <w:rFonts w:ascii="Times New Roman" w:hAnsi="Times New Roman" w:cs="Times New Roman"/>
                <w:kern w:val="2"/>
                <w:lang w:val="kk-KZ"/>
              </w:rPr>
            </w:pPr>
            <w:r w:rsidRPr="003A3BE4">
              <w:rPr>
                <w:rFonts w:ascii="Times New Roman" w:hAnsi="Times New Roman" w:cs="Times New Roman"/>
                <w:kern w:val="2"/>
                <w:lang w:val="kk-KZ"/>
              </w:rPr>
              <w:t xml:space="preserve">Перед началом эксперимента </w:t>
            </w:r>
            <w:r w:rsidR="003A3BE4" w:rsidRPr="003A3BE4">
              <w:rPr>
                <w:rFonts w:ascii="Times New Roman" w:hAnsi="Times New Roman" w:cs="Times New Roman"/>
                <w:kern w:val="2"/>
                <w:lang w:val="kk-KZ"/>
              </w:rPr>
              <w:t xml:space="preserve"> Э</w:t>
            </w:r>
            <w:r w:rsidR="003A3BE4">
              <w:rPr>
                <w:rFonts w:ascii="Times New Roman" w:hAnsi="Times New Roman" w:cs="Times New Roman"/>
                <w:kern w:val="2"/>
                <w:lang w:val="kk-KZ"/>
              </w:rPr>
              <w:t>Г</w:t>
            </w:r>
          </w:p>
        </w:tc>
        <w:tc>
          <w:tcPr>
            <w:tcW w:w="1701" w:type="dxa"/>
            <w:tcBorders>
              <w:top w:val="single" w:sz="4" w:space="0" w:color="auto"/>
              <w:left w:val="single" w:sz="4" w:space="0" w:color="auto"/>
              <w:bottom w:val="single" w:sz="4" w:space="0" w:color="auto"/>
              <w:right w:val="single" w:sz="4" w:space="0" w:color="auto"/>
            </w:tcBorders>
            <w:hideMark/>
          </w:tcPr>
          <w:p w14:paraId="472E13D9" w14:textId="2F39F68B" w:rsidR="00974C9D" w:rsidRPr="003A3BE4" w:rsidRDefault="00974C9D">
            <w:pPr>
              <w:spacing w:after="0" w:line="240" w:lineRule="auto"/>
              <w:jc w:val="both"/>
              <w:rPr>
                <w:rFonts w:ascii="Times New Roman" w:hAnsi="Times New Roman" w:cs="Times New Roman"/>
                <w:kern w:val="2"/>
                <w:lang w:val="kk-KZ"/>
              </w:rPr>
            </w:pPr>
            <w:r w:rsidRPr="003A3BE4">
              <w:rPr>
                <w:rFonts w:ascii="Times New Roman" w:hAnsi="Times New Roman" w:cs="Times New Roman"/>
                <w:noProof/>
              </w:rPr>
              <mc:AlternateContent>
                <mc:Choice Requires="wps">
                  <w:drawing>
                    <wp:anchor distT="0" distB="0" distL="114300" distR="114300" simplePos="0" relativeHeight="251658752" behindDoc="0" locked="0" layoutInCell="1" allowOverlap="1" wp14:anchorId="04B57A08" wp14:editId="4EA87269">
                      <wp:simplePos x="0" y="0"/>
                      <wp:positionH relativeFrom="column">
                        <wp:posOffset>74295</wp:posOffset>
                      </wp:positionH>
                      <wp:positionV relativeFrom="paragraph">
                        <wp:posOffset>78740</wp:posOffset>
                      </wp:positionV>
                      <wp:extent cx="640715" cy="467995"/>
                      <wp:effectExtent l="57150" t="38100" r="83185" b="103505"/>
                      <wp:wrapNone/>
                      <wp:docPr id="16"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715" cy="467995"/>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97A9861" id="Прямоугольник 16" o:spid="_x0000_s1026" style="position:absolute;margin-left:5.85pt;margin-top:6.2pt;width:50.45pt;height:36.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" fillcolor="#dafda7" strokecolor="#98b954">
                      <v:fill color2="#f5ffe6" rotate="t" angle="180" colors="0 #dafda7;22938f #e4fdc2;1 #f5ffe6" focus="100%" type="gradient"/>
                      <v:shadow on="t" color="black" opacity="24903f" origin=",.5" offset="0,.55556mm"/>
                      <v:path arrowok="t"/>
                    </v:rect>
                  </w:pict>
                </mc:Fallback>
              </mc:AlternateContent>
            </w:r>
          </w:p>
        </w:tc>
        <w:tc>
          <w:tcPr>
            <w:tcW w:w="1740" w:type="dxa"/>
            <w:tcBorders>
              <w:top w:val="single" w:sz="4" w:space="0" w:color="auto"/>
              <w:left w:val="single" w:sz="4" w:space="0" w:color="auto"/>
              <w:bottom w:val="single" w:sz="4" w:space="0" w:color="auto"/>
              <w:right w:val="single" w:sz="4" w:space="0" w:color="auto"/>
            </w:tcBorders>
            <w:hideMark/>
          </w:tcPr>
          <w:p w14:paraId="6642113B" w14:textId="77777777" w:rsidR="003A3BE4" w:rsidRPr="003A3BE4" w:rsidRDefault="003A3BE4" w:rsidP="003A3BE4">
            <w:pPr>
              <w:spacing w:after="0" w:line="240" w:lineRule="auto"/>
              <w:jc w:val="both"/>
              <w:rPr>
                <w:rFonts w:ascii="Times New Roman" w:eastAsiaTheme="minorEastAsia" w:hAnsi="Times New Roman" w:cs="Times New Roman"/>
                <w:sz w:val="20"/>
                <w:szCs w:val="20"/>
              </w:rPr>
            </w:pPr>
            <m:oMathPara>
              <m:oMath>
                <m:r>
                  <w:rPr>
                    <w:rFonts w:ascii="Cambria Math" w:hAnsi="Cambria Math" w:cs="Times New Roman"/>
                    <w:sz w:val="20"/>
                    <w:szCs w:val="20"/>
                  </w:rPr>
                  <m:t>20,37&gt;6</m:t>
                </m:r>
              </m:oMath>
            </m:oMathPara>
          </w:p>
          <w:p w14:paraId="6ABEE8AF" w14:textId="77777777" w:rsidR="003A3BE4" w:rsidRPr="003A3BE4" w:rsidRDefault="003A3BE4" w:rsidP="003A3BE4">
            <w:pPr>
              <w:spacing w:after="0" w:line="240" w:lineRule="auto"/>
              <w:jc w:val="both"/>
              <w:rPr>
                <w:rFonts w:ascii="Times New Roman" w:eastAsiaTheme="minorEastAsia" w:hAnsi="Times New Roman" w:cs="Times New Roman"/>
                <w:sz w:val="20"/>
                <w:szCs w:val="20"/>
              </w:rPr>
            </w:pPr>
            <m:oMathPara>
              <m:oMath>
                <m:r>
                  <w:rPr>
                    <w:rFonts w:ascii="Cambria Math" w:hAnsi="Cambria Math" w:cs="Times New Roman"/>
                    <w:sz w:val="20"/>
                    <w:szCs w:val="20"/>
                  </w:rPr>
                  <m:t xml:space="preserve">    </m:t>
                </m:r>
                <m:sSub>
                  <m:sSubPr>
                    <m:ctrlPr>
                      <w:rPr>
                        <w:rFonts w:ascii="Cambria Math" w:hAnsi="Cambria Math" w:cs="Times New Roman"/>
                        <w:i/>
                        <w:sz w:val="20"/>
                        <w:szCs w:val="20"/>
                      </w:rPr>
                    </m:ctrlPr>
                  </m:sSubPr>
                  <m:e>
                    <m:sSup>
                      <m:sSupPr>
                        <m:ctrlPr>
                          <w:rPr>
                            <w:rFonts w:ascii="Cambria Math" w:hAnsi="Cambria Math" w:cs="Times New Roman"/>
                            <w:i/>
                            <w:sz w:val="20"/>
                            <w:szCs w:val="20"/>
                          </w:rPr>
                        </m:ctrlPr>
                      </m:sSupPr>
                      <m:e>
                        <m:r>
                          <w:rPr>
                            <w:rFonts w:ascii="Cambria Math" w:hAnsi="Cambria Math" w:cs="Times New Roman"/>
                            <w:sz w:val="20"/>
                            <w:szCs w:val="20"/>
                          </w:rPr>
                          <m:t>x</m:t>
                        </m:r>
                      </m:e>
                      <m:sup>
                        <m:r>
                          <w:rPr>
                            <w:rFonts w:ascii="Cambria Math" w:hAnsi="Cambria Math" w:cs="Times New Roman"/>
                            <w:sz w:val="20"/>
                            <w:szCs w:val="20"/>
                          </w:rPr>
                          <m:t>2</m:t>
                        </m:r>
                      </m:sup>
                    </m:sSup>
                  </m:e>
                  <m:sub>
                    <m:r>
                      <w:rPr>
                        <w:rFonts w:ascii="Cambria Math" w:hAnsi="Cambria Math" w:cs="Times New Roman"/>
                        <w:sz w:val="20"/>
                        <w:szCs w:val="20"/>
                      </w:rPr>
                      <m:t>эмп</m:t>
                    </m:r>
                  </m:sub>
                </m:sSub>
                <m:r>
                  <w:rPr>
                    <w:rFonts w:ascii="Cambria Math" w:hAnsi="Cambria Math" w:cs="Times New Roman"/>
                    <w:sz w:val="20"/>
                    <w:szCs w:val="20"/>
                  </w:rPr>
                  <m:t>&gt;</m:t>
                </m:r>
                <m:sSubSup>
                  <m:sSubSupPr>
                    <m:ctrlPr>
                      <w:rPr>
                        <w:rFonts w:ascii="Cambria Math" w:hAnsi="Cambria Math" w:cs="Times New Roman"/>
                        <w:i/>
                        <w:sz w:val="20"/>
                        <w:szCs w:val="20"/>
                      </w:rPr>
                    </m:ctrlPr>
                  </m:sSubSupPr>
                  <m:e>
                    <m:r>
                      <w:rPr>
                        <w:rFonts w:ascii="Cambria Math" w:hAnsi="Cambria Math" w:cs="Times New Roman"/>
                        <w:sz w:val="20"/>
                        <w:szCs w:val="20"/>
                      </w:rPr>
                      <m:t>x</m:t>
                    </m:r>
                  </m:e>
                  <m:sub>
                    <m:r>
                      <w:rPr>
                        <w:rFonts w:ascii="Cambria Math" w:hAnsi="Cambria Math" w:cs="Times New Roman"/>
                        <w:sz w:val="20"/>
                        <w:szCs w:val="20"/>
                      </w:rPr>
                      <m:t>кр</m:t>
                    </m:r>
                  </m:sub>
                  <m:sup>
                    <m:r>
                      <w:rPr>
                        <w:rFonts w:ascii="Cambria Math" w:hAnsi="Cambria Math" w:cs="Times New Roman"/>
                        <w:sz w:val="20"/>
                        <w:szCs w:val="20"/>
                      </w:rPr>
                      <m:t>2</m:t>
                    </m:r>
                  </m:sup>
                </m:sSubSup>
              </m:oMath>
            </m:oMathPara>
          </w:p>
          <w:p w14:paraId="4DBC33C3" w14:textId="0F9BE578" w:rsidR="00974C9D" w:rsidRPr="003A3BE4" w:rsidRDefault="00974C9D" w:rsidP="003A3BE4">
            <w:pPr>
              <w:spacing w:after="0" w:line="240" w:lineRule="auto"/>
              <w:jc w:val="both"/>
              <w:rPr>
                <w:rFonts w:ascii="Times New Roman" w:hAnsi="Times New Roman" w:cs="Times New Roman"/>
                <w:kern w:val="2"/>
                <w:lang w:val="kk-KZ"/>
              </w:rPr>
            </w:pPr>
            <w:r w:rsidRPr="003A3BE4">
              <w:rPr>
                <w:rFonts w:ascii="Times New Roman" w:hAnsi="Times New Roman" w:cs="Times New Roman"/>
                <w:kern w:val="2"/>
                <w:lang w:val="kk-KZ"/>
              </w:rPr>
              <w:t>разница статистически значима</w:t>
            </w:r>
          </w:p>
        </w:tc>
        <w:tc>
          <w:tcPr>
            <w:tcW w:w="2197" w:type="dxa"/>
            <w:tcBorders>
              <w:top w:val="single" w:sz="4" w:space="0" w:color="auto"/>
              <w:left w:val="single" w:sz="4" w:space="0" w:color="auto"/>
              <w:bottom w:val="single" w:sz="4" w:space="0" w:color="auto"/>
              <w:right w:val="single" w:sz="4" w:space="0" w:color="auto"/>
            </w:tcBorders>
            <w:hideMark/>
          </w:tcPr>
          <w:p w14:paraId="7CB5E8B4" w14:textId="77777777" w:rsidR="003A3BE4" w:rsidRPr="003A3BE4" w:rsidRDefault="009F768C" w:rsidP="003A3BE4">
            <w:pPr>
              <w:spacing w:after="0" w:line="240" w:lineRule="auto"/>
              <w:jc w:val="both"/>
              <w:rPr>
                <w:rFonts w:ascii="Times New Roman" w:eastAsiaTheme="minorEastAsia" w:hAnsi="Times New Roman" w:cs="Times New Roman"/>
              </w:rPr>
            </w:pPr>
            <m:oMathPara>
              <m:oMath>
                <m:sSub>
                  <m:sSubPr>
                    <m:ctrlPr>
                      <w:rPr>
                        <w:rFonts w:ascii="Cambria Math" w:hAnsi="Cambria Math" w:cs="Times New Roman"/>
                        <w:i/>
                      </w:rPr>
                    </m:ctrlPr>
                  </m:sSubPr>
                  <m:e>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e>
                  <m:sub>
                    <m:r>
                      <w:rPr>
                        <w:rFonts w:ascii="Cambria Math" w:hAnsi="Cambria Math" w:cs="Times New Roman"/>
                      </w:rPr>
                      <m:t>эмп</m:t>
                    </m:r>
                  </m:sub>
                </m:sSub>
                <m:r>
                  <w:rPr>
                    <w:rFonts w:ascii="Cambria Math" w:hAnsi="Cambria Math" w:cs="Times New Roman"/>
                  </w:rPr>
                  <m:t>&lt;</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кр</m:t>
                        </m:r>
                      </m:sub>
                    </m:sSub>
                  </m:e>
                  <m:sup>
                    <m:r>
                      <w:rPr>
                        <w:rFonts w:ascii="Cambria Math" w:hAnsi="Cambria Math" w:cs="Times New Roman"/>
                      </w:rPr>
                      <m:t>2</m:t>
                    </m:r>
                  </m:sup>
                </m:sSup>
              </m:oMath>
            </m:oMathPara>
          </w:p>
          <w:p w14:paraId="481AA811" w14:textId="481585AC" w:rsidR="00974C9D" w:rsidRPr="003A3BE4" w:rsidRDefault="003A3BE4" w:rsidP="003A3BE4">
            <w:pPr>
              <w:spacing w:after="0" w:line="240" w:lineRule="auto"/>
              <w:jc w:val="both"/>
              <w:rPr>
                <w:rFonts w:ascii="Times New Roman" w:hAnsi="Times New Roman" w:cs="Times New Roman"/>
                <w:kern w:val="2"/>
                <w:lang w:val="kk-KZ"/>
              </w:rPr>
            </w:pPr>
            <m:oMathPara>
              <m:oMath>
                <m:r>
                  <w:rPr>
                    <w:rFonts w:ascii="Cambria Math" w:hAnsi="Cambria Math" w:cs="Times New Roman"/>
                  </w:rPr>
                  <m:t>0,76&lt;6</m:t>
                </m:r>
              </m:oMath>
            </m:oMathPara>
          </w:p>
        </w:tc>
        <w:tc>
          <w:tcPr>
            <w:tcW w:w="2407" w:type="dxa"/>
            <w:tcBorders>
              <w:top w:val="single" w:sz="4" w:space="0" w:color="auto"/>
              <w:left w:val="single" w:sz="4" w:space="0" w:color="auto"/>
              <w:bottom w:val="single" w:sz="4" w:space="0" w:color="auto"/>
              <w:right w:val="single" w:sz="4" w:space="0" w:color="auto"/>
            </w:tcBorders>
            <w:hideMark/>
          </w:tcPr>
          <w:p w14:paraId="1423BA00" w14:textId="77777777" w:rsidR="003A3BE4" w:rsidRPr="003A3BE4" w:rsidRDefault="003A3BE4" w:rsidP="003A3BE4">
            <w:pPr>
              <w:spacing w:after="0" w:line="240" w:lineRule="auto"/>
              <w:jc w:val="both"/>
              <w:rPr>
                <w:rFonts w:ascii="Times New Roman" w:eastAsiaTheme="minorEastAsia" w:hAnsi="Times New Roman" w:cs="Times New Roman"/>
              </w:rPr>
            </w:pPr>
            <m:oMathPara>
              <m:oMath>
                <m:r>
                  <w:rPr>
                    <w:rFonts w:ascii="Cambria Math" w:hAnsi="Cambria Math" w:cs="Times New Roman"/>
                  </w:rPr>
                  <m:t>8,82&gt;6</m:t>
                </m:r>
                <m:sSub>
                  <m:sSubPr>
                    <m:ctrlPr>
                      <w:rPr>
                        <w:rFonts w:ascii="Cambria Math" w:hAnsi="Cambria Math" w:cs="Times New Roman"/>
                        <w:i/>
                      </w:rPr>
                    </m:ctrlPr>
                  </m:sSubPr>
                  <m:e>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e>
                  <m:sub>
                    <m:r>
                      <w:rPr>
                        <w:rFonts w:ascii="Cambria Math" w:hAnsi="Cambria Math" w:cs="Times New Roman"/>
                      </w:rPr>
                      <m:t>эмп</m:t>
                    </m:r>
                  </m:sub>
                </m:sSub>
                <m:r>
                  <w:rPr>
                    <w:rFonts w:ascii="Cambria Math" w:hAnsi="Cambria Math" w:cs="Times New Roman"/>
                  </w:rPr>
                  <m:t>&gt;</m:t>
                </m:r>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кр</m:t>
                    </m:r>
                  </m:sub>
                  <m:sup>
                    <m:r>
                      <w:rPr>
                        <w:rFonts w:ascii="Cambria Math" w:hAnsi="Cambria Math" w:cs="Times New Roman"/>
                      </w:rPr>
                      <m:t>2</m:t>
                    </m:r>
                  </m:sup>
                </m:sSubSup>
              </m:oMath>
            </m:oMathPara>
          </w:p>
          <w:p w14:paraId="41AE610D" w14:textId="4BBFB230" w:rsidR="00974C9D" w:rsidRPr="003A3BE4" w:rsidRDefault="00974C9D" w:rsidP="003A3BE4">
            <w:pPr>
              <w:spacing w:after="0" w:line="240" w:lineRule="auto"/>
              <w:jc w:val="both"/>
              <w:rPr>
                <w:rFonts w:ascii="Times New Roman" w:hAnsi="Times New Roman" w:cs="Times New Roman"/>
                <w:kern w:val="2"/>
                <w:lang w:val="kk-KZ"/>
              </w:rPr>
            </w:pPr>
            <w:r w:rsidRPr="003A3BE4">
              <w:rPr>
                <w:rFonts w:ascii="Times New Roman" w:hAnsi="Times New Roman" w:cs="Times New Roman"/>
                <w:kern w:val="2"/>
                <w:lang w:val="kk-KZ"/>
              </w:rPr>
              <w:t>разница статистически значима</w:t>
            </w:r>
          </w:p>
        </w:tc>
      </w:tr>
      <w:tr w:rsidR="00974C9D" w:rsidRPr="003A3BE4" w14:paraId="37421E54" w14:textId="77777777" w:rsidTr="00974C9D">
        <w:tc>
          <w:tcPr>
            <w:tcW w:w="1526" w:type="dxa"/>
            <w:tcBorders>
              <w:top w:val="single" w:sz="4" w:space="0" w:color="auto"/>
              <w:left w:val="single" w:sz="4" w:space="0" w:color="auto"/>
              <w:bottom w:val="single" w:sz="4" w:space="0" w:color="auto"/>
              <w:right w:val="single" w:sz="4" w:space="0" w:color="auto"/>
            </w:tcBorders>
            <w:hideMark/>
          </w:tcPr>
          <w:p w14:paraId="526852EE" w14:textId="1869F74B" w:rsidR="00974C9D" w:rsidRPr="003A3BE4" w:rsidRDefault="00974C9D">
            <w:pPr>
              <w:spacing w:after="0" w:line="240" w:lineRule="auto"/>
              <w:jc w:val="both"/>
              <w:rPr>
                <w:rFonts w:ascii="Times New Roman" w:hAnsi="Times New Roman" w:cs="Times New Roman"/>
                <w:kern w:val="2"/>
                <w:lang w:val="kk-KZ"/>
              </w:rPr>
            </w:pPr>
            <w:r w:rsidRPr="003A3BE4">
              <w:rPr>
                <w:rFonts w:ascii="Times New Roman" w:hAnsi="Times New Roman" w:cs="Times New Roman"/>
                <w:kern w:val="2"/>
                <w:lang w:val="kk-KZ"/>
              </w:rPr>
              <w:t xml:space="preserve">После завершения эксперимента </w:t>
            </w:r>
            <w:r w:rsidR="003A3BE4" w:rsidRPr="003A3BE4">
              <w:rPr>
                <w:rFonts w:ascii="Times New Roman" w:hAnsi="Times New Roman" w:cs="Times New Roman"/>
                <w:kern w:val="2"/>
                <w:lang w:val="kk-KZ"/>
              </w:rPr>
              <w:t>Э</w:t>
            </w:r>
            <w:r w:rsidR="003A3BE4">
              <w:rPr>
                <w:rFonts w:ascii="Times New Roman" w:hAnsi="Times New Roman" w:cs="Times New Roman"/>
                <w:kern w:val="2"/>
                <w:lang w:val="kk-KZ"/>
              </w:rPr>
              <w:t>Г</w:t>
            </w:r>
          </w:p>
        </w:tc>
        <w:tc>
          <w:tcPr>
            <w:tcW w:w="1701" w:type="dxa"/>
            <w:tcBorders>
              <w:top w:val="single" w:sz="4" w:space="0" w:color="auto"/>
              <w:left w:val="single" w:sz="4" w:space="0" w:color="auto"/>
              <w:bottom w:val="single" w:sz="4" w:space="0" w:color="auto"/>
              <w:right w:val="single" w:sz="4" w:space="0" w:color="auto"/>
            </w:tcBorders>
            <w:hideMark/>
          </w:tcPr>
          <w:p w14:paraId="1FAEAE14" w14:textId="77777777" w:rsidR="003A3BE4" w:rsidRPr="003A3BE4" w:rsidRDefault="003A3BE4" w:rsidP="003A3BE4">
            <w:pPr>
              <w:spacing w:after="0" w:line="240" w:lineRule="auto"/>
              <w:jc w:val="both"/>
              <w:rPr>
                <w:rFonts w:ascii="Times New Roman" w:eastAsiaTheme="minorEastAsia" w:hAnsi="Times New Roman" w:cs="Times New Roman"/>
              </w:rPr>
            </w:pPr>
            <m:oMathPara>
              <m:oMath>
                <m:r>
                  <w:rPr>
                    <w:rFonts w:ascii="Cambria Math" w:hAnsi="Cambria Math" w:cs="Times New Roman"/>
                  </w:rPr>
                  <m:t>20,37&gt;6</m:t>
                </m:r>
              </m:oMath>
            </m:oMathPara>
          </w:p>
          <w:p w14:paraId="07424E9A" w14:textId="4DD5D73A" w:rsidR="00974C9D" w:rsidRPr="003A3BE4" w:rsidRDefault="009F768C" w:rsidP="003A3BE4">
            <w:pPr>
              <w:spacing w:after="0" w:line="240" w:lineRule="auto"/>
              <w:jc w:val="both"/>
              <w:rPr>
                <w:rFonts w:ascii="Times New Roman" w:hAnsi="Times New Roman" w:cs="Times New Roman"/>
                <w:kern w:val="2"/>
                <w:lang w:val="kk-KZ"/>
              </w:rPr>
            </w:pPr>
            <m:oMathPara>
              <m:oMath>
                <m:sSub>
                  <m:sSubPr>
                    <m:ctrlPr>
                      <w:rPr>
                        <w:rFonts w:ascii="Cambria Math" w:hAnsi="Cambria Math" w:cs="Times New Roman"/>
                        <w:i/>
                      </w:rPr>
                    </m:ctrlPr>
                  </m:sSubPr>
                  <m:e>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e>
                  <m:sub>
                    <m:r>
                      <w:rPr>
                        <w:rFonts w:ascii="Cambria Math" w:hAnsi="Cambria Math" w:cs="Times New Roman"/>
                      </w:rPr>
                      <m:t>эмп</m:t>
                    </m:r>
                  </m:sub>
                </m:sSub>
                <m:r>
                  <w:rPr>
                    <w:rFonts w:ascii="Cambria Math" w:hAnsi="Cambria Math" w:cs="Times New Roman"/>
                  </w:rPr>
                  <m:t>&gt;</m:t>
                </m:r>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кр</m:t>
                    </m:r>
                  </m:sub>
                  <m:sup>
                    <m:r>
                      <w:rPr>
                        <w:rFonts w:ascii="Cambria Math" w:hAnsi="Cambria Math" w:cs="Times New Roman"/>
                      </w:rPr>
                      <m:t>2</m:t>
                    </m:r>
                  </m:sup>
                </m:sSubSup>
              </m:oMath>
            </m:oMathPara>
          </w:p>
          <w:p w14:paraId="15CE3121" w14:textId="77777777" w:rsidR="00974C9D" w:rsidRPr="003A3BE4" w:rsidRDefault="00974C9D">
            <w:pPr>
              <w:spacing w:after="0" w:line="240" w:lineRule="auto"/>
              <w:jc w:val="both"/>
              <w:rPr>
                <w:rFonts w:ascii="Times New Roman" w:hAnsi="Times New Roman" w:cs="Times New Roman"/>
                <w:kern w:val="2"/>
                <w:lang w:val="kk-KZ"/>
              </w:rPr>
            </w:pPr>
            <w:r w:rsidRPr="003A3BE4">
              <w:rPr>
                <w:rFonts w:ascii="Times New Roman" w:hAnsi="Times New Roman" w:cs="Times New Roman"/>
                <w:kern w:val="2"/>
                <w:lang w:val="kk-KZ"/>
              </w:rPr>
              <w:t>разница статистически не значима</w:t>
            </w:r>
          </w:p>
        </w:tc>
        <w:tc>
          <w:tcPr>
            <w:tcW w:w="1740" w:type="dxa"/>
            <w:tcBorders>
              <w:top w:val="single" w:sz="4" w:space="0" w:color="auto"/>
              <w:left w:val="single" w:sz="4" w:space="0" w:color="auto"/>
              <w:bottom w:val="single" w:sz="4" w:space="0" w:color="auto"/>
              <w:right w:val="single" w:sz="4" w:space="0" w:color="auto"/>
            </w:tcBorders>
            <w:hideMark/>
          </w:tcPr>
          <w:p w14:paraId="223F87E5" w14:textId="07C3C03C" w:rsidR="00974C9D" w:rsidRPr="003A3BE4" w:rsidRDefault="00974C9D">
            <w:pPr>
              <w:spacing w:after="0" w:line="240" w:lineRule="auto"/>
              <w:jc w:val="both"/>
              <w:rPr>
                <w:rFonts w:ascii="Times New Roman" w:hAnsi="Times New Roman" w:cs="Times New Roman"/>
                <w:kern w:val="2"/>
                <w:lang w:val="kk-KZ"/>
              </w:rPr>
            </w:pPr>
            <w:r w:rsidRPr="003A3BE4">
              <w:rPr>
                <w:rFonts w:ascii="Times New Roman" w:hAnsi="Times New Roman" w:cs="Times New Roman"/>
                <w:noProof/>
              </w:rPr>
              <mc:AlternateContent>
                <mc:Choice Requires="wps">
                  <w:drawing>
                    <wp:anchor distT="0" distB="0" distL="114300" distR="114300" simplePos="0" relativeHeight="251659776" behindDoc="0" locked="0" layoutInCell="1" allowOverlap="1" wp14:anchorId="411745A5" wp14:editId="084986C4">
                      <wp:simplePos x="0" y="0"/>
                      <wp:positionH relativeFrom="column">
                        <wp:posOffset>266065</wp:posOffset>
                      </wp:positionH>
                      <wp:positionV relativeFrom="paragraph">
                        <wp:posOffset>93345</wp:posOffset>
                      </wp:positionV>
                      <wp:extent cx="640715" cy="467995"/>
                      <wp:effectExtent l="57150" t="38100" r="83185" b="103505"/>
                      <wp:wrapNone/>
                      <wp:docPr id="13"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715" cy="467995"/>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F6C4EEC" id="Прямоугольник 13" o:spid="_x0000_s1026" style="position:absolute;margin-left:20.95pt;margin-top:7.35pt;width:50.45pt;height:36.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" fillcolor="#dafda7" strokecolor="#98b954">
                      <v:fill color2="#f5ffe6" rotate="t" angle="180" colors="0 #dafda7;22938f #e4fdc2;1 #f5ffe6" focus="100%" type="gradient"/>
                      <v:shadow on="t" color="black" opacity="24903f" origin=",.5" offset="0,.55556mm"/>
                      <v:path arrowok="t"/>
                    </v:rect>
                  </w:pict>
                </mc:Fallback>
              </mc:AlternateContent>
            </w:r>
          </w:p>
        </w:tc>
        <w:tc>
          <w:tcPr>
            <w:tcW w:w="2197" w:type="dxa"/>
            <w:tcBorders>
              <w:top w:val="single" w:sz="4" w:space="0" w:color="auto"/>
              <w:left w:val="single" w:sz="4" w:space="0" w:color="auto"/>
              <w:bottom w:val="single" w:sz="4" w:space="0" w:color="auto"/>
              <w:right w:val="single" w:sz="4" w:space="0" w:color="auto"/>
            </w:tcBorders>
            <w:hideMark/>
          </w:tcPr>
          <w:p w14:paraId="54FA5C55" w14:textId="77777777" w:rsidR="003A3BE4" w:rsidRPr="003A3BE4" w:rsidRDefault="004014AF" w:rsidP="004014AF">
            <w:pPr>
              <w:pStyle w:val="afb"/>
              <w:rPr>
                <w:rFonts w:ascii="Times New Roman" w:eastAsiaTheme="minorEastAsia" w:hAnsi="Times New Roman" w:cs="Times New Roman"/>
              </w:rPr>
            </w:pPr>
            <m:oMathPara>
              <m:oMath>
                <m:r>
                  <m:rPr>
                    <m:sty m:val="p"/>
                  </m:rPr>
                  <w:rPr>
                    <w:rFonts w:ascii="Cambria Math" w:hAnsi="Cambria Math" w:cs="Times New Roman"/>
                  </w:rPr>
                  <m:t>13,28&gt;6</m:t>
                </m:r>
              </m:oMath>
            </m:oMathPara>
          </w:p>
          <w:p w14:paraId="749A62F7" w14:textId="77777777" w:rsidR="003A3BE4" w:rsidRPr="003A3BE4" w:rsidRDefault="009F768C" w:rsidP="004014AF">
            <w:pPr>
              <w:pStyle w:val="afb"/>
              <w:rPr>
                <w:rFonts w:ascii="Times New Roman" w:eastAsiaTheme="minorEastAsia" w:hAnsi="Times New Roman" w:cs="Times New Roman"/>
              </w:rPr>
            </w:pPr>
            <m:oMathPara>
              <m:oMath>
                <m:sSub>
                  <m:sSubPr>
                    <m:ctrlPr>
                      <w:rPr>
                        <w:rFonts w:ascii="Cambria Math" w:hAnsi="Cambria Math" w:cs="Times New Roman"/>
                      </w:rPr>
                    </m:ctrlPr>
                  </m:sSubPr>
                  <m:e>
                    <m:sSup>
                      <m:sSupPr>
                        <m:ctrlPr>
                          <w:rPr>
                            <w:rFonts w:ascii="Cambria Math" w:hAnsi="Cambria Math" w:cs="Times New Roman"/>
                          </w:rPr>
                        </m:ctrlPr>
                      </m:sSupPr>
                      <m:e>
                        <m:r>
                          <m:rPr>
                            <m:sty m:val="p"/>
                          </m:rPr>
                          <w:rPr>
                            <w:rFonts w:ascii="Cambria Math" w:hAnsi="Cambria Math" w:cs="Times New Roman"/>
                          </w:rPr>
                          <m:t xml:space="preserve">  </m:t>
                        </m:r>
                        <m:r>
                          <w:rPr>
                            <w:rFonts w:ascii="Cambria Math" w:hAnsi="Cambria Math" w:cs="Times New Roman"/>
                          </w:rPr>
                          <m:t>x</m:t>
                        </m:r>
                      </m:e>
                      <m:sup>
                        <m:r>
                          <m:rPr>
                            <m:sty m:val="p"/>
                          </m:rPr>
                          <w:rPr>
                            <w:rFonts w:ascii="Cambria Math" w:hAnsi="Cambria Math" w:cs="Times New Roman"/>
                          </w:rPr>
                          <m:t>2</m:t>
                        </m:r>
                      </m:sup>
                    </m:sSup>
                  </m:e>
                  <m:sub>
                    <m:r>
                      <m:rPr>
                        <m:sty m:val="p"/>
                      </m:rPr>
                      <w:rPr>
                        <w:rFonts w:ascii="Cambria Math" w:hAnsi="Cambria Math" w:cs="Times New Roman"/>
                      </w:rPr>
                      <m:t>эмп</m:t>
                    </m:r>
                  </m:sub>
                </m:sSub>
                <m:r>
                  <m:rPr>
                    <m:sty m:val="p"/>
                  </m:rPr>
                  <w:rPr>
                    <w:rFonts w:ascii="Cambria Math" w:hAnsi="Cambria Math" w:cs="Times New Roman"/>
                  </w:rPr>
                  <m:t>&gt;</m:t>
                </m:r>
                <m:sSubSup>
                  <m:sSubSupPr>
                    <m:ctrlPr>
                      <w:rPr>
                        <w:rFonts w:ascii="Cambria Math" w:hAnsi="Cambria Math" w:cs="Times New Roman"/>
                      </w:rPr>
                    </m:ctrlPr>
                  </m:sSubSupPr>
                  <m:e>
                    <m:r>
                      <w:rPr>
                        <w:rFonts w:ascii="Cambria Math" w:hAnsi="Cambria Math" w:cs="Times New Roman"/>
                      </w:rPr>
                      <m:t>x</m:t>
                    </m:r>
                  </m:e>
                  <m:sub>
                    <m:r>
                      <m:rPr>
                        <m:sty m:val="p"/>
                      </m:rPr>
                      <w:rPr>
                        <w:rFonts w:ascii="Cambria Math" w:hAnsi="Cambria Math" w:cs="Times New Roman"/>
                      </w:rPr>
                      <m:t>кр</m:t>
                    </m:r>
                  </m:sub>
                  <m:sup>
                    <m:r>
                      <m:rPr>
                        <m:sty m:val="p"/>
                      </m:rPr>
                      <w:rPr>
                        <w:rFonts w:ascii="Cambria Math" w:hAnsi="Cambria Math" w:cs="Times New Roman"/>
                      </w:rPr>
                      <m:t>2</m:t>
                    </m:r>
                  </m:sup>
                </m:sSubSup>
              </m:oMath>
            </m:oMathPara>
          </w:p>
          <w:p w14:paraId="7A4D2BE9" w14:textId="23B512AE" w:rsidR="00974C9D" w:rsidRPr="003A3BE4" w:rsidRDefault="00974C9D" w:rsidP="004014AF">
            <w:pPr>
              <w:pStyle w:val="afb"/>
              <w:rPr>
                <w:rFonts w:ascii="Times New Roman" w:hAnsi="Times New Roman" w:cs="Times New Roman"/>
                <w:kern w:val="2"/>
                <w:lang w:val="kk-KZ"/>
              </w:rPr>
            </w:pPr>
            <w:r w:rsidRPr="003A3BE4">
              <w:rPr>
                <w:rFonts w:ascii="Times New Roman" w:hAnsi="Times New Roman" w:cs="Times New Roman"/>
                <w:kern w:val="2"/>
                <w:lang w:val="kk-KZ"/>
              </w:rPr>
              <w:t>разница статистически значима</w:t>
            </w:r>
          </w:p>
        </w:tc>
        <w:tc>
          <w:tcPr>
            <w:tcW w:w="2407" w:type="dxa"/>
            <w:tcBorders>
              <w:top w:val="single" w:sz="4" w:space="0" w:color="auto"/>
              <w:left w:val="single" w:sz="4" w:space="0" w:color="auto"/>
              <w:bottom w:val="single" w:sz="4" w:space="0" w:color="auto"/>
              <w:right w:val="single" w:sz="4" w:space="0" w:color="auto"/>
            </w:tcBorders>
            <w:hideMark/>
          </w:tcPr>
          <w:p w14:paraId="1AF1CAC5" w14:textId="77777777" w:rsidR="003A3BE4" w:rsidRPr="003A3BE4" w:rsidRDefault="003A3BE4" w:rsidP="003A3BE4">
            <w:pPr>
              <w:spacing w:after="0" w:line="240" w:lineRule="auto"/>
              <w:jc w:val="both"/>
              <w:rPr>
                <w:rFonts w:ascii="Times New Roman" w:eastAsiaTheme="minorEastAsia" w:hAnsi="Times New Roman" w:cs="Times New Roman"/>
              </w:rPr>
            </w:pPr>
            <m:oMathPara>
              <m:oMath>
                <m:r>
                  <w:rPr>
                    <w:rFonts w:ascii="Cambria Math" w:hAnsi="Cambria Math" w:cs="Times New Roman"/>
                  </w:rPr>
                  <m:t>6,86&gt;6</m:t>
                </m:r>
              </m:oMath>
            </m:oMathPara>
          </w:p>
          <w:p w14:paraId="7D9A9409" w14:textId="72900A8D" w:rsidR="00974C9D" w:rsidRPr="003A3BE4" w:rsidRDefault="009F768C" w:rsidP="003A3BE4">
            <w:pPr>
              <w:spacing w:after="0" w:line="240" w:lineRule="auto"/>
              <w:jc w:val="both"/>
              <w:rPr>
                <w:rFonts w:ascii="Times New Roman" w:hAnsi="Times New Roman" w:cs="Times New Roman"/>
                <w:kern w:val="2"/>
                <w:lang w:val="kk-KZ"/>
              </w:rPr>
            </w:pPr>
            <m:oMathPara>
              <m:oMath>
                <m:sSub>
                  <m:sSubPr>
                    <m:ctrlPr>
                      <w:rPr>
                        <w:rFonts w:ascii="Cambria Math" w:hAnsi="Cambria Math" w:cs="Times New Roman"/>
                        <w:i/>
                      </w:rPr>
                    </m:ctrlPr>
                  </m:sSubPr>
                  <m:e>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e>
                  <m:sub>
                    <m:r>
                      <w:rPr>
                        <w:rFonts w:ascii="Cambria Math" w:hAnsi="Cambria Math" w:cs="Times New Roman"/>
                      </w:rPr>
                      <m:t>эмп</m:t>
                    </m:r>
                  </m:sub>
                </m:sSub>
                <m:r>
                  <w:rPr>
                    <w:rFonts w:ascii="Cambria Math" w:hAnsi="Cambria Math" w:cs="Times New Roman"/>
                  </w:rPr>
                  <m:t>&gt;</m:t>
                </m:r>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кр</m:t>
                    </m:r>
                  </m:sub>
                  <m:sup>
                    <m:r>
                      <w:rPr>
                        <w:rFonts w:ascii="Cambria Math" w:hAnsi="Cambria Math" w:cs="Times New Roman"/>
                      </w:rPr>
                      <m:t>2</m:t>
                    </m:r>
                  </m:sup>
                </m:sSubSup>
              </m:oMath>
            </m:oMathPara>
          </w:p>
          <w:p w14:paraId="2E2E09FE" w14:textId="77777777" w:rsidR="00974C9D" w:rsidRPr="003A3BE4" w:rsidRDefault="00974C9D">
            <w:pPr>
              <w:rPr>
                <w:rFonts w:ascii="Times New Roman" w:hAnsi="Times New Roman" w:cs="Times New Roman"/>
                <w:kern w:val="2"/>
                <w:lang w:val="kk-KZ"/>
              </w:rPr>
            </w:pPr>
            <w:r w:rsidRPr="003A3BE4">
              <w:rPr>
                <w:rFonts w:ascii="Times New Roman" w:hAnsi="Times New Roman" w:cs="Times New Roman"/>
                <w:kern w:val="2"/>
                <w:lang w:val="kk-KZ"/>
              </w:rPr>
              <w:t>разница статистически не значима</w:t>
            </w:r>
          </w:p>
        </w:tc>
      </w:tr>
      <w:tr w:rsidR="00974C9D" w:rsidRPr="003A3BE4" w14:paraId="5B518661" w14:textId="77777777" w:rsidTr="00974C9D">
        <w:tc>
          <w:tcPr>
            <w:tcW w:w="1526" w:type="dxa"/>
            <w:tcBorders>
              <w:top w:val="single" w:sz="4" w:space="0" w:color="auto"/>
              <w:left w:val="single" w:sz="4" w:space="0" w:color="auto"/>
              <w:bottom w:val="single" w:sz="4" w:space="0" w:color="auto"/>
              <w:right w:val="single" w:sz="4" w:space="0" w:color="auto"/>
            </w:tcBorders>
            <w:hideMark/>
          </w:tcPr>
          <w:p w14:paraId="7E925A2C" w14:textId="2D9F339E" w:rsidR="00974C9D" w:rsidRPr="003A3BE4" w:rsidRDefault="00974C9D">
            <w:pPr>
              <w:spacing w:after="0" w:line="240" w:lineRule="auto"/>
              <w:jc w:val="both"/>
              <w:rPr>
                <w:rFonts w:ascii="Times New Roman" w:hAnsi="Times New Roman" w:cs="Times New Roman"/>
                <w:kern w:val="2"/>
                <w:lang w:val="kk-KZ"/>
              </w:rPr>
            </w:pPr>
            <w:r w:rsidRPr="003A3BE4">
              <w:rPr>
                <w:rFonts w:ascii="Times New Roman" w:hAnsi="Times New Roman" w:cs="Times New Roman"/>
                <w:kern w:val="2"/>
                <w:lang w:val="kk-KZ"/>
              </w:rPr>
              <w:t xml:space="preserve">Перед началом эксперимента </w:t>
            </w:r>
            <w:r w:rsidR="004014AF" w:rsidRPr="003A3BE4">
              <w:rPr>
                <w:rFonts w:ascii="Times New Roman" w:hAnsi="Times New Roman" w:cs="Times New Roman"/>
                <w:kern w:val="2"/>
                <w:lang w:val="kk-KZ"/>
              </w:rPr>
              <w:t>К</w:t>
            </w:r>
            <w:r w:rsidR="003A3BE4">
              <w:rPr>
                <w:rFonts w:ascii="Times New Roman" w:hAnsi="Times New Roman" w:cs="Times New Roman"/>
                <w:kern w:val="2"/>
                <w:lang w:val="kk-KZ"/>
              </w:rPr>
              <w:t>Г</w:t>
            </w:r>
          </w:p>
        </w:tc>
        <w:tc>
          <w:tcPr>
            <w:tcW w:w="1701" w:type="dxa"/>
            <w:tcBorders>
              <w:top w:val="single" w:sz="4" w:space="0" w:color="auto"/>
              <w:left w:val="single" w:sz="4" w:space="0" w:color="auto"/>
              <w:bottom w:val="single" w:sz="4" w:space="0" w:color="auto"/>
              <w:right w:val="single" w:sz="4" w:space="0" w:color="auto"/>
            </w:tcBorders>
            <w:hideMark/>
          </w:tcPr>
          <w:p w14:paraId="4F9A4C22" w14:textId="49424473" w:rsidR="00974C9D" w:rsidRPr="003A3BE4" w:rsidRDefault="009F768C" w:rsidP="003A3BE4">
            <w:pPr>
              <w:spacing w:after="0" w:line="240" w:lineRule="auto"/>
              <w:jc w:val="both"/>
              <w:rPr>
                <w:rFonts w:ascii="Times New Roman" w:hAnsi="Times New Roman" w:cs="Times New Roman"/>
                <w:kern w:val="2"/>
                <w:lang w:val="kk-KZ"/>
              </w:rPr>
            </w:pPr>
            <m:oMathPara>
              <m:oMath>
                <m:sSub>
                  <m:sSubPr>
                    <m:ctrlPr>
                      <w:rPr>
                        <w:rFonts w:ascii="Cambria Math" w:hAnsi="Cambria Math" w:cs="Times New Roman"/>
                        <w:i/>
                      </w:rPr>
                    </m:ctrlPr>
                  </m:sSubPr>
                  <m:e>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e>
                  <m:sub>
                    <m:r>
                      <w:rPr>
                        <w:rFonts w:ascii="Cambria Math" w:hAnsi="Cambria Math" w:cs="Times New Roman"/>
                      </w:rPr>
                      <m:t>эмп</m:t>
                    </m:r>
                  </m:sub>
                </m:sSub>
                <m:r>
                  <w:rPr>
                    <w:rFonts w:ascii="Cambria Math" w:hAnsi="Cambria Math" w:cs="Times New Roman"/>
                  </w:rPr>
                  <m:t>&lt;</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кр</m:t>
                        </m:r>
                      </m:sub>
                    </m:sSub>
                  </m:e>
                  <m:sup>
                    <m:r>
                      <w:rPr>
                        <w:rFonts w:ascii="Cambria Math" w:hAnsi="Cambria Math" w:cs="Times New Roman"/>
                      </w:rPr>
                      <m:t>2</m:t>
                    </m:r>
                  </m:sup>
                </m:sSup>
                <m:r>
                  <m:rPr>
                    <m:sty m:val="p"/>
                  </m:rPr>
                  <w:rPr>
                    <w:rFonts w:ascii="Cambria Math" w:hAnsi="Cambria Math" w:cs="Times New Roman"/>
                  </w:rPr>
                  <w:br/>
                </m:r>
              </m:oMath>
              <m:oMath>
                <m:r>
                  <w:rPr>
                    <w:rFonts w:ascii="Cambria Math" w:hAnsi="Cambria Math" w:cs="Times New Roman"/>
                  </w:rPr>
                  <m:t>0,76&lt;6</m:t>
                </m:r>
              </m:oMath>
            </m:oMathPara>
          </w:p>
          <w:p w14:paraId="6D67A1D2" w14:textId="77777777" w:rsidR="00974C9D" w:rsidRPr="003A3BE4" w:rsidRDefault="00974C9D">
            <w:pPr>
              <w:spacing w:after="0" w:line="240" w:lineRule="auto"/>
              <w:jc w:val="both"/>
              <w:rPr>
                <w:rFonts w:ascii="Times New Roman" w:hAnsi="Times New Roman" w:cs="Times New Roman"/>
                <w:kern w:val="2"/>
                <w:lang w:val="kk-KZ"/>
              </w:rPr>
            </w:pPr>
            <w:r w:rsidRPr="003A3BE4">
              <w:rPr>
                <w:rFonts w:ascii="Times New Roman" w:hAnsi="Times New Roman" w:cs="Times New Roman"/>
                <w:kern w:val="2"/>
                <w:lang w:val="kk-KZ"/>
              </w:rPr>
              <w:t>разница статистически значима</w:t>
            </w:r>
          </w:p>
        </w:tc>
        <w:tc>
          <w:tcPr>
            <w:tcW w:w="1740" w:type="dxa"/>
            <w:tcBorders>
              <w:top w:val="single" w:sz="4" w:space="0" w:color="auto"/>
              <w:left w:val="single" w:sz="4" w:space="0" w:color="auto"/>
              <w:bottom w:val="single" w:sz="4" w:space="0" w:color="auto"/>
              <w:right w:val="single" w:sz="4" w:space="0" w:color="auto"/>
            </w:tcBorders>
            <w:hideMark/>
          </w:tcPr>
          <w:p w14:paraId="62F7B970" w14:textId="77777777" w:rsidR="003A3BE4" w:rsidRPr="003A3BE4" w:rsidRDefault="003A3BE4" w:rsidP="003A3BE4">
            <w:pPr>
              <w:spacing w:after="0" w:line="240" w:lineRule="auto"/>
              <w:jc w:val="both"/>
              <w:rPr>
                <w:rFonts w:ascii="Times New Roman" w:eastAsiaTheme="minorEastAsia" w:hAnsi="Times New Roman" w:cs="Times New Roman"/>
              </w:rPr>
            </w:pPr>
            <m:oMathPara>
              <m:oMath>
                <m:r>
                  <w:rPr>
                    <w:rFonts w:ascii="Cambria Math" w:hAnsi="Cambria Math" w:cs="Times New Roman"/>
                  </w:rPr>
                  <m:t>13,28&gt;6</m:t>
                </m:r>
              </m:oMath>
            </m:oMathPara>
          </w:p>
          <w:p w14:paraId="544AD0EE" w14:textId="20511DFA" w:rsidR="003A3BE4" w:rsidRPr="003A3BE4" w:rsidRDefault="009F768C" w:rsidP="003A3BE4">
            <w:pPr>
              <w:spacing w:after="0" w:line="240" w:lineRule="auto"/>
              <w:jc w:val="both"/>
              <w:rPr>
                <w:rFonts w:ascii="Times New Roman" w:eastAsiaTheme="minorEastAsia" w:hAnsi="Times New Roman" w:cs="Times New Roman"/>
              </w:rPr>
            </w:pPr>
            <m:oMathPara>
              <m:oMath>
                <m:sSub>
                  <m:sSubPr>
                    <m:ctrlPr>
                      <w:rPr>
                        <w:rFonts w:ascii="Cambria Math" w:hAnsi="Cambria Math" w:cs="Times New Roman"/>
                        <w:i/>
                      </w:rPr>
                    </m:ctrlPr>
                  </m:sSubPr>
                  <m:e>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e>
                  <m:sub>
                    <m:r>
                      <w:rPr>
                        <w:rFonts w:ascii="Cambria Math" w:hAnsi="Cambria Math" w:cs="Times New Roman"/>
                      </w:rPr>
                      <m:t>эмп</m:t>
                    </m:r>
                  </m:sub>
                </m:sSub>
                <m:r>
                  <w:rPr>
                    <w:rFonts w:ascii="Cambria Math" w:hAnsi="Cambria Math" w:cs="Times New Roman"/>
                  </w:rPr>
                  <m:t>&gt;</m:t>
                </m:r>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кр</m:t>
                    </m:r>
                  </m:sub>
                  <m:sup>
                    <m:r>
                      <w:rPr>
                        <w:rFonts w:ascii="Cambria Math" w:hAnsi="Cambria Math" w:cs="Times New Roman"/>
                      </w:rPr>
                      <m:t>2</m:t>
                    </m:r>
                  </m:sup>
                </m:sSubSup>
              </m:oMath>
            </m:oMathPara>
          </w:p>
          <w:p w14:paraId="3BB7DD97" w14:textId="29FC6F69" w:rsidR="00974C9D" w:rsidRPr="003A3BE4" w:rsidRDefault="00974C9D" w:rsidP="003A3BE4">
            <w:pPr>
              <w:spacing w:after="0" w:line="240" w:lineRule="auto"/>
              <w:jc w:val="both"/>
              <w:rPr>
                <w:rFonts w:ascii="Times New Roman" w:eastAsiaTheme="minorEastAsia" w:hAnsi="Times New Roman" w:cs="Times New Roman"/>
                <w:kern w:val="2"/>
                <w:lang w:val="kk-KZ"/>
              </w:rPr>
            </w:pPr>
            <w:r w:rsidRPr="003A3BE4">
              <w:rPr>
                <w:rFonts w:ascii="Times New Roman" w:hAnsi="Times New Roman" w:cs="Times New Roman"/>
                <w:kern w:val="2"/>
                <w:lang w:val="kk-KZ"/>
              </w:rPr>
              <w:t>разница статистически значима</w:t>
            </w:r>
          </w:p>
        </w:tc>
        <w:tc>
          <w:tcPr>
            <w:tcW w:w="2197" w:type="dxa"/>
            <w:tcBorders>
              <w:top w:val="single" w:sz="4" w:space="0" w:color="auto"/>
              <w:left w:val="single" w:sz="4" w:space="0" w:color="auto"/>
              <w:bottom w:val="single" w:sz="4" w:space="0" w:color="auto"/>
              <w:right w:val="single" w:sz="4" w:space="0" w:color="auto"/>
            </w:tcBorders>
            <w:hideMark/>
          </w:tcPr>
          <w:p w14:paraId="17BCBDB4" w14:textId="2848D168" w:rsidR="00974C9D" w:rsidRPr="003A3BE4" w:rsidRDefault="00974C9D">
            <w:pPr>
              <w:spacing w:after="0" w:line="240" w:lineRule="auto"/>
              <w:jc w:val="both"/>
              <w:rPr>
                <w:rFonts w:ascii="Times New Roman" w:hAnsi="Times New Roman" w:cs="Times New Roman"/>
                <w:kern w:val="2"/>
                <w:lang w:val="kk-KZ"/>
              </w:rPr>
            </w:pPr>
            <w:r w:rsidRPr="003A3BE4">
              <w:rPr>
                <w:rFonts w:ascii="Times New Roman" w:hAnsi="Times New Roman" w:cs="Times New Roman"/>
                <w:noProof/>
              </w:rPr>
              <mc:AlternateContent>
                <mc:Choice Requires="wps">
                  <w:drawing>
                    <wp:anchor distT="0" distB="0" distL="114300" distR="114300" simplePos="0" relativeHeight="251660800" behindDoc="0" locked="0" layoutInCell="1" allowOverlap="1" wp14:anchorId="34D7A262" wp14:editId="58EA1C34">
                      <wp:simplePos x="0" y="0"/>
                      <wp:positionH relativeFrom="column">
                        <wp:posOffset>316865</wp:posOffset>
                      </wp:positionH>
                      <wp:positionV relativeFrom="paragraph">
                        <wp:posOffset>128270</wp:posOffset>
                      </wp:positionV>
                      <wp:extent cx="640715" cy="467995"/>
                      <wp:effectExtent l="57150" t="38100" r="83185" b="103505"/>
                      <wp:wrapNone/>
                      <wp:docPr id="18"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715" cy="467995"/>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A76F7DC" id="Прямоугольник 18" o:spid="_x0000_s1026" style="position:absolute;margin-left:24.95pt;margin-top:10.1pt;width:50.45pt;height:36.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" fillcolor="#dafda7" strokecolor="#98b954">
                      <v:fill color2="#f5ffe6" rotate="t" angle="180" colors="0 #dafda7;22938f #e4fdc2;1 #f5ffe6" focus="100%" type="gradient"/>
                      <v:shadow on="t" color="black" opacity="24903f" origin=",.5" offset="0,.55556mm"/>
                      <v:path arrowok="t"/>
                    </v:rect>
                  </w:pict>
                </mc:Fallback>
              </mc:AlternateContent>
            </w:r>
          </w:p>
        </w:tc>
        <w:tc>
          <w:tcPr>
            <w:tcW w:w="2407" w:type="dxa"/>
            <w:tcBorders>
              <w:top w:val="single" w:sz="4" w:space="0" w:color="auto"/>
              <w:left w:val="single" w:sz="4" w:space="0" w:color="auto"/>
              <w:bottom w:val="single" w:sz="4" w:space="0" w:color="auto"/>
              <w:right w:val="single" w:sz="4" w:space="0" w:color="auto"/>
            </w:tcBorders>
            <w:hideMark/>
          </w:tcPr>
          <w:p w14:paraId="606CE625" w14:textId="77777777" w:rsidR="003A3BE4" w:rsidRPr="003A3BE4" w:rsidRDefault="003A3BE4" w:rsidP="003A3BE4">
            <w:pPr>
              <w:spacing w:after="0" w:line="240" w:lineRule="auto"/>
              <w:jc w:val="both"/>
              <w:rPr>
                <w:rFonts w:ascii="Times New Roman" w:eastAsiaTheme="minorEastAsia" w:hAnsi="Times New Roman" w:cs="Times New Roman"/>
              </w:rPr>
            </w:pPr>
            <m:oMathPara>
              <m:oMath>
                <m:r>
                  <w:rPr>
                    <w:rFonts w:ascii="Cambria Math" w:hAnsi="Cambria Math" w:cs="Times New Roman"/>
                  </w:rPr>
                  <m:t>4,7&lt;6</m:t>
                </m:r>
              </m:oMath>
            </m:oMathPara>
          </w:p>
          <w:p w14:paraId="2E13D1BB" w14:textId="1DCD1A0B" w:rsidR="003A3BE4" w:rsidRPr="003A3BE4" w:rsidRDefault="009F768C" w:rsidP="003A3BE4">
            <w:pPr>
              <w:spacing w:after="0" w:line="240" w:lineRule="auto"/>
              <w:jc w:val="both"/>
              <w:rPr>
                <w:rFonts w:ascii="Times New Roman" w:eastAsiaTheme="minorEastAsia" w:hAnsi="Times New Roman" w:cs="Times New Roman"/>
              </w:rPr>
            </w:pPr>
            <m:oMathPara>
              <m:oMath>
                <m:sSub>
                  <m:sSubPr>
                    <m:ctrlPr>
                      <w:rPr>
                        <w:rFonts w:ascii="Cambria Math" w:hAnsi="Cambria Math" w:cs="Times New Roman"/>
                        <w:i/>
                      </w:rPr>
                    </m:ctrlPr>
                  </m:sSubPr>
                  <m:e>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e>
                  <m:sub>
                    <m:r>
                      <w:rPr>
                        <w:rFonts w:ascii="Cambria Math" w:hAnsi="Cambria Math" w:cs="Times New Roman"/>
                      </w:rPr>
                      <m:t>эмп</m:t>
                    </m:r>
                  </m:sub>
                </m:sSub>
                <m:r>
                  <w:rPr>
                    <w:rFonts w:ascii="Cambria Math" w:hAnsi="Cambria Math" w:cs="Times New Roman"/>
                  </w:rPr>
                  <m:t>&lt;</m:t>
                </m:r>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кр</m:t>
                    </m:r>
                  </m:sub>
                  <m:sup>
                    <m:r>
                      <w:rPr>
                        <w:rFonts w:ascii="Cambria Math" w:hAnsi="Cambria Math" w:cs="Times New Roman"/>
                      </w:rPr>
                      <m:t>2</m:t>
                    </m:r>
                  </m:sup>
                </m:sSubSup>
              </m:oMath>
            </m:oMathPara>
          </w:p>
          <w:p w14:paraId="3EC65FAF" w14:textId="1BBFF482" w:rsidR="00974C9D" w:rsidRPr="003A3BE4" w:rsidRDefault="00974C9D" w:rsidP="003A3BE4">
            <w:pPr>
              <w:spacing w:after="0" w:line="240" w:lineRule="auto"/>
              <w:jc w:val="both"/>
              <w:rPr>
                <w:rFonts w:ascii="Times New Roman" w:hAnsi="Times New Roman" w:cs="Times New Roman"/>
                <w:kern w:val="2"/>
                <w:lang w:val="kk-KZ"/>
              </w:rPr>
            </w:pPr>
            <w:r w:rsidRPr="003A3BE4">
              <w:rPr>
                <w:rFonts w:ascii="Times New Roman" w:hAnsi="Times New Roman" w:cs="Times New Roman"/>
                <w:kern w:val="2"/>
                <w:lang w:val="kk-KZ"/>
              </w:rPr>
              <w:t>разница статистически не значима</w:t>
            </w:r>
          </w:p>
        </w:tc>
      </w:tr>
      <w:tr w:rsidR="00974C9D" w:rsidRPr="003A3BE4" w14:paraId="0ADB32BD" w14:textId="77777777" w:rsidTr="00974C9D">
        <w:tc>
          <w:tcPr>
            <w:tcW w:w="1526" w:type="dxa"/>
            <w:tcBorders>
              <w:top w:val="single" w:sz="4" w:space="0" w:color="auto"/>
              <w:left w:val="single" w:sz="4" w:space="0" w:color="auto"/>
              <w:bottom w:val="single" w:sz="4" w:space="0" w:color="auto"/>
              <w:right w:val="single" w:sz="4" w:space="0" w:color="auto"/>
            </w:tcBorders>
            <w:hideMark/>
          </w:tcPr>
          <w:p w14:paraId="619D0DDB" w14:textId="474AF707" w:rsidR="00974C9D" w:rsidRPr="003A3BE4" w:rsidRDefault="00974C9D">
            <w:pPr>
              <w:spacing w:after="0" w:line="240" w:lineRule="auto"/>
              <w:jc w:val="both"/>
              <w:rPr>
                <w:rFonts w:ascii="Times New Roman" w:hAnsi="Times New Roman" w:cs="Times New Roman"/>
                <w:kern w:val="2"/>
                <w:lang w:val="kk-KZ"/>
              </w:rPr>
            </w:pPr>
            <w:r w:rsidRPr="003A3BE4">
              <w:rPr>
                <w:rFonts w:ascii="Times New Roman" w:hAnsi="Times New Roman" w:cs="Times New Roman"/>
                <w:kern w:val="2"/>
                <w:lang w:val="kk-KZ"/>
              </w:rPr>
              <w:t>После завершения эксперимента</w:t>
            </w:r>
            <w:r w:rsidR="004014AF" w:rsidRPr="003A3BE4">
              <w:rPr>
                <w:rFonts w:ascii="Times New Roman" w:hAnsi="Times New Roman" w:cs="Times New Roman"/>
                <w:kern w:val="2"/>
                <w:lang w:val="kk-KZ"/>
              </w:rPr>
              <w:t>К</w:t>
            </w:r>
            <w:r w:rsidR="003A3BE4">
              <w:rPr>
                <w:rFonts w:ascii="Times New Roman" w:hAnsi="Times New Roman" w:cs="Times New Roman"/>
                <w:kern w:val="2"/>
                <w:lang w:val="kk-KZ"/>
              </w:rPr>
              <w:t>Г</w:t>
            </w:r>
          </w:p>
        </w:tc>
        <w:tc>
          <w:tcPr>
            <w:tcW w:w="1701" w:type="dxa"/>
            <w:tcBorders>
              <w:top w:val="single" w:sz="4" w:space="0" w:color="auto"/>
              <w:left w:val="single" w:sz="4" w:space="0" w:color="auto"/>
              <w:bottom w:val="single" w:sz="4" w:space="0" w:color="auto"/>
              <w:right w:val="single" w:sz="4" w:space="0" w:color="auto"/>
            </w:tcBorders>
          </w:tcPr>
          <w:p w14:paraId="6DEB766F" w14:textId="77777777" w:rsidR="003A3BE4" w:rsidRPr="003A3BE4" w:rsidRDefault="003A3BE4" w:rsidP="003A3BE4">
            <w:pPr>
              <w:spacing w:after="0" w:line="240" w:lineRule="auto"/>
              <w:jc w:val="both"/>
              <w:rPr>
                <w:rFonts w:ascii="Times New Roman" w:eastAsiaTheme="minorEastAsia" w:hAnsi="Times New Roman" w:cs="Times New Roman"/>
              </w:rPr>
            </w:pPr>
            <m:oMathPara>
              <m:oMath>
                <m:r>
                  <w:rPr>
                    <w:rFonts w:ascii="Cambria Math" w:hAnsi="Cambria Math" w:cs="Times New Roman"/>
                  </w:rPr>
                  <m:t>8,82&gt;6</m:t>
                </m:r>
              </m:oMath>
            </m:oMathPara>
          </w:p>
          <w:p w14:paraId="6129637F" w14:textId="05BAE4E2" w:rsidR="00974C9D" w:rsidRPr="003A3BE4" w:rsidRDefault="009F768C" w:rsidP="003A3BE4">
            <w:pPr>
              <w:spacing w:after="0" w:line="240" w:lineRule="auto"/>
              <w:jc w:val="both"/>
              <w:rPr>
                <w:rFonts w:ascii="Times New Roman" w:hAnsi="Times New Roman" w:cs="Times New Roman"/>
                <w:kern w:val="2"/>
                <w:lang w:val="kk-KZ"/>
              </w:rPr>
            </w:pPr>
            <m:oMathPara>
              <m:oMath>
                <m:sSub>
                  <m:sSubPr>
                    <m:ctrlPr>
                      <w:rPr>
                        <w:rFonts w:ascii="Cambria Math" w:hAnsi="Cambria Math" w:cs="Times New Roman"/>
                        <w:i/>
                      </w:rPr>
                    </m:ctrlPr>
                  </m:sSubPr>
                  <m:e>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e>
                  <m:sub>
                    <m:r>
                      <w:rPr>
                        <w:rFonts w:ascii="Cambria Math" w:hAnsi="Cambria Math" w:cs="Times New Roman"/>
                      </w:rPr>
                      <m:t>эмп</m:t>
                    </m:r>
                  </m:sub>
                </m:sSub>
                <m:r>
                  <w:rPr>
                    <w:rFonts w:ascii="Cambria Math" w:hAnsi="Cambria Math" w:cs="Times New Roman"/>
                  </w:rPr>
                  <m:t>&gt;</m:t>
                </m:r>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кр</m:t>
                    </m:r>
                  </m:sub>
                  <m:sup>
                    <m:r>
                      <w:rPr>
                        <w:rFonts w:ascii="Cambria Math" w:hAnsi="Cambria Math" w:cs="Times New Roman"/>
                      </w:rPr>
                      <m:t>2</m:t>
                    </m:r>
                  </m:sup>
                </m:sSubSup>
              </m:oMath>
            </m:oMathPara>
          </w:p>
          <w:p w14:paraId="0BDAF048" w14:textId="77777777" w:rsidR="00974C9D" w:rsidRPr="003A3BE4" w:rsidRDefault="00974C9D">
            <w:pPr>
              <w:spacing w:after="0" w:line="240" w:lineRule="auto"/>
              <w:jc w:val="both"/>
              <w:rPr>
                <w:rFonts w:ascii="Times New Roman" w:hAnsi="Times New Roman" w:cs="Times New Roman"/>
                <w:kern w:val="2"/>
                <w:lang w:val="kk-KZ"/>
              </w:rPr>
            </w:pPr>
            <w:r w:rsidRPr="003A3BE4">
              <w:rPr>
                <w:rFonts w:ascii="Times New Roman" w:hAnsi="Times New Roman" w:cs="Times New Roman"/>
                <w:kern w:val="2"/>
                <w:lang w:val="kk-KZ"/>
              </w:rPr>
              <w:t>разница статистически значима</w:t>
            </w:r>
          </w:p>
          <w:p w14:paraId="6940B845" w14:textId="77777777" w:rsidR="00974C9D" w:rsidRPr="003A3BE4" w:rsidRDefault="00974C9D">
            <w:pPr>
              <w:spacing w:after="0" w:line="240" w:lineRule="auto"/>
              <w:jc w:val="both"/>
              <w:rPr>
                <w:rFonts w:ascii="Times New Roman" w:hAnsi="Times New Roman" w:cs="Times New Roman"/>
                <w:kern w:val="2"/>
                <w:lang w:val="kk-KZ"/>
              </w:rPr>
            </w:pPr>
          </w:p>
        </w:tc>
        <w:tc>
          <w:tcPr>
            <w:tcW w:w="1740" w:type="dxa"/>
            <w:tcBorders>
              <w:top w:val="single" w:sz="4" w:space="0" w:color="auto"/>
              <w:left w:val="single" w:sz="4" w:space="0" w:color="auto"/>
              <w:bottom w:val="single" w:sz="4" w:space="0" w:color="auto"/>
              <w:right w:val="single" w:sz="4" w:space="0" w:color="auto"/>
            </w:tcBorders>
            <w:hideMark/>
          </w:tcPr>
          <w:p w14:paraId="14B782A4" w14:textId="77777777" w:rsidR="003A3BE4" w:rsidRPr="003A3BE4" w:rsidRDefault="003A3BE4" w:rsidP="003A3BE4">
            <w:pPr>
              <w:spacing w:after="0" w:line="240" w:lineRule="auto"/>
              <w:jc w:val="both"/>
              <w:rPr>
                <w:rFonts w:ascii="Times New Roman" w:eastAsiaTheme="minorEastAsia" w:hAnsi="Times New Roman" w:cs="Times New Roman"/>
              </w:rPr>
            </w:pPr>
            <m:oMathPara>
              <m:oMath>
                <m:r>
                  <w:rPr>
                    <w:rFonts w:ascii="Cambria Math" w:hAnsi="Cambria Math" w:cs="Times New Roman"/>
                  </w:rPr>
                  <m:t>6,86&gt;6</m:t>
                </m:r>
              </m:oMath>
            </m:oMathPara>
          </w:p>
          <w:p w14:paraId="72EA1F28" w14:textId="6EE9A6F9" w:rsidR="00974C9D" w:rsidRPr="003A3BE4" w:rsidRDefault="009F768C" w:rsidP="003A3BE4">
            <w:pPr>
              <w:spacing w:after="0" w:line="240" w:lineRule="auto"/>
              <w:jc w:val="both"/>
              <w:rPr>
                <w:rFonts w:ascii="Times New Roman" w:hAnsi="Times New Roman" w:cs="Times New Roman"/>
                <w:kern w:val="2"/>
                <w:lang w:val="kk-KZ"/>
              </w:rPr>
            </w:pPr>
            <m:oMathPara>
              <m:oMath>
                <m:sSub>
                  <m:sSubPr>
                    <m:ctrlPr>
                      <w:rPr>
                        <w:rFonts w:ascii="Cambria Math" w:hAnsi="Cambria Math" w:cs="Times New Roman"/>
                        <w:i/>
                      </w:rPr>
                    </m:ctrlPr>
                  </m:sSubPr>
                  <m:e>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e>
                  <m:sub>
                    <m:r>
                      <w:rPr>
                        <w:rFonts w:ascii="Cambria Math" w:hAnsi="Cambria Math" w:cs="Times New Roman"/>
                      </w:rPr>
                      <m:t>эмп</m:t>
                    </m:r>
                  </m:sub>
                </m:sSub>
                <m:r>
                  <w:rPr>
                    <w:rFonts w:ascii="Cambria Math" w:hAnsi="Cambria Math" w:cs="Times New Roman"/>
                  </w:rPr>
                  <m:t>&gt;</m:t>
                </m:r>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кр</m:t>
                    </m:r>
                  </m:sub>
                  <m:sup>
                    <m:r>
                      <w:rPr>
                        <w:rFonts w:ascii="Cambria Math" w:hAnsi="Cambria Math" w:cs="Times New Roman"/>
                      </w:rPr>
                      <m:t>2</m:t>
                    </m:r>
                  </m:sup>
                </m:sSubSup>
              </m:oMath>
            </m:oMathPara>
          </w:p>
          <w:p w14:paraId="1ABA378C" w14:textId="77777777" w:rsidR="00974C9D" w:rsidRPr="003A3BE4" w:rsidRDefault="00974C9D">
            <w:pPr>
              <w:spacing w:after="0" w:line="240" w:lineRule="auto"/>
              <w:jc w:val="both"/>
              <w:rPr>
                <w:rFonts w:ascii="Times New Roman" w:hAnsi="Times New Roman" w:cs="Times New Roman"/>
                <w:kern w:val="2"/>
                <w:lang w:val="kk-KZ"/>
              </w:rPr>
            </w:pPr>
            <w:r w:rsidRPr="003A3BE4">
              <w:rPr>
                <w:rFonts w:ascii="Times New Roman" w:hAnsi="Times New Roman" w:cs="Times New Roman"/>
                <w:kern w:val="2"/>
                <w:lang w:val="kk-KZ"/>
              </w:rPr>
              <w:t>разница статистически не значима</w:t>
            </w:r>
          </w:p>
        </w:tc>
        <w:tc>
          <w:tcPr>
            <w:tcW w:w="2197" w:type="dxa"/>
            <w:tcBorders>
              <w:top w:val="single" w:sz="4" w:space="0" w:color="auto"/>
              <w:left w:val="single" w:sz="4" w:space="0" w:color="auto"/>
              <w:bottom w:val="single" w:sz="4" w:space="0" w:color="auto"/>
              <w:right w:val="single" w:sz="4" w:space="0" w:color="auto"/>
            </w:tcBorders>
            <w:hideMark/>
          </w:tcPr>
          <w:p w14:paraId="67C53690" w14:textId="77777777" w:rsidR="003A3BE4" w:rsidRPr="003A3BE4" w:rsidRDefault="003A3BE4" w:rsidP="003A3BE4">
            <w:pPr>
              <w:spacing w:after="0" w:line="240" w:lineRule="auto"/>
              <w:jc w:val="both"/>
              <w:rPr>
                <w:rFonts w:ascii="Times New Roman" w:eastAsiaTheme="minorEastAsia" w:hAnsi="Times New Roman" w:cs="Times New Roman"/>
              </w:rPr>
            </w:pPr>
            <m:oMathPara>
              <m:oMath>
                <m:r>
                  <w:rPr>
                    <w:rFonts w:ascii="Cambria Math" w:hAnsi="Cambria Math" w:cs="Times New Roman"/>
                  </w:rPr>
                  <m:t>4,7&lt;6</m:t>
                </m:r>
              </m:oMath>
            </m:oMathPara>
          </w:p>
          <w:p w14:paraId="497B4AEE" w14:textId="1FCBC805" w:rsidR="003A3BE4" w:rsidRPr="003A3BE4" w:rsidRDefault="009F768C" w:rsidP="003A3BE4">
            <w:pPr>
              <w:spacing w:after="0" w:line="240" w:lineRule="auto"/>
              <w:jc w:val="both"/>
              <w:rPr>
                <w:rFonts w:ascii="Times New Roman" w:eastAsiaTheme="minorEastAsia" w:hAnsi="Times New Roman" w:cs="Times New Roman"/>
              </w:rPr>
            </w:pPr>
            <m:oMathPara>
              <m:oMath>
                <m:sSub>
                  <m:sSubPr>
                    <m:ctrlPr>
                      <w:rPr>
                        <w:rFonts w:ascii="Cambria Math" w:hAnsi="Cambria Math" w:cs="Times New Roman"/>
                        <w:i/>
                      </w:rPr>
                    </m:ctrlPr>
                  </m:sSubPr>
                  <m:e>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e>
                  <m:sub>
                    <m:r>
                      <w:rPr>
                        <w:rFonts w:ascii="Cambria Math" w:hAnsi="Cambria Math" w:cs="Times New Roman"/>
                      </w:rPr>
                      <m:t>эмп</m:t>
                    </m:r>
                  </m:sub>
                </m:sSub>
                <m:r>
                  <w:rPr>
                    <w:rFonts w:ascii="Cambria Math" w:hAnsi="Cambria Math" w:cs="Times New Roman"/>
                  </w:rPr>
                  <m:t>&lt;</m:t>
                </m:r>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кр</m:t>
                    </m:r>
                  </m:sub>
                  <m:sup>
                    <m:r>
                      <w:rPr>
                        <w:rFonts w:ascii="Cambria Math" w:hAnsi="Cambria Math" w:cs="Times New Roman"/>
                      </w:rPr>
                      <m:t>2</m:t>
                    </m:r>
                  </m:sup>
                </m:sSubSup>
              </m:oMath>
            </m:oMathPara>
          </w:p>
          <w:p w14:paraId="74F1ACA1" w14:textId="60D0E8AE" w:rsidR="00974C9D" w:rsidRPr="003A3BE4" w:rsidRDefault="00974C9D" w:rsidP="003A3BE4">
            <w:pPr>
              <w:spacing w:after="0" w:line="240" w:lineRule="auto"/>
              <w:jc w:val="both"/>
              <w:rPr>
                <w:rFonts w:ascii="Times New Roman" w:hAnsi="Times New Roman" w:cs="Times New Roman"/>
                <w:kern w:val="2"/>
                <w:lang w:val="kk-KZ"/>
              </w:rPr>
            </w:pPr>
            <w:r w:rsidRPr="003A3BE4">
              <w:rPr>
                <w:rFonts w:ascii="Times New Roman" w:hAnsi="Times New Roman" w:cs="Times New Roman"/>
                <w:kern w:val="2"/>
                <w:lang w:val="kk-KZ"/>
              </w:rPr>
              <w:t>разница статистически не значима</w:t>
            </w:r>
          </w:p>
        </w:tc>
        <w:tc>
          <w:tcPr>
            <w:tcW w:w="2407" w:type="dxa"/>
            <w:tcBorders>
              <w:top w:val="single" w:sz="4" w:space="0" w:color="auto"/>
              <w:left w:val="single" w:sz="4" w:space="0" w:color="auto"/>
              <w:bottom w:val="single" w:sz="4" w:space="0" w:color="auto"/>
              <w:right w:val="single" w:sz="4" w:space="0" w:color="auto"/>
            </w:tcBorders>
          </w:tcPr>
          <w:p w14:paraId="76789439" w14:textId="06CAA6E1" w:rsidR="00974C9D" w:rsidRPr="003A3BE4" w:rsidRDefault="00EF520D">
            <w:pPr>
              <w:spacing w:after="0" w:line="240" w:lineRule="auto"/>
              <w:jc w:val="both"/>
              <w:rPr>
                <w:rFonts w:ascii="Times New Roman" w:hAnsi="Times New Roman" w:cs="Times New Roman"/>
                <w:kern w:val="2"/>
                <w:lang w:val="kk-KZ"/>
              </w:rPr>
            </w:pPr>
            <w:r w:rsidRPr="003A3BE4">
              <w:rPr>
                <w:rFonts w:ascii="Times New Roman" w:hAnsi="Times New Roman" w:cs="Times New Roman"/>
                <w:noProof/>
              </w:rPr>
              <mc:AlternateContent>
                <mc:Choice Requires="wps">
                  <w:drawing>
                    <wp:anchor distT="0" distB="0" distL="114300" distR="114300" simplePos="0" relativeHeight="251661824" behindDoc="0" locked="0" layoutInCell="1" allowOverlap="1" wp14:anchorId="4F7D6277" wp14:editId="7B1F9911">
                      <wp:simplePos x="0" y="0"/>
                      <wp:positionH relativeFrom="column">
                        <wp:posOffset>334707</wp:posOffset>
                      </wp:positionH>
                      <wp:positionV relativeFrom="paragraph">
                        <wp:posOffset>162606</wp:posOffset>
                      </wp:positionV>
                      <wp:extent cx="640715" cy="467995"/>
                      <wp:effectExtent l="57150" t="38100" r="83185" b="103505"/>
                      <wp:wrapNone/>
                      <wp:docPr id="23"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715" cy="467995"/>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7FDBFD9" id="Прямоугольник 23" o:spid="_x0000_s1026" style="position:absolute;margin-left:26.35pt;margin-top:12.8pt;width:50.45pt;height:36.8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" fillcolor="#dafda7" strokecolor="#98b954">
                      <v:fill color2="#f5ffe6" rotate="t" angle="180" colors="0 #dafda7;22938f #e4fdc2;1 #f5ffe6" focus="100%" type="gradient"/>
                      <v:shadow on="t" color="black" opacity="24903f" origin=",.5" offset="0,.55556mm"/>
                      <v:path arrowok="t"/>
                    </v:rect>
                  </w:pict>
                </mc:Fallback>
              </mc:AlternateContent>
            </w:r>
          </w:p>
        </w:tc>
      </w:tr>
    </w:tbl>
    <w:p w14:paraId="16364305" w14:textId="59D25668" w:rsidR="00974C9D" w:rsidRDefault="00974C9D" w:rsidP="00974C9D">
      <w:pPr>
        <w:spacing w:after="0" w:line="240" w:lineRule="auto"/>
        <w:jc w:val="both"/>
        <w:rPr>
          <w:rFonts w:ascii="Times New Roman" w:hAnsi="Times New Roman"/>
          <w:color w:val="000000"/>
          <w:sz w:val="28"/>
          <w:szCs w:val="28"/>
          <w:lang w:val="kk-KZ"/>
        </w:rPr>
      </w:pPr>
    </w:p>
    <w:p w14:paraId="3AB5DFCC" w14:textId="77777777" w:rsidR="00974C9D" w:rsidRDefault="00974C9D" w:rsidP="00974C9D">
      <w:p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Статистический анализ попарных сравнений соответствует уровню значимости 5%:</w:t>
      </w:r>
    </w:p>
    <w:p w14:paraId="6E576BCD" w14:textId="1EBF319D" w:rsidR="00974C9D" w:rsidRDefault="00974C9D" w:rsidP="00974C9D">
      <w:pPr>
        <w:tabs>
          <w:tab w:val="left" w:pos="993"/>
        </w:tabs>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lang w:val="kk-KZ"/>
        </w:rPr>
        <w:t>– «экспериментальн</w:t>
      </w:r>
      <w:r w:rsidR="003A3BE4">
        <w:rPr>
          <w:rFonts w:ascii="Times New Roman" w:hAnsi="Times New Roman"/>
          <w:color w:val="000000"/>
          <w:sz w:val="28"/>
          <w:szCs w:val="28"/>
          <w:lang w:val="kk-KZ"/>
        </w:rPr>
        <w:t>ая</w:t>
      </w:r>
      <w:r>
        <w:rPr>
          <w:rFonts w:ascii="Times New Roman" w:hAnsi="Times New Roman"/>
          <w:color w:val="000000"/>
          <w:sz w:val="28"/>
          <w:szCs w:val="28"/>
          <w:lang w:val="kk-KZ"/>
        </w:rPr>
        <w:t xml:space="preserve"> </w:t>
      </w:r>
      <w:r w:rsidR="003A3BE4">
        <w:rPr>
          <w:rFonts w:ascii="Times New Roman" w:hAnsi="Times New Roman"/>
          <w:color w:val="000000"/>
          <w:sz w:val="28"/>
          <w:szCs w:val="28"/>
          <w:lang w:val="kk-KZ"/>
        </w:rPr>
        <w:t>группа</w:t>
      </w:r>
      <w:r>
        <w:rPr>
          <w:rFonts w:ascii="Times New Roman" w:hAnsi="Times New Roman"/>
          <w:color w:val="000000"/>
          <w:sz w:val="28"/>
          <w:szCs w:val="28"/>
          <w:lang w:val="kk-KZ"/>
        </w:rPr>
        <w:t xml:space="preserve"> до эксперимента» и «контрольн</w:t>
      </w:r>
      <w:r w:rsidR="003A3BE4">
        <w:rPr>
          <w:rFonts w:ascii="Times New Roman" w:hAnsi="Times New Roman"/>
          <w:color w:val="000000"/>
          <w:sz w:val="28"/>
          <w:szCs w:val="28"/>
          <w:lang w:val="kk-KZ"/>
        </w:rPr>
        <w:t>ая</w:t>
      </w:r>
      <w:r>
        <w:rPr>
          <w:rFonts w:ascii="Times New Roman" w:hAnsi="Times New Roman"/>
          <w:color w:val="000000"/>
          <w:sz w:val="28"/>
          <w:szCs w:val="28"/>
          <w:lang w:val="kk-KZ"/>
        </w:rPr>
        <w:t xml:space="preserve"> </w:t>
      </w:r>
      <w:r w:rsidR="003A3BE4">
        <w:rPr>
          <w:rFonts w:ascii="Times New Roman" w:hAnsi="Times New Roman"/>
          <w:color w:val="000000"/>
          <w:sz w:val="28"/>
          <w:szCs w:val="28"/>
          <w:lang w:val="kk-KZ"/>
        </w:rPr>
        <w:t>группа</w:t>
      </w:r>
      <w:r>
        <w:rPr>
          <w:rFonts w:ascii="Times New Roman" w:hAnsi="Times New Roman"/>
          <w:color w:val="000000"/>
          <w:sz w:val="28"/>
          <w:szCs w:val="28"/>
          <w:lang w:val="kk-KZ"/>
        </w:rPr>
        <w:t xml:space="preserve"> до эксперимента»;</w:t>
      </w:r>
    </w:p>
    <w:p w14:paraId="2ACF7762" w14:textId="5FCB3F3A" w:rsidR="00974C9D" w:rsidRDefault="00974C9D" w:rsidP="00974C9D">
      <w:pPr>
        <w:tabs>
          <w:tab w:val="left" w:pos="993"/>
        </w:tabs>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w:t>
      </w:r>
      <w:r w:rsidR="003A3BE4">
        <w:rPr>
          <w:rFonts w:ascii="Times New Roman" w:hAnsi="Times New Roman"/>
          <w:color w:val="000000"/>
          <w:sz w:val="28"/>
          <w:szCs w:val="28"/>
          <w:lang w:val="kk-KZ"/>
        </w:rPr>
        <w:t xml:space="preserve">контрольная группа </w:t>
      </w:r>
      <w:r>
        <w:rPr>
          <w:rFonts w:ascii="Times New Roman" w:hAnsi="Times New Roman"/>
          <w:color w:val="000000"/>
          <w:sz w:val="28"/>
          <w:szCs w:val="28"/>
        </w:rPr>
        <w:t>до эксперимента» и «</w:t>
      </w:r>
      <w:r w:rsidR="003A3BE4">
        <w:rPr>
          <w:rFonts w:ascii="Times New Roman" w:hAnsi="Times New Roman"/>
          <w:color w:val="000000"/>
          <w:sz w:val="28"/>
          <w:szCs w:val="28"/>
          <w:lang w:val="kk-KZ"/>
        </w:rPr>
        <w:t xml:space="preserve">контрольная группа </w:t>
      </w:r>
      <w:r>
        <w:rPr>
          <w:rFonts w:ascii="Times New Roman" w:hAnsi="Times New Roman"/>
          <w:color w:val="000000"/>
          <w:sz w:val="28"/>
          <w:szCs w:val="28"/>
        </w:rPr>
        <w:t>после эксперимента»;</w:t>
      </w:r>
    </w:p>
    <w:p w14:paraId="7423B142" w14:textId="77777777" w:rsidR="00974C9D" w:rsidRDefault="00974C9D" w:rsidP="00974C9D">
      <w:pPr>
        <w:tabs>
          <w:tab w:val="left" w:pos="993"/>
        </w:tabs>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Значимые различия были обнаружены для следующих пар (уровень достоверности 95%):</w:t>
      </w:r>
    </w:p>
    <w:p w14:paraId="185415D5" w14:textId="14EA059B" w:rsidR="00974C9D" w:rsidRDefault="00974C9D" w:rsidP="00974C9D">
      <w:pPr>
        <w:tabs>
          <w:tab w:val="left" w:pos="993"/>
        </w:tabs>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lastRenderedPageBreak/>
        <w:t>– «</w:t>
      </w:r>
      <w:r w:rsidR="00B86095">
        <w:rPr>
          <w:rFonts w:ascii="Times New Roman" w:hAnsi="Times New Roman"/>
          <w:color w:val="000000"/>
          <w:sz w:val="28"/>
          <w:szCs w:val="28"/>
          <w:lang w:val="kk-KZ"/>
        </w:rPr>
        <w:t>экспериментальная группа</w:t>
      </w:r>
      <w:r w:rsidR="00B86095">
        <w:rPr>
          <w:rFonts w:ascii="Times New Roman" w:hAnsi="Times New Roman"/>
          <w:color w:val="000000"/>
          <w:sz w:val="28"/>
          <w:szCs w:val="28"/>
        </w:rPr>
        <w:t xml:space="preserve"> </w:t>
      </w:r>
      <w:r>
        <w:rPr>
          <w:rFonts w:ascii="Times New Roman" w:hAnsi="Times New Roman"/>
          <w:color w:val="000000"/>
          <w:sz w:val="28"/>
          <w:szCs w:val="28"/>
        </w:rPr>
        <w:t>до эксперимента» и «</w:t>
      </w:r>
      <w:r w:rsidR="003A3BE4">
        <w:rPr>
          <w:rFonts w:ascii="Times New Roman" w:hAnsi="Times New Roman"/>
          <w:color w:val="000000"/>
          <w:sz w:val="28"/>
          <w:szCs w:val="28"/>
          <w:lang w:val="kk-KZ"/>
        </w:rPr>
        <w:t xml:space="preserve">контрольная группа </w:t>
      </w:r>
      <w:r>
        <w:rPr>
          <w:rFonts w:ascii="Times New Roman" w:hAnsi="Times New Roman"/>
          <w:color w:val="000000"/>
          <w:sz w:val="28"/>
          <w:szCs w:val="28"/>
        </w:rPr>
        <w:t>после эксперимента»;</w:t>
      </w:r>
    </w:p>
    <w:p w14:paraId="6CD652BC" w14:textId="119E4ACD" w:rsidR="00974C9D" w:rsidRDefault="00974C9D" w:rsidP="00974C9D">
      <w:pPr>
        <w:tabs>
          <w:tab w:val="left" w:pos="993"/>
        </w:tabs>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w:t>
      </w:r>
      <w:r w:rsidR="00B86095">
        <w:rPr>
          <w:rFonts w:ascii="Times New Roman" w:hAnsi="Times New Roman"/>
          <w:color w:val="000000"/>
          <w:sz w:val="28"/>
          <w:szCs w:val="28"/>
          <w:lang w:val="kk-KZ"/>
        </w:rPr>
        <w:t>экспериментальная группа</w:t>
      </w:r>
      <w:r>
        <w:rPr>
          <w:rFonts w:ascii="Times New Roman" w:hAnsi="Times New Roman"/>
          <w:color w:val="000000"/>
          <w:sz w:val="28"/>
          <w:szCs w:val="28"/>
        </w:rPr>
        <w:t xml:space="preserve"> до эксперимента» и «</w:t>
      </w:r>
      <w:r w:rsidR="00B86095">
        <w:rPr>
          <w:rFonts w:ascii="Times New Roman" w:hAnsi="Times New Roman"/>
          <w:color w:val="000000"/>
          <w:sz w:val="28"/>
          <w:szCs w:val="28"/>
          <w:lang w:val="kk-KZ"/>
        </w:rPr>
        <w:t>экспериментальная группа</w:t>
      </w:r>
      <w:r>
        <w:rPr>
          <w:rFonts w:ascii="Times New Roman" w:hAnsi="Times New Roman"/>
          <w:color w:val="000000"/>
          <w:sz w:val="28"/>
          <w:szCs w:val="28"/>
        </w:rPr>
        <w:t xml:space="preserve"> после эксперимента»;</w:t>
      </w:r>
    </w:p>
    <w:p w14:paraId="7530E5A3" w14:textId="6514A7A4" w:rsidR="00974C9D" w:rsidRDefault="00974C9D" w:rsidP="00974C9D">
      <w:pPr>
        <w:tabs>
          <w:tab w:val="left" w:pos="993"/>
        </w:tabs>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w:t>
      </w:r>
      <w:r w:rsidR="00B86095">
        <w:rPr>
          <w:rFonts w:ascii="Times New Roman" w:hAnsi="Times New Roman"/>
          <w:color w:val="000000"/>
          <w:sz w:val="28"/>
          <w:szCs w:val="28"/>
          <w:lang w:val="kk-KZ"/>
        </w:rPr>
        <w:t>экспериментальная группа</w:t>
      </w:r>
      <w:r w:rsidR="00B86095">
        <w:rPr>
          <w:rFonts w:ascii="Times New Roman" w:hAnsi="Times New Roman"/>
          <w:color w:val="000000"/>
          <w:sz w:val="28"/>
          <w:szCs w:val="28"/>
        </w:rPr>
        <w:t xml:space="preserve"> </w:t>
      </w:r>
      <w:r>
        <w:rPr>
          <w:rFonts w:ascii="Times New Roman" w:hAnsi="Times New Roman"/>
          <w:color w:val="000000"/>
          <w:sz w:val="28"/>
          <w:szCs w:val="28"/>
        </w:rPr>
        <w:t>после окончания эксперимента» и «</w:t>
      </w:r>
      <w:r w:rsidR="003A3BE4">
        <w:rPr>
          <w:rFonts w:ascii="Times New Roman" w:hAnsi="Times New Roman"/>
          <w:color w:val="000000"/>
          <w:sz w:val="28"/>
          <w:szCs w:val="28"/>
          <w:lang w:val="kk-KZ"/>
        </w:rPr>
        <w:t xml:space="preserve">контрольная группа </w:t>
      </w:r>
      <w:r>
        <w:rPr>
          <w:rFonts w:ascii="Times New Roman" w:hAnsi="Times New Roman"/>
          <w:color w:val="000000"/>
          <w:sz w:val="28"/>
          <w:szCs w:val="28"/>
        </w:rPr>
        <w:t>до начала эксперимента»;</w:t>
      </w:r>
    </w:p>
    <w:p w14:paraId="6FE69B6B" w14:textId="449A9BF3" w:rsidR="00974C9D" w:rsidRDefault="00974C9D" w:rsidP="00974C9D">
      <w:pPr>
        <w:tabs>
          <w:tab w:val="left" w:pos="993"/>
        </w:tabs>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w:t>
      </w:r>
      <w:r w:rsidR="00B86095">
        <w:rPr>
          <w:rFonts w:ascii="Times New Roman" w:hAnsi="Times New Roman"/>
          <w:color w:val="000000"/>
          <w:sz w:val="28"/>
          <w:szCs w:val="28"/>
          <w:lang w:val="kk-KZ"/>
        </w:rPr>
        <w:t>экспериментальная группа</w:t>
      </w:r>
      <w:r w:rsidR="00B86095">
        <w:rPr>
          <w:rFonts w:ascii="Times New Roman" w:hAnsi="Times New Roman"/>
          <w:color w:val="000000"/>
          <w:sz w:val="28"/>
          <w:szCs w:val="28"/>
        </w:rPr>
        <w:t xml:space="preserve"> </w:t>
      </w:r>
      <w:r>
        <w:rPr>
          <w:rFonts w:ascii="Times New Roman" w:hAnsi="Times New Roman"/>
          <w:color w:val="000000"/>
          <w:sz w:val="28"/>
          <w:szCs w:val="28"/>
        </w:rPr>
        <w:t>после эксперимента» и «</w:t>
      </w:r>
      <w:r w:rsidR="003A3BE4">
        <w:rPr>
          <w:rFonts w:ascii="Times New Roman" w:hAnsi="Times New Roman"/>
          <w:color w:val="000000"/>
          <w:sz w:val="28"/>
          <w:szCs w:val="28"/>
          <w:lang w:val="kk-KZ"/>
        </w:rPr>
        <w:t xml:space="preserve">контрольная группа </w:t>
      </w:r>
      <w:r>
        <w:rPr>
          <w:rFonts w:ascii="Times New Roman" w:hAnsi="Times New Roman"/>
          <w:color w:val="000000"/>
          <w:sz w:val="28"/>
          <w:szCs w:val="28"/>
        </w:rPr>
        <w:t>после эксперимента»;</w:t>
      </w:r>
    </w:p>
    <w:p w14:paraId="7CE545CA" w14:textId="4B0DEC7C" w:rsidR="00974C9D" w:rsidRDefault="00974C9D" w:rsidP="005958C7">
      <w:pPr>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 xml:space="preserve">На рисунке </w:t>
      </w:r>
      <w:r w:rsidR="00286883">
        <w:rPr>
          <w:rFonts w:ascii="Times New Roman" w:hAnsi="Times New Roman"/>
          <w:color w:val="000000"/>
          <w:sz w:val="28"/>
          <w:szCs w:val="28"/>
          <w:lang w:val="kk-KZ"/>
        </w:rPr>
        <w:t>2.25</w:t>
      </w:r>
      <w:r>
        <w:rPr>
          <w:rFonts w:ascii="Times New Roman" w:hAnsi="Times New Roman"/>
          <w:color w:val="000000"/>
          <w:sz w:val="28"/>
          <w:szCs w:val="28"/>
          <w:lang w:val="kk-KZ"/>
        </w:rPr>
        <w:t xml:space="preserve"> представлена ​​диаграмма уровня сформированности </w:t>
      </w:r>
      <w:r w:rsidR="00965B84">
        <w:rPr>
          <w:rFonts w:ascii="Times New Roman" w:hAnsi="Times New Roman"/>
          <w:color w:val="000000"/>
          <w:sz w:val="28"/>
          <w:szCs w:val="28"/>
          <w:lang w:val="kk-KZ"/>
        </w:rPr>
        <w:t xml:space="preserve">алгоритмической </w:t>
      </w:r>
      <w:r>
        <w:rPr>
          <w:rFonts w:ascii="Times New Roman" w:hAnsi="Times New Roman"/>
          <w:color w:val="000000"/>
          <w:sz w:val="28"/>
          <w:szCs w:val="28"/>
          <w:lang w:val="kk-KZ"/>
        </w:rPr>
        <w:t xml:space="preserve"> компетен</w:t>
      </w:r>
      <w:r w:rsidR="00965B84">
        <w:rPr>
          <w:rFonts w:ascii="Times New Roman" w:hAnsi="Times New Roman"/>
          <w:color w:val="000000"/>
          <w:sz w:val="28"/>
          <w:szCs w:val="28"/>
          <w:lang w:val="kk-KZ"/>
        </w:rPr>
        <w:t>ции</w:t>
      </w:r>
      <w:r>
        <w:rPr>
          <w:rFonts w:ascii="Times New Roman" w:hAnsi="Times New Roman"/>
          <w:color w:val="000000"/>
          <w:sz w:val="28"/>
          <w:szCs w:val="28"/>
          <w:lang w:val="kk-KZ"/>
        </w:rPr>
        <w:t xml:space="preserve"> </w:t>
      </w:r>
      <w:r w:rsidR="003A3BE4">
        <w:rPr>
          <w:rFonts w:ascii="Times New Roman" w:hAnsi="Times New Roman"/>
          <w:color w:val="000000"/>
          <w:sz w:val="28"/>
          <w:szCs w:val="28"/>
          <w:lang w:val="kk-KZ"/>
        </w:rPr>
        <w:t>учащихся</w:t>
      </w:r>
      <w:r>
        <w:rPr>
          <w:rFonts w:ascii="Times New Roman" w:hAnsi="Times New Roman"/>
          <w:color w:val="000000"/>
          <w:sz w:val="28"/>
          <w:szCs w:val="28"/>
          <w:lang w:val="kk-KZ"/>
        </w:rPr>
        <w:t xml:space="preserve"> групп </w:t>
      </w:r>
      <w:r w:rsidR="00965B84">
        <w:rPr>
          <w:rFonts w:ascii="Times New Roman" w:hAnsi="Times New Roman"/>
          <w:color w:val="000000"/>
          <w:sz w:val="28"/>
          <w:szCs w:val="28"/>
          <w:lang w:val="kk-KZ"/>
        </w:rPr>
        <w:t>КГ</w:t>
      </w:r>
      <w:r>
        <w:rPr>
          <w:rFonts w:ascii="Times New Roman" w:hAnsi="Times New Roman"/>
          <w:color w:val="000000"/>
          <w:sz w:val="28"/>
          <w:szCs w:val="28"/>
          <w:lang w:val="kk-KZ"/>
        </w:rPr>
        <w:t xml:space="preserve"> и Э</w:t>
      </w:r>
      <w:r w:rsidR="00965B84">
        <w:rPr>
          <w:rFonts w:ascii="Times New Roman" w:hAnsi="Times New Roman"/>
          <w:color w:val="000000"/>
          <w:sz w:val="28"/>
          <w:szCs w:val="28"/>
          <w:lang w:val="kk-KZ"/>
        </w:rPr>
        <w:t>Г</w:t>
      </w:r>
      <w:r>
        <w:rPr>
          <w:rFonts w:ascii="Times New Roman" w:hAnsi="Times New Roman"/>
          <w:color w:val="000000"/>
          <w:sz w:val="28"/>
          <w:szCs w:val="28"/>
          <w:lang w:val="kk-KZ"/>
        </w:rPr>
        <w:t xml:space="preserve"> после эксперимента, а также уровень знаний</w:t>
      </w:r>
      <w:r w:rsidR="00D145F0">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 </w:t>
      </w:r>
      <w:r w:rsidR="00965B84">
        <w:rPr>
          <w:rFonts w:ascii="Times New Roman" w:hAnsi="Times New Roman"/>
          <w:color w:val="000000"/>
          <w:sz w:val="28"/>
          <w:szCs w:val="28"/>
          <w:lang w:val="kk-KZ"/>
        </w:rPr>
        <w:t>учащихся</w:t>
      </w:r>
      <w:r>
        <w:rPr>
          <w:rFonts w:ascii="Times New Roman" w:hAnsi="Times New Roman"/>
          <w:color w:val="000000"/>
          <w:sz w:val="28"/>
          <w:szCs w:val="28"/>
          <w:lang w:val="kk-KZ"/>
        </w:rPr>
        <w:t xml:space="preserve"> групп </w:t>
      </w:r>
      <w:r w:rsidR="00965B84">
        <w:rPr>
          <w:rFonts w:ascii="Times New Roman" w:hAnsi="Times New Roman"/>
          <w:color w:val="000000"/>
          <w:sz w:val="28"/>
          <w:szCs w:val="28"/>
          <w:lang w:val="kk-KZ"/>
        </w:rPr>
        <w:t>КГ</w:t>
      </w:r>
      <w:r>
        <w:rPr>
          <w:rFonts w:ascii="Times New Roman" w:hAnsi="Times New Roman"/>
          <w:color w:val="000000"/>
          <w:sz w:val="28"/>
          <w:szCs w:val="28"/>
          <w:lang w:val="kk-KZ"/>
        </w:rPr>
        <w:t>и Э</w:t>
      </w:r>
      <w:r w:rsidR="00965B84">
        <w:rPr>
          <w:rFonts w:ascii="Times New Roman" w:hAnsi="Times New Roman"/>
          <w:color w:val="000000"/>
          <w:sz w:val="28"/>
          <w:szCs w:val="28"/>
          <w:lang w:val="kk-KZ"/>
        </w:rPr>
        <w:t>Г</w:t>
      </w:r>
      <w:r>
        <w:rPr>
          <w:rFonts w:ascii="Times New Roman" w:hAnsi="Times New Roman"/>
          <w:color w:val="000000"/>
          <w:sz w:val="28"/>
          <w:szCs w:val="28"/>
          <w:lang w:val="kk-KZ"/>
        </w:rPr>
        <w:t xml:space="preserve"> после эксперимента.</w:t>
      </w:r>
    </w:p>
    <w:p w14:paraId="10E8B122" w14:textId="49E00E56" w:rsidR="00D145F0" w:rsidRDefault="00D145F0" w:rsidP="005958C7">
      <w:pPr>
        <w:spacing w:after="0" w:line="240" w:lineRule="auto"/>
        <w:ind w:firstLine="708"/>
        <w:jc w:val="both"/>
        <w:rPr>
          <w:rFonts w:ascii="Times New Roman" w:hAnsi="Times New Roman"/>
          <w:color w:val="000000"/>
          <w:sz w:val="28"/>
          <w:szCs w:val="28"/>
          <w:lang w:val="kk-KZ"/>
        </w:rPr>
      </w:pPr>
      <w:r>
        <w:rPr>
          <w:noProof/>
        </w:rPr>
        <w:drawing>
          <wp:inline distT="0" distB="0" distL="0" distR="0" wp14:anchorId="3392E0CB" wp14:editId="24C6A6A3">
            <wp:extent cx="5486400" cy="320040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14:paraId="02B34235" w14:textId="50AF7B9A" w:rsidR="00974C9D" w:rsidRDefault="00974C9D" w:rsidP="00974C9D">
      <w:pPr>
        <w:spacing w:after="0"/>
        <w:jc w:val="center"/>
        <w:rPr>
          <w:rFonts w:ascii="Times New Roman" w:hAnsi="Times New Roman"/>
          <w:color w:val="000000"/>
          <w:sz w:val="28"/>
          <w:szCs w:val="28"/>
          <w:lang w:val="kk-KZ"/>
        </w:rPr>
      </w:pPr>
    </w:p>
    <w:p w14:paraId="31FFAD6B" w14:textId="77777777" w:rsidR="00974C9D" w:rsidRDefault="00974C9D" w:rsidP="00974C9D">
      <w:pPr>
        <w:spacing w:after="0" w:line="240" w:lineRule="auto"/>
        <w:jc w:val="center"/>
        <w:rPr>
          <w:rFonts w:ascii="Times New Roman" w:hAnsi="Times New Roman"/>
          <w:color w:val="000000"/>
          <w:sz w:val="28"/>
          <w:szCs w:val="28"/>
          <w:lang w:val="kk-KZ"/>
        </w:rPr>
      </w:pPr>
    </w:p>
    <w:p w14:paraId="52266645" w14:textId="29B66B3F" w:rsidR="00974C9D" w:rsidRDefault="00974C9D" w:rsidP="00D145F0">
      <w:pPr>
        <w:spacing w:after="0" w:line="240" w:lineRule="auto"/>
        <w:jc w:val="center"/>
        <w:rPr>
          <w:rFonts w:ascii="Times New Roman" w:hAnsi="Times New Roman" w:cs="Times New Roman"/>
          <w:sz w:val="28"/>
          <w:szCs w:val="28"/>
        </w:rPr>
      </w:pPr>
      <w:r>
        <w:rPr>
          <w:rFonts w:ascii="Times New Roman" w:hAnsi="Times New Roman"/>
          <w:color w:val="000000"/>
          <w:sz w:val="28"/>
          <w:szCs w:val="28"/>
          <w:lang w:val="kk-KZ"/>
        </w:rPr>
        <w:t xml:space="preserve">Рисунок </w:t>
      </w:r>
      <w:r w:rsidR="00286883">
        <w:rPr>
          <w:rFonts w:ascii="Times New Roman" w:hAnsi="Times New Roman"/>
          <w:color w:val="000000"/>
          <w:sz w:val="28"/>
          <w:szCs w:val="28"/>
          <w:lang w:val="kk-KZ"/>
        </w:rPr>
        <w:t>2.25</w:t>
      </w:r>
      <w:r>
        <w:rPr>
          <w:rFonts w:ascii="Times New Roman" w:hAnsi="Times New Roman"/>
          <w:color w:val="000000"/>
          <w:sz w:val="28"/>
          <w:szCs w:val="28"/>
          <w:lang w:val="kk-KZ"/>
        </w:rPr>
        <w:t xml:space="preserve">- </w:t>
      </w:r>
      <w:r w:rsidR="00D145F0" w:rsidRPr="00D145F0">
        <w:rPr>
          <w:rFonts w:ascii="Times New Roman" w:hAnsi="Times New Roman" w:cs="Times New Roman"/>
          <w:sz w:val="28"/>
          <w:szCs w:val="28"/>
        </w:rPr>
        <w:t>Уровень знаний учащихся экспериментальной и контрольной групп по итогам эксперимента</w:t>
      </w:r>
    </w:p>
    <w:p w14:paraId="262E4D4B" w14:textId="58E542F9" w:rsidR="00974C9D" w:rsidRDefault="00974C9D" w:rsidP="00974C9D">
      <w:pPr>
        <w:pStyle w:val="afb"/>
        <w:ind w:firstLine="708"/>
        <w:jc w:val="both"/>
        <w:rPr>
          <w:rFonts w:ascii="Times New Roman" w:hAnsi="Times New Roman" w:cs="Times New Roman"/>
          <w:sz w:val="28"/>
          <w:szCs w:val="28"/>
          <w:lang w:val="kk-KZ"/>
        </w:rPr>
      </w:pPr>
      <w:r>
        <w:rPr>
          <w:rFonts w:ascii="Times New Roman" w:hAnsi="Times New Roman" w:cs="Times New Roman"/>
          <w:sz w:val="28"/>
          <w:szCs w:val="28"/>
        </w:rPr>
        <w:t>Результаты экспериментальной работы позволили сделать следующие выводы</w:t>
      </w:r>
      <w:r w:rsidR="00965B84" w:rsidRPr="00965B84">
        <w:rPr>
          <w:rFonts w:ascii="Times New Roman" w:hAnsi="Times New Roman" w:cs="Times New Roman"/>
          <w:sz w:val="28"/>
          <w:szCs w:val="28"/>
        </w:rPr>
        <w:t>:</w:t>
      </w:r>
      <w:r>
        <w:rPr>
          <w:rFonts w:ascii="Times New Roman" w:hAnsi="Times New Roman" w:cs="Times New Roman"/>
          <w:sz w:val="28"/>
          <w:szCs w:val="28"/>
          <w:lang w:val="kk-KZ"/>
        </w:rPr>
        <w:tab/>
      </w:r>
    </w:p>
    <w:p w14:paraId="41EAF1A2" w14:textId="6B717A6B" w:rsidR="00965B84" w:rsidRPr="00965B84" w:rsidRDefault="00965B84" w:rsidP="00974C9D">
      <w:pPr>
        <w:pStyle w:val="afb"/>
        <w:ind w:firstLine="708"/>
        <w:jc w:val="both"/>
        <w:rPr>
          <w:rFonts w:ascii="Times New Roman" w:hAnsi="Times New Roman" w:cs="Times New Roman"/>
          <w:sz w:val="28"/>
          <w:szCs w:val="28"/>
        </w:rPr>
      </w:pPr>
      <w:r w:rsidRPr="00965B84">
        <w:rPr>
          <w:rStyle w:val="aff3"/>
          <w:rFonts w:ascii="Times New Roman" w:hAnsi="Times New Roman" w:cs="Times New Roman"/>
          <w:b w:val="0"/>
          <w:sz w:val="28"/>
          <w:szCs w:val="28"/>
        </w:rPr>
        <w:t>Методика использования информационно-коммуникационных технологий в обучении математике в контексте развития алгоритмической компетенции учащихся</w:t>
      </w:r>
      <w:r w:rsidRPr="00965B84">
        <w:rPr>
          <w:rFonts w:ascii="Times New Roman" w:hAnsi="Times New Roman" w:cs="Times New Roman"/>
          <w:sz w:val="28"/>
          <w:szCs w:val="28"/>
        </w:rPr>
        <w:t xml:space="preserve"> строится с учётом принципов наглядности и поэтапного формирования понятий. Применение ИКТ и цифровых образовательных ресурсов позволило эффективно визуализировать абстрактные математические идеи, а также способствовало формированию пошагового мышления и развитию алгоритмических навыков учащихся.</w:t>
      </w:r>
    </w:p>
    <w:p w14:paraId="207CA40A" w14:textId="1B193B52"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Таким образом, анализ данных показал, что наблюдаемые различия между экспериментальными и контрольными классами имеют статистическую значимость. Эти различия объясняются применением</w:t>
      </w:r>
      <w:r w:rsidR="005958C7">
        <w:rPr>
          <w:rFonts w:ascii="Times New Roman" w:hAnsi="Times New Roman" w:cs="Times New Roman"/>
          <w:sz w:val="28"/>
          <w:szCs w:val="28"/>
          <w:lang w:eastAsia="ru-RU"/>
        </w:rPr>
        <w:t xml:space="preserve"> разработанной</w:t>
      </w:r>
      <w:r>
        <w:rPr>
          <w:rFonts w:ascii="Times New Roman" w:hAnsi="Times New Roman" w:cs="Times New Roman"/>
          <w:sz w:val="28"/>
          <w:szCs w:val="28"/>
          <w:lang w:eastAsia="ru-RU"/>
        </w:rPr>
        <w:t xml:space="preserve"> модели </w:t>
      </w:r>
      <w:r w:rsidR="005958C7">
        <w:rPr>
          <w:rFonts w:ascii="Times New Roman" w:hAnsi="Times New Roman" w:cs="Times New Roman"/>
          <w:sz w:val="28"/>
          <w:szCs w:val="28"/>
          <w:lang w:eastAsia="ru-RU"/>
        </w:rPr>
        <w:t xml:space="preserve">и методики </w:t>
      </w:r>
      <w:r>
        <w:rPr>
          <w:rFonts w:ascii="Times New Roman" w:hAnsi="Times New Roman" w:cs="Times New Roman"/>
          <w:sz w:val="28"/>
          <w:szCs w:val="28"/>
          <w:lang w:eastAsia="ru-RU"/>
        </w:rPr>
        <w:t>обучения математике, котор</w:t>
      </w:r>
      <w:r w:rsidR="005958C7">
        <w:rPr>
          <w:rFonts w:ascii="Times New Roman" w:hAnsi="Times New Roman" w:cs="Times New Roman"/>
          <w:sz w:val="28"/>
          <w:szCs w:val="28"/>
          <w:lang w:eastAsia="ru-RU"/>
        </w:rPr>
        <w:t>ые</w:t>
      </w:r>
      <w:r>
        <w:rPr>
          <w:rFonts w:ascii="Times New Roman" w:hAnsi="Times New Roman" w:cs="Times New Roman"/>
          <w:sz w:val="28"/>
          <w:szCs w:val="28"/>
          <w:lang w:eastAsia="ru-RU"/>
        </w:rPr>
        <w:t xml:space="preserve"> способству</w:t>
      </w:r>
      <w:r w:rsidR="005958C7">
        <w:rPr>
          <w:rFonts w:ascii="Times New Roman" w:hAnsi="Times New Roman" w:cs="Times New Roman"/>
          <w:sz w:val="28"/>
          <w:szCs w:val="28"/>
          <w:lang w:eastAsia="ru-RU"/>
        </w:rPr>
        <w:t>ю</w:t>
      </w:r>
      <w:r>
        <w:rPr>
          <w:rFonts w:ascii="Times New Roman" w:hAnsi="Times New Roman" w:cs="Times New Roman"/>
          <w:sz w:val="28"/>
          <w:szCs w:val="28"/>
          <w:lang w:eastAsia="ru-RU"/>
        </w:rPr>
        <w:t xml:space="preserve">т развитию алгоритмической компетенции у учащихся. Полученные результаты </w:t>
      </w:r>
      <w:r>
        <w:rPr>
          <w:rFonts w:ascii="Times New Roman" w:hAnsi="Times New Roman" w:cs="Times New Roman"/>
          <w:sz w:val="28"/>
          <w:szCs w:val="28"/>
          <w:lang w:eastAsia="ru-RU"/>
        </w:rPr>
        <w:lastRenderedPageBreak/>
        <w:t xml:space="preserve">подтверждают гипотезу исследования, свидетельствуя об эффективности </w:t>
      </w:r>
      <w:r w:rsidR="00965B84">
        <w:rPr>
          <w:rFonts w:ascii="Times New Roman" w:hAnsi="Times New Roman" w:cs="Times New Roman"/>
          <w:sz w:val="28"/>
          <w:szCs w:val="28"/>
          <w:lang w:eastAsia="ru-RU"/>
        </w:rPr>
        <w:t>развития</w:t>
      </w:r>
      <w:r>
        <w:rPr>
          <w:rFonts w:ascii="Times New Roman" w:hAnsi="Times New Roman" w:cs="Times New Roman"/>
          <w:sz w:val="28"/>
          <w:szCs w:val="28"/>
          <w:lang w:eastAsia="ru-RU"/>
        </w:rPr>
        <w:t xml:space="preserve"> алгоритмической компетенции у учащихся.</w:t>
      </w:r>
    </w:p>
    <w:p w14:paraId="68ADDD0F" w14:textId="1BECF907" w:rsidR="00974C9D" w:rsidRDefault="00974C9D" w:rsidP="00974C9D">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Установлено, что существует значительная и положительная связь между успеваемостью учащихся и уровнем их алгоритмической компетенции. Кроме того, отмечается положительная и умеренная взаимосвязь между критическим мышлением учащихся и их способностями к решению задач.</w:t>
      </w:r>
    </w:p>
    <w:p w14:paraId="66315622" w14:textId="77777777" w:rsidR="001F66C9" w:rsidRPr="00965B84" w:rsidRDefault="001F66C9" w:rsidP="001F66C9">
      <w:pPr>
        <w:pStyle w:val="afb"/>
        <w:ind w:firstLine="708"/>
        <w:jc w:val="both"/>
        <w:rPr>
          <w:rFonts w:ascii="Times New Roman" w:hAnsi="Times New Roman" w:cs="Times New Roman"/>
          <w:sz w:val="28"/>
          <w:szCs w:val="28"/>
          <w:lang w:eastAsia="ru-RU"/>
        </w:rPr>
      </w:pPr>
      <w:r w:rsidRPr="00965B84">
        <w:rPr>
          <w:rFonts w:ascii="Times New Roman" w:hAnsi="Times New Roman" w:cs="Times New Roman"/>
          <w:sz w:val="28"/>
          <w:szCs w:val="28"/>
          <w:lang w:eastAsia="ru-RU"/>
        </w:rPr>
        <w:t>На основании полученных данных в рамках диссертационного исследования были реализованы следующие направления работы:</w:t>
      </w:r>
    </w:p>
    <w:p w14:paraId="0DC2342A" w14:textId="77777777" w:rsidR="001F66C9" w:rsidRPr="00965B84" w:rsidRDefault="001F66C9" w:rsidP="001F66C9">
      <w:pPr>
        <w:pStyle w:val="afb"/>
        <w:ind w:firstLine="708"/>
        <w:jc w:val="both"/>
        <w:rPr>
          <w:rFonts w:ascii="Times New Roman" w:hAnsi="Times New Roman" w:cs="Times New Roman"/>
          <w:sz w:val="28"/>
          <w:szCs w:val="28"/>
          <w:lang w:eastAsia="ru-RU"/>
        </w:rPr>
      </w:pPr>
      <w:r w:rsidRPr="00965B84">
        <w:rPr>
          <w:rFonts w:ascii="Times New Roman" w:hAnsi="Times New Roman" w:cs="Times New Roman"/>
          <w:sz w:val="28"/>
          <w:szCs w:val="28"/>
          <w:lang w:eastAsia="ru-RU"/>
        </w:rPr>
        <w:t>-разработана и апробирована методика использования ИКТ для развития алгоритмической компетенции учащихся с учётом различий в уровне образования и педагогическом опыте учителей;</w:t>
      </w:r>
    </w:p>
    <w:p w14:paraId="6E57F29E" w14:textId="77777777" w:rsidR="001F66C9" w:rsidRPr="00965B84" w:rsidRDefault="001F66C9" w:rsidP="001F66C9">
      <w:pPr>
        <w:pStyle w:val="afb"/>
        <w:ind w:firstLine="708"/>
        <w:jc w:val="both"/>
        <w:rPr>
          <w:rFonts w:ascii="Times New Roman" w:hAnsi="Times New Roman" w:cs="Times New Roman"/>
          <w:sz w:val="28"/>
          <w:szCs w:val="28"/>
          <w:lang w:eastAsia="ru-RU"/>
        </w:rPr>
      </w:pPr>
      <w:r w:rsidRPr="00965B84">
        <w:rPr>
          <w:rFonts w:ascii="Times New Roman" w:hAnsi="Times New Roman" w:cs="Times New Roman"/>
          <w:sz w:val="28"/>
          <w:szCs w:val="28"/>
          <w:lang w:eastAsia="ru-RU"/>
        </w:rPr>
        <w:t>-созданы цифровые инструменты и ресурсы, способствующие лучшему пониманию учебного материала и повышению интереса учащихся к математике;</w:t>
      </w:r>
    </w:p>
    <w:p w14:paraId="3F037C8D" w14:textId="0D7F8E25" w:rsidR="001F66C9" w:rsidRDefault="001F66C9" w:rsidP="001F66C9">
      <w:pPr>
        <w:pStyle w:val="afb"/>
        <w:ind w:firstLine="708"/>
        <w:jc w:val="both"/>
        <w:rPr>
          <w:rFonts w:ascii="Times New Roman" w:hAnsi="Times New Roman" w:cs="Times New Roman"/>
          <w:sz w:val="28"/>
          <w:szCs w:val="28"/>
          <w:lang w:eastAsia="ru-RU"/>
        </w:rPr>
      </w:pPr>
      <w:r w:rsidRPr="00965B84">
        <w:rPr>
          <w:rFonts w:ascii="Times New Roman" w:hAnsi="Times New Roman" w:cs="Times New Roman"/>
          <w:sz w:val="28"/>
          <w:szCs w:val="28"/>
          <w:lang w:eastAsia="ru-RU"/>
        </w:rPr>
        <w:t xml:space="preserve">-организованы и проведены тренинги и семинары </w:t>
      </w:r>
      <w:r w:rsidRPr="00A9293B">
        <w:rPr>
          <w:rFonts w:ascii="Times New Roman" w:hAnsi="Times New Roman" w:cs="Times New Roman"/>
          <w:sz w:val="28"/>
          <w:szCs w:val="28"/>
          <w:lang w:eastAsia="ru-RU"/>
        </w:rPr>
        <w:t>(Приложение</w:t>
      </w:r>
      <w:r w:rsidR="00A04F6C" w:rsidRPr="00A9293B">
        <w:rPr>
          <w:rFonts w:ascii="Times New Roman" w:hAnsi="Times New Roman" w:cs="Times New Roman"/>
          <w:sz w:val="28"/>
          <w:szCs w:val="28"/>
          <w:lang w:eastAsia="ru-RU"/>
        </w:rPr>
        <w:t xml:space="preserve"> </w:t>
      </w:r>
      <w:r w:rsidR="00A9293B" w:rsidRPr="00A9293B">
        <w:rPr>
          <w:rFonts w:ascii="Times New Roman" w:hAnsi="Times New Roman" w:cs="Times New Roman"/>
          <w:sz w:val="28"/>
          <w:szCs w:val="28"/>
          <w:lang w:eastAsia="ru-RU"/>
        </w:rPr>
        <w:t>И</w:t>
      </w:r>
      <w:r w:rsidRPr="00A9293B">
        <w:rPr>
          <w:rFonts w:ascii="Times New Roman" w:hAnsi="Times New Roman" w:cs="Times New Roman"/>
          <w:sz w:val="28"/>
          <w:szCs w:val="28"/>
          <w:lang w:eastAsia="ru-RU"/>
        </w:rPr>
        <w:t>)</w:t>
      </w:r>
      <w:r w:rsidRPr="00965B84">
        <w:rPr>
          <w:rFonts w:ascii="Times New Roman" w:hAnsi="Times New Roman" w:cs="Times New Roman"/>
          <w:sz w:val="28"/>
          <w:szCs w:val="28"/>
          <w:lang w:eastAsia="ru-RU"/>
        </w:rPr>
        <w:t xml:space="preserve"> для учителей, направленные на повышение квалификации и эффективное применение ИКТ в обучении </w:t>
      </w:r>
      <w:r w:rsidRPr="00965B84">
        <w:rPr>
          <w:rFonts w:ascii="Times New Roman" w:hAnsi="Times New Roman" w:cs="Times New Roman"/>
          <w:bCs/>
          <w:sz w:val="28"/>
          <w:szCs w:val="28"/>
          <w:lang w:eastAsia="ru-RU"/>
        </w:rPr>
        <w:t>основам алгоритмизации и формированию алгоритмической компетенции учащихся</w:t>
      </w:r>
      <w:r w:rsidRPr="00965B84">
        <w:rPr>
          <w:rFonts w:ascii="Times New Roman" w:hAnsi="Times New Roman" w:cs="Times New Roman"/>
          <w:sz w:val="28"/>
          <w:szCs w:val="28"/>
          <w:lang w:eastAsia="ru-RU"/>
        </w:rPr>
        <w:t>.</w:t>
      </w:r>
    </w:p>
    <w:bookmarkEnd w:id="13"/>
    <w:p w14:paraId="04001C44" w14:textId="3C169D38" w:rsidR="0036638F" w:rsidRDefault="0036638F" w:rsidP="00965B84">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Кроме того, </w:t>
      </w:r>
      <w:r w:rsidR="00A04F6C" w:rsidRPr="00A04F6C">
        <w:rPr>
          <w:rFonts w:ascii="Times New Roman" w:hAnsi="Times New Roman" w:cs="Times New Roman"/>
          <w:sz w:val="28"/>
          <w:szCs w:val="28"/>
          <w:lang w:eastAsia="ru-RU"/>
        </w:rPr>
        <w:t>были разработаны методические рекомендации в виде методического пособия на тему «Развитие алгоритмической компетенции учащихся при изучении математики посредством ИКТ».</w:t>
      </w:r>
    </w:p>
    <w:p w14:paraId="13490D69" w14:textId="5C5718CC" w:rsidR="0036638F" w:rsidRDefault="00EE6875" w:rsidP="0036638F">
      <w:pPr>
        <w:pStyle w:val="afb"/>
        <w:ind w:firstLine="708"/>
        <w:jc w:val="both"/>
        <w:rPr>
          <w:rFonts w:ascii="Times New Roman" w:hAnsi="Times New Roman" w:cs="Times New Roman"/>
          <w:sz w:val="28"/>
          <w:szCs w:val="28"/>
          <w:lang w:eastAsia="ru-RU"/>
        </w:rPr>
      </w:pPr>
      <w:r w:rsidRPr="00EE6875">
        <w:rPr>
          <w:rFonts w:ascii="Times New Roman" w:hAnsi="Times New Roman" w:cs="Times New Roman"/>
          <w:sz w:val="28"/>
          <w:szCs w:val="28"/>
          <w:lang w:eastAsia="ru-RU"/>
        </w:rPr>
        <w:t>Разработанное методическое пособие получило положительное заключение на заседании учебно-методического совета городского отдела образования и было рекомендовано к обобщению и внедрению в образовательную практику школ города Кокшетау</w:t>
      </w:r>
      <w:r>
        <w:rPr>
          <w:rFonts w:ascii="Times New Roman" w:hAnsi="Times New Roman" w:cs="Times New Roman"/>
          <w:sz w:val="28"/>
          <w:szCs w:val="28"/>
          <w:lang w:eastAsia="ru-RU"/>
        </w:rPr>
        <w:t xml:space="preserve"> </w:t>
      </w:r>
      <w:r w:rsidR="0036638F">
        <w:rPr>
          <w:rFonts w:ascii="Times New Roman" w:hAnsi="Times New Roman" w:cs="Times New Roman"/>
          <w:sz w:val="28"/>
          <w:szCs w:val="28"/>
          <w:lang w:eastAsia="ru-RU"/>
        </w:rPr>
        <w:t>(протокол № 1 от 17–18 марта 2025 года) (</w:t>
      </w:r>
      <w:r w:rsidR="0036638F" w:rsidRPr="00EE6875">
        <w:rPr>
          <w:rFonts w:ascii="Times New Roman" w:hAnsi="Times New Roman" w:cs="Times New Roman"/>
          <w:sz w:val="28"/>
          <w:szCs w:val="28"/>
          <w:lang w:eastAsia="ru-RU"/>
        </w:rPr>
        <w:t>Приложение</w:t>
      </w:r>
      <w:r>
        <w:rPr>
          <w:rFonts w:ascii="Times New Roman" w:hAnsi="Times New Roman" w:cs="Times New Roman"/>
          <w:sz w:val="28"/>
          <w:szCs w:val="28"/>
          <w:lang w:eastAsia="ru-RU"/>
        </w:rPr>
        <w:t xml:space="preserve"> </w:t>
      </w:r>
      <w:r w:rsidR="00A9293B">
        <w:rPr>
          <w:rFonts w:ascii="Times New Roman" w:hAnsi="Times New Roman" w:cs="Times New Roman"/>
          <w:sz w:val="28"/>
          <w:szCs w:val="28"/>
          <w:lang w:eastAsia="ru-RU"/>
        </w:rPr>
        <w:t>К</w:t>
      </w:r>
      <w:r w:rsidR="0036638F" w:rsidRPr="00EE6875">
        <w:rPr>
          <w:rFonts w:ascii="Times New Roman" w:hAnsi="Times New Roman" w:cs="Times New Roman"/>
          <w:sz w:val="28"/>
          <w:szCs w:val="28"/>
          <w:lang w:eastAsia="ru-RU"/>
        </w:rPr>
        <w:t>)</w:t>
      </w:r>
      <w:r w:rsidR="0036638F">
        <w:rPr>
          <w:rFonts w:ascii="Times New Roman" w:hAnsi="Times New Roman" w:cs="Times New Roman"/>
          <w:sz w:val="28"/>
          <w:szCs w:val="28"/>
          <w:lang w:eastAsia="ru-RU"/>
        </w:rPr>
        <w:t>.</w:t>
      </w:r>
    </w:p>
    <w:p w14:paraId="74942B2A" w14:textId="77777777" w:rsidR="0036638F" w:rsidRDefault="0036638F" w:rsidP="0036638F">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Методические рекомендации включают в себя описание принципов организации учебного процесса с использованием ИКТ, примеры заданий, направленных на развитие алгоритмического мышления учащихся, а также рекомендации по эффективному применению образовательных платформ и цифровых ресурсов на уроках математики.</w:t>
      </w:r>
    </w:p>
    <w:p w14:paraId="3D76C7A4" w14:textId="449556E9" w:rsidR="00974C9D" w:rsidRPr="00965B84" w:rsidRDefault="0036638F" w:rsidP="00965B84">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Более подробное содержание и структура разработанных методических рекомендаций будут представлены в следующем разделе работы.</w:t>
      </w:r>
    </w:p>
    <w:p w14:paraId="54064F62" w14:textId="77777777" w:rsidR="00595E09" w:rsidRDefault="00595E09" w:rsidP="0036638F">
      <w:pPr>
        <w:ind w:firstLine="709"/>
        <w:jc w:val="both"/>
        <w:rPr>
          <w:rFonts w:ascii="Times New Roman" w:hAnsi="Times New Roman" w:cs="Times New Roman"/>
          <w:b/>
          <w:bCs/>
          <w:sz w:val="28"/>
          <w:szCs w:val="28"/>
        </w:rPr>
      </w:pPr>
    </w:p>
    <w:p w14:paraId="1DA18261" w14:textId="77777777" w:rsidR="00595E09" w:rsidRDefault="00595E09" w:rsidP="0036638F">
      <w:pPr>
        <w:ind w:firstLine="709"/>
        <w:jc w:val="both"/>
        <w:rPr>
          <w:rFonts w:ascii="Times New Roman" w:hAnsi="Times New Roman" w:cs="Times New Roman"/>
          <w:b/>
          <w:bCs/>
          <w:sz w:val="28"/>
          <w:szCs w:val="28"/>
        </w:rPr>
      </w:pPr>
    </w:p>
    <w:p w14:paraId="0002C208" w14:textId="77777777" w:rsidR="00595E09" w:rsidRDefault="00595E09" w:rsidP="0036638F">
      <w:pPr>
        <w:ind w:firstLine="709"/>
        <w:jc w:val="both"/>
        <w:rPr>
          <w:rFonts w:ascii="Times New Roman" w:hAnsi="Times New Roman" w:cs="Times New Roman"/>
          <w:b/>
          <w:bCs/>
          <w:sz w:val="28"/>
          <w:szCs w:val="28"/>
        </w:rPr>
      </w:pPr>
    </w:p>
    <w:p w14:paraId="4A59CE22" w14:textId="77777777" w:rsidR="00595E09" w:rsidRDefault="00595E09" w:rsidP="0036638F">
      <w:pPr>
        <w:ind w:firstLine="709"/>
        <w:jc w:val="both"/>
        <w:rPr>
          <w:rFonts w:ascii="Times New Roman" w:hAnsi="Times New Roman" w:cs="Times New Roman"/>
          <w:b/>
          <w:bCs/>
          <w:sz w:val="28"/>
          <w:szCs w:val="28"/>
        </w:rPr>
      </w:pPr>
    </w:p>
    <w:p w14:paraId="7CB4BFA2" w14:textId="77777777" w:rsidR="00595E09" w:rsidRDefault="00595E09" w:rsidP="0036638F">
      <w:pPr>
        <w:ind w:firstLine="709"/>
        <w:jc w:val="both"/>
        <w:rPr>
          <w:rFonts w:ascii="Times New Roman" w:hAnsi="Times New Roman" w:cs="Times New Roman"/>
          <w:b/>
          <w:bCs/>
          <w:sz w:val="28"/>
          <w:szCs w:val="28"/>
        </w:rPr>
      </w:pPr>
    </w:p>
    <w:p w14:paraId="5D301FE6" w14:textId="77777777" w:rsidR="00595E09" w:rsidRDefault="00595E09" w:rsidP="0036638F">
      <w:pPr>
        <w:ind w:firstLine="709"/>
        <w:jc w:val="both"/>
        <w:rPr>
          <w:rFonts w:ascii="Times New Roman" w:hAnsi="Times New Roman" w:cs="Times New Roman"/>
          <w:b/>
          <w:bCs/>
          <w:sz w:val="28"/>
          <w:szCs w:val="28"/>
        </w:rPr>
      </w:pPr>
    </w:p>
    <w:p w14:paraId="56733C0A" w14:textId="77777777" w:rsidR="00595E09" w:rsidRDefault="00595E09" w:rsidP="0036638F">
      <w:pPr>
        <w:ind w:firstLine="709"/>
        <w:jc w:val="both"/>
        <w:rPr>
          <w:rFonts w:ascii="Times New Roman" w:hAnsi="Times New Roman" w:cs="Times New Roman"/>
          <w:b/>
          <w:bCs/>
          <w:sz w:val="28"/>
          <w:szCs w:val="28"/>
        </w:rPr>
      </w:pPr>
    </w:p>
    <w:p w14:paraId="3F35783A" w14:textId="1A44A4CE" w:rsidR="0036638F" w:rsidRDefault="00974C9D" w:rsidP="0036638F">
      <w:pPr>
        <w:ind w:firstLine="709"/>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2.4 </w:t>
      </w:r>
      <w:r w:rsidR="0036638F" w:rsidRPr="0036638F">
        <w:rPr>
          <w:rFonts w:ascii="Times New Roman" w:hAnsi="Times New Roman" w:cs="Times New Roman"/>
          <w:b/>
          <w:bCs/>
          <w:sz w:val="28"/>
          <w:szCs w:val="28"/>
        </w:rPr>
        <w:t xml:space="preserve">Методические рекомендации по развитию алгоритмической компетенции учащихся при изучении математики посредством ИКТ для использования в учебном процессе </w:t>
      </w:r>
    </w:p>
    <w:p w14:paraId="66D4BF42" w14:textId="18CC661E" w:rsidR="00493903" w:rsidRPr="00847C47" w:rsidRDefault="00493903" w:rsidP="00493903">
      <w:pPr>
        <w:pStyle w:val="afb"/>
        <w:ind w:firstLine="708"/>
        <w:jc w:val="both"/>
        <w:rPr>
          <w:rFonts w:ascii="Times New Roman" w:hAnsi="Times New Roman" w:cs="Times New Roman"/>
          <w:sz w:val="28"/>
          <w:szCs w:val="28"/>
          <w:lang w:eastAsia="ru-RU"/>
        </w:rPr>
      </w:pPr>
      <w:r w:rsidRPr="00847C47">
        <w:rPr>
          <w:rFonts w:ascii="Times New Roman" w:hAnsi="Times New Roman" w:cs="Times New Roman"/>
          <w:sz w:val="28"/>
          <w:szCs w:val="28"/>
          <w:lang w:eastAsia="ru-RU"/>
        </w:rPr>
        <w:t>За годы педагогической деятельности</w:t>
      </w:r>
      <w:r>
        <w:rPr>
          <w:rFonts w:ascii="Times New Roman" w:hAnsi="Times New Roman" w:cs="Times New Roman"/>
          <w:sz w:val="28"/>
          <w:szCs w:val="28"/>
          <w:lang w:eastAsia="ru-RU"/>
        </w:rPr>
        <w:t xml:space="preserve"> (с 2005 года по настоящее время)</w:t>
      </w:r>
      <w:r w:rsidRPr="00847C47">
        <w:rPr>
          <w:rFonts w:ascii="Times New Roman" w:hAnsi="Times New Roman" w:cs="Times New Roman"/>
          <w:sz w:val="28"/>
          <w:szCs w:val="28"/>
          <w:lang w:eastAsia="ru-RU"/>
        </w:rPr>
        <w:t xml:space="preserve"> меня, как и многих моих коллег, </w:t>
      </w:r>
      <w:r>
        <w:rPr>
          <w:rFonts w:ascii="Times New Roman" w:hAnsi="Times New Roman" w:cs="Times New Roman"/>
          <w:sz w:val="28"/>
          <w:szCs w:val="28"/>
          <w:lang w:eastAsia="ru-RU"/>
        </w:rPr>
        <w:t xml:space="preserve">учителей математики, </w:t>
      </w:r>
      <w:r w:rsidRPr="00847C47">
        <w:rPr>
          <w:rFonts w:ascii="Times New Roman" w:hAnsi="Times New Roman" w:cs="Times New Roman"/>
          <w:sz w:val="28"/>
          <w:szCs w:val="28"/>
          <w:lang w:eastAsia="ru-RU"/>
        </w:rPr>
        <w:t>неизменно волнует один важный вопрос: почему определённая часть выпускников ежегодно не преодолевает пороговый уровень при сдаче Единого национального тестирования (ЕНТ)? Эта проблема сохраняется из года в год и остаётся актуальной.</w:t>
      </w:r>
    </w:p>
    <w:p w14:paraId="0ABA3905" w14:textId="77777777" w:rsidR="00493903" w:rsidRPr="00847C47" w:rsidRDefault="00493903" w:rsidP="00493903">
      <w:pPr>
        <w:pStyle w:val="afb"/>
        <w:ind w:firstLine="708"/>
        <w:jc w:val="both"/>
        <w:rPr>
          <w:rFonts w:ascii="Times New Roman" w:hAnsi="Times New Roman" w:cs="Times New Roman"/>
          <w:sz w:val="28"/>
          <w:szCs w:val="28"/>
          <w:lang w:eastAsia="ru-RU"/>
        </w:rPr>
      </w:pPr>
      <w:r w:rsidRPr="00847C47">
        <w:rPr>
          <w:rFonts w:ascii="Times New Roman" w:hAnsi="Times New Roman" w:cs="Times New Roman"/>
          <w:sz w:val="28"/>
          <w:szCs w:val="28"/>
          <w:lang w:eastAsia="ru-RU"/>
        </w:rPr>
        <w:t>С целью выявления причин данной ситуации коллективом учителей нашей школы был проведён углублённый анализ результатов ЕНТ за последние несколько лет. Меня, как учителя математики, в первую очередь интересовали показатели по математике. В результате анализа выяснилось, что одной из основных причин является недостаточное усвоение учебного материала в среднем звене, особенно в 5–9 классах. Особое внимание было обращено на темы, изучаемые в 7 классе, поскольку именно на этом этапе часто наблюдаются ключевые пробелы в базовой математической подготовке учащихся.</w:t>
      </w:r>
    </w:p>
    <w:p w14:paraId="252A39D4" w14:textId="77777777" w:rsidR="00493903" w:rsidRPr="00847C47" w:rsidRDefault="00493903" w:rsidP="00493903">
      <w:pPr>
        <w:pStyle w:val="afb"/>
        <w:ind w:firstLine="708"/>
        <w:jc w:val="both"/>
        <w:rPr>
          <w:rFonts w:ascii="Times New Roman" w:hAnsi="Times New Roman" w:cs="Times New Roman"/>
          <w:sz w:val="28"/>
          <w:szCs w:val="28"/>
          <w:lang w:eastAsia="ru-RU"/>
        </w:rPr>
      </w:pPr>
      <w:r w:rsidRPr="00847C47">
        <w:rPr>
          <w:rFonts w:ascii="Times New Roman" w:hAnsi="Times New Roman" w:cs="Times New Roman"/>
          <w:sz w:val="28"/>
          <w:szCs w:val="28"/>
          <w:lang w:eastAsia="ru-RU"/>
        </w:rPr>
        <w:t>В связи с этим учителями математики школы было принято решение разработать и внедрить целенаправленный педагогический подход, направленный на частичное устранение выявленной проблемы.</w:t>
      </w:r>
    </w:p>
    <w:p w14:paraId="5FF938A7" w14:textId="5599261F" w:rsidR="00493903" w:rsidRPr="00847C47" w:rsidRDefault="00493903" w:rsidP="00EE6875">
      <w:pPr>
        <w:pStyle w:val="afb"/>
        <w:ind w:firstLine="708"/>
        <w:jc w:val="both"/>
        <w:rPr>
          <w:rFonts w:ascii="Times New Roman" w:hAnsi="Times New Roman" w:cs="Times New Roman"/>
          <w:sz w:val="28"/>
          <w:szCs w:val="28"/>
          <w:lang w:eastAsia="ru-RU"/>
        </w:rPr>
      </w:pPr>
      <w:r w:rsidRPr="00847C47">
        <w:rPr>
          <w:rFonts w:ascii="Times New Roman" w:hAnsi="Times New Roman" w:cs="Times New Roman"/>
          <w:sz w:val="28"/>
          <w:szCs w:val="28"/>
          <w:lang w:eastAsia="ru-RU"/>
        </w:rPr>
        <w:t xml:space="preserve">В рамках данной инициативы мной была разработана авторская программа под названием «Проектирование деятельности по развитию алгоритмической компетенции учащихся на уроках математики посредством информационно-коммуникационных технологий (ИКТ)». Программа была внедрена в учебный процесс при изучении математики в 7 классе школы-гимназии №1 г. Кокшетау с 2021 года </w:t>
      </w:r>
      <w:r w:rsidR="009F31F9" w:rsidRPr="009F31F9">
        <w:rPr>
          <w:rFonts w:ascii="Times New Roman" w:hAnsi="Times New Roman" w:cs="Times New Roman"/>
          <w:sz w:val="28"/>
          <w:szCs w:val="28"/>
          <w:lang w:eastAsia="ru-RU"/>
        </w:rPr>
        <w:t>[153]</w:t>
      </w:r>
      <w:r w:rsidRPr="009F31F9">
        <w:rPr>
          <w:rFonts w:ascii="Times New Roman" w:hAnsi="Times New Roman" w:cs="Times New Roman"/>
          <w:sz w:val="28"/>
          <w:szCs w:val="28"/>
          <w:lang w:eastAsia="ru-RU"/>
        </w:rPr>
        <w:t>.</w:t>
      </w:r>
    </w:p>
    <w:p w14:paraId="76FF592C" w14:textId="225D22A8" w:rsidR="00493903" w:rsidRPr="00847C47" w:rsidRDefault="00493903" w:rsidP="00EE6875">
      <w:pPr>
        <w:pStyle w:val="afb"/>
        <w:ind w:firstLine="708"/>
        <w:jc w:val="both"/>
        <w:rPr>
          <w:rFonts w:ascii="Times New Roman" w:hAnsi="Times New Roman" w:cs="Times New Roman"/>
          <w:sz w:val="28"/>
          <w:szCs w:val="28"/>
          <w:lang w:eastAsia="ru-RU"/>
        </w:rPr>
      </w:pPr>
      <w:r w:rsidRPr="00847C47">
        <w:rPr>
          <w:rFonts w:ascii="Times New Roman" w:hAnsi="Times New Roman" w:cs="Times New Roman"/>
          <w:sz w:val="28"/>
          <w:szCs w:val="28"/>
          <w:lang w:eastAsia="ru-RU"/>
        </w:rPr>
        <w:t>Уже на начальных этапах реализации программы была зафиксирована положительная динамика в обучении. Начиная с 2023 года, учащиеся, вовлечённые в данную методику, стали регулярно занимать призовые места на олимпиадах и конкурсах научных проектов (копии дипломов см</w:t>
      </w:r>
      <w:r w:rsidRPr="00A9293B">
        <w:rPr>
          <w:rFonts w:ascii="Times New Roman" w:hAnsi="Times New Roman" w:cs="Times New Roman"/>
          <w:sz w:val="28"/>
          <w:szCs w:val="28"/>
          <w:lang w:eastAsia="ru-RU"/>
        </w:rPr>
        <w:t xml:space="preserve">. Приложение </w:t>
      </w:r>
      <w:r w:rsidR="00A9293B" w:rsidRPr="00A9293B">
        <w:rPr>
          <w:rFonts w:ascii="Times New Roman" w:hAnsi="Times New Roman" w:cs="Times New Roman"/>
          <w:sz w:val="28"/>
          <w:szCs w:val="28"/>
          <w:lang w:eastAsia="ru-RU"/>
        </w:rPr>
        <w:t>Л</w:t>
      </w:r>
      <w:r w:rsidRPr="00A9293B">
        <w:rPr>
          <w:rFonts w:ascii="Times New Roman" w:hAnsi="Times New Roman" w:cs="Times New Roman"/>
          <w:sz w:val="28"/>
          <w:szCs w:val="28"/>
          <w:lang w:eastAsia="ru-RU"/>
        </w:rPr>
        <w:t>).</w:t>
      </w:r>
    </w:p>
    <w:p w14:paraId="3D0CEC83" w14:textId="7B5F13AE" w:rsidR="00493903" w:rsidRPr="00847C47" w:rsidRDefault="00493903" w:rsidP="00493903">
      <w:pPr>
        <w:pStyle w:val="afb"/>
        <w:ind w:firstLine="708"/>
        <w:jc w:val="both"/>
        <w:rPr>
          <w:rFonts w:ascii="Times New Roman" w:hAnsi="Times New Roman" w:cs="Times New Roman"/>
          <w:b/>
          <w:sz w:val="28"/>
          <w:szCs w:val="28"/>
        </w:rPr>
      </w:pPr>
      <w:r w:rsidRPr="00847C47">
        <w:rPr>
          <w:rFonts w:ascii="Times New Roman" w:hAnsi="Times New Roman" w:cs="Times New Roman"/>
          <w:sz w:val="28"/>
          <w:szCs w:val="28"/>
          <w:lang w:eastAsia="ru-RU"/>
        </w:rPr>
        <w:t>С 2021 года я также являюсь докторантом университета им</w:t>
      </w:r>
      <w:r w:rsidR="005958C7">
        <w:rPr>
          <w:rFonts w:ascii="Times New Roman" w:hAnsi="Times New Roman" w:cs="Times New Roman"/>
          <w:sz w:val="28"/>
          <w:szCs w:val="28"/>
          <w:lang w:eastAsia="ru-RU"/>
        </w:rPr>
        <w:t>ени</w:t>
      </w:r>
      <w:r w:rsidRPr="00847C47">
        <w:rPr>
          <w:rFonts w:ascii="Times New Roman" w:hAnsi="Times New Roman" w:cs="Times New Roman"/>
          <w:sz w:val="28"/>
          <w:szCs w:val="28"/>
          <w:lang w:eastAsia="ru-RU"/>
        </w:rPr>
        <w:t xml:space="preserve"> Ш.Уалиханова по образовательной программе «Обучение математике в STEM». Продолжая работу над программой, совместно с заведующей кафедрой математики, физики и информатики Кокшетауского университета им.Ш.Уалиханова Дамековой С.К., д.п.н., профессором Горно-Алтайского Государственного университета Темербековой А.А. мы разработали учебно-методическое пособие «Факультативный курс обучения математике в школе посредством цифровых ресурсов GeoGebra и Desmos». Данное пособие было рекомендовано к изданию учебно-методическим советом НАО «Кокшетауский университет им.Ш.Уалиханова» протокол №9 от 20.06.2023г.                                                                    </w:t>
      </w:r>
    </w:p>
    <w:p w14:paraId="56733E49" w14:textId="77777777" w:rsidR="00493903" w:rsidRPr="00847C47" w:rsidRDefault="00493903" w:rsidP="00493903">
      <w:pPr>
        <w:pStyle w:val="afb"/>
        <w:ind w:firstLine="708"/>
        <w:jc w:val="both"/>
        <w:rPr>
          <w:rFonts w:ascii="Times New Roman" w:hAnsi="Times New Roman" w:cs="Times New Roman"/>
          <w:sz w:val="28"/>
          <w:szCs w:val="28"/>
          <w:lang w:eastAsia="ru-RU"/>
        </w:rPr>
      </w:pPr>
      <w:r w:rsidRPr="00847C47">
        <w:rPr>
          <w:rFonts w:ascii="Times New Roman" w:hAnsi="Times New Roman" w:cs="Times New Roman"/>
          <w:sz w:val="28"/>
          <w:szCs w:val="28"/>
          <w:lang w:eastAsia="ru-RU"/>
        </w:rPr>
        <w:t>В рамках дальнейшего развития методики была сформирована авторская группа в следующем составе:</w:t>
      </w:r>
    </w:p>
    <w:p w14:paraId="1E295F7F" w14:textId="4940AAEE" w:rsidR="00493903" w:rsidRPr="00847C47" w:rsidRDefault="00493903" w:rsidP="00493903">
      <w:pPr>
        <w:pStyle w:val="afb"/>
        <w:ind w:firstLine="708"/>
        <w:jc w:val="both"/>
        <w:rPr>
          <w:rFonts w:ascii="Times New Roman" w:hAnsi="Times New Roman" w:cs="Times New Roman"/>
          <w:sz w:val="28"/>
          <w:szCs w:val="28"/>
          <w:lang w:eastAsia="ru-RU"/>
        </w:rPr>
      </w:pPr>
      <w:r w:rsidRPr="00847C47">
        <w:rPr>
          <w:rFonts w:ascii="Times New Roman" w:hAnsi="Times New Roman" w:cs="Times New Roman"/>
          <w:sz w:val="28"/>
          <w:szCs w:val="28"/>
          <w:lang w:eastAsia="ru-RU"/>
        </w:rPr>
        <w:lastRenderedPageBreak/>
        <w:t xml:space="preserve">Карасёва Л.Н. </w:t>
      </w:r>
      <w:r w:rsidR="002077D8">
        <w:rPr>
          <w:rFonts w:ascii="Times New Roman" w:hAnsi="Times New Roman" w:cs="Times New Roman"/>
          <w:sz w:val="28"/>
          <w:szCs w:val="28"/>
          <w:lang w:eastAsia="ru-RU"/>
        </w:rPr>
        <w:t>–</w:t>
      </w:r>
      <w:r w:rsidRPr="00847C47">
        <w:rPr>
          <w:rFonts w:ascii="Times New Roman" w:hAnsi="Times New Roman" w:cs="Times New Roman"/>
          <w:sz w:val="28"/>
          <w:szCs w:val="28"/>
          <w:lang w:eastAsia="ru-RU"/>
        </w:rPr>
        <w:t xml:space="preserve"> автор идеи, учитель математики (педагогический стаж </w:t>
      </w:r>
      <w:r w:rsidR="002077D8">
        <w:rPr>
          <w:rFonts w:ascii="Times New Roman" w:hAnsi="Times New Roman" w:cs="Times New Roman"/>
          <w:sz w:val="28"/>
          <w:szCs w:val="28"/>
          <w:lang w:eastAsia="ru-RU"/>
        </w:rPr>
        <w:t>–</w:t>
      </w:r>
      <w:r w:rsidRPr="00847C47">
        <w:rPr>
          <w:rFonts w:ascii="Times New Roman" w:hAnsi="Times New Roman" w:cs="Times New Roman"/>
          <w:sz w:val="28"/>
          <w:szCs w:val="28"/>
          <w:lang w:eastAsia="ru-RU"/>
        </w:rPr>
        <w:t xml:space="preserve"> 20 лет),</w:t>
      </w:r>
    </w:p>
    <w:p w14:paraId="344150F9" w14:textId="4863B4F4" w:rsidR="00493903" w:rsidRPr="00847C47" w:rsidRDefault="00493903" w:rsidP="00493903">
      <w:pPr>
        <w:pStyle w:val="afb"/>
        <w:ind w:firstLine="708"/>
        <w:jc w:val="both"/>
        <w:rPr>
          <w:rFonts w:ascii="Times New Roman" w:hAnsi="Times New Roman" w:cs="Times New Roman"/>
          <w:sz w:val="28"/>
          <w:szCs w:val="28"/>
          <w:lang w:eastAsia="ru-RU"/>
        </w:rPr>
      </w:pPr>
      <w:r w:rsidRPr="00847C47">
        <w:rPr>
          <w:rFonts w:ascii="Times New Roman" w:hAnsi="Times New Roman" w:cs="Times New Roman"/>
          <w:sz w:val="28"/>
          <w:szCs w:val="28"/>
          <w:lang w:eastAsia="ru-RU"/>
        </w:rPr>
        <w:t xml:space="preserve">Смагулов Е.Ж. </w:t>
      </w:r>
      <w:r w:rsidR="002077D8">
        <w:rPr>
          <w:rFonts w:ascii="Times New Roman" w:hAnsi="Times New Roman" w:cs="Times New Roman"/>
          <w:sz w:val="28"/>
          <w:szCs w:val="28"/>
          <w:lang w:eastAsia="ru-RU"/>
        </w:rPr>
        <w:t>–</w:t>
      </w:r>
      <w:r w:rsidRPr="00847C47">
        <w:rPr>
          <w:rFonts w:ascii="Times New Roman" w:hAnsi="Times New Roman" w:cs="Times New Roman"/>
          <w:sz w:val="28"/>
          <w:szCs w:val="28"/>
          <w:lang w:eastAsia="ru-RU"/>
        </w:rPr>
        <w:t xml:space="preserve"> доктор педагогических наук, профессор,</w:t>
      </w:r>
    </w:p>
    <w:p w14:paraId="48CC1F06" w14:textId="671F6751" w:rsidR="00493903" w:rsidRPr="00847C47" w:rsidRDefault="00493903" w:rsidP="00493903">
      <w:pPr>
        <w:pStyle w:val="afb"/>
        <w:ind w:firstLine="708"/>
        <w:jc w:val="both"/>
        <w:rPr>
          <w:rFonts w:ascii="Times New Roman" w:hAnsi="Times New Roman" w:cs="Times New Roman"/>
          <w:sz w:val="28"/>
          <w:szCs w:val="28"/>
          <w:lang w:eastAsia="ru-RU"/>
        </w:rPr>
      </w:pPr>
      <w:r w:rsidRPr="00847C47">
        <w:rPr>
          <w:rFonts w:ascii="Times New Roman" w:hAnsi="Times New Roman" w:cs="Times New Roman"/>
          <w:sz w:val="28"/>
          <w:szCs w:val="28"/>
          <w:lang w:eastAsia="ru-RU"/>
        </w:rPr>
        <w:t xml:space="preserve">Темербекова А.А. </w:t>
      </w:r>
      <w:r w:rsidR="002077D8">
        <w:rPr>
          <w:rFonts w:ascii="Times New Roman" w:hAnsi="Times New Roman" w:cs="Times New Roman"/>
          <w:sz w:val="28"/>
          <w:szCs w:val="28"/>
          <w:lang w:eastAsia="ru-RU"/>
        </w:rPr>
        <w:t>–</w:t>
      </w:r>
      <w:r w:rsidRPr="00847C47">
        <w:rPr>
          <w:rFonts w:ascii="Times New Roman" w:hAnsi="Times New Roman" w:cs="Times New Roman"/>
          <w:sz w:val="28"/>
          <w:szCs w:val="28"/>
          <w:lang w:eastAsia="ru-RU"/>
        </w:rPr>
        <w:t xml:space="preserve"> доктор педагогических наук, профессор,</w:t>
      </w:r>
    </w:p>
    <w:p w14:paraId="59CEF65B" w14:textId="0ED5E38D" w:rsidR="00493903" w:rsidRPr="00847C47" w:rsidRDefault="00493903" w:rsidP="00493903">
      <w:pPr>
        <w:pStyle w:val="afb"/>
        <w:ind w:firstLine="708"/>
        <w:jc w:val="both"/>
        <w:rPr>
          <w:rFonts w:ascii="Times New Roman" w:hAnsi="Times New Roman" w:cs="Times New Roman"/>
          <w:sz w:val="28"/>
          <w:szCs w:val="28"/>
          <w:lang w:eastAsia="ru-RU"/>
        </w:rPr>
      </w:pPr>
      <w:r w:rsidRPr="00847C47">
        <w:rPr>
          <w:rFonts w:ascii="Times New Roman" w:hAnsi="Times New Roman" w:cs="Times New Roman"/>
          <w:sz w:val="28"/>
          <w:szCs w:val="28"/>
          <w:lang w:eastAsia="ru-RU"/>
        </w:rPr>
        <w:t xml:space="preserve">Дивеева Н.В. </w:t>
      </w:r>
      <w:r w:rsidR="002077D8">
        <w:rPr>
          <w:rFonts w:ascii="Times New Roman" w:hAnsi="Times New Roman" w:cs="Times New Roman"/>
          <w:sz w:val="28"/>
          <w:szCs w:val="28"/>
          <w:lang w:eastAsia="ru-RU"/>
        </w:rPr>
        <w:t>–</w:t>
      </w:r>
      <w:r w:rsidRPr="00847C47">
        <w:rPr>
          <w:rFonts w:ascii="Times New Roman" w:hAnsi="Times New Roman" w:cs="Times New Roman"/>
          <w:sz w:val="28"/>
          <w:szCs w:val="28"/>
          <w:lang w:eastAsia="ru-RU"/>
        </w:rPr>
        <w:t xml:space="preserve"> учитель математики</w:t>
      </w:r>
      <w:r w:rsidR="002077D8">
        <w:rPr>
          <w:rFonts w:ascii="Times New Roman" w:hAnsi="Times New Roman" w:cs="Times New Roman"/>
          <w:sz w:val="28"/>
          <w:szCs w:val="28"/>
          <w:lang w:eastAsia="ru-RU"/>
        </w:rPr>
        <w:t xml:space="preserve"> </w:t>
      </w:r>
      <w:r w:rsidRPr="00847C47">
        <w:rPr>
          <w:rFonts w:ascii="Times New Roman" w:hAnsi="Times New Roman" w:cs="Times New Roman"/>
          <w:sz w:val="28"/>
          <w:szCs w:val="28"/>
          <w:lang w:eastAsia="ru-RU"/>
        </w:rPr>
        <w:t>КГУ «Средняя школа №8 с дошкольным мини-центором» г.Текели,</w:t>
      </w:r>
    </w:p>
    <w:p w14:paraId="73CDDE57" w14:textId="2E25C86C" w:rsidR="00493903" w:rsidRPr="00847C47" w:rsidRDefault="002077D8" w:rsidP="00493903">
      <w:pPr>
        <w:pStyle w:val="afb"/>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Маслова Н.А.</w:t>
      </w:r>
      <w:r w:rsidR="00493903" w:rsidRPr="00847C47">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w:t>
      </w:r>
      <w:r w:rsidR="00493903" w:rsidRPr="00847C47">
        <w:rPr>
          <w:rFonts w:ascii="Times New Roman" w:hAnsi="Times New Roman" w:cs="Times New Roman"/>
          <w:sz w:val="28"/>
          <w:szCs w:val="28"/>
          <w:lang w:eastAsia="ru-RU"/>
        </w:rPr>
        <w:t xml:space="preserve"> учитель математики </w:t>
      </w:r>
      <w:r>
        <w:rPr>
          <w:rFonts w:ascii="Times New Roman" w:hAnsi="Times New Roman" w:cs="Times New Roman"/>
          <w:sz w:val="28"/>
          <w:szCs w:val="28"/>
          <w:lang w:eastAsia="ru-RU"/>
        </w:rPr>
        <w:t xml:space="preserve">КГУ «Школа-гимназия №1» </w:t>
      </w:r>
      <w:r w:rsidR="00493903" w:rsidRPr="00847C47">
        <w:rPr>
          <w:rFonts w:ascii="Times New Roman" w:hAnsi="Times New Roman" w:cs="Times New Roman"/>
          <w:sz w:val="28"/>
          <w:szCs w:val="28"/>
          <w:lang w:eastAsia="ru-RU"/>
        </w:rPr>
        <w:t>г.Кокшетау.</w:t>
      </w:r>
    </w:p>
    <w:p w14:paraId="3BD7B547" w14:textId="0A3475FD" w:rsidR="00493903" w:rsidRPr="00847C47" w:rsidRDefault="00493903" w:rsidP="00493903">
      <w:pPr>
        <w:pStyle w:val="afb"/>
        <w:ind w:firstLine="708"/>
        <w:jc w:val="both"/>
        <w:rPr>
          <w:rFonts w:ascii="Times New Roman" w:hAnsi="Times New Roman" w:cs="Times New Roman"/>
          <w:sz w:val="28"/>
          <w:szCs w:val="28"/>
          <w:lang w:eastAsia="ru-RU"/>
        </w:rPr>
      </w:pPr>
      <w:r w:rsidRPr="00847C47">
        <w:rPr>
          <w:rFonts w:ascii="Times New Roman" w:hAnsi="Times New Roman" w:cs="Times New Roman"/>
          <w:sz w:val="28"/>
          <w:szCs w:val="28"/>
          <w:lang w:eastAsia="ru-RU"/>
        </w:rPr>
        <w:t xml:space="preserve">Совместными усилиями нами были разработаны два образовательных интернет-сайта: </w:t>
      </w:r>
      <w:r w:rsidRPr="00847C47">
        <w:rPr>
          <w:rFonts w:ascii="Times New Roman" w:hAnsi="Times New Roman" w:cs="Times New Roman"/>
          <w:bCs/>
          <w:sz w:val="28"/>
          <w:szCs w:val="28"/>
          <w:lang w:eastAsia="ru-RU"/>
        </w:rPr>
        <w:t>algorithmic-lab.kz</w:t>
      </w:r>
      <w:r w:rsidRPr="00847C47">
        <w:rPr>
          <w:rFonts w:ascii="Times New Roman" w:hAnsi="Times New Roman" w:cs="Times New Roman"/>
          <w:sz w:val="28"/>
          <w:szCs w:val="28"/>
          <w:lang w:eastAsia="ru-RU"/>
        </w:rPr>
        <w:t xml:space="preserve"> </w:t>
      </w:r>
      <w:r w:rsidR="002077D8">
        <w:rPr>
          <w:rFonts w:ascii="Times New Roman" w:hAnsi="Times New Roman" w:cs="Times New Roman"/>
          <w:sz w:val="28"/>
          <w:szCs w:val="28"/>
          <w:lang w:eastAsia="ru-RU"/>
        </w:rPr>
        <w:t>–</w:t>
      </w:r>
      <w:r w:rsidRPr="00847C47">
        <w:rPr>
          <w:rFonts w:ascii="Times New Roman" w:hAnsi="Times New Roman" w:cs="Times New Roman"/>
          <w:sz w:val="28"/>
          <w:szCs w:val="28"/>
          <w:lang w:eastAsia="ru-RU"/>
        </w:rPr>
        <w:t xml:space="preserve"> для учащихся, и </w:t>
      </w:r>
      <w:r w:rsidRPr="00847C47">
        <w:rPr>
          <w:rFonts w:ascii="Times New Roman" w:hAnsi="Times New Roman" w:cs="Times New Roman"/>
          <w:bCs/>
          <w:sz w:val="28"/>
          <w:szCs w:val="28"/>
          <w:lang w:eastAsia="ru-RU"/>
        </w:rPr>
        <w:t>algorithmic-learning-lab.kz</w:t>
      </w:r>
      <w:r w:rsidRPr="00847C47">
        <w:rPr>
          <w:rFonts w:ascii="Times New Roman" w:hAnsi="Times New Roman" w:cs="Times New Roman"/>
          <w:sz w:val="28"/>
          <w:szCs w:val="28"/>
          <w:lang w:eastAsia="ru-RU"/>
        </w:rPr>
        <w:t xml:space="preserve"> </w:t>
      </w:r>
      <w:r w:rsidR="002077D8">
        <w:rPr>
          <w:rFonts w:ascii="Times New Roman" w:hAnsi="Times New Roman" w:cs="Times New Roman"/>
          <w:sz w:val="28"/>
          <w:szCs w:val="28"/>
          <w:lang w:eastAsia="ru-RU"/>
        </w:rPr>
        <w:t>–</w:t>
      </w:r>
      <w:r w:rsidRPr="00847C47">
        <w:rPr>
          <w:rFonts w:ascii="Times New Roman" w:hAnsi="Times New Roman" w:cs="Times New Roman"/>
          <w:sz w:val="28"/>
          <w:szCs w:val="28"/>
          <w:lang w:eastAsia="ru-RU"/>
        </w:rPr>
        <w:t xml:space="preserve"> для педагогов. </w:t>
      </w:r>
    </w:p>
    <w:p w14:paraId="5D52406E" w14:textId="77777777" w:rsidR="00493903" w:rsidRPr="00847C47" w:rsidRDefault="00493903" w:rsidP="00493903">
      <w:pPr>
        <w:pStyle w:val="afb"/>
        <w:ind w:firstLine="708"/>
        <w:jc w:val="both"/>
        <w:rPr>
          <w:rFonts w:ascii="Times New Roman" w:hAnsi="Times New Roman" w:cs="Times New Roman"/>
          <w:sz w:val="28"/>
          <w:szCs w:val="28"/>
          <w:lang w:eastAsia="ru-RU"/>
        </w:rPr>
      </w:pPr>
      <w:r w:rsidRPr="00847C47">
        <w:rPr>
          <w:rFonts w:ascii="Times New Roman" w:hAnsi="Times New Roman" w:cs="Times New Roman"/>
          <w:sz w:val="28"/>
          <w:szCs w:val="28"/>
          <w:lang w:eastAsia="ru-RU"/>
        </w:rPr>
        <w:t xml:space="preserve">Сайты направлены на организацию учебной деятельности с использованием цифровых технологий, интерактивных заданий и алгоритмических моделей. При этом </w:t>
      </w:r>
      <w:r w:rsidRPr="00847C47">
        <w:rPr>
          <w:rFonts w:ascii="Times New Roman" w:hAnsi="Times New Roman" w:cs="Times New Roman"/>
          <w:bCs/>
          <w:sz w:val="28"/>
          <w:szCs w:val="28"/>
          <w:lang w:eastAsia="ru-RU"/>
        </w:rPr>
        <w:t xml:space="preserve">не исключается использование других известных цифровых ресурсов. </w:t>
      </w:r>
      <w:r w:rsidRPr="00847C47">
        <w:rPr>
          <w:rFonts w:ascii="Times New Roman" w:hAnsi="Times New Roman" w:cs="Times New Roman"/>
          <w:sz w:val="28"/>
          <w:szCs w:val="28"/>
          <w:lang w:eastAsia="ru-RU"/>
        </w:rPr>
        <w:t>В качестве вспомогательных инструментов также активно интегрируются известные цифровые ресурсы, такие как GeoGebra и Desmos.</w:t>
      </w:r>
    </w:p>
    <w:p w14:paraId="377E9B6C" w14:textId="34F740E5" w:rsidR="00493903" w:rsidRPr="00847C47" w:rsidRDefault="00493903" w:rsidP="00493903">
      <w:pPr>
        <w:pStyle w:val="afb"/>
        <w:ind w:firstLine="708"/>
        <w:jc w:val="both"/>
        <w:rPr>
          <w:rFonts w:ascii="Times New Roman" w:hAnsi="Times New Roman" w:cs="Times New Roman"/>
          <w:sz w:val="28"/>
          <w:szCs w:val="28"/>
          <w:lang w:eastAsia="ru-RU"/>
        </w:rPr>
      </w:pPr>
      <w:r w:rsidRPr="00847C47">
        <w:rPr>
          <w:rFonts w:ascii="Times New Roman" w:hAnsi="Times New Roman" w:cs="Times New Roman"/>
          <w:sz w:val="28"/>
          <w:szCs w:val="28"/>
          <w:lang w:eastAsia="ru-RU"/>
        </w:rPr>
        <w:t xml:space="preserve">Для проверки эффективности и работоспособности разработанных сайтов с 2021 года была проведена апробация в ряде школ города Кокшетау (перечень образовательных учреждений и акты внедрения </w:t>
      </w:r>
      <w:r w:rsidR="002077D8">
        <w:rPr>
          <w:rFonts w:ascii="Times New Roman" w:hAnsi="Times New Roman" w:cs="Times New Roman"/>
          <w:sz w:val="28"/>
          <w:szCs w:val="28"/>
          <w:lang w:eastAsia="ru-RU"/>
        </w:rPr>
        <w:t>–</w:t>
      </w:r>
      <w:r w:rsidRPr="00847C47">
        <w:rPr>
          <w:rFonts w:ascii="Times New Roman" w:hAnsi="Times New Roman" w:cs="Times New Roman"/>
          <w:sz w:val="28"/>
          <w:szCs w:val="28"/>
          <w:lang w:eastAsia="ru-RU"/>
        </w:rPr>
        <w:t xml:space="preserve"> </w:t>
      </w:r>
      <w:r w:rsidRPr="00A9293B">
        <w:rPr>
          <w:rFonts w:ascii="Times New Roman" w:hAnsi="Times New Roman" w:cs="Times New Roman"/>
          <w:sz w:val="28"/>
          <w:szCs w:val="28"/>
          <w:lang w:eastAsia="ru-RU"/>
        </w:rPr>
        <w:t xml:space="preserve">см. Приложение </w:t>
      </w:r>
      <w:r w:rsidR="00A9293B" w:rsidRPr="00A9293B">
        <w:rPr>
          <w:rFonts w:ascii="Times New Roman" w:hAnsi="Times New Roman" w:cs="Times New Roman"/>
          <w:sz w:val="28"/>
          <w:szCs w:val="28"/>
          <w:lang w:eastAsia="ru-RU"/>
        </w:rPr>
        <w:t>Д</w:t>
      </w:r>
      <w:r w:rsidRPr="00A9293B">
        <w:rPr>
          <w:rFonts w:ascii="Times New Roman" w:hAnsi="Times New Roman" w:cs="Times New Roman"/>
          <w:sz w:val="28"/>
          <w:szCs w:val="28"/>
          <w:lang w:eastAsia="ru-RU"/>
        </w:rPr>
        <w:t>).</w:t>
      </w:r>
      <w:r w:rsidRPr="00847C47">
        <w:rPr>
          <w:rFonts w:ascii="Times New Roman" w:hAnsi="Times New Roman" w:cs="Times New Roman"/>
          <w:sz w:val="28"/>
          <w:szCs w:val="28"/>
          <w:lang w:eastAsia="ru-RU"/>
        </w:rPr>
        <w:t xml:space="preserve"> По итогам внедрения были получены положительные отзывы от педагогов и школьной администрации, что подтверждено соответствующими актами.</w:t>
      </w:r>
    </w:p>
    <w:p w14:paraId="0F1D4173" w14:textId="77777777" w:rsidR="00493903" w:rsidRPr="00847C47" w:rsidRDefault="00493903" w:rsidP="00493903">
      <w:pPr>
        <w:pStyle w:val="afb"/>
        <w:ind w:firstLine="708"/>
        <w:jc w:val="both"/>
        <w:rPr>
          <w:rFonts w:ascii="Times New Roman" w:hAnsi="Times New Roman" w:cs="Times New Roman"/>
          <w:sz w:val="28"/>
          <w:szCs w:val="28"/>
          <w:lang w:eastAsia="ru-RU"/>
        </w:rPr>
      </w:pPr>
      <w:r w:rsidRPr="00847C47">
        <w:rPr>
          <w:rFonts w:ascii="Times New Roman" w:hAnsi="Times New Roman" w:cs="Times New Roman"/>
          <w:sz w:val="28"/>
          <w:szCs w:val="28"/>
          <w:lang w:eastAsia="ru-RU"/>
        </w:rPr>
        <w:t>Таким образом, представленные результаты подтверждают актуальность и практическую значимость разработанной методики, направленной на развитие алгоритмической компетенции учащихся при изучении математики в среднем звене.</w:t>
      </w:r>
    </w:p>
    <w:p w14:paraId="706489A1" w14:textId="40A040B3" w:rsidR="00493903" w:rsidRPr="00847C47" w:rsidRDefault="00493903" w:rsidP="00493903">
      <w:pPr>
        <w:pStyle w:val="afb"/>
        <w:ind w:firstLine="708"/>
        <w:jc w:val="both"/>
        <w:rPr>
          <w:rFonts w:ascii="Times New Roman" w:hAnsi="Times New Roman" w:cs="Times New Roman"/>
          <w:sz w:val="28"/>
          <w:szCs w:val="28"/>
          <w:lang w:eastAsia="ru-RU"/>
        </w:rPr>
      </w:pPr>
      <w:r w:rsidRPr="00847C47">
        <w:rPr>
          <w:rFonts w:ascii="Times New Roman" w:hAnsi="Times New Roman" w:cs="Times New Roman"/>
          <w:sz w:val="28"/>
          <w:szCs w:val="28"/>
          <w:lang w:eastAsia="ru-RU"/>
        </w:rPr>
        <w:t>Моя работа была оценена администрацией школы и представлена на рассмотрение учебно-методического совета городского отдела образования г. Кокшетау. Подготовленное мною методическое пособие «Развитие алгоритмической компетенции учащихся» было официально рассмотрено на заседании методического совета (протокол №1 от 17–18 марта 2025 г.,</w:t>
      </w:r>
      <w:r w:rsidR="00EE6875">
        <w:rPr>
          <w:rFonts w:ascii="Times New Roman" w:hAnsi="Times New Roman" w:cs="Times New Roman"/>
          <w:sz w:val="28"/>
          <w:szCs w:val="28"/>
          <w:lang w:eastAsia="ru-RU"/>
        </w:rPr>
        <w:t xml:space="preserve">) </w:t>
      </w:r>
      <w:r w:rsidRPr="00847C47">
        <w:rPr>
          <w:rFonts w:ascii="Times New Roman" w:hAnsi="Times New Roman" w:cs="Times New Roman"/>
          <w:sz w:val="28"/>
          <w:szCs w:val="28"/>
          <w:lang w:eastAsia="ru-RU"/>
        </w:rPr>
        <w:t>и получило положительное заключение. По итогам заседания было принято решение рекомендовать использование пособия в учебном процессе при изучении математики в общеобразовательных школах города Кокшетау, а также направить его на рассмотрение в управление образования Акмолинской области.</w:t>
      </w:r>
    </w:p>
    <w:p w14:paraId="5C00CFCF" w14:textId="380D39A7" w:rsidR="00493903" w:rsidRDefault="004A18D7" w:rsidP="00493903">
      <w:pPr>
        <w:pStyle w:val="afb"/>
        <w:ind w:firstLine="708"/>
        <w:jc w:val="both"/>
        <w:rPr>
          <w:rFonts w:ascii="Times New Roman" w:hAnsi="Times New Roman" w:cs="Times New Roman"/>
          <w:sz w:val="28"/>
          <w:szCs w:val="28"/>
          <w:lang w:eastAsia="ru-RU"/>
        </w:rPr>
      </w:pPr>
      <w:r w:rsidRPr="004A18D7">
        <w:rPr>
          <w:rFonts w:ascii="Times New Roman" w:hAnsi="Times New Roman" w:cs="Times New Roman"/>
          <w:sz w:val="28"/>
          <w:szCs w:val="28"/>
          <w:lang w:eastAsia="ru-RU"/>
        </w:rPr>
        <w:t>По итогам рассмотрения разработанной методики</w:t>
      </w:r>
      <w:r>
        <w:rPr>
          <w:rFonts w:ascii="Times New Roman" w:hAnsi="Times New Roman" w:cs="Times New Roman"/>
          <w:sz w:val="28"/>
          <w:szCs w:val="28"/>
          <w:lang w:eastAsia="ru-RU"/>
        </w:rPr>
        <w:t>, м</w:t>
      </w:r>
      <w:r w:rsidR="005958C7">
        <w:rPr>
          <w:rFonts w:ascii="Times New Roman" w:hAnsi="Times New Roman" w:cs="Times New Roman"/>
          <w:sz w:val="28"/>
          <w:szCs w:val="28"/>
          <w:lang w:eastAsia="ru-RU"/>
        </w:rPr>
        <w:t xml:space="preserve">етодисты </w:t>
      </w:r>
      <w:r w:rsidR="00493903" w:rsidRPr="00847C47">
        <w:rPr>
          <w:rFonts w:ascii="Times New Roman" w:hAnsi="Times New Roman" w:cs="Times New Roman"/>
          <w:sz w:val="28"/>
          <w:szCs w:val="28"/>
          <w:lang w:eastAsia="ru-RU"/>
        </w:rPr>
        <w:t>Управлени</w:t>
      </w:r>
      <w:r w:rsidR="005958C7">
        <w:rPr>
          <w:rFonts w:ascii="Times New Roman" w:hAnsi="Times New Roman" w:cs="Times New Roman"/>
          <w:sz w:val="28"/>
          <w:szCs w:val="28"/>
          <w:lang w:eastAsia="ru-RU"/>
        </w:rPr>
        <w:t>я</w:t>
      </w:r>
      <w:r w:rsidR="00493903" w:rsidRPr="00847C47">
        <w:rPr>
          <w:rFonts w:ascii="Times New Roman" w:hAnsi="Times New Roman" w:cs="Times New Roman"/>
          <w:sz w:val="28"/>
          <w:szCs w:val="28"/>
          <w:lang w:eastAsia="ru-RU"/>
        </w:rPr>
        <w:t xml:space="preserve"> образования</w:t>
      </w:r>
      <w:r w:rsidR="005958C7">
        <w:rPr>
          <w:rFonts w:ascii="Times New Roman" w:hAnsi="Times New Roman" w:cs="Times New Roman"/>
          <w:sz w:val="28"/>
          <w:szCs w:val="28"/>
          <w:lang w:eastAsia="ru-RU"/>
        </w:rPr>
        <w:t xml:space="preserve"> Акмолинской области</w:t>
      </w:r>
      <w:r w:rsidR="00493903" w:rsidRPr="00847C47">
        <w:rPr>
          <w:rFonts w:ascii="Times New Roman" w:hAnsi="Times New Roman" w:cs="Times New Roman"/>
          <w:sz w:val="28"/>
          <w:szCs w:val="28"/>
          <w:lang w:eastAsia="ru-RU"/>
        </w:rPr>
        <w:t xml:space="preserve"> отметил</w:t>
      </w:r>
      <w:r w:rsidR="005958C7">
        <w:rPr>
          <w:rFonts w:ascii="Times New Roman" w:hAnsi="Times New Roman" w:cs="Times New Roman"/>
          <w:sz w:val="28"/>
          <w:szCs w:val="28"/>
          <w:lang w:eastAsia="ru-RU"/>
        </w:rPr>
        <w:t>и</w:t>
      </w:r>
      <w:r w:rsidR="00493903" w:rsidRPr="00847C47">
        <w:rPr>
          <w:rFonts w:ascii="Times New Roman" w:hAnsi="Times New Roman" w:cs="Times New Roman"/>
          <w:sz w:val="28"/>
          <w:szCs w:val="28"/>
          <w:lang w:eastAsia="ru-RU"/>
        </w:rPr>
        <w:t xml:space="preserve">, что содержание пособия, авторами которого являются Карасёва Л.Н., профессор Смагулов Е.Ж., профессор Темербекова А.А., Дивеева Н.В. и </w:t>
      </w:r>
      <w:r w:rsidR="00333B32">
        <w:rPr>
          <w:rFonts w:ascii="Times New Roman" w:hAnsi="Times New Roman" w:cs="Times New Roman"/>
          <w:sz w:val="28"/>
          <w:szCs w:val="28"/>
          <w:lang w:eastAsia="ru-RU"/>
        </w:rPr>
        <w:t>Маслова Н.А</w:t>
      </w:r>
      <w:r w:rsidR="00493903" w:rsidRPr="00847C47">
        <w:rPr>
          <w:rFonts w:ascii="Times New Roman" w:hAnsi="Times New Roman" w:cs="Times New Roman"/>
          <w:sz w:val="28"/>
          <w:szCs w:val="28"/>
          <w:lang w:eastAsia="ru-RU"/>
        </w:rPr>
        <w:t>., представляет высокую практическую ценность для учителей математики и соответствует приоритетным направлениям развития современного образования. Вместе с тем был</w:t>
      </w:r>
      <w:r>
        <w:rPr>
          <w:rFonts w:ascii="Times New Roman" w:hAnsi="Times New Roman" w:cs="Times New Roman"/>
          <w:sz w:val="28"/>
          <w:szCs w:val="28"/>
          <w:lang w:eastAsia="ru-RU"/>
        </w:rPr>
        <w:t>ы</w:t>
      </w:r>
      <w:r w:rsidR="00493903" w:rsidRPr="00847C47">
        <w:rPr>
          <w:rFonts w:ascii="Times New Roman" w:hAnsi="Times New Roman" w:cs="Times New Roman"/>
          <w:sz w:val="28"/>
          <w:szCs w:val="28"/>
          <w:lang w:eastAsia="ru-RU"/>
        </w:rPr>
        <w:t xml:space="preserve"> выдвинут</w:t>
      </w:r>
      <w:r>
        <w:rPr>
          <w:rFonts w:ascii="Times New Roman" w:hAnsi="Times New Roman" w:cs="Times New Roman"/>
          <w:sz w:val="28"/>
          <w:szCs w:val="28"/>
          <w:lang w:eastAsia="ru-RU"/>
        </w:rPr>
        <w:t>ы</w:t>
      </w:r>
      <w:r w:rsidR="00493903" w:rsidRPr="00847C47">
        <w:rPr>
          <w:rFonts w:ascii="Times New Roman" w:hAnsi="Times New Roman" w:cs="Times New Roman"/>
          <w:sz w:val="28"/>
          <w:szCs w:val="28"/>
          <w:lang w:eastAsia="ru-RU"/>
        </w:rPr>
        <w:t xml:space="preserve"> рекомендаци</w:t>
      </w:r>
      <w:r>
        <w:rPr>
          <w:rFonts w:ascii="Times New Roman" w:hAnsi="Times New Roman" w:cs="Times New Roman"/>
          <w:sz w:val="28"/>
          <w:szCs w:val="28"/>
          <w:lang w:eastAsia="ru-RU"/>
        </w:rPr>
        <w:t>и</w:t>
      </w:r>
      <w:r w:rsidR="00493903" w:rsidRPr="00847C47">
        <w:rPr>
          <w:rFonts w:ascii="Times New Roman" w:hAnsi="Times New Roman" w:cs="Times New Roman"/>
          <w:sz w:val="28"/>
          <w:szCs w:val="28"/>
          <w:lang w:eastAsia="ru-RU"/>
        </w:rPr>
        <w:t xml:space="preserve"> о доработке пособия с учётом внедрения элементов искусственного интеллекта, а также о его оформлении в </w:t>
      </w:r>
      <w:r w:rsidR="00493903" w:rsidRPr="00847C47">
        <w:rPr>
          <w:rFonts w:ascii="Times New Roman" w:hAnsi="Times New Roman" w:cs="Times New Roman"/>
          <w:sz w:val="28"/>
          <w:szCs w:val="28"/>
          <w:lang w:eastAsia="ru-RU"/>
        </w:rPr>
        <w:lastRenderedPageBreak/>
        <w:t>соответствии с Положением об экспертизе авторских программ и включении в областной банк авторских программ (Приложение</w:t>
      </w:r>
      <w:r w:rsidR="00EE6875">
        <w:rPr>
          <w:rFonts w:ascii="Times New Roman" w:hAnsi="Times New Roman" w:cs="Times New Roman"/>
          <w:sz w:val="28"/>
          <w:szCs w:val="28"/>
          <w:lang w:eastAsia="ru-RU"/>
        </w:rPr>
        <w:t xml:space="preserve"> </w:t>
      </w:r>
      <w:r w:rsidR="00A9293B">
        <w:rPr>
          <w:rFonts w:ascii="Times New Roman" w:hAnsi="Times New Roman" w:cs="Times New Roman"/>
          <w:sz w:val="28"/>
          <w:szCs w:val="28"/>
          <w:lang w:eastAsia="ru-RU"/>
        </w:rPr>
        <w:t>М</w:t>
      </w:r>
      <w:r w:rsidR="00493903" w:rsidRPr="00847C47">
        <w:rPr>
          <w:rFonts w:ascii="Times New Roman" w:hAnsi="Times New Roman" w:cs="Times New Roman"/>
          <w:sz w:val="28"/>
          <w:szCs w:val="28"/>
          <w:lang w:eastAsia="ru-RU"/>
        </w:rPr>
        <w:t>).</w:t>
      </w:r>
    </w:p>
    <w:p w14:paraId="66F56273" w14:textId="524D835D" w:rsidR="002077D8" w:rsidRPr="00847C47" w:rsidRDefault="002077D8" w:rsidP="00333B32">
      <w:pPr>
        <w:pStyle w:val="afb"/>
        <w:ind w:firstLine="708"/>
        <w:jc w:val="both"/>
        <w:rPr>
          <w:rFonts w:ascii="Times New Roman" w:hAnsi="Times New Roman" w:cs="Times New Roman"/>
          <w:sz w:val="28"/>
          <w:szCs w:val="28"/>
          <w:lang w:eastAsia="ru-RU"/>
        </w:rPr>
      </w:pPr>
      <w:r w:rsidRPr="002077D8">
        <w:rPr>
          <w:rFonts w:ascii="Times New Roman" w:hAnsi="Times New Roman" w:cs="Times New Roman"/>
          <w:sz w:val="28"/>
          <w:szCs w:val="28"/>
          <w:lang w:eastAsia="ru-RU"/>
        </w:rPr>
        <w:t xml:space="preserve">Представленные факты и результаты внедрения авторской методики подтверждают её практическую значимость и эффективность в условиях современной цифровой образовательной среды. На основе проведённой работы, накопленного педагогического опыта и апробации в школах города Кокшетау были разработаны настоящие </w:t>
      </w:r>
      <w:r w:rsidRPr="002077D8">
        <w:rPr>
          <w:rFonts w:ascii="Times New Roman" w:hAnsi="Times New Roman" w:cs="Times New Roman"/>
          <w:bCs/>
          <w:sz w:val="28"/>
          <w:szCs w:val="28"/>
          <w:lang w:eastAsia="ru-RU"/>
        </w:rPr>
        <w:t>методические рекомендации</w:t>
      </w:r>
      <w:r w:rsidRPr="002077D8">
        <w:rPr>
          <w:rFonts w:ascii="Times New Roman" w:hAnsi="Times New Roman" w:cs="Times New Roman"/>
          <w:sz w:val="28"/>
          <w:szCs w:val="28"/>
          <w:lang w:eastAsia="ru-RU"/>
        </w:rPr>
        <w:t>, направленные на развитие алгоритмической компетенции учащихся при изучении математики с использованием информационно-коммуникационных технологий.</w:t>
      </w:r>
    </w:p>
    <w:p w14:paraId="7330259C" w14:textId="144892D4" w:rsidR="00974C9D" w:rsidRDefault="00974C9D" w:rsidP="00333B32">
      <w:pPr>
        <w:spacing w:after="0" w:line="24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Данные методические рекомендации </w:t>
      </w:r>
      <w:r w:rsidRPr="00333B32">
        <w:rPr>
          <w:rFonts w:ascii="Times New Roman" w:hAnsi="Times New Roman" w:cs="Times New Roman"/>
          <w:sz w:val="28"/>
          <w:szCs w:val="28"/>
          <w:lang w:eastAsia="ru-RU"/>
        </w:rPr>
        <w:t>для учителей математики</w:t>
      </w:r>
      <w:r>
        <w:rPr>
          <w:rFonts w:ascii="Times New Roman" w:hAnsi="Times New Roman" w:cs="Times New Roman"/>
          <w:sz w:val="28"/>
          <w:szCs w:val="28"/>
          <w:lang w:eastAsia="ru-RU"/>
        </w:rPr>
        <w:t xml:space="preserve"> направлены на повышение уровня алгоритмической компетенции учащихся при изучении математики за счет эффективного использования информационно-коммуникационных технологий.</w:t>
      </w:r>
    </w:p>
    <w:p w14:paraId="15D40EB8" w14:textId="6933F45D" w:rsidR="00E70258" w:rsidRPr="00333B32" w:rsidRDefault="00E70258" w:rsidP="00333B32">
      <w:pPr>
        <w:pStyle w:val="afb"/>
        <w:ind w:firstLine="708"/>
        <w:rPr>
          <w:rFonts w:ascii="Times New Roman" w:hAnsi="Times New Roman" w:cs="Times New Roman"/>
          <w:i/>
          <w:sz w:val="28"/>
          <w:szCs w:val="28"/>
        </w:rPr>
      </w:pPr>
      <w:r w:rsidRPr="00333B32">
        <w:rPr>
          <w:rFonts w:ascii="Times New Roman" w:hAnsi="Times New Roman" w:cs="Times New Roman"/>
          <w:i/>
          <w:sz w:val="28"/>
          <w:szCs w:val="28"/>
        </w:rPr>
        <w:t>Целеполагание и значимость</w:t>
      </w:r>
    </w:p>
    <w:p w14:paraId="03456E4F" w14:textId="141AF3EE" w:rsidR="00E70258" w:rsidRPr="00333B32" w:rsidRDefault="00E70258" w:rsidP="00333B32">
      <w:pPr>
        <w:pStyle w:val="afb"/>
        <w:ind w:firstLine="708"/>
        <w:jc w:val="both"/>
        <w:rPr>
          <w:rFonts w:ascii="Times New Roman" w:eastAsia="Times New Roman" w:hAnsi="Times New Roman" w:cs="Times New Roman"/>
          <w:sz w:val="28"/>
          <w:szCs w:val="28"/>
          <w:lang w:eastAsia="ru-RU"/>
        </w:rPr>
      </w:pPr>
      <w:r w:rsidRPr="00333B32">
        <w:rPr>
          <w:rFonts w:ascii="Times New Roman" w:eastAsia="Times New Roman" w:hAnsi="Times New Roman" w:cs="Times New Roman"/>
          <w:sz w:val="28"/>
          <w:szCs w:val="28"/>
          <w:lang w:eastAsia="ru-RU"/>
        </w:rPr>
        <w:t>Одной из центральных целей интеграции информационно-коммуникационных технологий в процесс обучения математике является формирование у учащихся способности к построению, анализу, интерпретации и применению алгоритмов при решении математических задач.</w:t>
      </w:r>
      <w:r w:rsidRPr="00333B32">
        <w:rPr>
          <w:rFonts w:ascii="Times New Roman" w:eastAsia="Times New Roman" w:hAnsi="Times New Roman" w:cs="Times New Roman"/>
          <w:sz w:val="28"/>
          <w:szCs w:val="28"/>
          <w:lang w:eastAsia="ru-RU"/>
        </w:rPr>
        <w:br/>
        <w:t xml:space="preserve">ИКТ создают условия для эффективной визуализации алгоритмов, упрощают процессы моделирования математических объектов, обеспечивают возможность самостоятельной работы учащихся в цифровой среде. </w:t>
      </w:r>
      <w:r w:rsidR="004A18D7" w:rsidRPr="00333B32">
        <w:rPr>
          <w:rFonts w:ascii="Times New Roman" w:eastAsia="Times New Roman" w:hAnsi="Times New Roman" w:cs="Times New Roman"/>
          <w:sz w:val="28"/>
          <w:szCs w:val="28"/>
          <w:lang w:eastAsia="ru-RU"/>
        </w:rPr>
        <w:t>Использование авторских</w:t>
      </w:r>
      <w:r w:rsidRPr="00333B32">
        <w:rPr>
          <w:rFonts w:ascii="Times New Roman" w:eastAsia="Times New Roman" w:hAnsi="Times New Roman" w:cs="Times New Roman"/>
          <w:sz w:val="28"/>
          <w:szCs w:val="28"/>
          <w:lang w:eastAsia="ru-RU"/>
        </w:rPr>
        <w:t xml:space="preserve"> сайтов </w:t>
      </w:r>
      <w:r w:rsidRPr="00333B32">
        <w:rPr>
          <w:rFonts w:ascii="Times New Roman" w:eastAsia="Times New Roman" w:hAnsi="Times New Roman" w:cs="Times New Roman"/>
          <w:i/>
          <w:iCs/>
          <w:sz w:val="28"/>
          <w:szCs w:val="28"/>
          <w:lang w:eastAsia="ru-RU"/>
        </w:rPr>
        <w:t>algorithmic-lab.kz</w:t>
      </w:r>
      <w:r w:rsidRPr="00333B32">
        <w:rPr>
          <w:rFonts w:ascii="Times New Roman" w:eastAsia="Times New Roman" w:hAnsi="Times New Roman" w:cs="Times New Roman"/>
          <w:sz w:val="28"/>
          <w:szCs w:val="28"/>
          <w:lang w:eastAsia="ru-RU"/>
        </w:rPr>
        <w:t xml:space="preserve"> и </w:t>
      </w:r>
      <w:r w:rsidRPr="00333B32">
        <w:rPr>
          <w:rFonts w:ascii="Times New Roman" w:eastAsia="Times New Roman" w:hAnsi="Times New Roman" w:cs="Times New Roman"/>
          <w:i/>
          <w:iCs/>
          <w:sz w:val="28"/>
          <w:szCs w:val="28"/>
          <w:lang w:eastAsia="ru-RU"/>
        </w:rPr>
        <w:t>algorithmic-learning-lab.kz</w:t>
      </w:r>
      <w:r w:rsidRPr="00333B32">
        <w:rPr>
          <w:rFonts w:ascii="Times New Roman" w:eastAsia="Times New Roman" w:hAnsi="Times New Roman" w:cs="Times New Roman"/>
          <w:sz w:val="28"/>
          <w:szCs w:val="28"/>
          <w:lang w:eastAsia="ru-RU"/>
        </w:rPr>
        <w:t xml:space="preserve">, приложений GeoGebra, </w:t>
      </w:r>
      <w:r w:rsidR="004A18D7" w:rsidRPr="00333B32">
        <w:rPr>
          <w:rFonts w:ascii="Times New Roman" w:eastAsia="Times New Roman" w:hAnsi="Times New Roman" w:cs="Times New Roman"/>
          <w:sz w:val="28"/>
          <w:szCs w:val="28"/>
          <w:lang w:eastAsia="ru-RU"/>
        </w:rPr>
        <w:t>Desmos позволяет</w:t>
      </w:r>
      <w:r w:rsidRPr="00333B32">
        <w:rPr>
          <w:rFonts w:ascii="Times New Roman" w:eastAsia="Times New Roman" w:hAnsi="Times New Roman" w:cs="Times New Roman"/>
          <w:sz w:val="28"/>
          <w:szCs w:val="28"/>
          <w:lang w:eastAsia="ru-RU"/>
        </w:rPr>
        <w:t xml:space="preserve"> учащимся не просто выполнять отдельные операции, а осознанно строить алгоритмы действий, анализировать их эффективность и адаптировать при изменении условий задачи.</w:t>
      </w:r>
    </w:p>
    <w:p w14:paraId="19A57F6E" w14:textId="77777777" w:rsidR="00E70258" w:rsidRPr="00333B32" w:rsidRDefault="00E70258" w:rsidP="00333B32">
      <w:pPr>
        <w:pStyle w:val="afb"/>
        <w:ind w:firstLine="708"/>
        <w:jc w:val="both"/>
        <w:rPr>
          <w:rFonts w:ascii="Times New Roman" w:eastAsia="Times New Roman" w:hAnsi="Times New Roman" w:cs="Times New Roman"/>
          <w:sz w:val="28"/>
          <w:szCs w:val="28"/>
          <w:lang w:eastAsia="ru-RU"/>
        </w:rPr>
      </w:pPr>
      <w:r w:rsidRPr="00333B32">
        <w:rPr>
          <w:rFonts w:ascii="Times New Roman" w:eastAsia="Times New Roman" w:hAnsi="Times New Roman" w:cs="Times New Roman"/>
          <w:sz w:val="28"/>
          <w:szCs w:val="28"/>
          <w:lang w:eastAsia="ru-RU"/>
        </w:rPr>
        <w:t>Особую актуальность данное направление приобретает в условиях стремительного развития технологий искусственного интеллекта, который всё активнее интегрируется в различные сферы деятельности. Понимание алгоритмических основ, способность к структурированию и анализу процессов становятся важнейшими требованиями к компетенциям современного человека, способного не только использовать, но и осмысленно взаимодействовать с интеллектуальными цифровыми системами.</w:t>
      </w:r>
    </w:p>
    <w:p w14:paraId="7D165150" w14:textId="77777777" w:rsidR="00E70258" w:rsidRPr="00333B32" w:rsidRDefault="00E70258" w:rsidP="00333B32">
      <w:pPr>
        <w:pStyle w:val="afb"/>
        <w:ind w:firstLine="708"/>
        <w:jc w:val="both"/>
        <w:rPr>
          <w:rFonts w:ascii="Times New Roman" w:eastAsia="Times New Roman" w:hAnsi="Times New Roman" w:cs="Times New Roman"/>
          <w:sz w:val="28"/>
          <w:szCs w:val="28"/>
          <w:lang w:eastAsia="ru-RU"/>
        </w:rPr>
      </w:pPr>
      <w:r w:rsidRPr="00333B32">
        <w:rPr>
          <w:rFonts w:ascii="Times New Roman" w:eastAsia="Times New Roman" w:hAnsi="Times New Roman" w:cs="Times New Roman"/>
          <w:sz w:val="28"/>
          <w:szCs w:val="28"/>
          <w:lang w:eastAsia="ru-RU"/>
        </w:rPr>
        <w:t>Целенаправленное внедрение ИКТ в образовательный процесс способствует развитию у школьников алгоритмического мышления как неотъемлемой части их математической подготовки и цифровой грамотности.</w:t>
      </w:r>
    </w:p>
    <w:p w14:paraId="5C3A5D4D" w14:textId="77777777" w:rsidR="00E70258" w:rsidRPr="00333B32" w:rsidRDefault="00E70258" w:rsidP="00333B32">
      <w:pPr>
        <w:pStyle w:val="afb"/>
        <w:ind w:firstLine="708"/>
        <w:jc w:val="both"/>
        <w:rPr>
          <w:rFonts w:ascii="Times New Roman" w:eastAsia="Times New Roman" w:hAnsi="Times New Roman" w:cs="Times New Roman"/>
          <w:i/>
          <w:sz w:val="28"/>
          <w:szCs w:val="28"/>
          <w:lang w:eastAsia="ru-RU"/>
        </w:rPr>
      </w:pPr>
      <w:r w:rsidRPr="00333B32">
        <w:rPr>
          <w:rFonts w:ascii="Times New Roman" w:eastAsia="Times New Roman" w:hAnsi="Times New Roman" w:cs="Times New Roman"/>
          <w:bCs/>
          <w:i/>
          <w:sz w:val="28"/>
          <w:szCs w:val="28"/>
          <w:lang w:eastAsia="ru-RU"/>
        </w:rPr>
        <w:t>Алгоритмическая компетенция как компонент функциональной грамотности учащихся</w:t>
      </w:r>
    </w:p>
    <w:p w14:paraId="674CABCE" w14:textId="77777777" w:rsidR="00333B32" w:rsidRDefault="00E70258" w:rsidP="00333B32">
      <w:pPr>
        <w:pStyle w:val="afb"/>
        <w:ind w:firstLine="708"/>
        <w:jc w:val="both"/>
        <w:rPr>
          <w:rFonts w:ascii="Times New Roman" w:eastAsia="Times New Roman" w:hAnsi="Times New Roman" w:cs="Times New Roman"/>
          <w:sz w:val="28"/>
          <w:szCs w:val="28"/>
          <w:lang w:eastAsia="ru-RU"/>
        </w:rPr>
      </w:pPr>
      <w:r w:rsidRPr="00333B32">
        <w:rPr>
          <w:rFonts w:ascii="Times New Roman" w:eastAsia="Times New Roman" w:hAnsi="Times New Roman" w:cs="Times New Roman"/>
          <w:sz w:val="28"/>
          <w:szCs w:val="28"/>
          <w:lang w:eastAsia="ru-RU"/>
        </w:rPr>
        <w:t>Алгоритмическая компетенция в рамках настоящего исследования рассматривается как важнейший элемент функциональной грамотности учащихся, необходимый для успешной адаптации к условиям современного цифрового общества.</w:t>
      </w:r>
    </w:p>
    <w:p w14:paraId="461A3AE6" w14:textId="206C244E" w:rsidR="00E70258" w:rsidRPr="00333B32" w:rsidRDefault="00E70258" w:rsidP="00333B32">
      <w:pPr>
        <w:pStyle w:val="afb"/>
        <w:ind w:left="708"/>
        <w:jc w:val="both"/>
        <w:rPr>
          <w:rFonts w:ascii="Times New Roman" w:eastAsia="Times New Roman" w:hAnsi="Times New Roman" w:cs="Times New Roman"/>
          <w:sz w:val="28"/>
          <w:szCs w:val="28"/>
          <w:lang w:eastAsia="ru-RU"/>
        </w:rPr>
      </w:pPr>
      <w:r w:rsidRPr="00333B32">
        <w:rPr>
          <w:rFonts w:ascii="Times New Roman" w:eastAsia="Times New Roman" w:hAnsi="Times New Roman" w:cs="Times New Roman"/>
          <w:sz w:val="28"/>
          <w:szCs w:val="28"/>
          <w:lang w:eastAsia="ru-RU"/>
        </w:rPr>
        <w:t>Она включает:</w:t>
      </w:r>
    </w:p>
    <w:p w14:paraId="775260EB" w14:textId="0367DCED" w:rsidR="00E70258" w:rsidRPr="00333B32" w:rsidRDefault="00333B32" w:rsidP="00333B32">
      <w:pPr>
        <w:pStyle w:val="afb"/>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E70258" w:rsidRPr="00333B32">
        <w:rPr>
          <w:rFonts w:ascii="Times New Roman" w:eastAsia="Times New Roman" w:hAnsi="Times New Roman" w:cs="Times New Roman"/>
          <w:sz w:val="28"/>
          <w:szCs w:val="28"/>
          <w:lang w:eastAsia="ru-RU"/>
        </w:rPr>
        <w:t>способность логически и последовательно мыслить;</w:t>
      </w:r>
    </w:p>
    <w:p w14:paraId="2E5D0FA2" w14:textId="42931078" w:rsidR="00E70258" w:rsidRPr="00333B32" w:rsidRDefault="00333B32" w:rsidP="00333B32">
      <w:pPr>
        <w:pStyle w:val="afb"/>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w:t>
      </w:r>
      <w:r w:rsidR="00E70258" w:rsidRPr="00333B32">
        <w:rPr>
          <w:rFonts w:ascii="Times New Roman" w:eastAsia="Times New Roman" w:hAnsi="Times New Roman" w:cs="Times New Roman"/>
          <w:sz w:val="28"/>
          <w:szCs w:val="28"/>
          <w:lang w:eastAsia="ru-RU"/>
        </w:rPr>
        <w:t>умение планировать шаги решения задачи;</w:t>
      </w:r>
    </w:p>
    <w:p w14:paraId="432D81DC" w14:textId="1EEB910E" w:rsidR="00E70258" w:rsidRPr="00333B32" w:rsidRDefault="00333B32" w:rsidP="00333B32">
      <w:pPr>
        <w:pStyle w:val="afb"/>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E70258" w:rsidRPr="00333B32">
        <w:rPr>
          <w:rFonts w:ascii="Times New Roman" w:eastAsia="Times New Roman" w:hAnsi="Times New Roman" w:cs="Times New Roman"/>
          <w:sz w:val="28"/>
          <w:szCs w:val="28"/>
          <w:lang w:eastAsia="ru-RU"/>
        </w:rPr>
        <w:t>навык структурирования информации;</w:t>
      </w:r>
    </w:p>
    <w:p w14:paraId="43DB9DC1" w14:textId="4E28882C" w:rsidR="00E70258" w:rsidRPr="00333B32" w:rsidRDefault="00333B32" w:rsidP="00333B32">
      <w:pPr>
        <w:pStyle w:val="afb"/>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E70258" w:rsidRPr="00333B32">
        <w:rPr>
          <w:rFonts w:ascii="Times New Roman" w:eastAsia="Times New Roman" w:hAnsi="Times New Roman" w:cs="Times New Roman"/>
          <w:sz w:val="28"/>
          <w:szCs w:val="28"/>
          <w:lang w:eastAsia="ru-RU"/>
        </w:rPr>
        <w:t>готовность анализировать и корректировать алгоритмы на основе промежуточных результатов.</w:t>
      </w:r>
    </w:p>
    <w:p w14:paraId="5B3FBDDE" w14:textId="77777777" w:rsidR="00E70258" w:rsidRPr="00333B32" w:rsidRDefault="00E70258" w:rsidP="00333B32">
      <w:pPr>
        <w:pStyle w:val="afb"/>
        <w:ind w:firstLine="708"/>
        <w:jc w:val="both"/>
        <w:rPr>
          <w:rFonts w:ascii="Times New Roman" w:eastAsia="Times New Roman" w:hAnsi="Times New Roman" w:cs="Times New Roman"/>
          <w:sz w:val="28"/>
          <w:szCs w:val="28"/>
          <w:lang w:eastAsia="ru-RU"/>
        </w:rPr>
      </w:pPr>
      <w:r w:rsidRPr="00333B32">
        <w:rPr>
          <w:rFonts w:ascii="Times New Roman" w:eastAsia="Times New Roman" w:hAnsi="Times New Roman" w:cs="Times New Roman"/>
          <w:sz w:val="28"/>
          <w:szCs w:val="28"/>
          <w:lang w:eastAsia="ru-RU"/>
        </w:rPr>
        <w:t>В условиях повсеместного внедрения систем искусственного интеллекта алгоритмическая компетенция приобретает особую значимость: она формирует у учащихся умения, необходимые для понимания работы интеллектуальных систем, критической оценки их решений и создания собственных цифровых продуктов.</w:t>
      </w:r>
    </w:p>
    <w:p w14:paraId="47DF3639" w14:textId="5A08737D" w:rsidR="00333B32" w:rsidRDefault="00E70258" w:rsidP="00333B32">
      <w:pPr>
        <w:pStyle w:val="afb"/>
        <w:ind w:firstLine="708"/>
        <w:jc w:val="both"/>
        <w:rPr>
          <w:rFonts w:ascii="Times New Roman" w:eastAsia="Times New Roman" w:hAnsi="Times New Roman" w:cs="Times New Roman"/>
          <w:sz w:val="28"/>
          <w:szCs w:val="28"/>
          <w:lang w:eastAsia="ru-RU"/>
        </w:rPr>
      </w:pPr>
      <w:r w:rsidRPr="00333B32">
        <w:rPr>
          <w:rFonts w:ascii="Times New Roman" w:eastAsia="Times New Roman" w:hAnsi="Times New Roman" w:cs="Times New Roman"/>
          <w:sz w:val="28"/>
          <w:szCs w:val="28"/>
          <w:lang w:eastAsia="ru-RU"/>
        </w:rPr>
        <w:t>Развитие алгоритмического мышления проявляется в осознании взаимосвязей между элементами задачи, предвидении возможных путей решения и выборе наиболее рационального способа достижения цели.</w:t>
      </w:r>
      <w:r w:rsidRPr="00333B32">
        <w:rPr>
          <w:rFonts w:ascii="Times New Roman" w:eastAsia="Times New Roman" w:hAnsi="Times New Roman" w:cs="Times New Roman"/>
          <w:sz w:val="28"/>
          <w:szCs w:val="28"/>
          <w:lang w:eastAsia="ru-RU"/>
        </w:rPr>
        <w:br/>
        <w:t>Формирование алгоритмической компетенции позволяет учащимся не только успешно справляться с учебными заданиями по математике, но и развивает универсальные навыки, востребованные в современном обществе знаний и цифровых технологий</w:t>
      </w:r>
      <w:r w:rsidR="004A18D7" w:rsidRPr="004A18D7">
        <w:rPr>
          <w:rFonts w:ascii="Times New Roman" w:eastAsia="Times New Roman" w:hAnsi="Times New Roman" w:cs="Times New Roman"/>
          <w:sz w:val="28"/>
          <w:szCs w:val="28"/>
          <w:lang w:eastAsia="ru-RU"/>
        </w:rPr>
        <w:t xml:space="preserve"> [1</w:t>
      </w:r>
      <w:r w:rsidR="00D503F9">
        <w:rPr>
          <w:rFonts w:ascii="Times New Roman" w:eastAsia="Times New Roman" w:hAnsi="Times New Roman" w:cs="Times New Roman"/>
          <w:sz w:val="28"/>
          <w:szCs w:val="28"/>
          <w:lang w:eastAsia="ru-RU"/>
        </w:rPr>
        <w:t>54</w:t>
      </w:r>
      <w:r w:rsidR="004A18D7" w:rsidRPr="004A18D7">
        <w:rPr>
          <w:rFonts w:ascii="Times New Roman" w:eastAsia="Times New Roman" w:hAnsi="Times New Roman" w:cs="Times New Roman"/>
          <w:sz w:val="28"/>
          <w:szCs w:val="28"/>
          <w:lang w:eastAsia="ru-RU"/>
        </w:rPr>
        <w:t>]</w:t>
      </w:r>
      <w:r w:rsidRPr="00333B32">
        <w:rPr>
          <w:rFonts w:ascii="Times New Roman" w:eastAsia="Times New Roman" w:hAnsi="Times New Roman" w:cs="Times New Roman"/>
          <w:sz w:val="28"/>
          <w:szCs w:val="28"/>
          <w:lang w:eastAsia="ru-RU"/>
        </w:rPr>
        <w:t>.</w:t>
      </w:r>
    </w:p>
    <w:p w14:paraId="3763D5CD" w14:textId="32ED9F6F" w:rsidR="00E70258" w:rsidRPr="00333B32" w:rsidRDefault="00E70258" w:rsidP="00333B32">
      <w:pPr>
        <w:pStyle w:val="afb"/>
        <w:ind w:firstLine="708"/>
        <w:jc w:val="both"/>
        <w:rPr>
          <w:rFonts w:ascii="Times New Roman" w:eastAsia="Times New Roman" w:hAnsi="Times New Roman" w:cs="Times New Roman"/>
          <w:sz w:val="28"/>
          <w:szCs w:val="28"/>
          <w:lang w:eastAsia="ru-RU"/>
        </w:rPr>
      </w:pPr>
      <w:r w:rsidRPr="00333B32">
        <w:rPr>
          <w:rFonts w:ascii="Times New Roman" w:eastAsia="Times New Roman" w:hAnsi="Times New Roman" w:cs="Times New Roman"/>
          <w:sz w:val="28"/>
          <w:szCs w:val="28"/>
          <w:lang w:eastAsia="ru-RU"/>
        </w:rPr>
        <w:t>Использование ИКТ ориентировано на создание активной образовательной среды, где ученик становится субъектом учебной деятельности, осваивает стратегии построения решений, учится критическому мышлению и осознанному взаимодействию с технологиями искусственного интеллекта.</w:t>
      </w:r>
    </w:p>
    <w:p w14:paraId="0B3F7823" w14:textId="77777777" w:rsidR="00E70258" w:rsidRPr="00333B32" w:rsidRDefault="00E70258" w:rsidP="00900204">
      <w:pPr>
        <w:pStyle w:val="afb"/>
        <w:ind w:firstLine="708"/>
        <w:jc w:val="both"/>
        <w:rPr>
          <w:rFonts w:ascii="Times New Roman" w:eastAsia="Times New Roman" w:hAnsi="Times New Roman" w:cs="Times New Roman"/>
          <w:i/>
          <w:sz w:val="28"/>
          <w:szCs w:val="28"/>
          <w:lang w:eastAsia="ru-RU"/>
        </w:rPr>
      </w:pPr>
      <w:r w:rsidRPr="00333B32">
        <w:rPr>
          <w:rFonts w:ascii="Times New Roman" w:eastAsia="Times New Roman" w:hAnsi="Times New Roman" w:cs="Times New Roman"/>
          <w:bCs/>
          <w:i/>
          <w:sz w:val="28"/>
          <w:szCs w:val="28"/>
          <w:lang w:eastAsia="ru-RU"/>
        </w:rPr>
        <w:t>Основные принципы реализации</w:t>
      </w:r>
    </w:p>
    <w:p w14:paraId="1CF09FC6" w14:textId="77777777" w:rsidR="00E70258" w:rsidRPr="00333B32" w:rsidRDefault="00E70258" w:rsidP="00333B32">
      <w:pPr>
        <w:pStyle w:val="afb"/>
        <w:ind w:firstLine="708"/>
        <w:jc w:val="both"/>
        <w:rPr>
          <w:rFonts w:ascii="Times New Roman" w:eastAsia="Times New Roman" w:hAnsi="Times New Roman" w:cs="Times New Roman"/>
          <w:sz w:val="28"/>
          <w:szCs w:val="28"/>
          <w:lang w:eastAsia="ru-RU"/>
        </w:rPr>
      </w:pPr>
      <w:r w:rsidRPr="00333B32">
        <w:rPr>
          <w:rFonts w:ascii="Times New Roman" w:eastAsia="Times New Roman" w:hAnsi="Times New Roman" w:cs="Times New Roman"/>
          <w:bCs/>
          <w:sz w:val="28"/>
          <w:szCs w:val="28"/>
          <w:lang w:eastAsia="ru-RU"/>
        </w:rPr>
        <w:t>Дифференцированный подход</w:t>
      </w:r>
      <w:r w:rsidRPr="00333B32">
        <w:rPr>
          <w:rFonts w:ascii="Times New Roman" w:eastAsia="Times New Roman" w:hAnsi="Times New Roman" w:cs="Times New Roman"/>
          <w:sz w:val="28"/>
          <w:szCs w:val="28"/>
          <w:lang w:eastAsia="ru-RU"/>
        </w:rPr>
        <w:t xml:space="preserve"> заключается в построении обучения с учетом индивидуальных особенностей учащихся, их уровня подготовки, темпа усвоения материала и степени сформированности алгоритмического мышления. Реализация этого принципа позволяет каждому ученику осваивать алгоритмические действия на доступном для него уровне сложности, обеспечивая при этом возможность постепенного продвижения к более сложным формам работы с алгоритмами и цифровыми ресурсами.</w:t>
      </w:r>
    </w:p>
    <w:p w14:paraId="562E263A" w14:textId="77777777" w:rsidR="00E70258" w:rsidRPr="00333B32" w:rsidRDefault="00E70258" w:rsidP="00333B32">
      <w:pPr>
        <w:pStyle w:val="afb"/>
        <w:ind w:firstLine="708"/>
        <w:jc w:val="both"/>
        <w:rPr>
          <w:rFonts w:ascii="Times New Roman" w:eastAsia="Times New Roman" w:hAnsi="Times New Roman" w:cs="Times New Roman"/>
          <w:sz w:val="28"/>
          <w:szCs w:val="28"/>
          <w:lang w:eastAsia="ru-RU"/>
        </w:rPr>
      </w:pPr>
      <w:r w:rsidRPr="00333B32">
        <w:rPr>
          <w:rFonts w:ascii="Times New Roman" w:eastAsia="Times New Roman" w:hAnsi="Times New Roman" w:cs="Times New Roman"/>
          <w:bCs/>
          <w:sz w:val="28"/>
          <w:szCs w:val="28"/>
          <w:lang w:eastAsia="ru-RU"/>
        </w:rPr>
        <w:t>Психолого-педагогическая поддержка</w:t>
      </w:r>
      <w:r w:rsidRPr="00333B32">
        <w:rPr>
          <w:rFonts w:ascii="Times New Roman" w:eastAsia="Times New Roman" w:hAnsi="Times New Roman" w:cs="Times New Roman"/>
          <w:sz w:val="28"/>
          <w:szCs w:val="28"/>
          <w:lang w:eastAsia="ru-RU"/>
        </w:rPr>
        <w:t xml:space="preserve"> направлена на создание благоприятной образовательной среды, способствующей развитию внутренней мотивации учащихся к освоению алгоритмических знаний и умений. Организация учебного процесса должна учитывать возрастные особенности, обеспечивать поддержку при освоении новых цифровых инструментов и формировать положительное отношение к решению математических задач с использованием ИКТ.</w:t>
      </w:r>
    </w:p>
    <w:p w14:paraId="437D5ADC" w14:textId="45051E8C" w:rsidR="00E70258" w:rsidRPr="00333B32" w:rsidRDefault="00E70258" w:rsidP="00333B32">
      <w:pPr>
        <w:pStyle w:val="afb"/>
        <w:ind w:firstLine="708"/>
        <w:jc w:val="both"/>
        <w:rPr>
          <w:rFonts w:ascii="Times New Roman" w:eastAsia="Times New Roman" w:hAnsi="Times New Roman" w:cs="Times New Roman"/>
          <w:sz w:val="28"/>
          <w:szCs w:val="28"/>
          <w:lang w:eastAsia="ru-RU"/>
        </w:rPr>
      </w:pPr>
      <w:r w:rsidRPr="00333B32">
        <w:rPr>
          <w:rFonts w:ascii="Times New Roman" w:eastAsia="Times New Roman" w:hAnsi="Times New Roman" w:cs="Times New Roman"/>
          <w:bCs/>
          <w:sz w:val="28"/>
          <w:szCs w:val="28"/>
          <w:lang w:eastAsia="ru-RU"/>
        </w:rPr>
        <w:t>Интеграция ИКТ</w:t>
      </w:r>
      <w:r w:rsidRPr="00333B32">
        <w:rPr>
          <w:rFonts w:ascii="Times New Roman" w:eastAsia="Times New Roman" w:hAnsi="Times New Roman" w:cs="Times New Roman"/>
          <w:sz w:val="28"/>
          <w:szCs w:val="28"/>
          <w:lang w:eastAsia="ru-RU"/>
        </w:rPr>
        <w:t xml:space="preserve"> в образовательный процесс выступает как важный механизм визуализации математических понятий, конструирования алгоритмов и реализации принципов деятельностного подхода в обучении. Использование динамических математических программ, графических калькуляторов и специализированных образовательных платформ способствует развитию навыков самоконтроля, повышению активности учащихся, усилению практической направленности обучения и формированию умений применять алгоритмы для решения учебных и практико-ориентированных задач</w:t>
      </w:r>
      <w:r w:rsidR="004A18D7" w:rsidRPr="004A18D7">
        <w:rPr>
          <w:rFonts w:ascii="Times New Roman" w:eastAsia="Times New Roman" w:hAnsi="Times New Roman" w:cs="Times New Roman"/>
          <w:sz w:val="28"/>
          <w:szCs w:val="28"/>
          <w:lang w:eastAsia="ru-RU"/>
        </w:rPr>
        <w:t xml:space="preserve"> [140]</w:t>
      </w:r>
      <w:r w:rsidRPr="00333B32">
        <w:rPr>
          <w:rFonts w:ascii="Times New Roman" w:eastAsia="Times New Roman" w:hAnsi="Times New Roman" w:cs="Times New Roman"/>
          <w:sz w:val="28"/>
          <w:szCs w:val="28"/>
          <w:lang w:eastAsia="ru-RU"/>
        </w:rPr>
        <w:t>.</w:t>
      </w:r>
    </w:p>
    <w:p w14:paraId="3B1370F4" w14:textId="77777777" w:rsidR="00E70258" w:rsidRPr="00333B32" w:rsidRDefault="00E70258" w:rsidP="00333B32">
      <w:pPr>
        <w:pStyle w:val="afb"/>
        <w:ind w:firstLine="708"/>
        <w:jc w:val="both"/>
        <w:rPr>
          <w:rFonts w:ascii="Times New Roman" w:eastAsia="Times New Roman" w:hAnsi="Times New Roman" w:cs="Times New Roman"/>
          <w:i/>
          <w:sz w:val="28"/>
          <w:szCs w:val="28"/>
          <w:lang w:eastAsia="ru-RU"/>
        </w:rPr>
      </w:pPr>
      <w:r w:rsidRPr="00333B32">
        <w:rPr>
          <w:rFonts w:ascii="Times New Roman" w:eastAsia="Times New Roman" w:hAnsi="Times New Roman" w:cs="Times New Roman"/>
          <w:bCs/>
          <w:i/>
          <w:sz w:val="28"/>
          <w:szCs w:val="28"/>
          <w:lang w:eastAsia="ru-RU"/>
        </w:rPr>
        <w:lastRenderedPageBreak/>
        <w:t>Используемые ИКТ-инструменты</w:t>
      </w:r>
    </w:p>
    <w:p w14:paraId="73E121F8" w14:textId="77777777" w:rsidR="00E70258" w:rsidRPr="00333B32" w:rsidRDefault="00E70258" w:rsidP="00333B32">
      <w:pPr>
        <w:pStyle w:val="afb"/>
        <w:ind w:firstLine="708"/>
        <w:jc w:val="both"/>
        <w:rPr>
          <w:rFonts w:ascii="Times New Roman" w:eastAsia="Times New Roman" w:hAnsi="Times New Roman" w:cs="Times New Roman"/>
          <w:sz w:val="28"/>
          <w:szCs w:val="28"/>
          <w:lang w:eastAsia="ru-RU"/>
        </w:rPr>
      </w:pPr>
      <w:r w:rsidRPr="00333B32">
        <w:rPr>
          <w:rFonts w:ascii="Times New Roman" w:eastAsia="Times New Roman" w:hAnsi="Times New Roman" w:cs="Times New Roman"/>
          <w:sz w:val="28"/>
          <w:szCs w:val="28"/>
          <w:lang w:eastAsia="ru-RU"/>
        </w:rPr>
        <w:t>Эффективное развитие алгоритмической компетенции учащихся невозможно без активного применения современных информационно-коммуникационных технологий, которые обеспечивают наглядность, интерактивность и практическую направленность обучения математике.</w:t>
      </w:r>
    </w:p>
    <w:p w14:paraId="1EE1256D" w14:textId="77777777" w:rsidR="00E70258" w:rsidRPr="00333B32" w:rsidRDefault="00E70258" w:rsidP="00333B32">
      <w:pPr>
        <w:pStyle w:val="afb"/>
        <w:ind w:firstLine="708"/>
        <w:jc w:val="both"/>
        <w:rPr>
          <w:rFonts w:ascii="Times New Roman" w:eastAsia="Times New Roman" w:hAnsi="Times New Roman" w:cs="Times New Roman"/>
          <w:sz w:val="28"/>
          <w:szCs w:val="28"/>
          <w:lang w:eastAsia="ru-RU"/>
        </w:rPr>
      </w:pPr>
      <w:r w:rsidRPr="00333B32">
        <w:rPr>
          <w:rFonts w:ascii="Times New Roman" w:eastAsia="Times New Roman" w:hAnsi="Times New Roman" w:cs="Times New Roman"/>
          <w:sz w:val="28"/>
          <w:szCs w:val="28"/>
          <w:lang w:eastAsia="ru-RU"/>
        </w:rPr>
        <w:t xml:space="preserve">В образовательном процессе целесообразно использовать широкий спектр цифровых инструментов: интерактивные доски, компьютерные программы (такие как </w:t>
      </w:r>
      <w:r w:rsidRPr="00333B32">
        <w:rPr>
          <w:rFonts w:ascii="Times New Roman" w:eastAsia="Times New Roman" w:hAnsi="Times New Roman" w:cs="Times New Roman"/>
          <w:bCs/>
          <w:sz w:val="28"/>
          <w:szCs w:val="28"/>
          <w:lang w:eastAsia="ru-RU"/>
        </w:rPr>
        <w:t>GeoGebra</w:t>
      </w:r>
      <w:r w:rsidRPr="00333B32">
        <w:rPr>
          <w:rFonts w:ascii="Times New Roman" w:eastAsia="Times New Roman" w:hAnsi="Times New Roman" w:cs="Times New Roman"/>
          <w:sz w:val="28"/>
          <w:szCs w:val="28"/>
          <w:lang w:eastAsia="ru-RU"/>
        </w:rPr>
        <w:t xml:space="preserve"> и </w:t>
      </w:r>
      <w:r w:rsidRPr="00333B32">
        <w:rPr>
          <w:rFonts w:ascii="Times New Roman" w:eastAsia="Times New Roman" w:hAnsi="Times New Roman" w:cs="Times New Roman"/>
          <w:bCs/>
          <w:sz w:val="28"/>
          <w:szCs w:val="28"/>
          <w:lang w:eastAsia="ru-RU"/>
        </w:rPr>
        <w:t>Desmos</w:t>
      </w:r>
      <w:r w:rsidRPr="00333B32">
        <w:rPr>
          <w:rFonts w:ascii="Times New Roman" w:eastAsia="Times New Roman" w:hAnsi="Times New Roman" w:cs="Times New Roman"/>
          <w:sz w:val="28"/>
          <w:szCs w:val="28"/>
          <w:lang w:eastAsia="ru-RU"/>
        </w:rPr>
        <w:t>), онлайн-платформы (</w:t>
      </w:r>
      <w:r w:rsidRPr="00333B32">
        <w:rPr>
          <w:rFonts w:ascii="Times New Roman" w:eastAsia="Times New Roman" w:hAnsi="Times New Roman" w:cs="Times New Roman"/>
          <w:bCs/>
          <w:sz w:val="28"/>
          <w:szCs w:val="28"/>
          <w:lang w:eastAsia="ru-RU"/>
        </w:rPr>
        <w:t>Khan Academy</w:t>
      </w:r>
      <w:r w:rsidRPr="00333B32">
        <w:rPr>
          <w:rFonts w:ascii="Times New Roman" w:eastAsia="Times New Roman" w:hAnsi="Times New Roman" w:cs="Times New Roman"/>
          <w:sz w:val="28"/>
          <w:szCs w:val="28"/>
          <w:lang w:eastAsia="ru-RU"/>
        </w:rPr>
        <w:t xml:space="preserve">, </w:t>
      </w:r>
      <w:r w:rsidRPr="00333B32">
        <w:rPr>
          <w:rFonts w:ascii="Times New Roman" w:eastAsia="Times New Roman" w:hAnsi="Times New Roman" w:cs="Times New Roman"/>
          <w:bCs/>
          <w:sz w:val="28"/>
          <w:szCs w:val="28"/>
          <w:lang w:eastAsia="ru-RU"/>
        </w:rPr>
        <w:t>bilimland.kz</w:t>
      </w:r>
      <w:r w:rsidRPr="00333B32">
        <w:rPr>
          <w:rFonts w:ascii="Times New Roman" w:eastAsia="Times New Roman" w:hAnsi="Times New Roman" w:cs="Times New Roman"/>
          <w:sz w:val="28"/>
          <w:szCs w:val="28"/>
          <w:lang w:eastAsia="ru-RU"/>
        </w:rPr>
        <w:t xml:space="preserve">, </w:t>
      </w:r>
      <w:r w:rsidRPr="00333B32">
        <w:rPr>
          <w:rFonts w:ascii="Times New Roman" w:eastAsia="Times New Roman" w:hAnsi="Times New Roman" w:cs="Times New Roman"/>
          <w:bCs/>
          <w:sz w:val="28"/>
          <w:szCs w:val="28"/>
          <w:lang w:eastAsia="ru-RU"/>
        </w:rPr>
        <w:t>bilimklass.kz</w:t>
      </w:r>
      <w:r w:rsidRPr="00333B32">
        <w:rPr>
          <w:rFonts w:ascii="Times New Roman" w:eastAsia="Times New Roman" w:hAnsi="Times New Roman" w:cs="Times New Roman"/>
          <w:sz w:val="28"/>
          <w:szCs w:val="28"/>
          <w:lang w:eastAsia="ru-RU"/>
        </w:rPr>
        <w:t xml:space="preserve">), мобильные приложения, видеоуроки, а также интерактивные сервисы </w:t>
      </w:r>
      <w:r w:rsidRPr="00333B32">
        <w:rPr>
          <w:rFonts w:ascii="Times New Roman" w:eastAsia="Times New Roman" w:hAnsi="Times New Roman" w:cs="Times New Roman"/>
          <w:bCs/>
          <w:sz w:val="28"/>
          <w:szCs w:val="28"/>
          <w:lang w:eastAsia="ru-RU"/>
        </w:rPr>
        <w:t>Wordwall</w:t>
      </w:r>
      <w:r w:rsidRPr="00333B32">
        <w:rPr>
          <w:rFonts w:ascii="Times New Roman" w:eastAsia="Times New Roman" w:hAnsi="Times New Roman" w:cs="Times New Roman"/>
          <w:sz w:val="28"/>
          <w:szCs w:val="28"/>
          <w:lang w:eastAsia="ru-RU"/>
        </w:rPr>
        <w:t xml:space="preserve">, </w:t>
      </w:r>
      <w:r w:rsidRPr="00333B32">
        <w:rPr>
          <w:rFonts w:ascii="Times New Roman" w:eastAsia="Times New Roman" w:hAnsi="Times New Roman" w:cs="Times New Roman"/>
          <w:bCs/>
          <w:sz w:val="28"/>
          <w:szCs w:val="28"/>
          <w:lang w:eastAsia="ru-RU"/>
        </w:rPr>
        <w:t>LearningApps</w:t>
      </w:r>
      <w:r w:rsidRPr="00333B32">
        <w:rPr>
          <w:rFonts w:ascii="Times New Roman" w:eastAsia="Times New Roman" w:hAnsi="Times New Roman" w:cs="Times New Roman"/>
          <w:sz w:val="28"/>
          <w:szCs w:val="28"/>
          <w:lang w:eastAsia="ru-RU"/>
        </w:rPr>
        <w:t xml:space="preserve">, </w:t>
      </w:r>
      <w:r w:rsidRPr="00333B32">
        <w:rPr>
          <w:rFonts w:ascii="Times New Roman" w:eastAsia="Times New Roman" w:hAnsi="Times New Roman" w:cs="Times New Roman"/>
          <w:bCs/>
          <w:sz w:val="28"/>
          <w:szCs w:val="28"/>
          <w:lang w:eastAsia="ru-RU"/>
        </w:rPr>
        <w:t>Plickers</w:t>
      </w:r>
      <w:r w:rsidRPr="00333B32">
        <w:rPr>
          <w:rFonts w:ascii="Times New Roman" w:eastAsia="Times New Roman" w:hAnsi="Times New Roman" w:cs="Times New Roman"/>
          <w:sz w:val="28"/>
          <w:szCs w:val="28"/>
          <w:lang w:eastAsia="ru-RU"/>
        </w:rPr>
        <w:t xml:space="preserve">, </w:t>
      </w:r>
      <w:r w:rsidRPr="00333B32">
        <w:rPr>
          <w:rFonts w:ascii="Times New Roman" w:eastAsia="Times New Roman" w:hAnsi="Times New Roman" w:cs="Times New Roman"/>
          <w:bCs/>
          <w:sz w:val="28"/>
          <w:szCs w:val="28"/>
          <w:lang w:eastAsia="ru-RU"/>
        </w:rPr>
        <w:t>Kahoot</w:t>
      </w:r>
      <w:r w:rsidRPr="00333B32">
        <w:rPr>
          <w:rFonts w:ascii="Times New Roman" w:eastAsia="Times New Roman" w:hAnsi="Times New Roman" w:cs="Times New Roman"/>
          <w:sz w:val="28"/>
          <w:szCs w:val="28"/>
          <w:lang w:eastAsia="ru-RU"/>
        </w:rPr>
        <w:t xml:space="preserve">, </w:t>
      </w:r>
      <w:r w:rsidRPr="00333B32">
        <w:rPr>
          <w:rFonts w:ascii="Times New Roman" w:eastAsia="Times New Roman" w:hAnsi="Times New Roman" w:cs="Times New Roman"/>
          <w:bCs/>
          <w:sz w:val="28"/>
          <w:szCs w:val="28"/>
          <w:lang w:eastAsia="ru-RU"/>
        </w:rPr>
        <w:t>Gynzy</w:t>
      </w:r>
      <w:r w:rsidRPr="00333B32">
        <w:rPr>
          <w:rFonts w:ascii="Times New Roman" w:eastAsia="Times New Roman" w:hAnsi="Times New Roman" w:cs="Times New Roman"/>
          <w:sz w:val="28"/>
          <w:szCs w:val="28"/>
          <w:lang w:eastAsia="ru-RU"/>
        </w:rPr>
        <w:t xml:space="preserve">, </w:t>
      </w:r>
      <w:r w:rsidRPr="00333B32">
        <w:rPr>
          <w:rFonts w:ascii="Times New Roman" w:eastAsia="Times New Roman" w:hAnsi="Times New Roman" w:cs="Times New Roman"/>
          <w:bCs/>
          <w:sz w:val="28"/>
          <w:szCs w:val="28"/>
          <w:lang w:eastAsia="ru-RU"/>
        </w:rPr>
        <w:t>Baamboozle</w:t>
      </w:r>
      <w:r w:rsidRPr="00333B32">
        <w:rPr>
          <w:rFonts w:ascii="Times New Roman" w:eastAsia="Times New Roman" w:hAnsi="Times New Roman" w:cs="Times New Roman"/>
          <w:sz w:val="28"/>
          <w:szCs w:val="28"/>
          <w:lang w:eastAsia="ru-RU"/>
        </w:rPr>
        <w:t xml:space="preserve">, </w:t>
      </w:r>
      <w:r w:rsidRPr="00333B32">
        <w:rPr>
          <w:rFonts w:ascii="Times New Roman" w:eastAsia="Times New Roman" w:hAnsi="Times New Roman" w:cs="Times New Roman"/>
          <w:bCs/>
          <w:sz w:val="28"/>
          <w:szCs w:val="28"/>
          <w:lang w:eastAsia="ru-RU"/>
        </w:rPr>
        <w:t>Power Magic</w:t>
      </w:r>
      <w:r w:rsidRPr="00333B32">
        <w:rPr>
          <w:rFonts w:ascii="Times New Roman" w:eastAsia="Times New Roman" w:hAnsi="Times New Roman" w:cs="Times New Roman"/>
          <w:sz w:val="28"/>
          <w:szCs w:val="28"/>
          <w:lang w:eastAsia="ru-RU"/>
        </w:rPr>
        <w:t xml:space="preserve">, </w:t>
      </w:r>
      <w:r w:rsidRPr="00333B32">
        <w:rPr>
          <w:rFonts w:ascii="Times New Roman" w:eastAsia="Times New Roman" w:hAnsi="Times New Roman" w:cs="Times New Roman"/>
          <w:bCs/>
          <w:sz w:val="28"/>
          <w:szCs w:val="28"/>
          <w:lang w:eastAsia="ru-RU"/>
        </w:rPr>
        <w:t>Padlet</w:t>
      </w:r>
      <w:r w:rsidRPr="00333B32">
        <w:rPr>
          <w:rFonts w:ascii="Times New Roman" w:eastAsia="Times New Roman" w:hAnsi="Times New Roman" w:cs="Times New Roman"/>
          <w:sz w:val="28"/>
          <w:szCs w:val="28"/>
          <w:lang w:eastAsia="ru-RU"/>
        </w:rPr>
        <w:t xml:space="preserve">, </w:t>
      </w:r>
      <w:r w:rsidRPr="00333B32">
        <w:rPr>
          <w:rFonts w:ascii="Times New Roman" w:eastAsia="Times New Roman" w:hAnsi="Times New Roman" w:cs="Times New Roman"/>
          <w:bCs/>
          <w:sz w:val="28"/>
          <w:szCs w:val="28"/>
          <w:lang w:eastAsia="ru-RU"/>
        </w:rPr>
        <w:t>D-ID</w:t>
      </w:r>
      <w:r w:rsidRPr="00333B32">
        <w:rPr>
          <w:rFonts w:ascii="Times New Roman" w:eastAsia="Times New Roman" w:hAnsi="Times New Roman" w:cs="Times New Roman"/>
          <w:sz w:val="28"/>
          <w:szCs w:val="28"/>
          <w:lang w:eastAsia="ru-RU"/>
        </w:rPr>
        <w:t xml:space="preserve"> и другие ресурсы на основе искусственного интеллекта. Эти технологии способствуют созданию динамичной образовательной среды, обеспечивая индивидуализацию обучения, расширение возможностей для практической работы и развитие критического мышления учащихся.</w:t>
      </w:r>
    </w:p>
    <w:p w14:paraId="3E6583AA" w14:textId="77777777" w:rsidR="00E70258" w:rsidRPr="00333B32" w:rsidRDefault="00E70258" w:rsidP="00333B32">
      <w:pPr>
        <w:pStyle w:val="afb"/>
        <w:ind w:firstLine="708"/>
        <w:jc w:val="both"/>
        <w:rPr>
          <w:rFonts w:ascii="Times New Roman" w:eastAsia="Times New Roman" w:hAnsi="Times New Roman" w:cs="Times New Roman"/>
          <w:sz w:val="28"/>
          <w:szCs w:val="28"/>
          <w:lang w:eastAsia="ru-RU"/>
        </w:rPr>
      </w:pPr>
      <w:r w:rsidRPr="00333B32">
        <w:rPr>
          <w:rFonts w:ascii="Times New Roman" w:eastAsia="Times New Roman" w:hAnsi="Times New Roman" w:cs="Times New Roman"/>
          <w:bCs/>
          <w:sz w:val="28"/>
          <w:szCs w:val="28"/>
          <w:lang w:eastAsia="ru-RU"/>
        </w:rPr>
        <w:t>GeoGebra</w:t>
      </w:r>
      <w:r w:rsidRPr="00333B32">
        <w:rPr>
          <w:rFonts w:ascii="Times New Roman" w:eastAsia="Times New Roman" w:hAnsi="Times New Roman" w:cs="Times New Roman"/>
          <w:sz w:val="28"/>
          <w:szCs w:val="28"/>
          <w:lang w:eastAsia="ru-RU"/>
        </w:rPr>
        <w:t xml:space="preserve"> используется для визуализации графиков, построения математических моделей и отработки навыков построения и анализа алгоритмов. Работа в GeoGebra позволяет учащимся осознанно связывать теоретические математические конструкции с их визуальными представлениями, что способствует развитию алгоритмического мышления.</w:t>
      </w:r>
    </w:p>
    <w:p w14:paraId="5778EC05" w14:textId="77777777" w:rsidR="00E70258" w:rsidRPr="00333B32" w:rsidRDefault="00E70258" w:rsidP="00333B32">
      <w:pPr>
        <w:pStyle w:val="afb"/>
        <w:ind w:firstLine="708"/>
        <w:jc w:val="both"/>
        <w:rPr>
          <w:rFonts w:ascii="Times New Roman" w:eastAsia="Times New Roman" w:hAnsi="Times New Roman" w:cs="Times New Roman"/>
          <w:sz w:val="28"/>
          <w:szCs w:val="28"/>
          <w:lang w:eastAsia="ru-RU"/>
        </w:rPr>
      </w:pPr>
      <w:r w:rsidRPr="00333B32">
        <w:rPr>
          <w:rFonts w:ascii="Times New Roman" w:eastAsia="Times New Roman" w:hAnsi="Times New Roman" w:cs="Times New Roman"/>
          <w:bCs/>
          <w:sz w:val="28"/>
          <w:szCs w:val="28"/>
          <w:lang w:eastAsia="ru-RU"/>
        </w:rPr>
        <w:t>Desmos</w:t>
      </w:r>
      <w:r w:rsidRPr="00333B32">
        <w:rPr>
          <w:rFonts w:ascii="Times New Roman" w:eastAsia="Times New Roman" w:hAnsi="Times New Roman" w:cs="Times New Roman"/>
          <w:sz w:val="28"/>
          <w:szCs w:val="28"/>
          <w:lang w:eastAsia="ru-RU"/>
        </w:rPr>
        <w:t xml:space="preserve"> применяется для формирования понятий функции, переменных, графического анализа алгебраических выражений. Использование графического калькулятора Desmos помогает учащимся исследовать свойства функций, строить алгоритмы их построения и видеть взаимосвязи между математическими объектами.</w:t>
      </w:r>
    </w:p>
    <w:p w14:paraId="55035ECC" w14:textId="77777777" w:rsidR="00E70258" w:rsidRPr="00333B32" w:rsidRDefault="00E70258" w:rsidP="00333B32">
      <w:pPr>
        <w:pStyle w:val="afb"/>
        <w:jc w:val="both"/>
        <w:rPr>
          <w:rFonts w:ascii="Times New Roman" w:eastAsia="Times New Roman" w:hAnsi="Times New Roman" w:cs="Times New Roman"/>
          <w:sz w:val="28"/>
          <w:szCs w:val="28"/>
          <w:lang w:eastAsia="ru-RU"/>
        </w:rPr>
      </w:pPr>
      <w:r w:rsidRPr="00333B32">
        <w:rPr>
          <w:rFonts w:ascii="Times New Roman" w:eastAsia="Times New Roman" w:hAnsi="Times New Roman" w:cs="Times New Roman"/>
          <w:sz w:val="28"/>
          <w:szCs w:val="28"/>
          <w:lang w:eastAsia="ru-RU"/>
        </w:rPr>
        <w:t>Важную роль играют специализированные образовательные платформы:</w:t>
      </w:r>
    </w:p>
    <w:p w14:paraId="7D588FEC" w14:textId="77777777" w:rsidR="00E70258" w:rsidRPr="00333B32" w:rsidRDefault="00E70258" w:rsidP="00333B32">
      <w:pPr>
        <w:pStyle w:val="afb"/>
        <w:ind w:firstLine="708"/>
        <w:jc w:val="both"/>
        <w:rPr>
          <w:rFonts w:ascii="Times New Roman" w:eastAsia="Times New Roman" w:hAnsi="Times New Roman" w:cs="Times New Roman"/>
          <w:sz w:val="28"/>
          <w:szCs w:val="28"/>
          <w:lang w:eastAsia="ru-RU"/>
        </w:rPr>
      </w:pPr>
      <w:r w:rsidRPr="00333B32">
        <w:rPr>
          <w:rFonts w:ascii="Times New Roman" w:eastAsia="Times New Roman" w:hAnsi="Times New Roman" w:cs="Times New Roman"/>
          <w:bCs/>
          <w:i/>
          <w:sz w:val="28"/>
          <w:szCs w:val="28"/>
          <w:lang w:eastAsia="ru-RU"/>
        </w:rPr>
        <w:t>algorithmic-lab.kz</w:t>
      </w:r>
      <w:r w:rsidRPr="00333B32">
        <w:rPr>
          <w:rFonts w:ascii="Times New Roman" w:eastAsia="Times New Roman" w:hAnsi="Times New Roman" w:cs="Times New Roman"/>
          <w:sz w:val="28"/>
          <w:szCs w:val="28"/>
          <w:lang w:eastAsia="ru-RU"/>
        </w:rPr>
        <w:t xml:space="preserve"> — предназначен для самостоятельной работы учащихся, предоставляет тренажёры, практические задания и интерактивные упражнения для развития алгоритмических умений в цифровой образовательной среде.</w:t>
      </w:r>
    </w:p>
    <w:p w14:paraId="49964C71" w14:textId="77777777" w:rsidR="00E70258" w:rsidRPr="00333B32" w:rsidRDefault="00E70258" w:rsidP="00333B32">
      <w:pPr>
        <w:pStyle w:val="afb"/>
        <w:ind w:firstLine="708"/>
        <w:jc w:val="both"/>
        <w:rPr>
          <w:rFonts w:ascii="Times New Roman" w:eastAsia="Times New Roman" w:hAnsi="Times New Roman" w:cs="Times New Roman"/>
          <w:sz w:val="28"/>
          <w:szCs w:val="28"/>
          <w:lang w:eastAsia="ru-RU"/>
        </w:rPr>
      </w:pPr>
      <w:r w:rsidRPr="00333B32">
        <w:rPr>
          <w:rFonts w:ascii="Times New Roman" w:eastAsia="Times New Roman" w:hAnsi="Times New Roman" w:cs="Times New Roman"/>
          <w:bCs/>
          <w:i/>
          <w:sz w:val="28"/>
          <w:szCs w:val="28"/>
          <w:lang w:eastAsia="ru-RU"/>
        </w:rPr>
        <w:t>algorithmic-learning-lab.kz</w:t>
      </w:r>
      <w:r w:rsidRPr="00333B32">
        <w:rPr>
          <w:rFonts w:ascii="Times New Roman" w:eastAsia="Times New Roman" w:hAnsi="Times New Roman" w:cs="Times New Roman"/>
          <w:sz w:val="28"/>
          <w:szCs w:val="28"/>
          <w:lang w:eastAsia="ru-RU"/>
        </w:rPr>
        <w:t xml:space="preserve"> — ресурс методической поддержки для учителей, включающий инструкции, примеры заданий, рекомендации по организации уроков с применением ИКТ, а также материалы для диагностики уровня развития алгоритмической компетенции.</w:t>
      </w:r>
    </w:p>
    <w:p w14:paraId="25FF60B2" w14:textId="77777777" w:rsidR="00E70258" w:rsidRPr="00333B32" w:rsidRDefault="00E70258" w:rsidP="00333B32">
      <w:pPr>
        <w:pStyle w:val="afb"/>
        <w:ind w:firstLine="708"/>
        <w:jc w:val="both"/>
        <w:rPr>
          <w:rFonts w:ascii="Times New Roman" w:eastAsia="Times New Roman" w:hAnsi="Times New Roman" w:cs="Times New Roman"/>
          <w:sz w:val="28"/>
          <w:szCs w:val="28"/>
          <w:lang w:eastAsia="ru-RU"/>
        </w:rPr>
      </w:pPr>
      <w:r w:rsidRPr="00333B32">
        <w:rPr>
          <w:rFonts w:ascii="Times New Roman" w:eastAsia="Times New Roman" w:hAnsi="Times New Roman" w:cs="Times New Roman"/>
          <w:sz w:val="28"/>
          <w:szCs w:val="28"/>
          <w:lang w:eastAsia="ru-RU"/>
        </w:rPr>
        <w:t>Дополнительно важно отметить, что использование цифровых ресурсов формирует у учащихся базовые представления о принципах работы цифровых систем и алгоритмических процессов, лежащих в основе технологий искусственного интеллекта. Развитие умений строить, анализировать и применять алгоритмы с помощью цифровых технологий подготавливает школьников к осознанному взаимодействию с интеллектуальными системами и формирует навыки, востребованные в условиях цифровизации всех сфер общества.</w:t>
      </w:r>
    </w:p>
    <w:p w14:paraId="538BEE03" w14:textId="084FABB5" w:rsidR="00E70258" w:rsidRPr="00333B32" w:rsidRDefault="00E70258" w:rsidP="00333B32">
      <w:pPr>
        <w:pStyle w:val="afb"/>
        <w:ind w:firstLine="708"/>
        <w:rPr>
          <w:rFonts w:ascii="Times New Roman" w:hAnsi="Times New Roman" w:cs="Times New Roman"/>
          <w:i/>
          <w:sz w:val="28"/>
          <w:szCs w:val="28"/>
        </w:rPr>
      </w:pPr>
      <w:r w:rsidRPr="00333B32">
        <w:rPr>
          <w:rFonts w:ascii="Times New Roman" w:hAnsi="Times New Roman" w:cs="Times New Roman"/>
          <w:i/>
          <w:sz w:val="28"/>
          <w:szCs w:val="28"/>
        </w:rPr>
        <w:t>Этапы реализации методики</w:t>
      </w:r>
    </w:p>
    <w:p w14:paraId="5297FC6A" w14:textId="646E311A" w:rsidR="00E70258" w:rsidRPr="00333B32" w:rsidRDefault="00E70258" w:rsidP="00333B32">
      <w:pPr>
        <w:pStyle w:val="afb"/>
        <w:rPr>
          <w:rFonts w:ascii="Times New Roman" w:hAnsi="Times New Roman" w:cs="Times New Roman"/>
          <w:i/>
          <w:sz w:val="28"/>
          <w:szCs w:val="28"/>
        </w:rPr>
      </w:pPr>
      <w:r w:rsidRPr="00333B32">
        <w:rPr>
          <w:rFonts w:ascii="Times New Roman" w:hAnsi="Times New Roman" w:cs="Times New Roman"/>
          <w:i/>
          <w:sz w:val="28"/>
          <w:szCs w:val="28"/>
        </w:rPr>
        <w:lastRenderedPageBreak/>
        <w:t>На уроке:</w:t>
      </w:r>
      <w:r w:rsidRPr="00333B32">
        <w:rPr>
          <w:rFonts w:ascii="Times New Roman" w:hAnsi="Times New Roman" w:cs="Times New Roman"/>
          <w:i/>
          <w:sz w:val="28"/>
          <w:szCs w:val="28"/>
        </w:rPr>
        <w:br/>
      </w:r>
      <w:r w:rsidRPr="00333B32">
        <w:rPr>
          <w:rFonts w:ascii="Times New Roman" w:hAnsi="Times New Roman" w:cs="Times New Roman"/>
          <w:sz w:val="28"/>
          <w:szCs w:val="28"/>
        </w:rPr>
        <w:t xml:space="preserve">- </w:t>
      </w:r>
      <w:r w:rsidR="00333B32">
        <w:rPr>
          <w:rFonts w:ascii="Times New Roman" w:hAnsi="Times New Roman" w:cs="Times New Roman"/>
          <w:sz w:val="28"/>
          <w:szCs w:val="28"/>
        </w:rPr>
        <w:t>в</w:t>
      </w:r>
      <w:r w:rsidRPr="00333B32">
        <w:rPr>
          <w:rFonts w:ascii="Times New Roman" w:hAnsi="Times New Roman" w:cs="Times New Roman"/>
          <w:sz w:val="28"/>
          <w:szCs w:val="28"/>
        </w:rPr>
        <w:t>ведение понятий через цифровые модели</w:t>
      </w:r>
      <w:r w:rsidR="00333B32">
        <w:rPr>
          <w:rFonts w:ascii="Times New Roman" w:hAnsi="Times New Roman" w:cs="Times New Roman"/>
          <w:sz w:val="28"/>
          <w:szCs w:val="28"/>
        </w:rPr>
        <w:t>;</w:t>
      </w:r>
      <w:r w:rsidRPr="00333B32">
        <w:rPr>
          <w:rFonts w:ascii="Times New Roman" w:hAnsi="Times New Roman" w:cs="Times New Roman"/>
          <w:sz w:val="28"/>
          <w:szCs w:val="28"/>
        </w:rPr>
        <w:br/>
        <w:t xml:space="preserve">- </w:t>
      </w:r>
      <w:r w:rsidR="00333B32">
        <w:rPr>
          <w:rFonts w:ascii="Times New Roman" w:hAnsi="Times New Roman" w:cs="Times New Roman"/>
          <w:sz w:val="28"/>
          <w:szCs w:val="28"/>
        </w:rPr>
        <w:t>р</w:t>
      </w:r>
      <w:r w:rsidRPr="00333B32">
        <w:rPr>
          <w:rFonts w:ascii="Times New Roman" w:hAnsi="Times New Roman" w:cs="Times New Roman"/>
          <w:sz w:val="28"/>
          <w:szCs w:val="28"/>
        </w:rPr>
        <w:t>абота с интерактивными тренажерами и задачами, содержащими алгоритмический подход</w:t>
      </w:r>
      <w:r w:rsidR="00333B32">
        <w:rPr>
          <w:rFonts w:ascii="Times New Roman" w:hAnsi="Times New Roman" w:cs="Times New Roman"/>
          <w:sz w:val="28"/>
          <w:szCs w:val="28"/>
        </w:rPr>
        <w:t>;</w:t>
      </w:r>
      <w:r w:rsidRPr="00333B32">
        <w:rPr>
          <w:rFonts w:ascii="Times New Roman" w:hAnsi="Times New Roman" w:cs="Times New Roman"/>
          <w:sz w:val="28"/>
          <w:szCs w:val="28"/>
        </w:rPr>
        <w:br/>
        <w:t xml:space="preserve">- </w:t>
      </w:r>
      <w:r w:rsidR="00333B32">
        <w:rPr>
          <w:rFonts w:ascii="Times New Roman" w:hAnsi="Times New Roman" w:cs="Times New Roman"/>
          <w:sz w:val="28"/>
          <w:szCs w:val="28"/>
        </w:rPr>
        <w:t>о</w:t>
      </w:r>
      <w:r w:rsidRPr="00333B32">
        <w:rPr>
          <w:rFonts w:ascii="Times New Roman" w:hAnsi="Times New Roman" w:cs="Times New Roman"/>
          <w:sz w:val="28"/>
          <w:szCs w:val="28"/>
        </w:rPr>
        <w:t>бсуждение логики решений, построение блок-схем, графиков</w:t>
      </w:r>
      <w:r w:rsidR="00333B32">
        <w:rPr>
          <w:rFonts w:ascii="Times New Roman" w:hAnsi="Times New Roman" w:cs="Times New Roman"/>
          <w:sz w:val="28"/>
          <w:szCs w:val="28"/>
        </w:rPr>
        <w:t>;</w:t>
      </w:r>
      <w:r w:rsidRPr="00333B32">
        <w:rPr>
          <w:rFonts w:ascii="Times New Roman" w:hAnsi="Times New Roman" w:cs="Times New Roman"/>
          <w:sz w:val="28"/>
          <w:szCs w:val="28"/>
        </w:rPr>
        <w:br/>
        <w:t xml:space="preserve">- </w:t>
      </w:r>
      <w:r w:rsidR="00333B32">
        <w:rPr>
          <w:rFonts w:ascii="Times New Roman" w:hAnsi="Times New Roman" w:cs="Times New Roman"/>
          <w:sz w:val="28"/>
          <w:szCs w:val="28"/>
        </w:rPr>
        <w:t>и</w:t>
      </w:r>
      <w:r w:rsidRPr="00333B32">
        <w:rPr>
          <w:rFonts w:ascii="Times New Roman" w:hAnsi="Times New Roman" w:cs="Times New Roman"/>
          <w:sz w:val="28"/>
          <w:szCs w:val="28"/>
        </w:rPr>
        <w:t>спользование формирующего оценивания (рефлексия, самооценка).</w:t>
      </w:r>
      <w:r w:rsidRPr="00333B32">
        <w:rPr>
          <w:rFonts w:ascii="Times New Roman" w:hAnsi="Times New Roman" w:cs="Times New Roman"/>
          <w:sz w:val="28"/>
          <w:szCs w:val="28"/>
        </w:rPr>
        <w:br/>
      </w:r>
      <w:r w:rsidRPr="00333B32">
        <w:rPr>
          <w:rFonts w:ascii="Times New Roman" w:hAnsi="Times New Roman" w:cs="Times New Roman"/>
          <w:i/>
          <w:sz w:val="28"/>
          <w:szCs w:val="28"/>
        </w:rPr>
        <w:t>Внеурочная деятельность:</w:t>
      </w:r>
      <w:r w:rsidRPr="00333B32">
        <w:rPr>
          <w:rFonts w:ascii="Times New Roman" w:hAnsi="Times New Roman" w:cs="Times New Roman"/>
          <w:i/>
          <w:sz w:val="28"/>
          <w:szCs w:val="28"/>
        </w:rPr>
        <w:br/>
      </w:r>
      <w:r w:rsidRPr="00333B32">
        <w:rPr>
          <w:rFonts w:ascii="Times New Roman" w:hAnsi="Times New Roman" w:cs="Times New Roman"/>
          <w:sz w:val="28"/>
          <w:szCs w:val="28"/>
        </w:rPr>
        <w:t xml:space="preserve">- </w:t>
      </w:r>
      <w:r w:rsidR="00900204">
        <w:rPr>
          <w:rFonts w:ascii="Times New Roman" w:hAnsi="Times New Roman" w:cs="Times New Roman"/>
          <w:sz w:val="28"/>
          <w:szCs w:val="28"/>
        </w:rPr>
        <w:t>п</w:t>
      </w:r>
      <w:r w:rsidRPr="00333B32">
        <w:rPr>
          <w:rFonts w:ascii="Times New Roman" w:hAnsi="Times New Roman" w:cs="Times New Roman"/>
          <w:sz w:val="28"/>
          <w:szCs w:val="28"/>
        </w:rPr>
        <w:t>роведение мини-проектов на основе Desmos и GeoGebra</w:t>
      </w:r>
      <w:r w:rsidR="00900204">
        <w:rPr>
          <w:rFonts w:ascii="Times New Roman" w:hAnsi="Times New Roman" w:cs="Times New Roman"/>
          <w:sz w:val="28"/>
          <w:szCs w:val="28"/>
        </w:rPr>
        <w:t>;</w:t>
      </w:r>
      <w:r w:rsidRPr="00333B32">
        <w:rPr>
          <w:rFonts w:ascii="Times New Roman" w:hAnsi="Times New Roman" w:cs="Times New Roman"/>
          <w:sz w:val="28"/>
          <w:szCs w:val="28"/>
        </w:rPr>
        <w:br/>
        <w:t xml:space="preserve">- </w:t>
      </w:r>
      <w:r w:rsidR="00900204">
        <w:rPr>
          <w:rFonts w:ascii="Times New Roman" w:hAnsi="Times New Roman" w:cs="Times New Roman"/>
          <w:sz w:val="28"/>
          <w:szCs w:val="28"/>
        </w:rPr>
        <w:t>о</w:t>
      </w:r>
      <w:r w:rsidRPr="00333B32">
        <w:rPr>
          <w:rFonts w:ascii="Times New Roman" w:hAnsi="Times New Roman" w:cs="Times New Roman"/>
          <w:sz w:val="28"/>
          <w:szCs w:val="28"/>
        </w:rPr>
        <w:t>рганизация факультативного курса по цифровым технологиям в математике</w:t>
      </w:r>
      <w:r w:rsidR="00900204">
        <w:rPr>
          <w:rFonts w:ascii="Times New Roman" w:hAnsi="Times New Roman" w:cs="Times New Roman"/>
          <w:sz w:val="28"/>
          <w:szCs w:val="28"/>
        </w:rPr>
        <w:t>;</w:t>
      </w:r>
      <w:r w:rsidRPr="00333B32">
        <w:rPr>
          <w:rFonts w:ascii="Times New Roman" w:hAnsi="Times New Roman" w:cs="Times New Roman"/>
          <w:sz w:val="28"/>
          <w:szCs w:val="28"/>
        </w:rPr>
        <w:br/>
        <w:t xml:space="preserve">- </w:t>
      </w:r>
      <w:r w:rsidR="00900204">
        <w:rPr>
          <w:rFonts w:ascii="Times New Roman" w:hAnsi="Times New Roman" w:cs="Times New Roman"/>
          <w:sz w:val="28"/>
          <w:szCs w:val="28"/>
        </w:rPr>
        <w:t>к</w:t>
      </w:r>
      <w:r w:rsidRPr="00333B32">
        <w:rPr>
          <w:rFonts w:ascii="Times New Roman" w:hAnsi="Times New Roman" w:cs="Times New Roman"/>
          <w:sz w:val="28"/>
          <w:szCs w:val="28"/>
        </w:rPr>
        <w:t>онкурсы по решению задач с алгоритмическими элементами.</w:t>
      </w:r>
      <w:r w:rsidRPr="00333B32">
        <w:rPr>
          <w:rFonts w:ascii="Times New Roman" w:hAnsi="Times New Roman" w:cs="Times New Roman"/>
          <w:sz w:val="28"/>
          <w:szCs w:val="28"/>
        </w:rPr>
        <w:br/>
      </w:r>
      <w:r w:rsidR="00333B32">
        <w:rPr>
          <w:rFonts w:ascii="Times New Roman" w:hAnsi="Times New Roman" w:cs="Times New Roman"/>
          <w:i/>
          <w:sz w:val="28"/>
          <w:szCs w:val="28"/>
        </w:rPr>
        <w:t xml:space="preserve">          </w:t>
      </w:r>
      <w:r w:rsidRPr="00333B32">
        <w:rPr>
          <w:rFonts w:ascii="Times New Roman" w:hAnsi="Times New Roman" w:cs="Times New Roman"/>
          <w:i/>
          <w:sz w:val="28"/>
          <w:szCs w:val="28"/>
        </w:rPr>
        <w:t xml:space="preserve"> Рекомендуемые формы заданий</w:t>
      </w:r>
    </w:p>
    <w:p w14:paraId="4C713D61" w14:textId="60D4C560" w:rsidR="00E70258" w:rsidRPr="00333B32" w:rsidRDefault="00E70258" w:rsidP="00333B32">
      <w:pPr>
        <w:pStyle w:val="afb"/>
        <w:rPr>
          <w:rFonts w:ascii="Times New Roman" w:hAnsi="Times New Roman" w:cs="Times New Roman"/>
          <w:i/>
          <w:sz w:val="28"/>
          <w:szCs w:val="28"/>
        </w:rPr>
      </w:pPr>
      <w:r w:rsidRPr="00333B32">
        <w:rPr>
          <w:rFonts w:ascii="Times New Roman" w:hAnsi="Times New Roman" w:cs="Times New Roman"/>
          <w:sz w:val="28"/>
          <w:szCs w:val="28"/>
        </w:rPr>
        <w:t>- Практико-ориентированные задачи, требующие пошагового решения.</w:t>
      </w:r>
      <w:r w:rsidRPr="00333B32">
        <w:rPr>
          <w:rFonts w:ascii="Times New Roman" w:hAnsi="Times New Roman" w:cs="Times New Roman"/>
          <w:sz w:val="28"/>
          <w:szCs w:val="28"/>
        </w:rPr>
        <w:br/>
        <w:t>- Задачи с недостающими данными — на развитие логики и проверки гипотез.</w:t>
      </w:r>
      <w:r w:rsidRPr="00333B32">
        <w:rPr>
          <w:rFonts w:ascii="Times New Roman" w:hAnsi="Times New Roman" w:cs="Times New Roman"/>
          <w:sz w:val="28"/>
          <w:szCs w:val="28"/>
        </w:rPr>
        <w:br/>
        <w:t>- Проектные работы — с использованием цифровых инструментов для моделирования решений.</w:t>
      </w:r>
      <w:r w:rsidRPr="00333B32">
        <w:rPr>
          <w:rFonts w:ascii="Times New Roman" w:hAnsi="Times New Roman" w:cs="Times New Roman"/>
          <w:sz w:val="28"/>
          <w:szCs w:val="28"/>
        </w:rPr>
        <w:br/>
      </w:r>
      <w:r w:rsidR="00333B32">
        <w:rPr>
          <w:rFonts w:ascii="Times New Roman" w:hAnsi="Times New Roman" w:cs="Times New Roman"/>
          <w:sz w:val="28"/>
          <w:szCs w:val="28"/>
        </w:rPr>
        <w:t xml:space="preserve">           </w:t>
      </w:r>
      <w:r w:rsidRPr="00333B32">
        <w:rPr>
          <w:rFonts w:ascii="Times New Roman" w:hAnsi="Times New Roman" w:cs="Times New Roman"/>
          <w:i/>
          <w:sz w:val="28"/>
          <w:szCs w:val="28"/>
        </w:rPr>
        <w:t>Диагностика и оценка уровня алгоритмической компетенции</w:t>
      </w:r>
    </w:p>
    <w:p w14:paraId="29A34A8A" w14:textId="0753DF28" w:rsidR="00E70258" w:rsidRPr="00900204" w:rsidRDefault="00E70258" w:rsidP="00333B32">
      <w:pPr>
        <w:pStyle w:val="afb"/>
        <w:rPr>
          <w:rFonts w:ascii="Times New Roman" w:hAnsi="Times New Roman" w:cs="Times New Roman"/>
          <w:i/>
          <w:sz w:val="28"/>
          <w:szCs w:val="28"/>
        </w:rPr>
      </w:pPr>
      <w:r w:rsidRPr="00333B32">
        <w:rPr>
          <w:rFonts w:ascii="Times New Roman" w:hAnsi="Times New Roman" w:cs="Times New Roman"/>
          <w:i/>
          <w:sz w:val="28"/>
          <w:szCs w:val="28"/>
        </w:rPr>
        <w:t>Показатели:</w:t>
      </w:r>
      <w:r w:rsidRPr="00333B32">
        <w:rPr>
          <w:rFonts w:ascii="Times New Roman" w:hAnsi="Times New Roman" w:cs="Times New Roman"/>
          <w:i/>
          <w:sz w:val="28"/>
          <w:szCs w:val="28"/>
        </w:rPr>
        <w:br/>
      </w:r>
      <w:r w:rsidRPr="00333B32">
        <w:rPr>
          <w:rFonts w:ascii="Times New Roman" w:hAnsi="Times New Roman" w:cs="Times New Roman"/>
          <w:sz w:val="28"/>
          <w:szCs w:val="28"/>
        </w:rPr>
        <w:t>- способность формулировать и понимать алгоритмы;</w:t>
      </w:r>
      <w:r w:rsidRPr="00333B32">
        <w:rPr>
          <w:rFonts w:ascii="Times New Roman" w:hAnsi="Times New Roman" w:cs="Times New Roman"/>
          <w:sz w:val="28"/>
          <w:szCs w:val="28"/>
        </w:rPr>
        <w:br/>
        <w:t>- умение применять ИКТ-инструменты для решения задач;</w:t>
      </w:r>
      <w:r w:rsidRPr="00333B32">
        <w:rPr>
          <w:rFonts w:ascii="Times New Roman" w:hAnsi="Times New Roman" w:cs="Times New Roman"/>
          <w:sz w:val="28"/>
          <w:szCs w:val="28"/>
        </w:rPr>
        <w:br/>
        <w:t>- навык анализа и рефлексии своих действий;</w:t>
      </w:r>
      <w:r w:rsidRPr="00333B32">
        <w:rPr>
          <w:rFonts w:ascii="Times New Roman" w:hAnsi="Times New Roman" w:cs="Times New Roman"/>
          <w:sz w:val="28"/>
          <w:szCs w:val="28"/>
        </w:rPr>
        <w:br/>
        <w:t>- самостоятельность в планировании алгоритма решения.</w:t>
      </w:r>
      <w:r w:rsidRPr="00333B32">
        <w:rPr>
          <w:rFonts w:ascii="Times New Roman" w:hAnsi="Times New Roman" w:cs="Times New Roman"/>
          <w:sz w:val="28"/>
          <w:szCs w:val="28"/>
        </w:rPr>
        <w:br/>
        <w:t>Рекомендуется использовать наблюдение, тестирование, самооценку и анализ динамики выполнения заданий с ИКТ.</w:t>
      </w:r>
      <w:r w:rsidRPr="00333B32">
        <w:rPr>
          <w:rFonts w:ascii="Times New Roman" w:hAnsi="Times New Roman" w:cs="Times New Roman"/>
          <w:sz w:val="28"/>
          <w:szCs w:val="28"/>
        </w:rPr>
        <w:br/>
      </w:r>
      <w:r w:rsidR="00900204">
        <w:rPr>
          <w:rFonts w:ascii="Times New Roman" w:hAnsi="Times New Roman" w:cs="Times New Roman"/>
          <w:sz w:val="28"/>
          <w:szCs w:val="28"/>
        </w:rPr>
        <w:t xml:space="preserve">         </w:t>
      </w:r>
      <w:r w:rsidRPr="00333B32">
        <w:rPr>
          <w:rFonts w:ascii="Times New Roman" w:hAnsi="Times New Roman" w:cs="Times New Roman"/>
          <w:sz w:val="28"/>
          <w:szCs w:val="28"/>
        </w:rPr>
        <w:t xml:space="preserve"> </w:t>
      </w:r>
      <w:r w:rsidRPr="00900204">
        <w:rPr>
          <w:rFonts w:ascii="Times New Roman" w:hAnsi="Times New Roman" w:cs="Times New Roman"/>
          <w:i/>
          <w:sz w:val="28"/>
          <w:szCs w:val="28"/>
        </w:rPr>
        <w:t>Рекомендации по повышению мотивации</w:t>
      </w:r>
    </w:p>
    <w:p w14:paraId="59CE7F54" w14:textId="490FD3DC" w:rsidR="00E70258" w:rsidRPr="00900204" w:rsidRDefault="00E70258" w:rsidP="00900204">
      <w:pPr>
        <w:pStyle w:val="afb"/>
        <w:rPr>
          <w:i/>
        </w:rPr>
      </w:pPr>
      <w:r w:rsidRPr="00333B32">
        <w:rPr>
          <w:rFonts w:ascii="Times New Roman" w:hAnsi="Times New Roman" w:cs="Times New Roman"/>
          <w:sz w:val="28"/>
          <w:szCs w:val="28"/>
        </w:rPr>
        <w:t>- Привязывайте задания к реальной жизни и интересам учащихся.</w:t>
      </w:r>
      <w:r w:rsidRPr="00333B32">
        <w:rPr>
          <w:rFonts w:ascii="Times New Roman" w:hAnsi="Times New Roman" w:cs="Times New Roman"/>
          <w:sz w:val="28"/>
          <w:szCs w:val="28"/>
        </w:rPr>
        <w:br/>
        <w:t>- Создавайте ситуации успеха через мини-достижения.</w:t>
      </w:r>
      <w:r w:rsidRPr="00333B32">
        <w:rPr>
          <w:rFonts w:ascii="Times New Roman" w:hAnsi="Times New Roman" w:cs="Times New Roman"/>
          <w:sz w:val="28"/>
          <w:szCs w:val="28"/>
        </w:rPr>
        <w:br/>
        <w:t>- Активно используйте соревновательные элементы, геймификацию и совместную работу.</w:t>
      </w:r>
      <w:r w:rsidRPr="00333B32">
        <w:br/>
      </w:r>
      <w:r w:rsidR="00900204" w:rsidRPr="00900204">
        <w:rPr>
          <w:i/>
        </w:rPr>
        <w:t xml:space="preserve">              </w:t>
      </w:r>
      <w:r w:rsidRPr="00900204">
        <w:rPr>
          <w:rFonts w:ascii="Times New Roman" w:hAnsi="Times New Roman" w:cs="Times New Roman"/>
          <w:i/>
          <w:sz w:val="28"/>
          <w:szCs w:val="28"/>
        </w:rPr>
        <w:t>Перспективы внедрения</w:t>
      </w:r>
      <w:r w:rsidRPr="00900204">
        <w:rPr>
          <w:i/>
        </w:rPr>
        <w:br/>
      </w:r>
      <w:r w:rsidRPr="00900204">
        <w:rPr>
          <w:rFonts w:ascii="Times New Roman" w:hAnsi="Times New Roman" w:cs="Times New Roman"/>
          <w:sz w:val="28"/>
          <w:szCs w:val="28"/>
        </w:rPr>
        <w:t>Разработанная методика может быть эффективно интегрирована:</w:t>
      </w:r>
      <w:r w:rsidRPr="00900204">
        <w:rPr>
          <w:rFonts w:ascii="Times New Roman" w:hAnsi="Times New Roman" w:cs="Times New Roman"/>
          <w:sz w:val="28"/>
          <w:szCs w:val="28"/>
        </w:rPr>
        <w:br/>
        <w:t>- в базовый курс математики</w:t>
      </w:r>
      <w:r w:rsidR="00900204">
        <w:rPr>
          <w:rFonts w:ascii="Times New Roman" w:hAnsi="Times New Roman" w:cs="Times New Roman"/>
          <w:sz w:val="28"/>
          <w:szCs w:val="28"/>
        </w:rPr>
        <w:t>;</w:t>
      </w:r>
      <w:r w:rsidRPr="00900204">
        <w:rPr>
          <w:rFonts w:ascii="Times New Roman" w:hAnsi="Times New Roman" w:cs="Times New Roman"/>
          <w:sz w:val="28"/>
          <w:szCs w:val="28"/>
        </w:rPr>
        <w:br/>
        <w:t>- в элективные курсы и кружки</w:t>
      </w:r>
      <w:r w:rsidR="00900204">
        <w:rPr>
          <w:rFonts w:ascii="Times New Roman" w:hAnsi="Times New Roman" w:cs="Times New Roman"/>
          <w:sz w:val="28"/>
          <w:szCs w:val="28"/>
        </w:rPr>
        <w:t>;</w:t>
      </w:r>
      <w:r w:rsidRPr="00900204">
        <w:rPr>
          <w:rFonts w:ascii="Times New Roman" w:hAnsi="Times New Roman" w:cs="Times New Roman"/>
          <w:sz w:val="28"/>
          <w:szCs w:val="28"/>
        </w:rPr>
        <w:br/>
        <w:t>- при подготовке к олимпиадам и проектной деятельности.</w:t>
      </w:r>
    </w:p>
    <w:p w14:paraId="5A7472C3" w14:textId="77777777" w:rsidR="00974C9D" w:rsidRDefault="00974C9D" w:rsidP="00974C9D">
      <w:pPr>
        <w:pStyle w:val="afb"/>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Таким образом, в данном пункте были рассмотрены теоретические подходы и практические решения, направленные на развитие алгоритмической компетенции учащихся средствами информационно-коммуникационных технологий. Разработанные методические рекомендации для учителей математики базируются на современных педагогических технологиях, обеспечивают интеграцию цифровых ресурсов в учебный процесс.</w:t>
      </w:r>
    </w:p>
    <w:p w14:paraId="4B313F26" w14:textId="77777777" w:rsidR="00974C9D" w:rsidRDefault="00974C9D" w:rsidP="00974C9D">
      <w:pPr>
        <w:shd w:val="clear" w:color="auto" w:fill="FFFFFF"/>
        <w:spacing w:after="0" w:line="240" w:lineRule="auto"/>
        <w:ind w:firstLine="709"/>
        <w:jc w:val="both"/>
        <w:rPr>
          <w:rFonts w:ascii="Times New Roman" w:eastAsia="Times New Roman" w:hAnsi="Times New Roman" w:cs="Times New Roman"/>
          <w:color w:val="1D1D1B"/>
          <w:sz w:val="28"/>
          <w:szCs w:val="28"/>
          <w:lang w:eastAsia="ru-RU"/>
        </w:rPr>
      </w:pPr>
    </w:p>
    <w:p w14:paraId="3964362A" w14:textId="77777777" w:rsidR="00900204" w:rsidRDefault="00900204" w:rsidP="00974C9D">
      <w:pPr>
        <w:pStyle w:val="afb"/>
        <w:jc w:val="both"/>
        <w:rPr>
          <w:rFonts w:ascii="Times New Roman" w:hAnsi="Times New Roman" w:cs="Times New Roman"/>
          <w:b/>
          <w:sz w:val="28"/>
          <w:szCs w:val="28"/>
          <w:lang w:eastAsia="ru-RU"/>
        </w:rPr>
      </w:pPr>
    </w:p>
    <w:p w14:paraId="1FA1D5A7" w14:textId="7A5D94FD" w:rsidR="00900204" w:rsidRDefault="00900204" w:rsidP="00974C9D">
      <w:pPr>
        <w:pStyle w:val="afb"/>
        <w:jc w:val="both"/>
        <w:rPr>
          <w:rFonts w:ascii="Times New Roman" w:hAnsi="Times New Roman" w:cs="Times New Roman"/>
          <w:b/>
          <w:sz w:val="28"/>
          <w:szCs w:val="28"/>
          <w:lang w:eastAsia="ru-RU"/>
        </w:rPr>
      </w:pPr>
    </w:p>
    <w:p w14:paraId="31471BCF" w14:textId="77777777" w:rsidR="00B86095" w:rsidRDefault="00B86095" w:rsidP="00974C9D">
      <w:pPr>
        <w:pStyle w:val="afb"/>
        <w:jc w:val="both"/>
        <w:rPr>
          <w:rFonts w:ascii="Times New Roman" w:hAnsi="Times New Roman" w:cs="Times New Roman"/>
          <w:b/>
          <w:sz w:val="28"/>
          <w:szCs w:val="28"/>
          <w:lang w:eastAsia="ru-RU"/>
        </w:rPr>
      </w:pPr>
    </w:p>
    <w:p w14:paraId="3B50674D" w14:textId="547ECD96" w:rsidR="00974C9D" w:rsidRDefault="00974C9D" w:rsidP="00974C9D">
      <w:pPr>
        <w:pStyle w:val="afb"/>
        <w:jc w:val="both"/>
        <w:rPr>
          <w:rFonts w:ascii="Times New Roman" w:hAnsi="Times New Roman" w:cs="Times New Roman"/>
          <w:b/>
          <w:sz w:val="28"/>
          <w:szCs w:val="28"/>
          <w:lang w:eastAsia="ru-RU"/>
        </w:rPr>
      </w:pPr>
      <w:r>
        <w:rPr>
          <w:rFonts w:ascii="Times New Roman" w:hAnsi="Times New Roman" w:cs="Times New Roman"/>
          <w:b/>
          <w:sz w:val="28"/>
          <w:szCs w:val="28"/>
          <w:lang w:eastAsia="ru-RU"/>
        </w:rPr>
        <w:lastRenderedPageBreak/>
        <w:t>Выводы по второму разделу</w:t>
      </w:r>
    </w:p>
    <w:p w14:paraId="6A854B9B" w14:textId="77777777" w:rsidR="00AE1FD7" w:rsidRPr="00AE1FD7" w:rsidRDefault="00AE1FD7" w:rsidP="00AE1FD7">
      <w:pPr>
        <w:pStyle w:val="afb"/>
        <w:ind w:firstLine="708"/>
        <w:jc w:val="both"/>
        <w:rPr>
          <w:rFonts w:ascii="Times New Roman" w:hAnsi="Times New Roman" w:cs="Times New Roman"/>
          <w:sz w:val="28"/>
          <w:szCs w:val="28"/>
          <w:lang w:eastAsia="ru-RU"/>
        </w:rPr>
      </w:pPr>
      <w:r w:rsidRPr="00AE1FD7">
        <w:rPr>
          <w:rFonts w:ascii="Times New Roman" w:hAnsi="Times New Roman" w:cs="Times New Roman"/>
          <w:sz w:val="28"/>
          <w:szCs w:val="28"/>
          <w:lang w:eastAsia="ru-RU"/>
        </w:rPr>
        <w:t>Современная система образования активно трансформируется под влиянием цифровых инноваций, что обуславливает появление новых требований к организации учебного процесса. В условиях стремительного технологического прогресса обучение перестаёт быть лишь источником знаний — оно становится инструментом развития у обучающихся универсальных компетенций, необходимых для уверенной навигации в высокотехнологичной среде. Одной из таких компетенций выступает алгоритмическое мышление, обеспечивающее умение логически структурировать информацию, анализировать задачи повышенной сложности и применять упорядоченные стратегии для их решения.</w:t>
      </w:r>
    </w:p>
    <w:p w14:paraId="16B264E9" w14:textId="77777777" w:rsidR="00AE1FD7" w:rsidRPr="00AE1FD7" w:rsidRDefault="00AE1FD7" w:rsidP="00AE1FD7">
      <w:pPr>
        <w:pStyle w:val="afb"/>
        <w:ind w:firstLine="708"/>
        <w:jc w:val="both"/>
        <w:rPr>
          <w:rFonts w:ascii="Times New Roman" w:hAnsi="Times New Roman" w:cs="Times New Roman"/>
          <w:sz w:val="28"/>
          <w:szCs w:val="28"/>
          <w:lang w:eastAsia="ru-RU"/>
        </w:rPr>
      </w:pPr>
      <w:r w:rsidRPr="00AE1FD7">
        <w:rPr>
          <w:rFonts w:ascii="Times New Roman" w:hAnsi="Times New Roman" w:cs="Times New Roman"/>
          <w:sz w:val="28"/>
          <w:szCs w:val="28"/>
          <w:lang w:eastAsia="ru-RU"/>
        </w:rPr>
        <w:t>В этой связи разработка модели учебного процесса, ориентированной на формирование алгоритмической компетенции школьников, представляет собой важное направление, требующее обоснованного подхода и эмпирической проверки. Современные методики преподавания должны предусматривать интеграцию ИКТ, что способствует не только более глубокому освоению математического материала, но и развитию надпредметных навыков, необходимых в условиях цифровой экономики.</w:t>
      </w:r>
    </w:p>
    <w:p w14:paraId="54D5EBD3" w14:textId="22AD1FCF" w:rsidR="00AE1FD7" w:rsidRPr="00AE1FD7" w:rsidRDefault="00AE1FD7" w:rsidP="00AE1FD7">
      <w:pPr>
        <w:pStyle w:val="afb"/>
        <w:ind w:firstLine="708"/>
        <w:jc w:val="both"/>
        <w:rPr>
          <w:rFonts w:ascii="Times New Roman" w:hAnsi="Times New Roman" w:cs="Times New Roman"/>
          <w:sz w:val="28"/>
          <w:szCs w:val="28"/>
          <w:lang w:eastAsia="ru-RU"/>
        </w:rPr>
      </w:pPr>
      <w:r w:rsidRPr="00AE1FD7">
        <w:rPr>
          <w:rFonts w:ascii="Times New Roman" w:hAnsi="Times New Roman" w:cs="Times New Roman"/>
          <w:sz w:val="28"/>
          <w:szCs w:val="28"/>
          <w:lang w:eastAsia="ru-RU"/>
        </w:rPr>
        <w:t xml:space="preserve">В ходе диссертационной работы были достигнуты </w:t>
      </w:r>
      <w:r>
        <w:rPr>
          <w:rFonts w:ascii="Times New Roman" w:hAnsi="Times New Roman" w:cs="Times New Roman"/>
          <w:sz w:val="28"/>
          <w:szCs w:val="28"/>
          <w:lang w:eastAsia="ru-RU"/>
        </w:rPr>
        <w:t>задачи</w:t>
      </w:r>
      <w:r w:rsidRPr="00AE1FD7">
        <w:rPr>
          <w:rFonts w:ascii="Times New Roman" w:hAnsi="Times New Roman" w:cs="Times New Roman"/>
          <w:sz w:val="28"/>
          <w:szCs w:val="28"/>
          <w:lang w:eastAsia="ru-RU"/>
        </w:rPr>
        <w:t>, сформулированные в исследовании: создана модель и обоснована методика развития алгоритмической компетентности у учащихся при изучении математики с применением цифровых технологий; проведена экспериментальная проверка её эффективности; подготовлены практико-ориентированные рекомендации для педагогов по использованию ИКТ в образовательном процессе с целью развития алгоритмического мышления у школьников.</w:t>
      </w:r>
    </w:p>
    <w:p w14:paraId="2DC4EBCC" w14:textId="23DDD9DD" w:rsidR="00AE1FD7" w:rsidRPr="00AE1FD7" w:rsidRDefault="00AE1FD7" w:rsidP="00AE1FD7">
      <w:pPr>
        <w:pStyle w:val="afb"/>
        <w:ind w:firstLine="708"/>
        <w:jc w:val="both"/>
        <w:rPr>
          <w:rFonts w:ascii="Times New Roman" w:hAnsi="Times New Roman" w:cs="Times New Roman"/>
          <w:sz w:val="28"/>
          <w:szCs w:val="28"/>
          <w:lang w:eastAsia="ru-RU"/>
        </w:rPr>
      </w:pPr>
      <w:r w:rsidRPr="00AE1FD7">
        <w:rPr>
          <w:rFonts w:ascii="Times New Roman" w:hAnsi="Times New Roman" w:cs="Times New Roman"/>
          <w:sz w:val="28"/>
          <w:szCs w:val="28"/>
          <w:lang w:eastAsia="ru-RU"/>
        </w:rPr>
        <w:t>Предложенная модель сочетает в себе элементы традиционного и современного преподавания, обеспечивая целостный подход к формированию ключевых когнитивных умений. Её основой служит комплексная интеграция цифровых инструментов, методических средств и педагогических стратегий, что позволяет повысить уровень математического образования и сделать обучение более гибким и адаптированным к реалиям времени.</w:t>
      </w:r>
    </w:p>
    <w:p w14:paraId="7696CB65" w14:textId="77777777" w:rsidR="00AE1FD7" w:rsidRPr="00AE1FD7" w:rsidRDefault="00AE1FD7" w:rsidP="00AE1FD7">
      <w:pPr>
        <w:pStyle w:val="afb"/>
        <w:ind w:firstLine="708"/>
        <w:jc w:val="both"/>
        <w:rPr>
          <w:rFonts w:ascii="Times New Roman" w:hAnsi="Times New Roman" w:cs="Times New Roman"/>
          <w:sz w:val="28"/>
          <w:szCs w:val="28"/>
          <w:lang w:eastAsia="ru-RU"/>
        </w:rPr>
      </w:pPr>
      <w:r w:rsidRPr="00AE1FD7">
        <w:rPr>
          <w:rFonts w:ascii="Times New Roman" w:hAnsi="Times New Roman" w:cs="Times New Roman"/>
          <w:sz w:val="28"/>
          <w:szCs w:val="28"/>
          <w:lang w:eastAsia="ru-RU"/>
        </w:rPr>
        <w:t>Анализ собранных в рамках диссертационного проекта данных дал возможность сформулировать важнейшие выводы. Применение ИКТ является необходимым условием для развития алгоритмической компетенции у школьников. Использование интерактивных платформ, цифровых образовательных ресурсов и адаптивных систем обучения способствует формированию прочной связи между теорией и практикой, что особенно важно в контексте решения прикладных математических задач.</w:t>
      </w:r>
    </w:p>
    <w:p w14:paraId="1205DD2D" w14:textId="77777777" w:rsidR="00AE1FD7" w:rsidRPr="00AE1FD7" w:rsidRDefault="00AE1FD7" w:rsidP="00AE1FD7">
      <w:pPr>
        <w:pStyle w:val="afb"/>
        <w:ind w:firstLine="708"/>
        <w:jc w:val="both"/>
        <w:rPr>
          <w:rFonts w:ascii="Times New Roman" w:hAnsi="Times New Roman" w:cs="Times New Roman"/>
          <w:sz w:val="28"/>
          <w:szCs w:val="28"/>
          <w:lang w:eastAsia="ru-RU"/>
        </w:rPr>
      </w:pPr>
      <w:r w:rsidRPr="00AE1FD7">
        <w:rPr>
          <w:rFonts w:ascii="Times New Roman" w:hAnsi="Times New Roman" w:cs="Times New Roman"/>
          <w:sz w:val="28"/>
          <w:szCs w:val="28"/>
          <w:lang w:eastAsia="ru-RU"/>
        </w:rPr>
        <w:t>Создание модели учебного взаимодействия должно учитывать актуальные вызовы цифровизации образования. Внедрение в процесс преподавания таких средств, как математические симуляторы, визуализаторы и обучающие тренажёры, существенно повышает уровень усвоения материала и развивает аналитические способности учащихся.</w:t>
      </w:r>
    </w:p>
    <w:p w14:paraId="0602C804" w14:textId="36DAB9F2" w:rsidR="00AE1FD7" w:rsidRPr="00AE1FD7" w:rsidRDefault="00AE1FD7" w:rsidP="00AE1FD7">
      <w:pPr>
        <w:pStyle w:val="afb"/>
        <w:ind w:firstLine="708"/>
        <w:jc w:val="both"/>
        <w:rPr>
          <w:rFonts w:ascii="Times New Roman" w:hAnsi="Times New Roman" w:cs="Times New Roman"/>
          <w:sz w:val="28"/>
          <w:szCs w:val="28"/>
          <w:lang w:eastAsia="ru-RU"/>
        </w:rPr>
      </w:pPr>
      <w:r w:rsidRPr="00AE1FD7">
        <w:rPr>
          <w:rFonts w:ascii="Times New Roman" w:hAnsi="Times New Roman" w:cs="Times New Roman"/>
          <w:sz w:val="28"/>
          <w:szCs w:val="28"/>
          <w:lang w:eastAsia="ru-RU"/>
        </w:rPr>
        <w:lastRenderedPageBreak/>
        <w:t>Развитие алгоритмической компетен</w:t>
      </w:r>
      <w:r>
        <w:rPr>
          <w:rFonts w:ascii="Times New Roman" w:hAnsi="Times New Roman" w:cs="Times New Roman"/>
          <w:sz w:val="28"/>
          <w:szCs w:val="28"/>
          <w:lang w:eastAsia="ru-RU"/>
        </w:rPr>
        <w:t>ции</w:t>
      </w:r>
      <w:r w:rsidRPr="00AE1FD7">
        <w:rPr>
          <w:rFonts w:ascii="Times New Roman" w:hAnsi="Times New Roman" w:cs="Times New Roman"/>
          <w:sz w:val="28"/>
          <w:szCs w:val="28"/>
          <w:lang w:eastAsia="ru-RU"/>
        </w:rPr>
        <w:t xml:space="preserve"> предполагает организацию среды, способствующей формированию поэтапного подхода к решению задач. Это включает в себя обучение школьников постановке проблемы, её разложению на составные части, построению логически выверенной последовательности действий и интерпретации полученного результата.</w:t>
      </w:r>
    </w:p>
    <w:p w14:paraId="33BFEB90" w14:textId="77777777" w:rsidR="00AE1FD7" w:rsidRPr="00AE1FD7" w:rsidRDefault="00AE1FD7" w:rsidP="00AE1FD7">
      <w:pPr>
        <w:pStyle w:val="afb"/>
        <w:ind w:firstLine="708"/>
        <w:jc w:val="both"/>
        <w:rPr>
          <w:rFonts w:ascii="Times New Roman" w:hAnsi="Times New Roman" w:cs="Times New Roman"/>
          <w:sz w:val="28"/>
          <w:szCs w:val="28"/>
          <w:lang w:eastAsia="ru-RU"/>
        </w:rPr>
      </w:pPr>
      <w:r w:rsidRPr="00AE1FD7">
        <w:rPr>
          <w:rFonts w:ascii="Times New Roman" w:hAnsi="Times New Roman" w:cs="Times New Roman"/>
          <w:sz w:val="28"/>
          <w:szCs w:val="28"/>
          <w:lang w:eastAsia="ru-RU"/>
        </w:rPr>
        <w:t>Использование цифровых ресурсов значительно влияет на учебную мотивацию. Интерактивные методы, игровые технологии, визуальные средства и онлайн-платформы делают уроки математики более интересными, способствуя вовлечению учащихся и пробуждению устойчивого познавательного интереса.</w:t>
      </w:r>
    </w:p>
    <w:p w14:paraId="64BCD04C" w14:textId="77777777" w:rsidR="00AE1FD7" w:rsidRPr="00AE1FD7" w:rsidRDefault="00AE1FD7" w:rsidP="00AE1FD7">
      <w:pPr>
        <w:pStyle w:val="afb"/>
        <w:ind w:firstLine="708"/>
        <w:jc w:val="both"/>
        <w:rPr>
          <w:rFonts w:ascii="Times New Roman" w:hAnsi="Times New Roman" w:cs="Times New Roman"/>
          <w:sz w:val="28"/>
          <w:szCs w:val="28"/>
          <w:lang w:eastAsia="ru-RU"/>
        </w:rPr>
      </w:pPr>
      <w:r w:rsidRPr="00AE1FD7">
        <w:rPr>
          <w:rFonts w:ascii="Times New Roman" w:hAnsi="Times New Roman" w:cs="Times New Roman"/>
          <w:sz w:val="28"/>
          <w:szCs w:val="28"/>
          <w:lang w:eastAsia="ru-RU"/>
        </w:rPr>
        <w:t>Результаты педагогического эксперимента подтвердили эффективность внедрённой методики. Данные, полученные в ходе сравнительного анализа контрольных и экспериментальных групп, свидетельствуют о статистически достоверных различиях в уровне сформированности алгоритмической компетенции, что говорит о положительном влиянии выбранного подхода.</w:t>
      </w:r>
    </w:p>
    <w:p w14:paraId="3A8FDD69" w14:textId="77777777" w:rsidR="00AE1FD7" w:rsidRPr="00AE1FD7" w:rsidRDefault="00AE1FD7" w:rsidP="00AE1FD7">
      <w:pPr>
        <w:pStyle w:val="afb"/>
        <w:ind w:firstLine="708"/>
        <w:jc w:val="both"/>
        <w:rPr>
          <w:rFonts w:ascii="Times New Roman" w:hAnsi="Times New Roman" w:cs="Times New Roman"/>
          <w:sz w:val="28"/>
          <w:szCs w:val="28"/>
          <w:lang w:eastAsia="ru-RU"/>
        </w:rPr>
      </w:pPr>
      <w:r w:rsidRPr="00AE1FD7">
        <w:rPr>
          <w:rFonts w:ascii="Times New Roman" w:hAnsi="Times New Roman" w:cs="Times New Roman"/>
          <w:sz w:val="28"/>
          <w:szCs w:val="28"/>
          <w:lang w:eastAsia="ru-RU"/>
        </w:rPr>
        <w:t>Практическое применение модели продемонстрировало её актуальность в подготовке обучающихся к будущей профессиональной деятельности в условиях цифровой среды. Формирование алгоритмического мышления открывает перед школьниками широкие перспективы в таких областях, как программирование, инженерия, аналитика данных и другие современные технологические направления.</w:t>
      </w:r>
    </w:p>
    <w:p w14:paraId="212E3A5F" w14:textId="1AE26371" w:rsidR="00974C9D" w:rsidRDefault="00AE1FD7" w:rsidP="006E047A">
      <w:pPr>
        <w:pStyle w:val="afb"/>
        <w:ind w:firstLine="708"/>
        <w:jc w:val="both"/>
        <w:rPr>
          <w:rFonts w:ascii="Times New Roman" w:hAnsi="Times New Roman" w:cs="Times New Roman"/>
          <w:bCs/>
          <w:sz w:val="28"/>
          <w:szCs w:val="28"/>
        </w:rPr>
      </w:pPr>
      <w:r w:rsidRPr="00AE1FD7">
        <w:rPr>
          <w:rFonts w:ascii="Times New Roman" w:hAnsi="Times New Roman" w:cs="Times New Roman"/>
          <w:sz w:val="28"/>
          <w:szCs w:val="28"/>
          <w:lang w:eastAsia="ru-RU"/>
        </w:rPr>
        <w:t xml:space="preserve">Следовательно, создание и реализация модели, направленной на развитие алгоритмической компетенции, представляет собой важный этап в обновлении содержания математического образования. </w:t>
      </w:r>
    </w:p>
    <w:p w14:paraId="57DA6244" w14:textId="6FF8A524" w:rsidR="004A18D7" w:rsidRDefault="004A18D7" w:rsidP="00974C9D">
      <w:pPr>
        <w:rPr>
          <w:rFonts w:ascii="Times New Roman" w:hAnsi="Times New Roman" w:cs="Times New Roman"/>
          <w:bCs/>
          <w:sz w:val="28"/>
          <w:szCs w:val="28"/>
        </w:rPr>
      </w:pPr>
    </w:p>
    <w:p w14:paraId="30E43922" w14:textId="3E70AC49" w:rsidR="004A18D7" w:rsidRDefault="004A18D7" w:rsidP="00974C9D">
      <w:pPr>
        <w:rPr>
          <w:rFonts w:ascii="Times New Roman" w:hAnsi="Times New Roman" w:cs="Times New Roman"/>
          <w:bCs/>
          <w:sz w:val="28"/>
          <w:szCs w:val="28"/>
        </w:rPr>
      </w:pPr>
    </w:p>
    <w:p w14:paraId="038E4BAF" w14:textId="04FA1FEA" w:rsidR="004A18D7" w:rsidRDefault="004A18D7" w:rsidP="00974C9D">
      <w:pPr>
        <w:rPr>
          <w:rFonts w:ascii="Times New Roman" w:hAnsi="Times New Roman" w:cs="Times New Roman"/>
          <w:bCs/>
          <w:sz w:val="28"/>
          <w:szCs w:val="28"/>
        </w:rPr>
      </w:pPr>
    </w:p>
    <w:p w14:paraId="0AA71559" w14:textId="46EAB9CB" w:rsidR="004A18D7" w:rsidRDefault="004A18D7" w:rsidP="00974C9D">
      <w:pPr>
        <w:rPr>
          <w:rFonts w:ascii="Times New Roman" w:hAnsi="Times New Roman" w:cs="Times New Roman"/>
          <w:bCs/>
          <w:sz w:val="28"/>
          <w:szCs w:val="28"/>
        </w:rPr>
      </w:pPr>
    </w:p>
    <w:p w14:paraId="35E67F02" w14:textId="7A0D9A93" w:rsidR="004A18D7" w:rsidRDefault="004A18D7" w:rsidP="00974C9D">
      <w:pPr>
        <w:rPr>
          <w:rFonts w:ascii="Times New Roman" w:hAnsi="Times New Roman" w:cs="Times New Roman"/>
          <w:bCs/>
          <w:sz w:val="28"/>
          <w:szCs w:val="28"/>
        </w:rPr>
      </w:pPr>
    </w:p>
    <w:p w14:paraId="76EFDFE7" w14:textId="6B6D8D56" w:rsidR="006E047A" w:rsidRDefault="006E047A" w:rsidP="00974C9D">
      <w:pPr>
        <w:rPr>
          <w:rFonts w:ascii="Times New Roman" w:hAnsi="Times New Roman" w:cs="Times New Roman"/>
          <w:bCs/>
          <w:sz w:val="28"/>
          <w:szCs w:val="28"/>
        </w:rPr>
      </w:pPr>
    </w:p>
    <w:p w14:paraId="64D41626" w14:textId="37629E06" w:rsidR="006E047A" w:rsidRDefault="006E047A" w:rsidP="00974C9D">
      <w:pPr>
        <w:rPr>
          <w:rFonts w:ascii="Times New Roman" w:hAnsi="Times New Roman" w:cs="Times New Roman"/>
          <w:bCs/>
          <w:sz w:val="28"/>
          <w:szCs w:val="28"/>
        </w:rPr>
      </w:pPr>
    </w:p>
    <w:p w14:paraId="5D552D6F" w14:textId="27BCF2B0" w:rsidR="006E047A" w:rsidRDefault="006E047A" w:rsidP="00974C9D">
      <w:pPr>
        <w:rPr>
          <w:rFonts w:ascii="Times New Roman" w:hAnsi="Times New Roman" w:cs="Times New Roman"/>
          <w:bCs/>
          <w:sz w:val="28"/>
          <w:szCs w:val="28"/>
        </w:rPr>
      </w:pPr>
    </w:p>
    <w:p w14:paraId="16B70AFA" w14:textId="072CE5C7" w:rsidR="006E047A" w:rsidRDefault="006E047A" w:rsidP="00974C9D">
      <w:pPr>
        <w:rPr>
          <w:rFonts w:ascii="Times New Roman" w:hAnsi="Times New Roman" w:cs="Times New Roman"/>
          <w:bCs/>
          <w:sz w:val="28"/>
          <w:szCs w:val="28"/>
        </w:rPr>
      </w:pPr>
    </w:p>
    <w:p w14:paraId="6077A54F" w14:textId="690DB35E" w:rsidR="006E047A" w:rsidRDefault="006E047A" w:rsidP="00974C9D">
      <w:pPr>
        <w:rPr>
          <w:rFonts w:ascii="Times New Roman" w:hAnsi="Times New Roman" w:cs="Times New Roman"/>
          <w:bCs/>
          <w:sz w:val="28"/>
          <w:szCs w:val="28"/>
        </w:rPr>
      </w:pPr>
    </w:p>
    <w:p w14:paraId="4DA71E06" w14:textId="77777777" w:rsidR="006E047A" w:rsidRDefault="006E047A" w:rsidP="00974C9D">
      <w:pPr>
        <w:rPr>
          <w:rFonts w:ascii="Times New Roman" w:hAnsi="Times New Roman" w:cs="Times New Roman"/>
          <w:bCs/>
          <w:sz w:val="28"/>
          <w:szCs w:val="28"/>
        </w:rPr>
      </w:pPr>
    </w:p>
    <w:p w14:paraId="1E6FF233" w14:textId="47AB4C7E" w:rsidR="004A18D7" w:rsidRDefault="004A18D7" w:rsidP="00974C9D">
      <w:pPr>
        <w:rPr>
          <w:rFonts w:ascii="Times New Roman" w:hAnsi="Times New Roman" w:cs="Times New Roman"/>
          <w:bCs/>
          <w:sz w:val="28"/>
          <w:szCs w:val="28"/>
        </w:rPr>
      </w:pPr>
    </w:p>
    <w:p w14:paraId="11A25FEF" w14:textId="77777777" w:rsidR="004A18D7" w:rsidRDefault="004A18D7" w:rsidP="00974C9D">
      <w:pPr>
        <w:rPr>
          <w:rFonts w:ascii="Times New Roman" w:hAnsi="Times New Roman" w:cs="Times New Roman"/>
          <w:bCs/>
          <w:sz w:val="28"/>
          <w:szCs w:val="28"/>
        </w:rPr>
      </w:pPr>
    </w:p>
    <w:p w14:paraId="05820031" w14:textId="77777777" w:rsidR="00974C9D" w:rsidRDefault="00974C9D" w:rsidP="00974C9D">
      <w:pPr>
        <w:pStyle w:val="afb"/>
        <w:jc w:val="center"/>
        <w:rPr>
          <w:rFonts w:ascii="Times New Roman" w:hAnsi="Times New Roman" w:cs="Times New Roman"/>
          <w:b/>
          <w:sz w:val="28"/>
          <w:szCs w:val="28"/>
          <w:lang w:eastAsia="ru-RU"/>
        </w:rPr>
      </w:pPr>
      <w:r>
        <w:rPr>
          <w:rFonts w:ascii="Times New Roman" w:hAnsi="Times New Roman" w:cs="Times New Roman"/>
          <w:b/>
          <w:sz w:val="28"/>
          <w:szCs w:val="28"/>
          <w:lang w:eastAsia="ru-RU"/>
        </w:rPr>
        <w:lastRenderedPageBreak/>
        <w:t>Заключение</w:t>
      </w:r>
    </w:p>
    <w:p w14:paraId="674E1BAF" w14:textId="77777777" w:rsidR="00974C9D" w:rsidRDefault="00974C9D" w:rsidP="00974C9D">
      <w:pPr>
        <w:pStyle w:val="afb"/>
        <w:jc w:val="center"/>
        <w:rPr>
          <w:rFonts w:ascii="Times New Roman" w:hAnsi="Times New Roman" w:cs="Times New Roman"/>
          <w:b/>
          <w:sz w:val="28"/>
          <w:szCs w:val="28"/>
          <w:lang w:eastAsia="ru-RU"/>
        </w:rPr>
      </w:pPr>
    </w:p>
    <w:p w14:paraId="3A88F825" w14:textId="77777777"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Современная образовательная среда стремительно меняется под воздействием цифровых технологий, что предъявляет новые требования к процессу обучения. В условиях цифровой трансформации образование становится не только источником знаний, но и средством формирования у учащихся ключевых компетенций, необходимых для успешной адаптации в мире высоких технологий. Одной из таких компетенций является алгоритмическая компетенция, позволяющая эффективно анализировать и структурировать информацию, решать сложные задачи и применять системный подход к поиску решений. </w:t>
      </w:r>
    </w:p>
    <w:p w14:paraId="33A468AD" w14:textId="1C51526A"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Проведённое исследование подтвердило актуальность и значимость разработки и внедрения методики обучения, направленной на развитие алгоритмической компетенции учащихся при изучении математики с использованием ИКТ. </w:t>
      </w:r>
    </w:p>
    <w:p w14:paraId="76D374BC" w14:textId="6674EA02" w:rsidR="00AE1FD7" w:rsidRDefault="00AE1FD7" w:rsidP="00974C9D">
      <w:pPr>
        <w:pStyle w:val="afb"/>
        <w:ind w:firstLine="708"/>
        <w:jc w:val="both"/>
        <w:rPr>
          <w:rFonts w:ascii="Times New Roman" w:hAnsi="Times New Roman" w:cs="Times New Roman"/>
          <w:sz w:val="28"/>
          <w:szCs w:val="28"/>
        </w:rPr>
      </w:pPr>
      <w:r w:rsidRPr="00AE1FD7">
        <w:rPr>
          <w:rFonts w:ascii="Times New Roman" w:hAnsi="Times New Roman" w:cs="Times New Roman"/>
          <w:sz w:val="28"/>
          <w:szCs w:val="28"/>
        </w:rPr>
        <w:t>В процессе исследования была достигнута поставленная цель — теоретически обоснована, разработана и успешно апробирована методика развития алгоритмической компетенции учащихся при изучении математики с использованием ИКТ. Результаты педагогического эксперимента подтвердили выдвинутую гипотезу: внедрение данной методики способствует более эффективному формированию алгоритмической компетенции у школьников и положительно влияет на качество их математической подготовки.</w:t>
      </w:r>
    </w:p>
    <w:p w14:paraId="45508865" w14:textId="59C7003B"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В рамках первой </w:t>
      </w:r>
      <w:r w:rsidR="005A0552">
        <w:rPr>
          <w:rFonts w:ascii="Times New Roman" w:hAnsi="Times New Roman" w:cs="Times New Roman"/>
          <w:sz w:val="28"/>
          <w:szCs w:val="28"/>
        </w:rPr>
        <w:t>задачи</w:t>
      </w:r>
      <w:r>
        <w:rPr>
          <w:rFonts w:ascii="Times New Roman" w:hAnsi="Times New Roman" w:cs="Times New Roman"/>
          <w:sz w:val="28"/>
          <w:szCs w:val="28"/>
        </w:rPr>
        <w:t xml:space="preserve"> исследования, заключавшейся в анализе психолого-педагогических аспектов развития алгоритмической компетенции учащихся в условиях цифровой образовательной среды, был проведён всесторонний анализ соответствующих факторов. Выявлено, что эффективное развитие данной компетенции требует комплексного учёта когнитивных возможностей учащихся, их мотивации, эмоционального состояния и индивидуальных особенностей восприятия математического материала. Установлены основные компоненты психолого-педагогического сопровождения образовательного процесса и факторы, влияющие на успешность освоения алгоритмических концепций. </w:t>
      </w:r>
    </w:p>
    <w:p w14:paraId="3D8D5279" w14:textId="620D153B"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Вторая </w:t>
      </w:r>
      <w:r w:rsidR="005A0552">
        <w:rPr>
          <w:rFonts w:ascii="Times New Roman" w:hAnsi="Times New Roman" w:cs="Times New Roman"/>
          <w:sz w:val="28"/>
          <w:szCs w:val="28"/>
        </w:rPr>
        <w:t>задача</w:t>
      </w:r>
      <w:r>
        <w:rPr>
          <w:rFonts w:ascii="Times New Roman" w:hAnsi="Times New Roman" w:cs="Times New Roman"/>
          <w:sz w:val="28"/>
          <w:szCs w:val="28"/>
        </w:rPr>
        <w:t xml:space="preserve"> исследования, определение эффективных методов и средств развития алгоритмической компетенции учащихся при изучении математики в цифровой образовательной среде, была реализована через анализ современных педагогических подходов, включая проектную деятельность, использование интерактивных образовательных платформ и специализированного программного обеспечения. Исследование показало, что применение ИКТ способствует визуализации математических концепций, моделированию алгоритмических процессов и созданию персонализированной образовательной среды. Важным результатом стало выявление оптимального баланса между традиционными методами и инновационными технологиями, что позволило повысить эффективность формирования алгоритмической компетенции. </w:t>
      </w:r>
    </w:p>
    <w:p w14:paraId="71A1C63E" w14:textId="0C33C616" w:rsidR="00974C9D" w:rsidRDefault="00974C9D" w:rsidP="00974C9D">
      <w:pPr>
        <w:pStyle w:val="afb"/>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В рамках третьей </w:t>
      </w:r>
      <w:r w:rsidR="005A0552">
        <w:rPr>
          <w:rFonts w:ascii="Times New Roman" w:hAnsi="Times New Roman" w:cs="Times New Roman"/>
          <w:sz w:val="28"/>
          <w:szCs w:val="28"/>
        </w:rPr>
        <w:t>задачи</w:t>
      </w:r>
      <w:r>
        <w:rPr>
          <w:rFonts w:ascii="Times New Roman" w:hAnsi="Times New Roman" w:cs="Times New Roman"/>
          <w:sz w:val="28"/>
          <w:szCs w:val="28"/>
        </w:rPr>
        <w:t>, проектирования модели и разработки методики для эффективного развития алгоритмической компетенции учащихся в школьном изучении математики с использованием ИКТ, была</w:t>
      </w:r>
      <w:r w:rsidR="004A18D7">
        <w:rPr>
          <w:rFonts w:ascii="Times New Roman" w:hAnsi="Times New Roman" w:cs="Times New Roman"/>
          <w:sz w:val="28"/>
          <w:szCs w:val="28"/>
        </w:rPr>
        <w:t xml:space="preserve"> спроектирована модель и разработана</w:t>
      </w:r>
      <w:r>
        <w:rPr>
          <w:rFonts w:ascii="Times New Roman" w:hAnsi="Times New Roman" w:cs="Times New Roman"/>
          <w:sz w:val="28"/>
          <w:szCs w:val="28"/>
        </w:rPr>
        <w:t xml:space="preserve"> методика </w:t>
      </w:r>
      <w:r w:rsidR="004A18D7">
        <w:rPr>
          <w:rFonts w:ascii="Times New Roman" w:hAnsi="Times New Roman" w:cs="Times New Roman"/>
          <w:sz w:val="28"/>
          <w:szCs w:val="28"/>
        </w:rPr>
        <w:t>развития алгоритмической компетенции учащихся при изучении математики посредством ИКТ</w:t>
      </w:r>
      <w:r>
        <w:rPr>
          <w:rFonts w:ascii="Times New Roman" w:hAnsi="Times New Roman" w:cs="Times New Roman"/>
          <w:sz w:val="28"/>
          <w:szCs w:val="28"/>
        </w:rPr>
        <w:t xml:space="preserve">, объединяющая традиционные и инновационные методики. Эта методика обеспечивает комплексный подход к развитию алгоритмической компетенции, интегрируя цифровые ресурсы, методические инструменты и педагогические стратегии, что делает образовательный процесс интерактивным и адаптивным к современным вызовам. </w:t>
      </w:r>
    </w:p>
    <w:p w14:paraId="2C9D0B03" w14:textId="01DCE8A8" w:rsidR="004A18D7" w:rsidRDefault="00974C9D" w:rsidP="004A18D7">
      <w:pPr>
        <w:pStyle w:val="afb"/>
        <w:ind w:firstLine="708"/>
        <w:jc w:val="both"/>
        <w:rPr>
          <w:rFonts w:ascii="Times New Roman" w:hAnsi="Times New Roman" w:cs="Times New Roman"/>
          <w:sz w:val="28"/>
          <w:szCs w:val="28"/>
        </w:rPr>
      </w:pPr>
      <w:r>
        <w:rPr>
          <w:rFonts w:ascii="Times New Roman" w:hAnsi="Times New Roman" w:cs="Times New Roman"/>
          <w:sz w:val="28"/>
          <w:szCs w:val="28"/>
        </w:rPr>
        <w:t xml:space="preserve">Экспериментальная проверка эффективности разработанной методики, что соответствовало четвёртой </w:t>
      </w:r>
      <w:r w:rsidR="004A18D7">
        <w:rPr>
          <w:rFonts w:ascii="Times New Roman" w:hAnsi="Times New Roman" w:cs="Times New Roman"/>
          <w:sz w:val="28"/>
          <w:szCs w:val="28"/>
        </w:rPr>
        <w:t>задачи</w:t>
      </w:r>
      <w:r>
        <w:rPr>
          <w:rFonts w:ascii="Times New Roman" w:hAnsi="Times New Roman" w:cs="Times New Roman"/>
          <w:sz w:val="28"/>
          <w:szCs w:val="28"/>
        </w:rPr>
        <w:t xml:space="preserve"> исследования, позволила сформулировать следующие ключевые выводы. </w:t>
      </w:r>
      <w:r w:rsidR="004A18D7">
        <w:rPr>
          <w:rFonts w:ascii="Times New Roman" w:hAnsi="Times New Roman" w:cs="Times New Roman"/>
          <w:sz w:val="28"/>
          <w:szCs w:val="28"/>
        </w:rPr>
        <w:t xml:space="preserve">Учащиеся экспериментальных классов продемонстрировали значительно более высокий уровень алгоритмической компетенции, чем учащиеся контрольных групп. Практическое применение модели обучения доказало её значимость для подготовки учащихся к будущей профессиональной деятельности. Развитие алгоритмической компетенции открывает перспективы в области программирования, инженерии, аналитики данных и других технологических направлений. </w:t>
      </w:r>
    </w:p>
    <w:p w14:paraId="12D636AC" w14:textId="7867A048" w:rsidR="00AE1FD7" w:rsidRDefault="00AE1FD7" w:rsidP="004A18D7">
      <w:pPr>
        <w:pStyle w:val="afb"/>
        <w:ind w:firstLine="708"/>
        <w:jc w:val="both"/>
        <w:rPr>
          <w:rFonts w:ascii="Times New Roman" w:hAnsi="Times New Roman" w:cs="Times New Roman"/>
          <w:sz w:val="28"/>
          <w:szCs w:val="28"/>
        </w:rPr>
      </w:pPr>
      <w:r w:rsidRPr="00AE1FD7">
        <w:rPr>
          <w:rFonts w:ascii="Times New Roman" w:hAnsi="Times New Roman" w:cs="Times New Roman"/>
          <w:bCs/>
          <w:sz w:val="28"/>
          <w:szCs w:val="28"/>
        </w:rPr>
        <w:t>В результате проведённого исследования пятая задача — подготовка методических рекомендаций для учителей по развитию алгоритмической компетенции учащихся при изучении математики с использованием ИКТ — была успешно выполнена.</w:t>
      </w:r>
      <w:r w:rsidRPr="00AE1FD7">
        <w:rPr>
          <w:rFonts w:ascii="Times New Roman" w:hAnsi="Times New Roman" w:cs="Times New Roman"/>
          <w:sz w:val="28"/>
          <w:szCs w:val="28"/>
        </w:rPr>
        <w:t xml:space="preserve"> Разработан комплекс рекомендаций, включающий цифровые инструменты, приёмы и формы организации учебной деятельности, направленные на формирование пошагового мышления и повышение мотивации к изучению математики.</w:t>
      </w:r>
    </w:p>
    <w:p w14:paraId="6340EA75" w14:textId="44091CA7" w:rsidR="00974C9D" w:rsidRDefault="00974C9D" w:rsidP="004A18D7">
      <w:pPr>
        <w:pStyle w:val="afb"/>
        <w:ind w:firstLine="708"/>
        <w:jc w:val="both"/>
        <w:rPr>
          <w:rFonts w:ascii="Times New Roman" w:hAnsi="Times New Roman" w:cs="Times New Roman"/>
          <w:bCs/>
          <w:sz w:val="28"/>
          <w:szCs w:val="28"/>
          <w:lang w:val="kk-KZ"/>
        </w:rPr>
      </w:pPr>
      <w:r>
        <w:rPr>
          <w:rFonts w:ascii="Times New Roman" w:hAnsi="Times New Roman" w:cs="Times New Roman"/>
          <w:sz w:val="28"/>
          <w:szCs w:val="28"/>
        </w:rPr>
        <w:t>Таким образом, проектирование и внедрение методики обучения, направленной на развитие алгоритмической компетенции, является важным шагом в модернизации математического образования. Использование цифровых технологий создаёт благоприятные условия для формирования у учащихся навыков системного мышления, анализа данных и эффективного решения задач. Полученные результаты могут быть применены для дальнейшего совершенствования образовательных методик и разработки новых стратегий, способствующих подготовке учащихся к успешной деятельности в условиях цифровой экономики.</w:t>
      </w:r>
    </w:p>
    <w:p w14:paraId="4C6F744D" w14:textId="77777777" w:rsidR="00974C9D" w:rsidRDefault="00974C9D" w:rsidP="00974C9D">
      <w:pPr>
        <w:pStyle w:val="afb"/>
        <w:jc w:val="both"/>
        <w:rPr>
          <w:rFonts w:ascii="Times New Roman" w:hAnsi="Times New Roman" w:cs="Times New Roman"/>
          <w:bCs/>
          <w:sz w:val="28"/>
          <w:szCs w:val="28"/>
          <w:lang w:val="kk-KZ"/>
        </w:rPr>
      </w:pPr>
    </w:p>
    <w:p w14:paraId="6ACD9A18" w14:textId="77777777" w:rsidR="00974C9D" w:rsidRDefault="00974C9D" w:rsidP="00974C9D"/>
    <w:p w14:paraId="6C9D68AD" w14:textId="77777777" w:rsidR="00974C9D" w:rsidRDefault="00974C9D" w:rsidP="00974C9D"/>
    <w:p w14:paraId="6DC5ACA8" w14:textId="1F37B635" w:rsidR="00974C9D" w:rsidRDefault="00974C9D" w:rsidP="00974C9D"/>
    <w:p w14:paraId="3755C38E" w14:textId="703BF02E" w:rsidR="006E047A" w:rsidRDefault="006E047A" w:rsidP="00974C9D"/>
    <w:p w14:paraId="467A0D7F" w14:textId="77777777" w:rsidR="006E047A" w:rsidRDefault="006E047A" w:rsidP="00974C9D"/>
    <w:p w14:paraId="537D93F4" w14:textId="77777777" w:rsidR="00974C9D" w:rsidRDefault="00974C9D" w:rsidP="00974C9D"/>
    <w:p w14:paraId="436FC29C" w14:textId="77777777" w:rsidR="00484400" w:rsidRDefault="00484400" w:rsidP="00484400">
      <w:pPr>
        <w:jc w:val="center"/>
        <w:rPr>
          <w:rFonts w:ascii="Times New Roman" w:hAnsi="Times New Roman" w:cs="Times New Roman"/>
          <w:b/>
          <w:bCs/>
          <w:sz w:val="28"/>
          <w:szCs w:val="28"/>
        </w:rPr>
      </w:pPr>
      <w:r>
        <w:rPr>
          <w:rFonts w:ascii="Times New Roman" w:hAnsi="Times New Roman" w:cs="Times New Roman"/>
          <w:b/>
          <w:bCs/>
          <w:sz w:val="28"/>
          <w:szCs w:val="28"/>
        </w:rPr>
        <w:lastRenderedPageBreak/>
        <w:t>СПИСОК ИСПОЛЬЗОВАННЫХ ИСТОЧНИКОВ</w:t>
      </w:r>
    </w:p>
    <w:p w14:paraId="3189B603" w14:textId="77777777" w:rsidR="00484400" w:rsidRDefault="00484400" w:rsidP="00484400">
      <w:pPr>
        <w:spacing w:after="0"/>
        <w:ind w:firstLine="708"/>
        <w:jc w:val="both"/>
        <w:rPr>
          <w:rFonts w:ascii="Times New Roman" w:hAnsi="Times New Roman" w:cs="Times New Roman"/>
          <w:color w:val="1D1D1B"/>
          <w:sz w:val="28"/>
          <w:szCs w:val="28"/>
          <w:shd w:val="clear" w:color="auto" w:fill="FFFFFF"/>
        </w:rPr>
      </w:pPr>
      <w:r w:rsidRPr="00C84695">
        <w:rPr>
          <w:rFonts w:ascii="Times New Roman" w:hAnsi="Times New Roman" w:cs="Times New Roman"/>
          <w:bCs/>
          <w:sz w:val="28"/>
          <w:szCs w:val="28"/>
        </w:rPr>
        <w:t>1</w:t>
      </w:r>
      <w:r w:rsidRPr="005804F2">
        <w:rPr>
          <w:rFonts w:ascii="Times New Roman" w:hAnsi="Times New Roman" w:cs="Times New Roman"/>
          <w:color w:val="1D1D1B"/>
          <w:sz w:val="28"/>
          <w:szCs w:val="28"/>
          <w:shd w:val="clear" w:color="auto" w:fill="FFFFFF"/>
        </w:rPr>
        <w:t xml:space="preserve"> Послание Главы государства Касым-Жомарта Токаева народу Казахстана «</w:t>
      </w:r>
      <w:r>
        <w:rPr>
          <w:rFonts w:ascii="Times New Roman" w:hAnsi="Times New Roman" w:cs="Times New Roman"/>
          <w:bCs/>
          <w:sz w:val="28"/>
          <w:szCs w:val="28"/>
        </w:rPr>
        <w:t>Единство народа и системные реформы — прочная основа процветания страны</w:t>
      </w:r>
      <w:r w:rsidRPr="005804F2">
        <w:rPr>
          <w:rFonts w:ascii="Times New Roman" w:hAnsi="Times New Roman" w:cs="Times New Roman"/>
          <w:color w:val="1D1D1B"/>
          <w:sz w:val="28"/>
          <w:szCs w:val="28"/>
          <w:shd w:val="clear" w:color="auto" w:fill="FFFFFF"/>
        </w:rPr>
        <w:t xml:space="preserve">» </w:t>
      </w:r>
      <w:r w:rsidRPr="004F1E7B">
        <w:rPr>
          <w:rFonts w:ascii="Times New Roman" w:hAnsi="Times New Roman" w:cs="Times New Roman"/>
          <w:color w:val="1D1D1B"/>
          <w:sz w:val="28"/>
          <w:szCs w:val="28"/>
          <w:shd w:val="clear" w:color="auto" w:fill="FFFFFF"/>
        </w:rPr>
        <w:t>https://www.akorda.kz/ru/poslanie-glavy-gosudarstva-kasym-zhomarta-tokaeva-narodu-kazahstana-183048</w:t>
      </w:r>
      <w:r w:rsidRPr="005804F2">
        <w:rPr>
          <w:rFonts w:ascii="Times New Roman" w:hAnsi="Times New Roman" w:cs="Times New Roman"/>
          <w:color w:val="1D1D1B"/>
          <w:sz w:val="28"/>
          <w:szCs w:val="28"/>
          <w:shd w:val="clear" w:color="auto" w:fill="FFFFFF"/>
        </w:rPr>
        <w:t xml:space="preserve"> 01.09.2023 </w:t>
      </w:r>
    </w:p>
    <w:p w14:paraId="0B1854AE" w14:textId="77777777" w:rsidR="00484400" w:rsidRDefault="00484400" w:rsidP="00484400">
      <w:pPr>
        <w:spacing w:after="0"/>
        <w:ind w:firstLine="708"/>
        <w:jc w:val="both"/>
        <w:rPr>
          <w:rFonts w:ascii="Times New Roman" w:hAnsi="Times New Roman" w:cs="Times New Roman"/>
          <w:color w:val="1D1D1B"/>
          <w:sz w:val="28"/>
          <w:szCs w:val="28"/>
          <w:shd w:val="clear" w:color="auto" w:fill="FFFFFF"/>
        </w:rPr>
      </w:pPr>
      <w:r>
        <w:rPr>
          <w:rFonts w:ascii="Times New Roman" w:hAnsi="Times New Roman" w:cs="Times New Roman"/>
          <w:color w:val="1D1D1B"/>
          <w:sz w:val="28"/>
          <w:szCs w:val="28"/>
          <w:shd w:val="clear" w:color="auto" w:fill="FFFFFF"/>
        </w:rPr>
        <w:t xml:space="preserve">2 </w:t>
      </w:r>
      <w:r w:rsidRPr="004F1E7B">
        <w:rPr>
          <w:rFonts w:ascii="Times New Roman" w:hAnsi="Times New Roman" w:cs="Times New Roman"/>
          <w:bCs/>
          <w:color w:val="1D1D1B"/>
          <w:sz w:val="28"/>
          <w:szCs w:val="28"/>
          <w:shd w:val="clear" w:color="auto" w:fill="FFFFFF"/>
        </w:rPr>
        <w:t>Токаев К.-Ж. К.</w:t>
      </w:r>
      <w:r w:rsidRPr="004F1E7B">
        <w:rPr>
          <w:rFonts w:ascii="Times New Roman" w:hAnsi="Times New Roman" w:cs="Times New Roman"/>
          <w:color w:val="1D1D1B"/>
          <w:sz w:val="28"/>
          <w:szCs w:val="28"/>
          <w:shd w:val="clear" w:color="auto" w:fill="FFFFFF"/>
        </w:rPr>
        <w:t xml:space="preserve"> Выступление на заседании Национального совета по науке и технологиям при Президенте Республики Казахстан. – 2024. – 12 апр. –https://www.akorda.kz/ru/vystuplenie-kasym-zhomarta-tokaeva-na-zasedanii-nacionalnogo-soveta-po-nauke-i-tehnologiyam-pri-prezidente-respubliki-kazahstan-123423 22.05.202</w:t>
      </w:r>
      <w:r>
        <w:rPr>
          <w:rFonts w:ascii="Times New Roman" w:hAnsi="Times New Roman" w:cs="Times New Roman"/>
          <w:color w:val="1D1D1B"/>
          <w:sz w:val="28"/>
          <w:szCs w:val="28"/>
          <w:shd w:val="clear" w:color="auto" w:fill="FFFFFF"/>
        </w:rPr>
        <w:t>4</w:t>
      </w:r>
      <w:r w:rsidRPr="004F1E7B">
        <w:rPr>
          <w:rFonts w:ascii="Times New Roman" w:hAnsi="Times New Roman" w:cs="Times New Roman"/>
          <w:color w:val="1D1D1B"/>
          <w:sz w:val="28"/>
          <w:szCs w:val="28"/>
          <w:shd w:val="clear" w:color="auto" w:fill="FFFFFF"/>
        </w:rPr>
        <w:t>.</w:t>
      </w:r>
    </w:p>
    <w:p w14:paraId="3F75448B" w14:textId="77777777" w:rsidR="00484400" w:rsidRDefault="00484400" w:rsidP="00484400">
      <w:pPr>
        <w:spacing w:after="0"/>
        <w:ind w:firstLine="708"/>
        <w:jc w:val="both"/>
        <w:rPr>
          <w:rFonts w:ascii="Times New Roman" w:hAnsi="Times New Roman" w:cs="Times New Roman"/>
          <w:color w:val="1D1D1B"/>
          <w:sz w:val="28"/>
          <w:szCs w:val="28"/>
          <w:shd w:val="clear" w:color="auto" w:fill="FFFFFF"/>
        </w:rPr>
      </w:pPr>
      <w:r>
        <w:rPr>
          <w:rFonts w:ascii="Times New Roman" w:hAnsi="Times New Roman" w:cs="Times New Roman"/>
          <w:color w:val="1D1D1B"/>
          <w:sz w:val="28"/>
          <w:szCs w:val="28"/>
          <w:shd w:val="clear" w:color="auto" w:fill="FFFFFF"/>
        </w:rPr>
        <w:t xml:space="preserve">3 </w:t>
      </w:r>
      <w:r w:rsidRPr="005804F2">
        <w:rPr>
          <w:rFonts w:ascii="Times New Roman" w:hAnsi="Times New Roman" w:cs="Times New Roman"/>
          <w:color w:val="1D1D1B"/>
          <w:sz w:val="28"/>
          <w:szCs w:val="28"/>
          <w:shd w:val="clear" w:color="auto" w:fill="FFFFFF"/>
        </w:rPr>
        <w:t xml:space="preserve">Концепция развития дошкольного, среднего, технического и профессионального образования в Республике Казахстан на 2023-2029 годы </w:t>
      </w:r>
      <w:r w:rsidRPr="000F7CE6">
        <w:rPr>
          <w:rFonts w:ascii="Times New Roman" w:hAnsi="Times New Roman" w:cs="Times New Roman"/>
          <w:color w:val="1D1D1B"/>
          <w:sz w:val="28"/>
          <w:szCs w:val="28"/>
          <w:shd w:val="clear" w:color="auto" w:fill="FFFFFF"/>
        </w:rPr>
        <w:t xml:space="preserve">https://adilet.zan.kz/rus/docs/P2300000249 </w:t>
      </w:r>
      <w:r w:rsidRPr="005804F2">
        <w:rPr>
          <w:rFonts w:ascii="Times New Roman" w:hAnsi="Times New Roman" w:cs="Times New Roman"/>
          <w:color w:val="1D1D1B"/>
          <w:sz w:val="28"/>
          <w:szCs w:val="28"/>
          <w:shd w:val="clear" w:color="auto" w:fill="FFFFFF"/>
        </w:rPr>
        <w:t>28.0</w:t>
      </w:r>
      <w:r>
        <w:rPr>
          <w:rFonts w:ascii="Times New Roman" w:hAnsi="Times New Roman" w:cs="Times New Roman"/>
          <w:color w:val="1D1D1B"/>
          <w:sz w:val="28"/>
          <w:szCs w:val="28"/>
          <w:shd w:val="clear" w:color="auto" w:fill="FFFFFF"/>
        </w:rPr>
        <w:t>4</w:t>
      </w:r>
      <w:r w:rsidRPr="005804F2">
        <w:rPr>
          <w:rFonts w:ascii="Times New Roman" w:hAnsi="Times New Roman" w:cs="Times New Roman"/>
          <w:color w:val="1D1D1B"/>
          <w:sz w:val="28"/>
          <w:szCs w:val="28"/>
          <w:shd w:val="clear" w:color="auto" w:fill="FFFFFF"/>
        </w:rPr>
        <w:t>.202</w:t>
      </w:r>
      <w:r>
        <w:rPr>
          <w:rFonts w:ascii="Times New Roman" w:hAnsi="Times New Roman" w:cs="Times New Roman"/>
          <w:color w:val="1D1D1B"/>
          <w:sz w:val="28"/>
          <w:szCs w:val="28"/>
          <w:shd w:val="clear" w:color="auto" w:fill="FFFFFF"/>
        </w:rPr>
        <w:t>4</w:t>
      </w:r>
      <w:r w:rsidRPr="005804F2">
        <w:rPr>
          <w:rFonts w:ascii="Times New Roman" w:hAnsi="Times New Roman" w:cs="Times New Roman"/>
          <w:color w:val="1D1D1B"/>
          <w:sz w:val="28"/>
          <w:szCs w:val="28"/>
          <w:shd w:val="clear" w:color="auto" w:fill="FFFFFF"/>
        </w:rPr>
        <w:t xml:space="preserve"> </w:t>
      </w:r>
    </w:p>
    <w:p w14:paraId="10D35E38" w14:textId="77777777" w:rsidR="00484400" w:rsidRPr="000F7CE6" w:rsidRDefault="00484400" w:rsidP="00484400">
      <w:pPr>
        <w:pStyle w:val="afb"/>
        <w:ind w:firstLine="708"/>
        <w:jc w:val="both"/>
        <w:rPr>
          <w:rFonts w:ascii="Times New Roman" w:hAnsi="Times New Roman" w:cs="Times New Roman"/>
          <w:color w:val="1D1D1B"/>
          <w:sz w:val="28"/>
          <w:szCs w:val="28"/>
          <w:shd w:val="clear" w:color="auto" w:fill="FFFFFF"/>
        </w:rPr>
      </w:pPr>
      <w:r w:rsidRPr="000F7CE6">
        <w:rPr>
          <w:rFonts w:ascii="Times New Roman" w:hAnsi="Times New Roman" w:cs="Times New Roman"/>
          <w:color w:val="1D1D1B"/>
          <w:sz w:val="28"/>
          <w:szCs w:val="28"/>
          <w:shd w:val="clear" w:color="auto" w:fill="FFFFFF"/>
        </w:rPr>
        <w:t xml:space="preserve">4 Блонский П.П. Избранные педагогические и психологические сочинения: В 2-х томах. </w:t>
      </w:r>
      <w:r w:rsidRPr="004F1E7B">
        <w:rPr>
          <w:rFonts w:ascii="Times New Roman" w:hAnsi="Times New Roman" w:cs="Times New Roman"/>
          <w:color w:val="1D1D1B"/>
          <w:sz w:val="28"/>
          <w:szCs w:val="28"/>
          <w:shd w:val="clear" w:color="auto" w:fill="FFFFFF"/>
        </w:rPr>
        <w:t>–</w:t>
      </w:r>
      <w:r w:rsidRPr="000F7CE6">
        <w:rPr>
          <w:rFonts w:ascii="Times New Roman" w:hAnsi="Times New Roman" w:cs="Times New Roman"/>
          <w:color w:val="1D1D1B"/>
          <w:sz w:val="28"/>
          <w:szCs w:val="28"/>
          <w:shd w:val="clear" w:color="auto" w:fill="FFFFFF"/>
        </w:rPr>
        <w:t xml:space="preserve"> М.: Педагогика, 1979. </w:t>
      </w:r>
      <w:r w:rsidRPr="004F1E7B">
        <w:rPr>
          <w:rFonts w:ascii="Times New Roman" w:hAnsi="Times New Roman" w:cs="Times New Roman"/>
          <w:color w:val="1D1D1B"/>
          <w:sz w:val="28"/>
          <w:szCs w:val="28"/>
          <w:shd w:val="clear" w:color="auto" w:fill="FFFFFF"/>
        </w:rPr>
        <w:t>–</w:t>
      </w:r>
      <w:r w:rsidRPr="000F7CE6">
        <w:rPr>
          <w:rFonts w:ascii="Times New Roman" w:hAnsi="Times New Roman" w:cs="Times New Roman"/>
          <w:color w:val="1D1D1B"/>
          <w:sz w:val="28"/>
          <w:szCs w:val="28"/>
          <w:shd w:val="clear" w:color="auto" w:fill="FFFFFF"/>
        </w:rPr>
        <w:t xml:space="preserve"> Т. 1. </w:t>
      </w:r>
      <w:r w:rsidRPr="004F1E7B">
        <w:rPr>
          <w:rFonts w:ascii="Times New Roman" w:hAnsi="Times New Roman" w:cs="Times New Roman"/>
          <w:color w:val="1D1D1B"/>
          <w:sz w:val="28"/>
          <w:szCs w:val="28"/>
          <w:shd w:val="clear" w:color="auto" w:fill="FFFFFF"/>
        </w:rPr>
        <w:t>–</w:t>
      </w:r>
      <w:r w:rsidRPr="000F7CE6">
        <w:rPr>
          <w:rFonts w:ascii="Times New Roman" w:hAnsi="Times New Roman" w:cs="Times New Roman"/>
          <w:color w:val="1D1D1B"/>
          <w:sz w:val="28"/>
          <w:szCs w:val="28"/>
          <w:shd w:val="clear" w:color="auto" w:fill="FFFFFF"/>
        </w:rPr>
        <w:t xml:space="preserve">304 с.; Т. 2. </w:t>
      </w:r>
      <w:r w:rsidRPr="004F1E7B">
        <w:rPr>
          <w:rFonts w:ascii="Times New Roman" w:hAnsi="Times New Roman" w:cs="Times New Roman"/>
          <w:color w:val="1D1D1B"/>
          <w:sz w:val="28"/>
          <w:szCs w:val="28"/>
          <w:shd w:val="clear" w:color="auto" w:fill="FFFFFF"/>
        </w:rPr>
        <w:t>–</w:t>
      </w:r>
      <w:r w:rsidRPr="000F7CE6">
        <w:rPr>
          <w:rFonts w:ascii="Times New Roman" w:hAnsi="Times New Roman" w:cs="Times New Roman"/>
          <w:color w:val="1D1D1B"/>
          <w:sz w:val="28"/>
          <w:szCs w:val="28"/>
          <w:shd w:val="clear" w:color="auto" w:fill="FFFFFF"/>
        </w:rPr>
        <w:t xml:space="preserve"> 399 с.</w:t>
      </w:r>
    </w:p>
    <w:p w14:paraId="17D23608" w14:textId="77777777" w:rsidR="00484400" w:rsidRPr="000F7CE6" w:rsidRDefault="00484400" w:rsidP="00484400">
      <w:pPr>
        <w:pStyle w:val="afb"/>
        <w:ind w:firstLine="708"/>
        <w:jc w:val="both"/>
        <w:rPr>
          <w:rFonts w:ascii="Times New Roman" w:hAnsi="Times New Roman" w:cs="Times New Roman"/>
          <w:color w:val="1D1D1B"/>
          <w:sz w:val="28"/>
          <w:szCs w:val="28"/>
          <w:shd w:val="clear" w:color="auto" w:fill="FFFFFF"/>
        </w:rPr>
      </w:pPr>
      <w:r w:rsidRPr="000F7CE6">
        <w:rPr>
          <w:rFonts w:ascii="Times New Roman" w:hAnsi="Times New Roman" w:cs="Times New Roman"/>
          <w:color w:val="1D1D1B"/>
          <w:sz w:val="28"/>
          <w:szCs w:val="28"/>
          <w:shd w:val="clear" w:color="auto" w:fill="FFFFFF"/>
        </w:rPr>
        <w:t xml:space="preserve">5 Занков Л.В. Избранные педагогические труды. — М.: Педагогика, 1990. </w:t>
      </w:r>
      <w:r w:rsidRPr="004F1E7B">
        <w:rPr>
          <w:rFonts w:ascii="Times New Roman" w:hAnsi="Times New Roman" w:cs="Times New Roman"/>
          <w:color w:val="1D1D1B"/>
          <w:sz w:val="28"/>
          <w:szCs w:val="28"/>
          <w:shd w:val="clear" w:color="auto" w:fill="FFFFFF"/>
        </w:rPr>
        <w:t>–</w:t>
      </w:r>
      <w:r w:rsidRPr="000F7CE6">
        <w:rPr>
          <w:rFonts w:ascii="Times New Roman" w:hAnsi="Times New Roman" w:cs="Times New Roman"/>
          <w:color w:val="1D1D1B"/>
          <w:sz w:val="28"/>
          <w:szCs w:val="28"/>
          <w:shd w:val="clear" w:color="auto" w:fill="FFFFFF"/>
        </w:rPr>
        <w:t xml:space="preserve"> </w:t>
      </w:r>
      <w:r>
        <w:rPr>
          <w:rFonts w:ascii="Times New Roman" w:hAnsi="Times New Roman" w:cs="Times New Roman"/>
          <w:color w:val="1D1D1B"/>
          <w:sz w:val="28"/>
          <w:szCs w:val="28"/>
          <w:shd w:val="clear" w:color="auto" w:fill="FFFFFF"/>
        </w:rPr>
        <w:t>424</w:t>
      </w:r>
      <w:r w:rsidRPr="000F7CE6">
        <w:rPr>
          <w:rFonts w:ascii="Times New Roman" w:hAnsi="Times New Roman" w:cs="Times New Roman"/>
          <w:color w:val="1D1D1B"/>
          <w:sz w:val="28"/>
          <w:szCs w:val="28"/>
          <w:shd w:val="clear" w:color="auto" w:fill="FFFFFF"/>
        </w:rPr>
        <w:t xml:space="preserve"> с.</w:t>
      </w:r>
    </w:p>
    <w:p w14:paraId="766F8068" w14:textId="77777777" w:rsidR="00484400" w:rsidRDefault="00484400" w:rsidP="00484400">
      <w:pPr>
        <w:spacing w:after="0"/>
        <w:ind w:firstLine="708"/>
        <w:jc w:val="both"/>
        <w:rPr>
          <w:rFonts w:ascii="Times New Roman" w:hAnsi="Times New Roman" w:cs="Times New Roman"/>
          <w:color w:val="1D1D1B"/>
          <w:sz w:val="28"/>
          <w:szCs w:val="28"/>
          <w:shd w:val="clear" w:color="auto" w:fill="FFFFFF"/>
        </w:rPr>
      </w:pPr>
      <w:r w:rsidRPr="004079DD">
        <w:rPr>
          <w:rFonts w:ascii="Times New Roman" w:hAnsi="Times New Roman" w:cs="Times New Roman"/>
          <w:bCs/>
          <w:color w:val="1D1D1B"/>
          <w:sz w:val="28"/>
          <w:szCs w:val="28"/>
          <w:shd w:val="clear" w:color="auto" w:fill="FFFFFF"/>
        </w:rPr>
        <w:t>6 Антипов И.Н.</w:t>
      </w:r>
      <w:r w:rsidRPr="004079DD">
        <w:rPr>
          <w:rFonts w:ascii="Times New Roman" w:hAnsi="Times New Roman" w:cs="Times New Roman"/>
          <w:color w:val="1D1D1B"/>
          <w:sz w:val="28"/>
          <w:szCs w:val="28"/>
          <w:shd w:val="clear" w:color="auto" w:fill="FFFFFF"/>
        </w:rPr>
        <w:t xml:space="preserve"> </w:t>
      </w:r>
      <w:r w:rsidRPr="004079DD">
        <w:rPr>
          <w:rFonts w:ascii="Times New Roman" w:hAnsi="Times New Roman" w:cs="Times New Roman"/>
          <w:iCs/>
          <w:color w:val="1D1D1B"/>
          <w:sz w:val="28"/>
          <w:szCs w:val="28"/>
          <w:shd w:val="clear" w:color="auto" w:fill="FFFFFF"/>
        </w:rPr>
        <w:t>Проблема изучения алгоритмического языка в средней школе</w:t>
      </w:r>
      <w:r w:rsidRPr="004079DD">
        <w:rPr>
          <w:rFonts w:ascii="Times New Roman" w:hAnsi="Times New Roman" w:cs="Times New Roman"/>
          <w:color w:val="1D1D1B"/>
          <w:sz w:val="28"/>
          <w:szCs w:val="28"/>
          <w:shd w:val="clear" w:color="auto" w:fill="FFFFFF"/>
        </w:rPr>
        <w:t xml:space="preserve">: автореф. дис. … канд. пед. наук. </w:t>
      </w:r>
      <w:r w:rsidRPr="004F1E7B">
        <w:rPr>
          <w:rFonts w:ascii="Times New Roman" w:hAnsi="Times New Roman" w:cs="Times New Roman"/>
          <w:color w:val="1D1D1B"/>
          <w:sz w:val="28"/>
          <w:szCs w:val="28"/>
          <w:shd w:val="clear" w:color="auto" w:fill="FFFFFF"/>
        </w:rPr>
        <w:t>–</w:t>
      </w:r>
      <w:r w:rsidRPr="004079DD">
        <w:rPr>
          <w:rFonts w:ascii="Times New Roman" w:hAnsi="Times New Roman" w:cs="Times New Roman"/>
          <w:color w:val="1D1D1B"/>
          <w:sz w:val="28"/>
          <w:szCs w:val="28"/>
          <w:shd w:val="clear" w:color="auto" w:fill="FFFFFF"/>
        </w:rPr>
        <w:t xml:space="preserve"> М., 1970. </w:t>
      </w:r>
      <w:r w:rsidRPr="004F1E7B">
        <w:rPr>
          <w:rFonts w:ascii="Times New Roman" w:hAnsi="Times New Roman" w:cs="Times New Roman"/>
          <w:color w:val="1D1D1B"/>
          <w:sz w:val="28"/>
          <w:szCs w:val="28"/>
          <w:shd w:val="clear" w:color="auto" w:fill="FFFFFF"/>
        </w:rPr>
        <w:t>–</w:t>
      </w:r>
      <w:r w:rsidRPr="004079DD">
        <w:rPr>
          <w:rFonts w:ascii="Times New Roman" w:hAnsi="Times New Roman" w:cs="Times New Roman"/>
          <w:color w:val="1D1D1B"/>
          <w:sz w:val="28"/>
          <w:szCs w:val="28"/>
          <w:shd w:val="clear" w:color="auto" w:fill="FFFFFF"/>
        </w:rPr>
        <w:t xml:space="preserve"> 36 с.</w:t>
      </w:r>
      <w:r>
        <w:rPr>
          <w:rFonts w:ascii="Times New Roman" w:hAnsi="Times New Roman" w:cs="Times New Roman"/>
          <w:color w:val="1D1D1B"/>
          <w:sz w:val="28"/>
          <w:szCs w:val="28"/>
          <w:shd w:val="clear" w:color="auto" w:fill="FFFFFF"/>
        </w:rPr>
        <w:t xml:space="preserve">          </w:t>
      </w:r>
    </w:p>
    <w:p w14:paraId="2E9E1C21" w14:textId="77777777" w:rsidR="00484400" w:rsidRPr="000F7CE6" w:rsidRDefault="00484400" w:rsidP="00484400">
      <w:pPr>
        <w:spacing w:after="0"/>
        <w:ind w:firstLine="708"/>
        <w:jc w:val="both"/>
        <w:rPr>
          <w:rFonts w:ascii="Times New Roman" w:hAnsi="Times New Roman" w:cs="Times New Roman"/>
          <w:color w:val="1D1D1B"/>
          <w:sz w:val="28"/>
          <w:szCs w:val="28"/>
          <w:shd w:val="clear" w:color="auto" w:fill="FFFFFF"/>
        </w:rPr>
      </w:pPr>
      <w:r w:rsidRPr="000F7CE6">
        <w:rPr>
          <w:rFonts w:ascii="Times New Roman" w:hAnsi="Times New Roman" w:cs="Times New Roman"/>
          <w:color w:val="1D1D1B"/>
          <w:sz w:val="28"/>
          <w:szCs w:val="28"/>
          <w:shd w:val="clear" w:color="auto" w:fill="FFFFFF"/>
        </w:rPr>
        <w:t>7 Шрайнер А. А. Повышение качества математического образования учащихся посредством формирования и развития их алгоритмической культуры: дис. – Новосибирск: Дис… канд. пед. наук, 1997.</w:t>
      </w:r>
    </w:p>
    <w:p w14:paraId="02A9EBB1" w14:textId="77777777" w:rsidR="00484400" w:rsidRPr="005E54C8" w:rsidRDefault="00484400" w:rsidP="00484400">
      <w:pPr>
        <w:spacing w:after="0"/>
        <w:jc w:val="both"/>
        <w:rPr>
          <w:rFonts w:ascii="Times New Roman" w:hAnsi="Times New Roman" w:cs="Times New Roman"/>
          <w:color w:val="1D1D1B"/>
          <w:sz w:val="28"/>
          <w:szCs w:val="28"/>
          <w:shd w:val="clear" w:color="auto" w:fill="FFFFFF"/>
        </w:rPr>
      </w:pPr>
      <w:r>
        <w:rPr>
          <w:rFonts w:ascii="Times New Roman" w:hAnsi="Times New Roman" w:cs="Times New Roman"/>
          <w:sz w:val="28"/>
          <w:szCs w:val="28"/>
        </w:rPr>
        <w:t xml:space="preserve">          </w:t>
      </w:r>
      <w:r w:rsidRPr="000F7CE6">
        <w:rPr>
          <w:rFonts w:ascii="Times New Roman" w:hAnsi="Times New Roman" w:cs="Times New Roman"/>
          <w:sz w:val="28"/>
          <w:szCs w:val="28"/>
        </w:rPr>
        <w:t xml:space="preserve">8 </w:t>
      </w:r>
      <w:r w:rsidRPr="005E54C8">
        <w:rPr>
          <w:rFonts w:ascii="Times New Roman" w:hAnsi="Times New Roman" w:cs="Times New Roman"/>
          <w:color w:val="1D1D1B"/>
          <w:sz w:val="28"/>
          <w:szCs w:val="28"/>
          <w:shd w:val="clear" w:color="auto" w:fill="FFFFFF"/>
        </w:rPr>
        <w:t>Аблова В. С. Формирование элементов логико-алгоритмической культуры учащихся в процессе обучения математике в начальной школе: дис. – Орел, 1995.–16 с, 1995.</w:t>
      </w:r>
    </w:p>
    <w:p w14:paraId="4BC3A6A3" w14:textId="77777777" w:rsidR="00484400" w:rsidRDefault="00484400" w:rsidP="00484400">
      <w:pPr>
        <w:tabs>
          <w:tab w:val="left" w:pos="993"/>
        </w:tabs>
        <w:spacing w:after="0"/>
        <w:jc w:val="both"/>
        <w:rPr>
          <w:rFonts w:ascii="Times New Roman" w:hAnsi="Times New Roman" w:cs="Times New Roman"/>
          <w:color w:val="1D1D1B"/>
          <w:sz w:val="28"/>
          <w:szCs w:val="28"/>
          <w:shd w:val="clear" w:color="auto" w:fill="FFFFFF"/>
        </w:rPr>
      </w:pPr>
      <w:r>
        <w:rPr>
          <w:rFonts w:ascii="Times New Roman" w:hAnsi="Times New Roman" w:cs="Times New Roman"/>
          <w:color w:val="1D1D1B"/>
          <w:sz w:val="28"/>
          <w:szCs w:val="28"/>
          <w:shd w:val="clear" w:color="auto" w:fill="FFFFFF"/>
        </w:rPr>
        <w:t xml:space="preserve">          </w:t>
      </w:r>
      <w:r w:rsidRPr="004079DD">
        <w:rPr>
          <w:rFonts w:ascii="Times New Roman" w:hAnsi="Times New Roman" w:cs="Times New Roman"/>
          <w:color w:val="1D1D1B"/>
          <w:sz w:val="28"/>
          <w:szCs w:val="28"/>
          <w:shd w:val="clear" w:color="auto" w:fill="FFFFFF"/>
        </w:rPr>
        <w:t xml:space="preserve">9 </w:t>
      </w:r>
      <w:r w:rsidRPr="004079DD">
        <w:rPr>
          <w:rFonts w:ascii="Times New Roman" w:hAnsi="Times New Roman" w:cs="Times New Roman"/>
          <w:bCs/>
          <w:color w:val="1D1D1B"/>
          <w:sz w:val="28"/>
          <w:szCs w:val="28"/>
          <w:shd w:val="clear" w:color="auto" w:fill="FFFFFF"/>
        </w:rPr>
        <w:t>Кузнецова Т.И.</w:t>
      </w:r>
      <w:r w:rsidRPr="004079DD">
        <w:rPr>
          <w:rFonts w:ascii="Times New Roman" w:hAnsi="Times New Roman" w:cs="Times New Roman"/>
          <w:color w:val="1D1D1B"/>
          <w:sz w:val="28"/>
          <w:szCs w:val="28"/>
          <w:shd w:val="clear" w:color="auto" w:fill="FFFFFF"/>
        </w:rPr>
        <w:t xml:space="preserve"> </w:t>
      </w:r>
      <w:r w:rsidRPr="007419B2">
        <w:rPr>
          <w:rFonts w:ascii="Times New Roman" w:hAnsi="Times New Roman" w:cs="Times New Roman"/>
          <w:iCs/>
          <w:color w:val="1D1D1B"/>
          <w:sz w:val="28"/>
          <w:szCs w:val="28"/>
          <w:shd w:val="clear" w:color="auto" w:fill="FFFFFF"/>
        </w:rPr>
        <w:t>Формирование единства теории и практики преподавания математики на подготовительном факультете</w:t>
      </w:r>
      <w:r w:rsidRPr="007419B2">
        <w:rPr>
          <w:rFonts w:ascii="Times New Roman" w:hAnsi="Times New Roman" w:cs="Times New Roman"/>
          <w:color w:val="1D1D1B"/>
          <w:sz w:val="28"/>
          <w:szCs w:val="28"/>
          <w:shd w:val="clear" w:color="auto" w:fill="FFFFFF"/>
        </w:rPr>
        <w:t xml:space="preserve"> //</w:t>
      </w:r>
      <w:r w:rsidRPr="004079DD">
        <w:rPr>
          <w:rFonts w:ascii="Times New Roman" w:hAnsi="Times New Roman" w:cs="Times New Roman"/>
          <w:color w:val="1D1D1B"/>
          <w:sz w:val="28"/>
          <w:szCs w:val="28"/>
          <w:shd w:val="clear" w:color="auto" w:fill="FFFFFF"/>
        </w:rPr>
        <w:t xml:space="preserve"> Научный вестник МГТУ ГА. </w:t>
      </w:r>
      <w:r w:rsidRPr="005E54C8">
        <w:rPr>
          <w:rFonts w:ascii="Times New Roman" w:hAnsi="Times New Roman" w:cs="Times New Roman"/>
          <w:color w:val="1D1D1B"/>
          <w:sz w:val="28"/>
          <w:szCs w:val="28"/>
          <w:shd w:val="clear" w:color="auto" w:fill="FFFFFF"/>
        </w:rPr>
        <w:t>–</w:t>
      </w:r>
      <w:r w:rsidRPr="004079DD">
        <w:rPr>
          <w:rFonts w:ascii="Times New Roman" w:hAnsi="Times New Roman" w:cs="Times New Roman"/>
          <w:color w:val="1D1D1B"/>
          <w:sz w:val="28"/>
          <w:szCs w:val="28"/>
          <w:shd w:val="clear" w:color="auto" w:fill="FFFFFF"/>
        </w:rPr>
        <w:t xml:space="preserve">2006. </w:t>
      </w:r>
      <w:r w:rsidRPr="005E54C8">
        <w:rPr>
          <w:rFonts w:ascii="Times New Roman" w:hAnsi="Times New Roman" w:cs="Times New Roman"/>
          <w:color w:val="1D1D1B"/>
          <w:sz w:val="28"/>
          <w:szCs w:val="28"/>
          <w:shd w:val="clear" w:color="auto" w:fill="FFFFFF"/>
        </w:rPr>
        <w:t>–</w:t>
      </w:r>
      <w:r w:rsidRPr="004079DD">
        <w:rPr>
          <w:rFonts w:ascii="Times New Roman" w:hAnsi="Times New Roman" w:cs="Times New Roman"/>
          <w:color w:val="1D1D1B"/>
          <w:sz w:val="28"/>
          <w:szCs w:val="28"/>
          <w:shd w:val="clear" w:color="auto" w:fill="FFFFFF"/>
        </w:rPr>
        <w:t xml:space="preserve"> № 102. </w:t>
      </w:r>
      <w:r w:rsidRPr="005E54C8">
        <w:rPr>
          <w:rFonts w:ascii="Times New Roman" w:hAnsi="Times New Roman" w:cs="Times New Roman"/>
          <w:color w:val="1D1D1B"/>
          <w:sz w:val="28"/>
          <w:szCs w:val="28"/>
          <w:shd w:val="clear" w:color="auto" w:fill="FFFFFF"/>
        </w:rPr>
        <w:t>–</w:t>
      </w:r>
      <w:r w:rsidRPr="004079DD">
        <w:rPr>
          <w:rFonts w:ascii="Times New Roman" w:hAnsi="Times New Roman" w:cs="Times New Roman"/>
          <w:color w:val="1D1D1B"/>
          <w:sz w:val="28"/>
          <w:szCs w:val="28"/>
          <w:shd w:val="clear" w:color="auto" w:fill="FFFFFF"/>
        </w:rPr>
        <w:t xml:space="preserve"> С. 45–50.</w:t>
      </w:r>
    </w:p>
    <w:p w14:paraId="2BDCA40B" w14:textId="77777777" w:rsidR="00484400" w:rsidRPr="007419B2" w:rsidRDefault="00484400" w:rsidP="00484400">
      <w:pPr>
        <w:tabs>
          <w:tab w:val="left" w:pos="709"/>
        </w:tabs>
        <w:spacing w:after="0"/>
        <w:jc w:val="both"/>
        <w:rPr>
          <w:rFonts w:ascii="Times New Roman" w:hAnsi="Times New Roman" w:cs="Times New Roman"/>
          <w:iCs/>
          <w:color w:val="1D1D1B"/>
          <w:sz w:val="28"/>
          <w:szCs w:val="28"/>
          <w:shd w:val="clear" w:color="auto" w:fill="FFFFFF"/>
        </w:rPr>
      </w:pPr>
      <w:r>
        <w:rPr>
          <w:rFonts w:ascii="Times New Roman" w:hAnsi="Times New Roman" w:cs="Times New Roman"/>
          <w:color w:val="1D1D1B"/>
          <w:sz w:val="28"/>
          <w:szCs w:val="28"/>
          <w:shd w:val="clear" w:color="auto" w:fill="FFFFFF"/>
        </w:rPr>
        <w:tab/>
      </w:r>
      <w:r w:rsidRPr="007419B2">
        <w:rPr>
          <w:rFonts w:ascii="Times New Roman" w:hAnsi="Times New Roman" w:cs="Times New Roman"/>
          <w:iCs/>
          <w:color w:val="1D1D1B"/>
          <w:sz w:val="28"/>
          <w:szCs w:val="28"/>
          <w:shd w:val="clear" w:color="auto" w:fill="FFFFFF"/>
        </w:rPr>
        <w:t xml:space="preserve">10 </w:t>
      </w:r>
      <w:r w:rsidRPr="007419B2">
        <w:rPr>
          <w:rFonts w:ascii="Times New Roman" w:hAnsi="Times New Roman" w:cs="Times New Roman"/>
          <w:bCs/>
          <w:iCs/>
          <w:color w:val="1D1D1B"/>
          <w:sz w:val="28"/>
          <w:szCs w:val="28"/>
          <w:shd w:val="clear" w:color="auto" w:fill="FFFFFF"/>
        </w:rPr>
        <w:t>Беспалько В.П.</w:t>
      </w:r>
      <w:r w:rsidRPr="007419B2">
        <w:rPr>
          <w:rFonts w:ascii="Times New Roman" w:hAnsi="Times New Roman" w:cs="Times New Roman"/>
          <w:iCs/>
          <w:color w:val="1D1D1B"/>
          <w:sz w:val="28"/>
          <w:szCs w:val="28"/>
          <w:shd w:val="clear" w:color="auto" w:fill="FFFFFF"/>
        </w:rPr>
        <w:t xml:space="preserve"> </w:t>
      </w:r>
      <w:r w:rsidRPr="007419B2">
        <w:rPr>
          <w:rFonts w:ascii="Times New Roman" w:hAnsi="Times New Roman" w:cs="Times New Roman"/>
          <w:color w:val="1D1D1B"/>
          <w:sz w:val="28"/>
          <w:szCs w:val="28"/>
          <w:shd w:val="clear" w:color="auto" w:fill="FFFFFF"/>
        </w:rPr>
        <w:t>Образование и обучение с участием компьютеров (Педагогика третьего тысячелетия)</w:t>
      </w:r>
      <w:r w:rsidRPr="007419B2">
        <w:rPr>
          <w:rFonts w:ascii="Times New Roman" w:hAnsi="Times New Roman" w:cs="Times New Roman"/>
          <w:iCs/>
          <w:color w:val="1D1D1B"/>
          <w:sz w:val="28"/>
          <w:szCs w:val="28"/>
          <w:shd w:val="clear" w:color="auto" w:fill="FFFFFF"/>
        </w:rPr>
        <w:t xml:space="preserve">. </w:t>
      </w:r>
      <w:r w:rsidRPr="005E54C8">
        <w:rPr>
          <w:rFonts w:ascii="Times New Roman" w:hAnsi="Times New Roman" w:cs="Times New Roman"/>
          <w:color w:val="1D1D1B"/>
          <w:sz w:val="28"/>
          <w:szCs w:val="28"/>
          <w:shd w:val="clear" w:color="auto" w:fill="FFFFFF"/>
        </w:rPr>
        <w:t>–</w:t>
      </w:r>
      <w:r w:rsidRPr="007419B2">
        <w:rPr>
          <w:rFonts w:ascii="Times New Roman" w:hAnsi="Times New Roman" w:cs="Times New Roman"/>
          <w:color w:val="1D1D1B"/>
          <w:sz w:val="28"/>
          <w:szCs w:val="28"/>
          <w:shd w:val="clear" w:color="auto" w:fill="FFFFFF"/>
        </w:rPr>
        <w:t xml:space="preserve"> </w:t>
      </w:r>
      <w:r w:rsidRPr="007419B2">
        <w:rPr>
          <w:rFonts w:ascii="Times New Roman" w:hAnsi="Times New Roman" w:cs="Times New Roman"/>
          <w:iCs/>
          <w:color w:val="1D1D1B"/>
          <w:sz w:val="28"/>
          <w:szCs w:val="28"/>
          <w:shd w:val="clear" w:color="auto" w:fill="FFFFFF"/>
        </w:rPr>
        <w:t>М.: Педагогика, 2002.</w:t>
      </w:r>
    </w:p>
    <w:p w14:paraId="4A8E08E5" w14:textId="77777777" w:rsidR="00484400" w:rsidRDefault="00484400" w:rsidP="00484400">
      <w:pPr>
        <w:tabs>
          <w:tab w:val="left" w:pos="993"/>
        </w:tabs>
        <w:spacing w:after="0"/>
        <w:jc w:val="both"/>
        <w:rPr>
          <w:rFonts w:ascii="Times New Roman" w:hAnsi="Times New Roman" w:cs="Times New Roman"/>
          <w:color w:val="1D1D1B"/>
          <w:sz w:val="28"/>
          <w:szCs w:val="28"/>
          <w:shd w:val="clear" w:color="auto" w:fill="FFFFFF"/>
        </w:rPr>
      </w:pPr>
      <w:r>
        <w:rPr>
          <w:rFonts w:ascii="Times New Roman" w:hAnsi="Times New Roman" w:cs="Times New Roman"/>
          <w:color w:val="1D1D1B"/>
          <w:sz w:val="28"/>
          <w:szCs w:val="28"/>
          <w:shd w:val="clear" w:color="auto" w:fill="FFFFFF"/>
        </w:rPr>
        <w:t xml:space="preserve">          </w:t>
      </w:r>
      <w:r w:rsidRPr="00BD7F9C">
        <w:rPr>
          <w:rFonts w:ascii="Times New Roman" w:hAnsi="Times New Roman" w:cs="Times New Roman"/>
          <w:color w:val="1D1D1B"/>
          <w:sz w:val="28"/>
          <w:szCs w:val="28"/>
          <w:shd w:val="clear" w:color="auto" w:fill="FFFFFF"/>
        </w:rPr>
        <w:t>11</w:t>
      </w:r>
      <w:r>
        <w:rPr>
          <w:rFonts w:ascii="Times New Roman" w:hAnsi="Times New Roman" w:cs="Times New Roman"/>
          <w:color w:val="1D1D1B"/>
          <w:sz w:val="28"/>
          <w:szCs w:val="28"/>
          <w:shd w:val="clear" w:color="auto" w:fill="FFFFFF"/>
        </w:rPr>
        <w:t xml:space="preserve"> </w:t>
      </w:r>
      <w:r w:rsidRPr="00BD7F9C">
        <w:rPr>
          <w:rFonts w:ascii="Times New Roman" w:hAnsi="Times New Roman" w:cs="Times New Roman"/>
          <w:bCs/>
          <w:color w:val="1D1D1B"/>
          <w:sz w:val="28"/>
          <w:szCs w:val="28"/>
          <w:shd w:val="clear" w:color="auto" w:fill="FFFFFF"/>
        </w:rPr>
        <w:t>Талызина Н.Ф.</w:t>
      </w:r>
      <w:r w:rsidRPr="00BD7F9C">
        <w:rPr>
          <w:rFonts w:ascii="Times New Roman" w:hAnsi="Times New Roman" w:cs="Times New Roman"/>
          <w:color w:val="1D1D1B"/>
          <w:sz w:val="28"/>
          <w:szCs w:val="28"/>
          <w:shd w:val="clear" w:color="auto" w:fill="FFFFFF"/>
        </w:rPr>
        <w:t xml:space="preserve"> </w:t>
      </w:r>
      <w:r w:rsidRPr="00BD7F9C">
        <w:rPr>
          <w:rFonts w:ascii="Times New Roman" w:hAnsi="Times New Roman" w:cs="Times New Roman"/>
          <w:iCs/>
          <w:color w:val="1D1D1B"/>
          <w:sz w:val="28"/>
          <w:szCs w:val="28"/>
          <w:shd w:val="clear" w:color="auto" w:fill="FFFFFF"/>
        </w:rPr>
        <w:t>Формирование познавательной деятельности младших школьников: книга для учителя</w:t>
      </w:r>
      <w:r w:rsidRPr="00BD7F9C">
        <w:rPr>
          <w:rFonts w:ascii="Times New Roman" w:hAnsi="Times New Roman" w:cs="Times New Roman"/>
          <w:color w:val="1D1D1B"/>
          <w:sz w:val="28"/>
          <w:szCs w:val="28"/>
          <w:shd w:val="clear" w:color="auto" w:fill="FFFFFF"/>
        </w:rPr>
        <w:t xml:space="preserve">. </w:t>
      </w:r>
      <w:r w:rsidRPr="005E54C8">
        <w:rPr>
          <w:rFonts w:ascii="Times New Roman" w:hAnsi="Times New Roman" w:cs="Times New Roman"/>
          <w:color w:val="1D1D1B"/>
          <w:sz w:val="28"/>
          <w:szCs w:val="28"/>
          <w:shd w:val="clear" w:color="auto" w:fill="FFFFFF"/>
        </w:rPr>
        <w:t>–</w:t>
      </w:r>
      <w:r w:rsidRPr="00BD7F9C">
        <w:rPr>
          <w:rFonts w:ascii="Times New Roman" w:hAnsi="Times New Roman" w:cs="Times New Roman"/>
          <w:color w:val="1D1D1B"/>
          <w:sz w:val="28"/>
          <w:szCs w:val="28"/>
          <w:shd w:val="clear" w:color="auto" w:fill="FFFFFF"/>
        </w:rPr>
        <w:t xml:space="preserve"> М.: Просвещение, 1988</w:t>
      </w:r>
    </w:p>
    <w:p w14:paraId="45F81D4C" w14:textId="77777777" w:rsidR="00484400" w:rsidRDefault="00484400" w:rsidP="00484400">
      <w:pPr>
        <w:tabs>
          <w:tab w:val="left" w:pos="993"/>
        </w:tabs>
        <w:spacing w:after="0"/>
        <w:jc w:val="both"/>
        <w:rPr>
          <w:rFonts w:ascii="Times New Roman" w:hAnsi="Times New Roman" w:cs="Times New Roman"/>
          <w:bCs/>
          <w:color w:val="1D1D1B"/>
          <w:sz w:val="28"/>
          <w:szCs w:val="28"/>
          <w:shd w:val="clear" w:color="auto" w:fill="FFFFFF"/>
        </w:rPr>
      </w:pPr>
      <w:r>
        <w:rPr>
          <w:rFonts w:ascii="Times New Roman" w:hAnsi="Times New Roman" w:cs="Times New Roman"/>
          <w:bCs/>
          <w:color w:val="1D1D1B"/>
          <w:sz w:val="28"/>
          <w:szCs w:val="28"/>
          <w:shd w:val="clear" w:color="auto" w:fill="FFFFFF"/>
        </w:rPr>
        <w:t xml:space="preserve">          </w:t>
      </w:r>
      <w:r w:rsidRPr="00BD7F9C">
        <w:rPr>
          <w:rFonts w:ascii="Times New Roman" w:hAnsi="Times New Roman" w:cs="Times New Roman"/>
          <w:bCs/>
          <w:color w:val="1D1D1B"/>
          <w:sz w:val="28"/>
          <w:szCs w:val="28"/>
          <w:shd w:val="clear" w:color="auto" w:fill="FFFFFF"/>
        </w:rPr>
        <w:t xml:space="preserve">12 </w:t>
      </w:r>
      <w:r w:rsidRPr="00BD7F9C">
        <w:rPr>
          <w:rFonts w:ascii="Times New Roman" w:hAnsi="Times New Roman" w:cs="Times New Roman"/>
          <w:color w:val="1D1D1B"/>
          <w:sz w:val="28"/>
          <w:szCs w:val="28"/>
          <w:shd w:val="clear" w:color="auto" w:fill="FFFFFF"/>
        </w:rPr>
        <w:t>Босова Л.Л.</w:t>
      </w:r>
      <w:r w:rsidRPr="00BD7F9C">
        <w:rPr>
          <w:rFonts w:ascii="Times New Roman" w:hAnsi="Times New Roman" w:cs="Times New Roman"/>
          <w:bCs/>
          <w:color w:val="1D1D1B"/>
          <w:sz w:val="28"/>
          <w:szCs w:val="28"/>
          <w:shd w:val="clear" w:color="auto" w:fill="FFFFFF"/>
        </w:rPr>
        <w:t xml:space="preserve"> </w:t>
      </w:r>
      <w:r w:rsidRPr="00BD7F9C">
        <w:rPr>
          <w:rFonts w:ascii="Times New Roman" w:hAnsi="Times New Roman" w:cs="Times New Roman"/>
          <w:bCs/>
          <w:iCs/>
          <w:color w:val="1D1D1B"/>
          <w:sz w:val="28"/>
          <w:szCs w:val="28"/>
          <w:shd w:val="clear" w:color="auto" w:fill="FFFFFF"/>
        </w:rPr>
        <w:t>Преподавание информатики в 5–7 классах: учебное пособие</w:t>
      </w:r>
      <w:r w:rsidRPr="00BD7F9C">
        <w:rPr>
          <w:rFonts w:ascii="Times New Roman" w:hAnsi="Times New Roman" w:cs="Times New Roman"/>
          <w:bCs/>
          <w:color w:val="1D1D1B"/>
          <w:sz w:val="28"/>
          <w:szCs w:val="28"/>
          <w:shd w:val="clear" w:color="auto" w:fill="FFFFFF"/>
        </w:rPr>
        <w:t xml:space="preserve">. </w:t>
      </w:r>
      <w:r w:rsidRPr="005E54C8">
        <w:rPr>
          <w:rFonts w:ascii="Times New Roman" w:hAnsi="Times New Roman" w:cs="Times New Roman"/>
          <w:color w:val="1D1D1B"/>
          <w:sz w:val="28"/>
          <w:szCs w:val="28"/>
          <w:shd w:val="clear" w:color="auto" w:fill="FFFFFF"/>
        </w:rPr>
        <w:t>–</w:t>
      </w:r>
      <w:r w:rsidRPr="00BD7F9C">
        <w:rPr>
          <w:rFonts w:ascii="Times New Roman" w:hAnsi="Times New Roman" w:cs="Times New Roman"/>
          <w:bCs/>
          <w:color w:val="1D1D1B"/>
          <w:sz w:val="28"/>
          <w:szCs w:val="28"/>
          <w:shd w:val="clear" w:color="auto" w:fill="FFFFFF"/>
        </w:rPr>
        <w:t xml:space="preserve"> М.: БИНОМ. Лаборатория знаний, 2009. </w:t>
      </w:r>
      <w:r w:rsidRPr="005E54C8">
        <w:rPr>
          <w:rFonts w:ascii="Times New Roman" w:hAnsi="Times New Roman" w:cs="Times New Roman"/>
          <w:color w:val="1D1D1B"/>
          <w:sz w:val="28"/>
          <w:szCs w:val="28"/>
          <w:shd w:val="clear" w:color="auto" w:fill="FFFFFF"/>
        </w:rPr>
        <w:t>–</w:t>
      </w:r>
      <w:r w:rsidRPr="00BD7F9C">
        <w:rPr>
          <w:rFonts w:ascii="Times New Roman" w:hAnsi="Times New Roman" w:cs="Times New Roman"/>
          <w:bCs/>
          <w:color w:val="1D1D1B"/>
          <w:sz w:val="28"/>
          <w:szCs w:val="28"/>
          <w:shd w:val="clear" w:color="auto" w:fill="FFFFFF"/>
        </w:rPr>
        <w:t xml:space="preserve"> 342 с.</w:t>
      </w:r>
    </w:p>
    <w:p w14:paraId="5A88B9DC" w14:textId="77777777" w:rsidR="00484400" w:rsidRDefault="00484400" w:rsidP="00484400">
      <w:pPr>
        <w:tabs>
          <w:tab w:val="left" w:pos="709"/>
        </w:tabs>
        <w:spacing w:after="0"/>
        <w:jc w:val="both"/>
        <w:rPr>
          <w:rFonts w:ascii="Times New Roman" w:hAnsi="Times New Roman" w:cs="Times New Roman"/>
          <w:bCs/>
          <w:iCs/>
          <w:color w:val="1D1D1B"/>
          <w:sz w:val="28"/>
          <w:szCs w:val="28"/>
          <w:shd w:val="clear" w:color="auto" w:fill="FFFFFF"/>
        </w:rPr>
      </w:pPr>
      <w:r>
        <w:rPr>
          <w:rFonts w:ascii="Times New Roman" w:hAnsi="Times New Roman" w:cs="Times New Roman"/>
          <w:bCs/>
          <w:iCs/>
          <w:color w:val="1D1D1B"/>
          <w:sz w:val="28"/>
          <w:szCs w:val="28"/>
          <w:shd w:val="clear" w:color="auto" w:fill="FFFFFF"/>
        </w:rPr>
        <w:tab/>
      </w:r>
      <w:r w:rsidRPr="00D72901">
        <w:rPr>
          <w:rFonts w:ascii="Times New Roman" w:hAnsi="Times New Roman" w:cs="Times New Roman"/>
          <w:bCs/>
          <w:iCs/>
          <w:color w:val="1D1D1B"/>
          <w:sz w:val="28"/>
          <w:szCs w:val="28"/>
          <w:shd w:val="clear" w:color="auto" w:fill="FFFFFF"/>
        </w:rPr>
        <w:t xml:space="preserve">13 </w:t>
      </w:r>
      <w:r w:rsidRPr="00D72901">
        <w:rPr>
          <w:rFonts w:ascii="Times New Roman" w:hAnsi="Times New Roman" w:cs="Times New Roman"/>
          <w:iCs/>
          <w:color w:val="1D1D1B"/>
          <w:sz w:val="28"/>
          <w:szCs w:val="28"/>
          <w:shd w:val="clear" w:color="auto" w:fill="FFFFFF"/>
        </w:rPr>
        <w:t>Бидайбеков Е.Ы.</w:t>
      </w:r>
      <w:r w:rsidRPr="00D72901">
        <w:rPr>
          <w:rFonts w:ascii="Times New Roman" w:hAnsi="Times New Roman" w:cs="Times New Roman"/>
          <w:bCs/>
          <w:iCs/>
          <w:color w:val="1D1D1B"/>
          <w:sz w:val="28"/>
          <w:szCs w:val="28"/>
          <w:shd w:val="clear" w:color="auto" w:fill="FFFFFF"/>
        </w:rPr>
        <w:t xml:space="preserve"> </w:t>
      </w:r>
      <w:r w:rsidRPr="00D72901">
        <w:rPr>
          <w:rFonts w:ascii="Times New Roman" w:hAnsi="Times New Roman" w:cs="Times New Roman"/>
          <w:bCs/>
          <w:color w:val="1D1D1B"/>
          <w:sz w:val="28"/>
          <w:szCs w:val="28"/>
          <w:shd w:val="clear" w:color="auto" w:fill="FFFFFF"/>
        </w:rPr>
        <w:t>Развитие методической системы обучения информатике специалистов совмещённых с информатикой профилей в университетах Республики Казахстан</w:t>
      </w:r>
      <w:r w:rsidRPr="00D72901">
        <w:rPr>
          <w:rFonts w:ascii="Times New Roman" w:hAnsi="Times New Roman" w:cs="Times New Roman"/>
          <w:bCs/>
          <w:iCs/>
          <w:color w:val="1D1D1B"/>
          <w:sz w:val="28"/>
          <w:szCs w:val="28"/>
          <w:shd w:val="clear" w:color="auto" w:fill="FFFFFF"/>
        </w:rPr>
        <w:t xml:space="preserve">: дис. ... д-ра пед. наук. </w:t>
      </w:r>
      <w:r w:rsidRPr="005E54C8">
        <w:rPr>
          <w:rFonts w:ascii="Times New Roman" w:hAnsi="Times New Roman" w:cs="Times New Roman"/>
          <w:color w:val="1D1D1B"/>
          <w:sz w:val="28"/>
          <w:szCs w:val="28"/>
          <w:shd w:val="clear" w:color="auto" w:fill="FFFFFF"/>
        </w:rPr>
        <w:t>–</w:t>
      </w:r>
      <w:r w:rsidRPr="00D72901">
        <w:rPr>
          <w:rFonts w:ascii="Times New Roman" w:hAnsi="Times New Roman" w:cs="Times New Roman"/>
          <w:bCs/>
          <w:iCs/>
          <w:color w:val="1D1D1B"/>
          <w:sz w:val="28"/>
          <w:szCs w:val="28"/>
          <w:shd w:val="clear" w:color="auto" w:fill="FFFFFF"/>
        </w:rPr>
        <w:t xml:space="preserve"> М., 1998.</w:t>
      </w:r>
    </w:p>
    <w:p w14:paraId="4A4F112D" w14:textId="77777777" w:rsidR="00484400" w:rsidRDefault="00484400" w:rsidP="00484400">
      <w:pPr>
        <w:tabs>
          <w:tab w:val="left" w:pos="709"/>
        </w:tabs>
        <w:spacing w:after="0"/>
        <w:jc w:val="both"/>
        <w:rPr>
          <w:rFonts w:ascii="Times New Roman" w:hAnsi="Times New Roman" w:cs="Times New Roman"/>
          <w:bCs/>
          <w:color w:val="1D1D1B"/>
          <w:sz w:val="28"/>
          <w:szCs w:val="28"/>
          <w:shd w:val="clear" w:color="auto" w:fill="FFFFFF"/>
          <w:lang w:val="en-US"/>
        </w:rPr>
      </w:pPr>
      <w:r>
        <w:rPr>
          <w:rFonts w:ascii="Times New Roman" w:hAnsi="Times New Roman" w:cs="Times New Roman"/>
          <w:bCs/>
          <w:color w:val="1D1D1B"/>
          <w:sz w:val="28"/>
          <w:szCs w:val="28"/>
          <w:shd w:val="clear" w:color="auto" w:fill="FFFFFF"/>
        </w:rPr>
        <w:tab/>
      </w:r>
      <w:r w:rsidRPr="007D047E">
        <w:rPr>
          <w:rFonts w:ascii="Times New Roman" w:hAnsi="Times New Roman" w:cs="Times New Roman"/>
          <w:bCs/>
          <w:color w:val="1D1D1B"/>
          <w:sz w:val="28"/>
          <w:szCs w:val="28"/>
          <w:shd w:val="clear" w:color="auto" w:fill="FFFFFF"/>
        </w:rPr>
        <w:t xml:space="preserve">14 Кожабаев К.Г. Методические основы реализации воспитательно-развивающих функций школьного курса математики // Архивариус. </w:t>
      </w:r>
      <w:r w:rsidRPr="00CE2FD5">
        <w:rPr>
          <w:rFonts w:ascii="Times New Roman" w:hAnsi="Times New Roman" w:cs="Times New Roman"/>
          <w:bCs/>
          <w:color w:val="1D1D1B"/>
          <w:sz w:val="28"/>
          <w:szCs w:val="28"/>
          <w:shd w:val="clear" w:color="auto" w:fill="FFFFFF"/>
          <w:lang w:val="en-US"/>
        </w:rPr>
        <w:t xml:space="preserve">2016. №1 (5). </w:t>
      </w:r>
      <w:r w:rsidRPr="007D047E">
        <w:rPr>
          <w:rFonts w:ascii="Times New Roman" w:hAnsi="Times New Roman" w:cs="Times New Roman"/>
          <w:bCs/>
          <w:color w:val="1D1D1B"/>
          <w:sz w:val="28"/>
          <w:szCs w:val="28"/>
          <w:shd w:val="clear" w:color="auto" w:fill="FFFFFF"/>
          <w:lang w:val="en-US"/>
        </w:rPr>
        <w:t xml:space="preserve">URL: </w:t>
      </w:r>
      <w:proofErr w:type="gramStart"/>
      <w:r w:rsidRPr="007D047E">
        <w:rPr>
          <w:rFonts w:ascii="Times New Roman" w:hAnsi="Times New Roman" w:cs="Times New Roman"/>
          <w:bCs/>
          <w:color w:val="1D1D1B"/>
          <w:sz w:val="28"/>
          <w:szCs w:val="28"/>
          <w:shd w:val="clear" w:color="auto" w:fill="FFFFFF"/>
          <w:lang w:val="en-US"/>
        </w:rPr>
        <w:t>https://cyberleninka.ru/article/n/metodicheskie-osnovy-realizatsii-vospitatelno-razvivayuschih-funktsiy-shkolnogo-kursa-matematiki  26.05.2024</w:t>
      </w:r>
      <w:proofErr w:type="gramEnd"/>
    </w:p>
    <w:p w14:paraId="5652C689" w14:textId="77777777" w:rsidR="00484400" w:rsidRDefault="00484400" w:rsidP="00484400">
      <w:pPr>
        <w:tabs>
          <w:tab w:val="left" w:pos="851"/>
        </w:tabs>
        <w:spacing w:after="0"/>
        <w:jc w:val="both"/>
        <w:rPr>
          <w:rFonts w:ascii="Times New Roman" w:hAnsi="Times New Roman" w:cs="Times New Roman"/>
          <w:color w:val="1D1D1B"/>
          <w:sz w:val="28"/>
          <w:szCs w:val="28"/>
          <w:shd w:val="clear" w:color="auto" w:fill="FFFFFF"/>
        </w:rPr>
      </w:pPr>
      <w:r w:rsidRPr="00CE2FD5">
        <w:rPr>
          <w:rFonts w:ascii="Times New Roman" w:hAnsi="Times New Roman" w:cs="Times New Roman"/>
          <w:bCs/>
          <w:sz w:val="28"/>
          <w:szCs w:val="28"/>
          <w:shd w:val="clear" w:color="auto" w:fill="FFFFFF"/>
          <w:lang w:val="en-US"/>
        </w:rPr>
        <w:lastRenderedPageBreak/>
        <w:tab/>
      </w:r>
      <w:r w:rsidRPr="005655E8">
        <w:rPr>
          <w:rFonts w:ascii="Times New Roman" w:hAnsi="Times New Roman" w:cs="Times New Roman"/>
          <w:color w:val="1D1D1B"/>
          <w:sz w:val="28"/>
          <w:szCs w:val="28"/>
          <w:shd w:val="clear" w:color="auto" w:fill="FFFFFF"/>
        </w:rPr>
        <w:t xml:space="preserve">15 </w:t>
      </w:r>
      <w:r w:rsidRPr="005655E8">
        <w:rPr>
          <w:rFonts w:ascii="Times New Roman" w:hAnsi="Times New Roman" w:cs="Times New Roman"/>
          <w:bCs/>
          <w:color w:val="1D1D1B"/>
          <w:sz w:val="28"/>
          <w:szCs w:val="28"/>
          <w:shd w:val="clear" w:color="auto" w:fill="FFFFFF"/>
        </w:rPr>
        <w:t>Ахметов А.К.</w:t>
      </w:r>
      <w:r>
        <w:rPr>
          <w:rFonts w:ascii="Times New Roman" w:hAnsi="Times New Roman" w:cs="Times New Roman"/>
          <w:bCs/>
          <w:color w:val="1D1D1B"/>
          <w:sz w:val="28"/>
          <w:szCs w:val="28"/>
          <w:shd w:val="clear" w:color="auto" w:fill="FFFFFF"/>
        </w:rPr>
        <w:t xml:space="preserve"> и др.</w:t>
      </w:r>
      <w:r w:rsidRPr="005655E8">
        <w:rPr>
          <w:rFonts w:ascii="Times New Roman" w:hAnsi="Times New Roman" w:cs="Times New Roman"/>
          <w:color w:val="1D1D1B"/>
          <w:sz w:val="28"/>
          <w:szCs w:val="28"/>
          <w:shd w:val="clear" w:color="auto" w:fill="FFFFFF"/>
        </w:rPr>
        <w:t xml:space="preserve"> Стратегия развития высшего образования в</w:t>
      </w:r>
    </w:p>
    <w:p w14:paraId="409751C8" w14:textId="77777777" w:rsidR="00484400" w:rsidRDefault="00484400" w:rsidP="00484400">
      <w:pPr>
        <w:tabs>
          <w:tab w:val="left" w:pos="709"/>
        </w:tabs>
        <w:spacing w:after="0"/>
        <w:jc w:val="both"/>
        <w:rPr>
          <w:rFonts w:ascii="Times New Roman" w:hAnsi="Times New Roman" w:cs="Times New Roman"/>
          <w:bCs/>
          <w:color w:val="1D1D1B"/>
          <w:sz w:val="28"/>
          <w:szCs w:val="28"/>
          <w:shd w:val="clear" w:color="auto" w:fill="FFFFFF"/>
        </w:rPr>
      </w:pPr>
      <w:r w:rsidRPr="005655E8">
        <w:rPr>
          <w:rFonts w:ascii="Times New Roman" w:hAnsi="Times New Roman" w:cs="Times New Roman"/>
          <w:color w:val="1D1D1B"/>
          <w:sz w:val="28"/>
          <w:szCs w:val="28"/>
          <w:shd w:val="clear" w:color="auto" w:fill="FFFFFF"/>
        </w:rPr>
        <w:t>Республике Казахстан</w:t>
      </w:r>
      <w:r w:rsidRPr="005655E8">
        <w:rPr>
          <w:rFonts w:ascii="Times New Roman" w:hAnsi="Times New Roman" w:cs="Times New Roman"/>
          <w:bCs/>
          <w:color w:val="1D1D1B"/>
          <w:sz w:val="28"/>
          <w:szCs w:val="28"/>
          <w:shd w:val="clear" w:color="auto" w:fill="FFFFFF"/>
        </w:rPr>
        <w:t xml:space="preserve">. </w:t>
      </w:r>
      <w:r w:rsidRPr="005E54C8">
        <w:rPr>
          <w:rFonts w:ascii="Times New Roman" w:hAnsi="Times New Roman" w:cs="Times New Roman"/>
          <w:color w:val="1D1D1B"/>
          <w:sz w:val="28"/>
          <w:szCs w:val="28"/>
          <w:shd w:val="clear" w:color="auto" w:fill="FFFFFF"/>
        </w:rPr>
        <w:t>–</w:t>
      </w:r>
      <w:r w:rsidRPr="005655E8">
        <w:rPr>
          <w:rFonts w:ascii="Times New Roman" w:hAnsi="Times New Roman" w:cs="Times New Roman"/>
          <w:bCs/>
          <w:color w:val="1D1D1B"/>
          <w:sz w:val="28"/>
          <w:szCs w:val="28"/>
          <w:shd w:val="clear" w:color="auto" w:fill="FFFFFF"/>
        </w:rPr>
        <w:t xml:space="preserve"> Алматы: Бiлiм, 1998. </w:t>
      </w:r>
      <w:r w:rsidRPr="005E54C8">
        <w:rPr>
          <w:rFonts w:ascii="Times New Roman" w:hAnsi="Times New Roman" w:cs="Times New Roman"/>
          <w:color w:val="1D1D1B"/>
          <w:sz w:val="28"/>
          <w:szCs w:val="28"/>
          <w:shd w:val="clear" w:color="auto" w:fill="FFFFFF"/>
        </w:rPr>
        <w:t>–</w:t>
      </w:r>
      <w:r w:rsidRPr="005655E8">
        <w:rPr>
          <w:rFonts w:ascii="Times New Roman" w:hAnsi="Times New Roman" w:cs="Times New Roman"/>
          <w:bCs/>
          <w:color w:val="1D1D1B"/>
          <w:sz w:val="28"/>
          <w:szCs w:val="28"/>
          <w:shd w:val="clear" w:color="auto" w:fill="FFFFFF"/>
        </w:rPr>
        <w:t xml:space="preserve"> 120 с.</w:t>
      </w:r>
    </w:p>
    <w:p w14:paraId="08294199" w14:textId="77777777" w:rsidR="00484400" w:rsidRDefault="00484400" w:rsidP="00484400">
      <w:pPr>
        <w:spacing w:after="0" w:line="237" w:lineRule="auto"/>
        <w:ind w:firstLine="851"/>
        <w:jc w:val="both"/>
        <w:rPr>
          <w:rFonts w:ascii="Times New Roman" w:eastAsia="Times New Roman" w:hAnsi="Times New Roman" w:cs="Times New Roman"/>
          <w:sz w:val="28"/>
          <w:szCs w:val="28"/>
        </w:rPr>
      </w:pPr>
      <w:r>
        <w:rPr>
          <w:rFonts w:ascii="Times New Roman" w:hAnsi="Times New Roman" w:cs="Times New Roman"/>
          <w:bCs/>
          <w:color w:val="1D1D1B"/>
          <w:sz w:val="28"/>
          <w:szCs w:val="28"/>
          <w:shd w:val="clear" w:color="auto" w:fill="FFFFFF"/>
        </w:rPr>
        <w:t>16</w:t>
      </w:r>
      <w:r w:rsidRPr="003C0C5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Танатаров К.А. Обучение решению прикладных задач в школьном курсе математики с использованием компьютеров: диссертация. ...кандидат. пед. Наука: 13.00.02. – Алматы, 1994. –146 с.</w:t>
      </w:r>
    </w:p>
    <w:p w14:paraId="31C63930" w14:textId="77777777" w:rsidR="00484400" w:rsidRDefault="00484400" w:rsidP="00484400">
      <w:pPr>
        <w:spacing w:after="0" w:line="237"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17 </w:t>
      </w:r>
      <w:r w:rsidRPr="005F5C6F">
        <w:rPr>
          <w:rFonts w:ascii="Times New Roman" w:eastAsia="Times New Roman" w:hAnsi="Times New Roman" w:cs="Times New Roman"/>
          <w:sz w:val="28"/>
          <w:szCs w:val="28"/>
        </w:rPr>
        <w:t>Искакова Л. Том. Методическая система дифференцированных заданий как условие контроля и учета результатов обучения математике в средней школе: диссертация. – Алматы, 2005.–42 с.</w:t>
      </w:r>
    </w:p>
    <w:p w14:paraId="1C8CBF88" w14:textId="77777777" w:rsidR="00484400" w:rsidRDefault="00484400" w:rsidP="00484400">
      <w:pPr>
        <w:spacing w:after="0" w:line="237"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18 </w:t>
      </w:r>
      <w:r w:rsidRPr="005F5C6F">
        <w:rPr>
          <w:rFonts w:ascii="Times New Roman" w:eastAsia="Times New Roman" w:hAnsi="Times New Roman" w:cs="Times New Roman"/>
          <w:bCs/>
          <w:sz w:val="28"/>
          <w:szCs w:val="28"/>
        </w:rPr>
        <w:t>Камалова Г.Б., Бидайбеков Е.Ы., Бостанов Б.Г., Умбетбаев К.У.</w:t>
      </w:r>
      <w:r w:rsidRPr="005F5C6F">
        <w:rPr>
          <w:rFonts w:ascii="Times New Roman" w:eastAsia="Times New Roman" w:hAnsi="Times New Roman" w:cs="Times New Roman"/>
          <w:sz w:val="28"/>
          <w:szCs w:val="28"/>
        </w:rPr>
        <w:br/>
      </w:r>
      <w:r w:rsidRPr="005F5C6F">
        <w:rPr>
          <w:rFonts w:ascii="Times New Roman" w:eastAsia="Times New Roman" w:hAnsi="Times New Roman" w:cs="Times New Roman"/>
          <w:iCs/>
          <w:sz w:val="28"/>
          <w:szCs w:val="28"/>
        </w:rPr>
        <w:t>Информационные технологии в обучении математическому наследию аль-Фараби</w:t>
      </w:r>
      <w:r w:rsidRPr="005F5C6F">
        <w:rPr>
          <w:rFonts w:ascii="Times New Roman" w:eastAsia="Times New Roman" w:hAnsi="Times New Roman" w:cs="Times New Roman"/>
          <w:sz w:val="28"/>
          <w:szCs w:val="28"/>
        </w:rPr>
        <w:t xml:space="preserve"> // Труды XI Международной научно-практической конференции «Современные информационные технологии и ИТ-образование». — 2016. — С. 426–439.</w:t>
      </w:r>
    </w:p>
    <w:p w14:paraId="5E9C76C2" w14:textId="77777777" w:rsidR="00484400" w:rsidRDefault="00484400" w:rsidP="00484400">
      <w:pPr>
        <w:spacing w:after="0" w:line="237"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19 </w:t>
      </w:r>
      <w:r w:rsidRPr="005F5C6F">
        <w:rPr>
          <w:rFonts w:ascii="Times New Roman" w:eastAsia="Times New Roman" w:hAnsi="Times New Roman" w:cs="Times New Roman"/>
          <w:sz w:val="28"/>
          <w:szCs w:val="28"/>
        </w:rPr>
        <w:t>Ланда Л. Н. Алгоритмизация в обучении / под общ. ред. и со вступ. ст. Б. В. Гнеденко и Б. В. Бирюкова; Акад. пед. наук РСФСР. Ин-т психологии АН СССР. Науч. совет по кибернетике. — М.: Просвещение, 1966. — 523 с.</w:t>
      </w:r>
    </w:p>
    <w:p w14:paraId="3384CCB7" w14:textId="77777777" w:rsidR="00484400" w:rsidRPr="005F5C6F" w:rsidRDefault="00484400" w:rsidP="00484400">
      <w:pPr>
        <w:spacing w:after="0" w:line="237"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r w:rsidRPr="006962C4">
        <w:rPr>
          <w:rFonts w:ascii="Times New Roman" w:eastAsia="Times New Roman" w:hAnsi="Times New Roman" w:cs="Times New Roman"/>
          <w:sz w:val="28"/>
          <w:szCs w:val="28"/>
        </w:rPr>
        <w:t xml:space="preserve"> Калитина В. В., Пушкарева Т. П., Спружевник Е. А. Применение средств ИКТ при обучении математике в школе // Новая наука: Теоретический и практический взгляд. – 2015. – №. 5-2. – С. 73-75.</w:t>
      </w:r>
    </w:p>
    <w:p w14:paraId="08AE52F7" w14:textId="77777777" w:rsidR="00484400" w:rsidRDefault="00484400" w:rsidP="00484400">
      <w:pPr>
        <w:spacing w:after="0" w:line="237" w:lineRule="auto"/>
        <w:ind w:firstLine="709"/>
        <w:jc w:val="both"/>
        <w:rPr>
          <w:rFonts w:ascii="Times New Roman" w:eastAsia="Times New Roman" w:hAnsi="Times New Roman" w:cs="Times New Roman"/>
          <w:sz w:val="28"/>
          <w:szCs w:val="28"/>
        </w:rPr>
      </w:pPr>
      <w:r w:rsidRPr="006962C4">
        <w:rPr>
          <w:rFonts w:ascii="Times New Roman" w:eastAsia="Times New Roman" w:hAnsi="Times New Roman" w:cs="Times New Roman"/>
          <w:sz w:val="28"/>
          <w:szCs w:val="28"/>
        </w:rPr>
        <w:t>21 Попова В.В. Формирование алгоритмической компетентности студентов – будущих ИКТ-специалистов в системе среднего профессионального образования в процессе обучения математике: дис. … канд. пед. наук. Красноярк, 2019. – 233 с.</w:t>
      </w:r>
    </w:p>
    <w:p w14:paraId="22B16FFA" w14:textId="77777777" w:rsidR="00484400" w:rsidRDefault="00484400" w:rsidP="00484400">
      <w:pPr>
        <w:spacing w:after="0" w:line="237"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22 </w:t>
      </w:r>
      <w:r w:rsidRPr="004F6F5D">
        <w:rPr>
          <w:rFonts w:ascii="Times New Roman" w:eastAsia="Times New Roman" w:hAnsi="Times New Roman" w:cs="Times New Roman"/>
          <w:sz w:val="28"/>
          <w:szCs w:val="28"/>
        </w:rPr>
        <w:t xml:space="preserve">Ярыгин О.И. Формирование интеллектуальной компетентности студентов ИТ-специальностей в процессе изучения дискретной математики: дис. … канд. пед. наук: 13.00.08 </w:t>
      </w:r>
      <w:r w:rsidRPr="006962C4">
        <w:rPr>
          <w:rFonts w:ascii="Times New Roman" w:eastAsia="Times New Roman" w:hAnsi="Times New Roman" w:cs="Times New Roman"/>
          <w:sz w:val="28"/>
          <w:szCs w:val="28"/>
        </w:rPr>
        <w:t>–</w:t>
      </w:r>
      <w:r w:rsidRPr="004F6F5D">
        <w:rPr>
          <w:rFonts w:ascii="Times New Roman" w:eastAsia="Times New Roman" w:hAnsi="Times New Roman" w:cs="Times New Roman"/>
          <w:sz w:val="28"/>
          <w:szCs w:val="28"/>
        </w:rPr>
        <w:t xml:space="preserve"> Теория и методика профессионального образования. </w:t>
      </w:r>
      <w:r w:rsidRPr="006962C4">
        <w:rPr>
          <w:rFonts w:ascii="Times New Roman" w:eastAsia="Times New Roman" w:hAnsi="Times New Roman" w:cs="Times New Roman"/>
          <w:sz w:val="28"/>
          <w:szCs w:val="28"/>
        </w:rPr>
        <w:t>–</w:t>
      </w:r>
      <w:r w:rsidRPr="00E27F4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Тольятти</w:t>
      </w:r>
      <w:r w:rsidRPr="00E4068C">
        <w:rPr>
          <w:rFonts w:ascii="Times New Roman" w:eastAsia="Times New Roman" w:hAnsi="Times New Roman" w:cs="Times New Roman"/>
          <w:sz w:val="28"/>
          <w:szCs w:val="28"/>
        </w:rPr>
        <w:t>, 20</w:t>
      </w:r>
      <w:r>
        <w:rPr>
          <w:rFonts w:ascii="Times New Roman" w:eastAsia="Times New Roman" w:hAnsi="Times New Roman" w:cs="Times New Roman"/>
          <w:sz w:val="28"/>
          <w:szCs w:val="28"/>
        </w:rPr>
        <w:t>07</w:t>
      </w:r>
      <w:r w:rsidRPr="00E4068C">
        <w:rPr>
          <w:rFonts w:ascii="Times New Roman" w:eastAsia="Times New Roman" w:hAnsi="Times New Roman" w:cs="Times New Roman"/>
          <w:sz w:val="28"/>
          <w:szCs w:val="28"/>
        </w:rPr>
        <w:t>. –</w:t>
      </w:r>
      <w:r>
        <w:rPr>
          <w:rFonts w:ascii="Times New Roman" w:eastAsia="Times New Roman" w:hAnsi="Times New Roman" w:cs="Times New Roman"/>
          <w:sz w:val="28"/>
          <w:szCs w:val="28"/>
        </w:rPr>
        <w:t>189</w:t>
      </w:r>
      <w:r w:rsidRPr="00E4068C">
        <w:rPr>
          <w:rFonts w:ascii="Times New Roman" w:eastAsia="Times New Roman" w:hAnsi="Times New Roman" w:cs="Times New Roman"/>
          <w:sz w:val="28"/>
          <w:szCs w:val="28"/>
        </w:rPr>
        <w:t xml:space="preserve"> с.</w:t>
      </w:r>
    </w:p>
    <w:p w14:paraId="0C217DAD" w14:textId="77777777" w:rsidR="00484400" w:rsidRDefault="00484400" w:rsidP="00484400">
      <w:pPr>
        <w:spacing w:after="0" w:line="237"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23 </w:t>
      </w:r>
      <w:r w:rsidRPr="00E4068C">
        <w:rPr>
          <w:rFonts w:ascii="Times New Roman" w:eastAsia="Times New Roman" w:hAnsi="Times New Roman" w:cs="Times New Roman"/>
          <w:sz w:val="28"/>
          <w:szCs w:val="28"/>
        </w:rPr>
        <w:t xml:space="preserve">Кондурар М.В. Формирование профессионально-личностной готовности студентов среднего профессионального звена при интегрированном изучении дисциплин математики и информатики: дис. … канд. пед. наук: 13.00.08 – Теория и методика профессионального образования. – </w:t>
      </w:r>
      <w:r>
        <w:rPr>
          <w:rFonts w:ascii="Times New Roman" w:eastAsia="Times New Roman" w:hAnsi="Times New Roman" w:cs="Times New Roman"/>
          <w:sz w:val="28"/>
          <w:szCs w:val="28"/>
        </w:rPr>
        <w:t>Тольятти</w:t>
      </w:r>
      <w:r w:rsidRPr="00E4068C">
        <w:rPr>
          <w:rFonts w:ascii="Times New Roman" w:eastAsia="Times New Roman" w:hAnsi="Times New Roman" w:cs="Times New Roman"/>
          <w:sz w:val="28"/>
          <w:szCs w:val="28"/>
        </w:rPr>
        <w:t>, 20</w:t>
      </w:r>
      <w:r>
        <w:rPr>
          <w:rFonts w:ascii="Times New Roman" w:eastAsia="Times New Roman" w:hAnsi="Times New Roman" w:cs="Times New Roman"/>
          <w:sz w:val="28"/>
          <w:szCs w:val="28"/>
        </w:rPr>
        <w:t>15</w:t>
      </w:r>
      <w:r w:rsidRPr="00E4068C">
        <w:rPr>
          <w:rFonts w:ascii="Times New Roman" w:eastAsia="Times New Roman" w:hAnsi="Times New Roman" w:cs="Times New Roman"/>
          <w:sz w:val="28"/>
          <w:szCs w:val="28"/>
        </w:rPr>
        <w:t>. –</w:t>
      </w:r>
      <w:r>
        <w:rPr>
          <w:rFonts w:ascii="Times New Roman" w:eastAsia="Times New Roman" w:hAnsi="Times New Roman" w:cs="Times New Roman"/>
          <w:sz w:val="28"/>
          <w:szCs w:val="28"/>
        </w:rPr>
        <w:t>190</w:t>
      </w:r>
      <w:r w:rsidRPr="00E4068C">
        <w:rPr>
          <w:rFonts w:ascii="Times New Roman" w:eastAsia="Times New Roman" w:hAnsi="Times New Roman" w:cs="Times New Roman"/>
          <w:sz w:val="28"/>
          <w:szCs w:val="28"/>
        </w:rPr>
        <w:t xml:space="preserve"> с.</w:t>
      </w:r>
    </w:p>
    <w:p w14:paraId="57A60DFA" w14:textId="77777777" w:rsidR="00484400" w:rsidRDefault="00484400" w:rsidP="00484400">
      <w:pPr>
        <w:spacing w:after="0" w:line="237" w:lineRule="auto"/>
        <w:ind w:firstLine="851"/>
        <w:jc w:val="both"/>
        <w:rPr>
          <w:rFonts w:ascii="Times New Roman" w:eastAsia="Times New Roman" w:hAnsi="Times New Roman" w:cs="Times New Roman"/>
          <w:sz w:val="28"/>
          <w:szCs w:val="28"/>
        </w:rPr>
      </w:pPr>
      <w:r w:rsidRPr="00A87D42">
        <w:rPr>
          <w:rFonts w:ascii="Times New Roman" w:eastAsia="Times New Roman" w:hAnsi="Times New Roman" w:cs="Times New Roman"/>
          <w:sz w:val="28"/>
          <w:szCs w:val="28"/>
        </w:rPr>
        <w:t xml:space="preserve">24 Телепова Т.П. </w:t>
      </w:r>
      <w:r>
        <w:rPr>
          <w:rFonts w:ascii="Times New Roman" w:eastAsia="Times New Roman" w:hAnsi="Times New Roman" w:cs="Times New Roman"/>
          <w:sz w:val="28"/>
          <w:szCs w:val="28"/>
        </w:rPr>
        <w:t xml:space="preserve"> </w:t>
      </w:r>
      <w:r w:rsidRPr="00A87D42">
        <w:rPr>
          <w:rFonts w:ascii="Times New Roman" w:eastAsia="Times New Roman" w:hAnsi="Times New Roman" w:cs="Times New Roman"/>
          <w:sz w:val="28"/>
          <w:szCs w:val="28"/>
        </w:rPr>
        <w:t>Педагогический контроль как средство формирования алгоритмических умений самостоятельной работы будущих педагогов профессионального обучения</w:t>
      </w:r>
      <w:r w:rsidRPr="00E4068C">
        <w:rPr>
          <w:rFonts w:ascii="Times New Roman" w:eastAsia="Times New Roman" w:hAnsi="Times New Roman" w:cs="Times New Roman"/>
          <w:sz w:val="28"/>
          <w:szCs w:val="28"/>
        </w:rPr>
        <w:t xml:space="preserve">: дис. … канд. пед. наук: 13.00.08 – Теория и методика профессионального образования. – </w:t>
      </w:r>
      <w:r>
        <w:rPr>
          <w:rFonts w:ascii="Times New Roman" w:eastAsia="Times New Roman" w:hAnsi="Times New Roman" w:cs="Times New Roman"/>
          <w:sz w:val="28"/>
          <w:szCs w:val="28"/>
        </w:rPr>
        <w:t>Оренбург</w:t>
      </w:r>
      <w:r w:rsidRPr="00E4068C">
        <w:rPr>
          <w:rFonts w:ascii="Times New Roman" w:eastAsia="Times New Roman" w:hAnsi="Times New Roman" w:cs="Times New Roman"/>
          <w:sz w:val="28"/>
          <w:szCs w:val="28"/>
        </w:rPr>
        <w:t>, 20</w:t>
      </w:r>
      <w:r>
        <w:rPr>
          <w:rFonts w:ascii="Times New Roman" w:eastAsia="Times New Roman" w:hAnsi="Times New Roman" w:cs="Times New Roman"/>
          <w:sz w:val="28"/>
          <w:szCs w:val="28"/>
        </w:rPr>
        <w:t>19</w:t>
      </w:r>
      <w:r w:rsidRPr="00E4068C">
        <w:rPr>
          <w:rFonts w:ascii="Times New Roman" w:eastAsia="Times New Roman" w:hAnsi="Times New Roman" w:cs="Times New Roman"/>
          <w:sz w:val="28"/>
          <w:szCs w:val="28"/>
        </w:rPr>
        <w:t>. –</w:t>
      </w:r>
      <w:r>
        <w:rPr>
          <w:rFonts w:ascii="Times New Roman" w:eastAsia="Times New Roman" w:hAnsi="Times New Roman" w:cs="Times New Roman"/>
          <w:sz w:val="28"/>
          <w:szCs w:val="28"/>
        </w:rPr>
        <w:t>242</w:t>
      </w:r>
      <w:r w:rsidRPr="00E4068C">
        <w:rPr>
          <w:rFonts w:ascii="Times New Roman" w:eastAsia="Times New Roman" w:hAnsi="Times New Roman" w:cs="Times New Roman"/>
          <w:sz w:val="28"/>
          <w:szCs w:val="28"/>
        </w:rPr>
        <w:t xml:space="preserve"> с.</w:t>
      </w:r>
    </w:p>
    <w:p w14:paraId="21E5174C" w14:textId="77777777" w:rsidR="00484400" w:rsidRDefault="00484400" w:rsidP="00484400">
      <w:pPr>
        <w:spacing w:after="0" w:line="237" w:lineRule="auto"/>
        <w:ind w:firstLine="851"/>
        <w:jc w:val="both"/>
        <w:rPr>
          <w:rFonts w:ascii="Times New Roman" w:eastAsia="Times New Roman" w:hAnsi="Times New Roman" w:cs="Times New Roman"/>
          <w:sz w:val="28"/>
          <w:szCs w:val="28"/>
        </w:rPr>
      </w:pPr>
      <w:r w:rsidRPr="00484400">
        <w:rPr>
          <w:rFonts w:ascii="Times New Roman" w:eastAsia="Times New Roman" w:hAnsi="Times New Roman" w:cs="Times New Roman"/>
          <w:sz w:val="28"/>
          <w:szCs w:val="28"/>
        </w:rPr>
        <w:t>25 Шрайбер А.А. Повышение качества математического образования учащихся посредством формирования и развития их алгоритмической культуры: дис. … канд. пед. наук: 13.00.02 – Теория и методика обучения математике. – Волгоград, 1997. – 191 с.</w:t>
      </w:r>
    </w:p>
    <w:p w14:paraId="22D99F40" w14:textId="0F469594" w:rsidR="00484400" w:rsidRPr="00484400" w:rsidRDefault="00484400" w:rsidP="00484400">
      <w:pPr>
        <w:spacing w:after="0" w:line="237" w:lineRule="auto"/>
        <w:ind w:firstLine="851"/>
        <w:jc w:val="both"/>
        <w:rPr>
          <w:rFonts w:ascii="Times New Roman" w:eastAsia="Times New Roman" w:hAnsi="Times New Roman" w:cs="Times New Roman"/>
          <w:sz w:val="28"/>
          <w:szCs w:val="28"/>
        </w:rPr>
      </w:pPr>
      <w:r w:rsidRPr="00484400">
        <w:rPr>
          <w:rFonts w:ascii="Times New Roman" w:eastAsia="Times New Roman" w:hAnsi="Times New Roman" w:cs="Times New Roman"/>
          <w:sz w:val="28"/>
          <w:szCs w:val="28"/>
        </w:rPr>
        <w:t>26 Лебедева Т.Н. Формирование алгоритмического мышления школьников в процессе обучения рекурсивным алгоритмам в профильных классах средней общеобразовательной школы: дис. … канд. пед. наук: 13.00.02 – Теория и методика обучения математике. – Екатеринбург, 2005. – 219 с.</w:t>
      </w:r>
    </w:p>
    <w:p w14:paraId="11BF2256" w14:textId="77777777" w:rsidR="00484400" w:rsidRPr="00484400" w:rsidRDefault="00484400" w:rsidP="00484400">
      <w:pPr>
        <w:pStyle w:val="1"/>
        <w:spacing w:before="0"/>
        <w:ind w:firstLine="851"/>
        <w:jc w:val="both"/>
        <w:rPr>
          <w:rFonts w:ascii="Times New Roman" w:eastAsia="Times New Roman" w:hAnsi="Times New Roman" w:cs="Times New Roman"/>
          <w:color w:val="auto"/>
          <w:sz w:val="28"/>
          <w:szCs w:val="28"/>
        </w:rPr>
      </w:pPr>
      <w:r w:rsidRPr="00484400">
        <w:rPr>
          <w:rFonts w:ascii="Times New Roman" w:eastAsia="Times New Roman" w:hAnsi="Times New Roman" w:cs="Times New Roman"/>
          <w:color w:val="auto"/>
          <w:sz w:val="28"/>
          <w:szCs w:val="28"/>
        </w:rPr>
        <w:lastRenderedPageBreak/>
        <w:t xml:space="preserve">27 Карасёва Л.Н., Смагулов Е.Ж. Психолого-педагогические условия формирования алгоритмической компетенции у школьников в процессе изучения математики // Вестник Ошского государственного университета. Серия: Педагогика и психология. – 2024. – Т. 2, № 5. – С. 45–53. DOI: </w:t>
      </w:r>
      <w:hyperlink r:id="rId230" w:tgtFrame="_new" w:history="1">
        <w:r w:rsidRPr="00484400">
          <w:rPr>
            <w:rFonts w:ascii="Times New Roman" w:eastAsia="Times New Roman" w:hAnsi="Times New Roman" w:cs="Times New Roman"/>
            <w:color w:val="auto"/>
            <w:sz w:val="28"/>
            <w:szCs w:val="28"/>
          </w:rPr>
          <w:t>10.52754/16948742_2(5)_7-2024</w:t>
        </w:r>
      </w:hyperlink>
      <w:r w:rsidRPr="00484400">
        <w:rPr>
          <w:rFonts w:ascii="Times New Roman" w:eastAsia="Times New Roman" w:hAnsi="Times New Roman" w:cs="Times New Roman"/>
          <w:color w:val="auto"/>
          <w:sz w:val="28"/>
          <w:szCs w:val="28"/>
        </w:rPr>
        <w:t>.</w:t>
      </w:r>
    </w:p>
    <w:p w14:paraId="6C94E6AD" w14:textId="77777777" w:rsidR="00484400" w:rsidRPr="00484400" w:rsidRDefault="00484400" w:rsidP="00484400">
      <w:pPr>
        <w:pStyle w:val="1"/>
        <w:spacing w:before="0"/>
        <w:ind w:firstLine="708"/>
        <w:jc w:val="both"/>
        <w:rPr>
          <w:rFonts w:ascii="Times New Roman" w:eastAsia="Times New Roman" w:hAnsi="Times New Roman" w:cs="Times New Roman"/>
          <w:color w:val="auto"/>
          <w:sz w:val="28"/>
          <w:szCs w:val="28"/>
        </w:rPr>
      </w:pPr>
      <w:r w:rsidRPr="00484400">
        <w:rPr>
          <w:rFonts w:ascii="Times New Roman" w:eastAsia="Times New Roman" w:hAnsi="Times New Roman" w:cs="Times New Roman"/>
          <w:color w:val="auto"/>
          <w:sz w:val="28"/>
          <w:szCs w:val="28"/>
        </w:rPr>
        <w:t>28 Стась А.Н., Долганова Н.Ф. Развитие алгоритмического мышления в процессе обучения будущих учителей информатики // Вестник Томского государственного педагогического университета. – 2012. – № 7. – С. 241–244.</w:t>
      </w:r>
    </w:p>
    <w:p w14:paraId="276265D9" w14:textId="77777777" w:rsidR="00484400" w:rsidRPr="00484400" w:rsidRDefault="00484400" w:rsidP="00484400">
      <w:pPr>
        <w:pStyle w:val="1"/>
        <w:spacing w:before="0"/>
        <w:ind w:firstLine="708"/>
        <w:jc w:val="both"/>
        <w:rPr>
          <w:rFonts w:ascii="Times New Roman" w:eastAsia="Times New Roman" w:hAnsi="Times New Roman" w:cs="Times New Roman"/>
          <w:color w:val="auto"/>
          <w:sz w:val="28"/>
          <w:szCs w:val="28"/>
        </w:rPr>
      </w:pPr>
      <w:r w:rsidRPr="00484400">
        <w:rPr>
          <w:rFonts w:ascii="Times New Roman" w:eastAsia="Times New Roman" w:hAnsi="Times New Roman" w:cs="Times New Roman"/>
          <w:color w:val="auto"/>
          <w:sz w:val="28"/>
          <w:szCs w:val="28"/>
        </w:rPr>
        <w:t>29 Aragón, E., Cerda, G., Delgado, C., Aguilar, M., &amp; Navarro, J. I. (2019). Individual differences in general and specific cognitive precursors in early mathematical learning. Psicothema, 31(2), 156–162.</w:t>
      </w:r>
    </w:p>
    <w:p w14:paraId="04E9F7FF" w14:textId="77777777" w:rsidR="00484400" w:rsidRPr="00484400" w:rsidRDefault="00484400" w:rsidP="00484400">
      <w:pPr>
        <w:pStyle w:val="1"/>
        <w:spacing w:before="0"/>
        <w:ind w:firstLine="708"/>
        <w:jc w:val="both"/>
        <w:rPr>
          <w:rFonts w:ascii="Times New Roman" w:eastAsia="Times New Roman" w:hAnsi="Times New Roman" w:cs="Times New Roman"/>
          <w:color w:val="auto"/>
          <w:sz w:val="28"/>
          <w:szCs w:val="28"/>
        </w:rPr>
      </w:pPr>
      <w:r w:rsidRPr="00484400">
        <w:rPr>
          <w:rFonts w:ascii="Times New Roman" w:eastAsia="Times New Roman" w:hAnsi="Times New Roman" w:cs="Times New Roman"/>
          <w:color w:val="auto"/>
          <w:sz w:val="28"/>
          <w:szCs w:val="28"/>
        </w:rPr>
        <w:t>30 Verschaffel, L., Depaepe, F., &amp; Mevarech, Z. (2019). Learning Mathematics in Metacognitively Oriented ICT‐Based Learning Environments: A Systematic Review of the Literature. Education Research International, 2019, Article ID 3402035.</w:t>
      </w:r>
    </w:p>
    <w:p w14:paraId="1EDBB407" w14:textId="77777777" w:rsidR="00484400" w:rsidRPr="00484400" w:rsidRDefault="00484400" w:rsidP="00484400">
      <w:pPr>
        <w:pStyle w:val="1"/>
        <w:spacing w:before="0"/>
        <w:ind w:firstLine="708"/>
        <w:jc w:val="both"/>
        <w:rPr>
          <w:rFonts w:ascii="Times New Roman" w:eastAsia="Times New Roman" w:hAnsi="Times New Roman" w:cs="Times New Roman"/>
          <w:color w:val="auto"/>
          <w:sz w:val="28"/>
          <w:szCs w:val="28"/>
        </w:rPr>
      </w:pPr>
      <w:r w:rsidRPr="00484400">
        <w:rPr>
          <w:rFonts w:ascii="Times New Roman" w:eastAsia="Times New Roman" w:hAnsi="Times New Roman" w:cs="Times New Roman"/>
          <w:color w:val="auto"/>
          <w:sz w:val="28"/>
          <w:szCs w:val="28"/>
        </w:rPr>
        <w:t>31 Yilmaz, R. M., &amp; Baydas, O. (2017). A Neo-Piagetian Analysis of Algorithmic Thinking Development Through the Sorted Digital Game. Contemporary Educational Technology, 8(4), 390–406.</w:t>
      </w:r>
    </w:p>
    <w:p w14:paraId="6D962178" w14:textId="77777777" w:rsidR="00484400" w:rsidRPr="00484400" w:rsidRDefault="00484400" w:rsidP="00484400">
      <w:pPr>
        <w:pStyle w:val="1"/>
        <w:spacing w:before="0"/>
        <w:ind w:firstLine="708"/>
        <w:rPr>
          <w:rFonts w:ascii="Times New Roman" w:eastAsia="Times New Roman" w:hAnsi="Times New Roman" w:cs="Times New Roman"/>
          <w:color w:val="auto"/>
          <w:sz w:val="28"/>
          <w:szCs w:val="28"/>
        </w:rPr>
      </w:pPr>
      <w:r w:rsidRPr="00484400">
        <w:rPr>
          <w:rFonts w:ascii="Times New Roman" w:eastAsia="Times New Roman" w:hAnsi="Times New Roman" w:cs="Times New Roman"/>
          <w:color w:val="auto"/>
          <w:sz w:val="28"/>
          <w:szCs w:val="28"/>
        </w:rPr>
        <w:t>32 Баймуханов Б. Б., Алихан Г. Б. Особенности обучения приложениям векторов в курсе математики основой школы Казахстана // International scientific news. – 2017. – С. 645-648.</w:t>
      </w:r>
    </w:p>
    <w:p w14:paraId="338EE9E3" w14:textId="77777777" w:rsidR="00484400" w:rsidRPr="00484400" w:rsidRDefault="00484400" w:rsidP="00484400">
      <w:pPr>
        <w:pStyle w:val="1"/>
        <w:spacing w:before="0"/>
        <w:ind w:firstLine="708"/>
        <w:jc w:val="both"/>
        <w:rPr>
          <w:rFonts w:ascii="Times New Roman" w:eastAsia="Times New Roman" w:hAnsi="Times New Roman" w:cs="Times New Roman"/>
          <w:color w:val="auto"/>
          <w:sz w:val="28"/>
          <w:szCs w:val="28"/>
        </w:rPr>
      </w:pPr>
      <w:r w:rsidRPr="00484400">
        <w:rPr>
          <w:rFonts w:ascii="Times New Roman" w:eastAsia="Times New Roman" w:hAnsi="Times New Roman" w:cs="Times New Roman"/>
          <w:color w:val="auto"/>
          <w:sz w:val="28"/>
          <w:szCs w:val="28"/>
        </w:rPr>
        <w:t>33 Абылкасымова А.Е. Математиканы оқытудың теориясы мен әдістемесі: дидактикалық-әдістемелік негіздері. Оқу құралы. – Алматы: Мектеп, 2014. – 224 б.</w:t>
      </w:r>
    </w:p>
    <w:p w14:paraId="0CAF7585" w14:textId="77777777" w:rsidR="00484400" w:rsidRPr="00484400" w:rsidRDefault="00484400" w:rsidP="00484400">
      <w:pPr>
        <w:pStyle w:val="1"/>
        <w:spacing w:before="0"/>
        <w:ind w:firstLine="708"/>
        <w:jc w:val="both"/>
        <w:rPr>
          <w:rFonts w:ascii="Times New Roman" w:eastAsia="Times New Roman" w:hAnsi="Times New Roman" w:cs="Times New Roman"/>
          <w:color w:val="auto"/>
          <w:sz w:val="28"/>
          <w:szCs w:val="28"/>
        </w:rPr>
      </w:pPr>
      <w:r w:rsidRPr="00484400">
        <w:rPr>
          <w:rFonts w:ascii="Times New Roman" w:eastAsia="Times New Roman" w:hAnsi="Times New Roman" w:cs="Times New Roman"/>
          <w:color w:val="auto"/>
          <w:sz w:val="28"/>
          <w:szCs w:val="28"/>
        </w:rPr>
        <w:t>34 Рахымбек Д., Мадияров Н. К., Абдуалиева М. А. Обучение математике учащихся средней школы с помощью информационных технологий // Математика и математическое образование. – 2019. – С. 261 267.</w:t>
      </w:r>
    </w:p>
    <w:p w14:paraId="423C30CE" w14:textId="77777777" w:rsidR="00484400" w:rsidRPr="00484400" w:rsidRDefault="00484400" w:rsidP="00484400">
      <w:pPr>
        <w:pStyle w:val="1"/>
        <w:spacing w:before="0"/>
        <w:ind w:firstLine="708"/>
        <w:jc w:val="both"/>
        <w:rPr>
          <w:rFonts w:ascii="Times New Roman" w:eastAsia="Times New Roman" w:hAnsi="Times New Roman" w:cs="Times New Roman"/>
          <w:color w:val="auto"/>
          <w:sz w:val="28"/>
          <w:szCs w:val="28"/>
        </w:rPr>
      </w:pPr>
      <w:r w:rsidRPr="00484400">
        <w:rPr>
          <w:rFonts w:ascii="Times New Roman" w:eastAsia="Times New Roman" w:hAnsi="Times New Roman" w:cs="Times New Roman"/>
          <w:color w:val="auto"/>
          <w:sz w:val="28"/>
          <w:szCs w:val="28"/>
        </w:rPr>
        <w:t xml:space="preserve">35 Verschaffel, L., Depaepe, F., &amp; Mevarech, Z. (2019). Learning Mathematics in Metacognitively Oriented ICT-Based Learning Environments: A Systematic Review of the Literature. Education Research International, 2019, Article ID 3402035. </w:t>
      </w:r>
    </w:p>
    <w:p w14:paraId="1A291F3D" w14:textId="77777777" w:rsidR="00484400" w:rsidRDefault="00484400" w:rsidP="00484400">
      <w:pPr>
        <w:pStyle w:val="a4"/>
        <w:spacing w:before="0" w:beforeAutospacing="0" w:after="0" w:afterAutospacing="0"/>
        <w:ind w:firstLine="708"/>
        <w:jc w:val="both"/>
        <w:rPr>
          <w:bCs/>
          <w:kern w:val="36"/>
          <w:sz w:val="28"/>
          <w:szCs w:val="28"/>
        </w:rPr>
      </w:pPr>
      <w:r w:rsidRPr="00484400">
        <w:rPr>
          <w:sz w:val="28"/>
          <w:szCs w:val="28"/>
          <w:lang w:eastAsia="en-US"/>
        </w:rPr>
        <w:t>36 Нурланова А.А. Развитие алгоритмической компетенции у</w:t>
      </w:r>
      <w:r w:rsidRPr="00D77A3D">
        <w:rPr>
          <w:bCs/>
          <w:kern w:val="36"/>
          <w:sz w:val="28"/>
          <w:szCs w:val="28"/>
        </w:rPr>
        <w:t xml:space="preserve"> школьников в условиях многоязычной образовательной среды // Вестник образования Казахстана. — 2023. — № 6. — С. 45–51.</w:t>
      </w:r>
    </w:p>
    <w:p w14:paraId="6ADB1228" w14:textId="77777777" w:rsidR="00484400" w:rsidRDefault="00484400" w:rsidP="00484400">
      <w:pPr>
        <w:pStyle w:val="a4"/>
        <w:spacing w:before="0" w:beforeAutospacing="0" w:after="0" w:afterAutospacing="0"/>
        <w:ind w:firstLine="708"/>
        <w:jc w:val="both"/>
        <w:rPr>
          <w:bCs/>
          <w:kern w:val="36"/>
          <w:sz w:val="28"/>
          <w:szCs w:val="28"/>
        </w:rPr>
      </w:pPr>
      <w:r>
        <w:rPr>
          <w:bCs/>
          <w:kern w:val="36"/>
          <w:sz w:val="28"/>
          <w:szCs w:val="28"/>
        </w:rPr>
        <w:t xml:space="preserve">37 </w:t>
      </w:r>
      <w:r w:rsidRPr="00B14367">
        <w:rPr>
          <w:bCs/>
          <w:kern w:val="36"/>
          <w:sz w:val="28"/>
          <w:szCs w:val="28"/>
        </w:rPr>
        <w:t>Попова В.В. Формирование алгоритмической компетенции у студентов профессиональных образовательных организаций в процессе обучения математике // Вестник образования и науки Российской Федерации. — 2021. — № 5. — С. 45–52.</w:t>
      </w:r>
    </w:p>
    <w:p w14:paraId="3698177C" w14:textId="7475EB91" w:rsidR="00484400" w:rsidRPr="00484400" w:rsidRDefault="00484400" w:rsidP="00484400">
      <w:pPr>
        <w:pStyle w:val="a4"/>
        <w:spacing w:before="0" w:beforeAutospacing="0" w:after="0" w:afterAutospacing="0"/>
        <w:ind w:firstLine="708"/>
        <w:jc w:val="both"/>
        <w:rPr>
          <w:bCs/>
          <w:kern w:val="36"/>
          <w:sz w:val="28"/>
          <w:szCs w:val="28"/>
        </w:rPr>
      </w:pPr>
      <w:r w:rsidRPr="00484400">
        <w:rPr>
          <w:bCs/>
          <w:kern w:val="36"/>
          <w:sz w:val="28"/>
          <w:szCs w:val="28"/>
        </w:rPr>
        <w:t>38 Кондурар М.И. Развитие алгоритмической компетентности при интегрированном изучении дискретной математики и информатики студентами колледжа // Вектор науки Тольяттинского государственного университета. — 2014. — № 1. — С. 235–238.</w:t>
      </w:r>
    </w:p>
    <w:p w14:paraId="03C9B56F"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lastRenderedPageBreak/>
        <w:t>39 Абылкасымова А.Е. Интеграция содержания и технологии обучения математике в условиях обновления образования // Вестник Казахского национального педагогического университета имени Абая. Серия «Педагогические науки». – 2017. – № 1 (49). – С. 15-20.</w:t>
      </w:r>
    </w:p>
    <w:p w14:paraId="6C421E71"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40 Жусупова Н. Т., Татарина, Т. М., &amp; Юдин, Н. В. (2020). Развитие критического мышления в процессе формирования иноязычной коммуникативной компетентности на примере курса “Медиаграмотность”. Перспективы науки и образования, 6(48), 180-191.</w:t>
      </w:r>
    </w:p>
    <w:p w14:paraId="3F96BAF4"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41</w:t>
      </w:r>
      <w:r w:rsidRPr="00484400">
        <w:rPr>
          <w:rFonts w:ascii="Times New Roman" w:eastAsia="Times New Roman" w:hAnsi="Times New Roman" w:cs="Times New Roman"/>
          <w:bCs/>
          <w:color w:val="auto"/>
          <w:kern w:val="36"/>
          <w:sz w:val="28"/>
          <w:szCs w:val="28"/>
          <w:lang w:eastAsia="ru-RU"/>
        </w:rPr>
        <w:t xml:space="preserve"> </w:t>
      </w:r>
      <w:r w:rsidRPr="00484400">
        <w:rPr>
          <w:rFonts w:ascii="Times New Roman" w:eastAsia="Times New Roman" w:hAnsi="Times New Roman" w:cs="Times New Roman"/>
          <w:bCs/>
          <w:color w:val="auto"/>
          <w:kern w:val="36"/>
          <w:sz w:val="28"/>
          <w:szCs w:val="28"/>
          <w:lang w:eastAsia="ru-RU"/>
        </w:rPr>
        <w:t xml:space="preserve">Байдыбекова А.О. Методологические основы формирования профессиональной компетентности будущих педагогов в условиях информатизации образования // Вестник Казахского национального педагогического университета имени Абая. Серия «Педагогические науки». – 2015. – № 1 (45). – С. 12-16. </w:t>
      </w:r>
    </w:p>
    <w:p w14:paraId="148EFDAE"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42 Кожабаев К.Г. Профессионально-педагогическая направленность личности будущего специалиста в системе высшего образования: монография. – Алматы, 2005. – 268 с.</w:t>
      </w:r>
    </w:p>
    <w:p w14:paraId="4CA6CA49"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 xml:space="preserve">43 Давыдов В.В. Теория развивающего обучения. – Москва: ИНТОР, 1996. – 544 с. </w:t>
      </w:r>
    </w:p>
    <w:p w14:paraId="35AB36B3"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44 Талызина Н.Ф. Управление процессом усвоения знаний. – Москва: Издательство Московского университета, 1984. – 446 с.</w:t>
      </w:r>
    </w:p>
    <w:p w14:paraId="045E4540"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45 Занков Л.В. Избранные педагогические труды. – Москва: Педагогика, 1999. – 432 с.</w:t>
      </w:r>
    </w:p>
    <w:p w14:paraId="2F936205"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46 Савенков А.Я. Психология исследовательского обучения. – Москва: Пер Сэ, 2005. – 272 с.</w:t>
      </w:r>
    </w:p>
    <w:p w14:paraId="44243561"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47 Кузнецова И.А. Информационные технологии как средство повышения эффективности обучения математике // Актуальные проблемы гуманитарных и естественных наук. – 2014. – № 6-1. – С. 27-29.</w:t>
      </w:r>
    </w:p>
    <w:p w14:paraId="3C20A2BB"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 xml:space="preserve">48 Ланда Л.Н. Алгоритмизация в обучении. – </w:t>
      </w:r>
      <w:proofErr w:type="gramStart"/>
      <w:r w:rsidRPr="00484400">
        <w:rPr>
          <w:rFonts w:ascii="Times New Roman" w:eastAsia="Times New Roman" w:hAnsi="Times New Roman" w:cs="Times New Roman"/>
          <w:bCs/>
          <w:color w:val="auto"/>
          <w:kern w:val="36"/>
          <w:sz w:val="28"/>
          <w:szCs w:val="28"/>
          <w:lang w:eastAsia="ru-RU"/>
        </w:rPr>
        <w:t>Москва :</w:t>
      </w:r>
      <w:proofErr w:type="gramEnd"/>
      <w:r w:rsidRPr="00484400">
        <w:rPr>
          <w:rFonts w:ascii="Times New Roman" w:eastAsia="Times New Roman" w:hAnsi="Times New Roman" w:cs="Times New Roman"/>
          <w:bCs/>
          <w:color w:val="auto"/>
          <w:kern w:val="36"/>
          <w:sz w:val="28"/>
          <w:szCs w:val="28"/>
          <w:lang w:eastAsia="ru-RU"/>
        </w:rPr>
        <w:t xml:space="preserve"> Просвещение, 1966. – 523 с.</w:t>
      </w:r>
    </w:p>
    <w:p w14:paraId="4B0FA744"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 xml:space="preserve">49 Брановский Ю.С. Информационные инновационные технологии в профессиональном </w:t>
      </w:r>
      <w:proofErr w:type="gramStart"/>
      <w:r w:rsidRPr="00484400">
        <w:rPr>
          <w:rFonts w:ascii="Times New Roman" w:eastAsia="Times New Roman" w:hAnsi="Times New Roman" w:cs="Times New Roman"/>
          <w:bCs/>
          <w:color w:val="auto"/>
          <w:kern w:val="36"/>
          <w:sz w:val="28"/>
          <w:szCs w:val="28"/>
          <w:lang w:eastAsia="ru-RU"/>
        </w:rPr>
        <w:t>образовании :</w:t>
      </w:r>
      <w:proofErr w:type="gramEnd"/>
      <w:r w:rsidRPr="00484400">
        <w:rPr>
          <w:rFonts w:ascii="Times New Roman" w:eastAsia="Times New Roman" w:hAnsi="Times New Roman" w:cs="Times New Roman"/>
          <w:bCs/>
          <w:color w:val="auto"/>
          <w:kern w:val="36"/>
          <w:sz w:val="28"/>
          <w:szCs w:val="28"/>
          <w:lang w:eastAsia="ru-RU"/>
        </w:rPr>
        <w:t xml:space="preserve"> Учеб. пособие / Ю. С. Брановский, Т. Л. Шапошникова; М-во образования Рос. Федерации. Куб. гос. техн. ун-т. - </w:t>
      </w:r>
      <w:proofErr w:type="gramStart"/>
      <w:r w:rsidRPr="00484400">
        <w:rPr>
          <w:rFonts w:ascii="Times New Roman" w:eastAsia="Times New Roman" w:hAnsi="Times New Roman" w:cs="Times New Roman"/>
          <w:bCs/>
          <w:color w:val="auto"/>
          <w:kern w:val="36"/>
          <w:sz w:val="28"/>
          <w:szCs w:val="28"/>
          <w:lang w:eastAsia="ru-RU"/>
        </w:rPr>
        <w:t>Краснодар :</w:t>
      </w:r>
      <w:proofErr w:type="gramEnd"/>
      <w:r w:rsidRPr="00484400">
        <w:rPr>
          <w:rFonts w:ascii="Times New Roman" w:eastAsia="Times New Roman" w:hAnsi="Times New Roman" w:cs="Times New Roman"/>
          <w:bCs/>
          <w:color w:val="auto"/>
          <w:kern w:val="36"/>
          <w:sz w:val="28"/>
          <w:szCs w:val="28"/>
          <w:lang w:eastAsia="ru-RU"/>
        </w:rPr>
        <w:t xml:space="preserve"> Изд-во КубГТУ, 2001. - 415 с.</w:t>
      </w:r>
    </w:p>
    <w:p w14:paraId="3290B28C"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 xml:space="preserve">50 Бекмолдаева Р.Б. Жаратылыстану-математикалық бағдарлы мектептерде туынды тақырыбын компьютерлік технологияны қолданып оқыту: педагогика ғыл. канд. дәрежесін алу үшін дайындаған диссертация. / </w:t>
      </w:r>
      <w:proofErr w:type="gramStart"/>
      <w:r w:rsidRPr="00484400">
        <w:rPr>
          <w:rFonts w:ascii="Times New Roman" w:eastAsia="Times New Roman" w:hAnsi="Times New Roman" w:cs="Times New Roman"/>
          <w:bCs/>
          <w:color w:val="auto"/>
          <w:kern w:val="36"/>
          <w:sz w:val="28"/>
          <w:szCs w:val="28"/>
          <w:lang w:eastAsia="ru-RU"/>
        </w:rPr>
        <w:t>Шымкент :</w:t>
      </w:r>
      <w:proofErr w:type="gramEnd"/>
      <w:r w:rsidRPr="00484400">
        <w:rPr>
          <w:rFonts w:ascii="Times New Roman" w:eastAsia="Times New Roman" w:hAnsi="Times New Roman" w:cs="Times New Roman"/>
          <w:bCs/>
          <w:color w:val="auto"/>
          <w:kern w:val="36"/>
          <w:sz w:val="28"/>
          <w:szCs w:val="28"/>
          <w:lang w:eastAsia="ru-RU"/>
        </w:rPr>
        <w:t xml:space="preserve"> М. Әуезов атындағы ОҚМУ.- 2006. - 114 б.</w:t>
      </w:r>
    </w:p>
    <w:p w14:paraId="741E6C57"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51 Кенеш А. С., Ихсанов Е. В., Мендигалиева Г. Х. Дифференциальные уравнения ограниченной задачи десяти тел // Wschodnioeuropejskie Czasopismo Naukowe. – 2017. – №. 3-2. – С. 81-85.</w:t>
      </w:r>
    </w:p>
    <w:p w14:paraId="4E2F2A62"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lastRenderedPageBreak/>
        <w:t>52 Сатыбалдиев О.С. Актуальные вопросы разработки школьного учебника по математике в свете современных требований // Успехи современного естествознания. – 2015. – №. 9. – С. 171-175.</w:t>
      </w:r>
    </w:p>
    <w:p w14:paraId="0279D749"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53 Темербекова А.А. Методика преподавания математики. М.: ВЛАДОС, 2003. - 176 с.</w:t>
      </w:r>
    </w:p>
    <w:p w14:paraId="1744AB4B"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p>
    <w:p w14:paraId="406C1053"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54 Ершов А. П., Монахов В. М., Бешенков С. А. Основы информатики и вычислительной техники: Пробное учебное пособие для средних учебных</w:t>
      </w:r>
      <w:r w:rsidRPr="00E538F4">
        <w:rPr>
          <w:b/>
          <w:sz w:val="28"/>
          <w:szCs w:val="28"/>
        </w:rPr>
        <w:t xml:space="preserve"> </w:t>
      </w:r>
      <w:r w:rsidRPr="00484400">
        <w:rPr>
          <w:rFonts w:ascii="Times New Roman" w:eastAsia="Times New Roman" w:hAnsi="Times New Roman" w:cs="Times New Roman"/>
          <w:bCs/>
          <w:color w:val="auto"/>
          <w:kern w:val="36"/>
          <w:sz w:val="28"/>
          <w:szCs w:val="28"/>
          <w:lang w:eastAsia="ru-RU"/>
        </w:rPr>
        <w:t>заведений / под ред. А.П. Ершова и В.М. Монахова. - в 2-х частях. - М.: Просвещение, 1985. – Ч.1. – 96 с.</w:t>
      </w:r>
    </w:p>
    <w:p w14:paraId="0CBB13DA"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55 Бабанский Ю. К., Бабанский–М Ю. К. Психолого-педагогические аспекты использования ИКТ в современном образовательном процессе // ББК 60.5+ 88.3 С69. – 1997. –171 с.</w:t>
      </w:r>
    </w:p>
    <w:p w14:paraId="7FF5418C"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56 Саранцев Г. И. Интеграция фундаментальности и технологичности образования как условие совершенствования методической подготовки будущего учителя математики в вузе // Труды Средневолжского математического общества. – 2004. – Т. 6, №. 1. – С. 367-389.</w:t>
      </w:r>
    </w:p>
    <w:p w14:paraId="7EE09044"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57 Гусев В.А. Психолого-педагогические основы обучения математике. – 2003. – 139 с.</w:t>
      </w:r>
    </w:p>
    <w:p w14:paraId="080B7D03"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58 Далингер В.А. Теоретические основы интеграции математики и естественнонаучных дисциплин // Международный экспериментального образования. – 2016. – №. 8. – С. 121-122.</w:t>
      </w:r>
    </w:p>
    <w:p w14:paraId="3BC79CC1"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59 Гершунский Б.С. Компьютеризация в сфере образования: проблемы и перспективы: монография. – М.: Педагогика. 1987. – 264 с.</w:t>
      </w:r>
    </w:p>
    <w:p w14:paraId="73D56895"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60 Ваграменко Я.А., Игнатьев М.Б. Изменение характера образования под влиянием информационных технологий // Электронные ресурсы в непрерывном образовании («ЭРНО-2015»): Труды IV Международного научно-методического симпозиума – Ростов-на-Дону: ЮФУ. - 2015. – С.9-13.</w:t>
      </w:r>
    </w:p>
    <w:p w14:paraId="5D1A1F7A" w14:textId="77777777" w:rsidR="00484400" w:rsidRPr="00484400" w:rsidRDefault="00484400" w:rsidP="00484400">
      <w:pPr>
        <w:pStyle w:val="1"/>
        <w:spacing w:before="0"/>
        <w:ind w:firstLine="708"/>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61 Давыдов В. В. Деятельностная теория мышления. – Науч. мир, 2005. – 239 с.</w:t>
      </w:r>
    </w:p>
    <w:p w14:paraId="4E367532" w14:textId="654ACA71"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 xml:space="preserve">62 Нечаев Н.Н. Психолого-педагогические основы проектирования и реализации уровневого профессионального образования. – </w:t>
      </w:r>
      <w:r w:rsidRPr="00484400">
        <w:rPr>
          <w:rFonts w:ascii="Times New Roman" w:eastAsia="Times New Roman" w:hAnsi="Times New Roman" w:cs="Times New Roman"/>
          <w:bCs/>
          <w:color w:val="auto"/>
          <w:kern w:val="36"/>
          <w:sz w:val="28"/>
          <w:szCs w:val="28"/>
          <w:lang w:eastAsia="ru-RU"/>
        </w:rPr>
        <w:t>Москва:</w:t>
      </w:r>
      <w:r w:rsidRPr="00484400">
        <w:rPr>
          <w:rFonts w:ascii="Times New Roman" w:eastAsia="Times New Roman" w:hAnsi="Times New Roman" w:cs="Times New Roman"/>
          <w:bCs/>
          <w:color w:val="auto"/>
          <w:kern w:val="36"/>
          <w:sz w:val="28"/>
          <w:szCs w:val="28"/>
          <w:lang w:eastAsia="ru-RU"/>
        </w:rPr>
        <w:t xml:space="preserve"> Исследовательский центр проблем качества подготовки специалистов, 2005. – 48 с. </w:t>
      </w:r>
    </w:p>
    <w:p w14:paraId="1A3ACBE5"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 xml:space="preserve">63 Баранов А.В. Метапознавательные процессы в структуре интеллектуальной деятельности // Вестник Российского университета дружбы народов. Серия: Психология и педагогика. – 2012. – № 1. – С. 26-33. </w:t>
      </w:r>
    </w:p>
    <w:p w14:paraId="5CACC3AA"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 xml:space="preserve">64 Кузнецова Е.А. Использование информационно-коммуникационных технологий в обучении математике как средство повышения качества образования // Современные проблемы науки и образования. – 2015. – № 2. – С. 136-136. </w:t>
      </w:r>
    </w:p>
    <w:p w14:paraId="6ADB48CA"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lastRenderedPageBreak/>
        <w:t>65 Лапчик М.П. Информатика и информационные технологии в системе общего и педагогического образования. монография. – Омск: изд-во Омского госпедуниверситета, 1999. - 276 с.</w:t>
      </w:r>
    </w:p>
    <w:p w14:paraId="79846D22" w14:textId="77777777" w:rsidR="00484400" w:rsidRPr="00ED0B63" w:rsidRDefault="00484400" w:rsidP="00484400">
      <w:pPr>
        <w:spacing w:after="0"/>
        <w:ind w:firstLine="708"/>
        <w:jc w:val="both"/>
        <w:rPr>
          <w:rFonts w:ascii="Times New Roman" w:eastAsia="Times New Roman" w:hAnsi="Times New Roman" w:cs="Times New Roman"/>
          <w:bCs/>
          <w:kern w:val="36"/>
          <w:sz w:val="28"/>
          <w:szCs w:val="28"/>
          <w:lang w:eastAsia="ru-RU"/>
        </w:rPr>
      </w:pPr>
      <w:r w:rsidRPr="00ED0B63">
        <w:rPr>
          <w:rFonts w:ascii="Times New Roman" w:eastAsia="Times New Roman" w:hAnsi="Times New Roman" w:cs="Times New Roman"/>
          <w:bCs/>
          <w:kern w:val="36"/>
          <w:sz w:val="28"/>
          <w:szCs w:val="28"/>
          <w:lang w:eastAsia="ru-RU"/>
        </w:rPr>
        <w:t>66 Темербекова А. А., Леушина И. С., Байкунакова Г. В. Алгоритмический подход к использованию проектного метода в различных образовательных системах //ДИСТАНЦИОННЫЕ ОБРАЗОВАТЕЛЬНЫЕ ТЕХНОЛОГИИ. – 2019. – С. 117-123.</w:t>
      </w:r>
    </w:p>
    <w:p w14:paraId="685BA603"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67 Роберт И.В., Панюкова С.В., Кузнецов А.А. Информационные и коммуникационные технологии в образовании: учебно-методическое пособие // М.: Дрофа. – 2008. – Т. 312, № 8. – С.267.</w:t>
      </w:r>
    </w:p>
    <w:p w14:paraId="1EFCBA40" w14:textId="77777777" w:rsidR="00484400" w:rsidRPr="00ED0B63" w:rsidRDefault="00484400" w:rsidP="00484400">
      <w:pPr>
        <w:spacing w:after="0"/>
        <w:ind w:firstLine="708"/>
        <w:jc w:val="both"/>
        <w:rPr>
          <w:rFonts w:ascii="Times New Roman" w:eastAsia="Times New Roman" w:hAnsi="Times New Roman" w:cs="Times New Roman"/>
          <w:bCs/>
          <w:kern w:val="36"/>
          <w:sz w:val="28"/>
          <w:szCs w:val="28"/>
          <w:lang w:eastAsia="ru-RU"/>
        </w:rPr>
      </w:pPr>
      <w:r w:rsidRPr="00ED0B63">
        <w:rPr>
          <w:rFonts w:ascii="Times New Roman" w:eastAsia="Times New Roman" w:hAnsi="Times New Roman" w:cs="Times New Roman"/>
          <w:bCs/>
          <w:kern w:val="36"/>
          <w:sz w:val="28"/>
          <w:szCs w:val="28"/>
          <w:lang w:eastAsia="ru-RU"/>
        </w:rPr>
        <w:t>68 Темербекова А. А., Чугунова И. В., Байгонакова Г. А. Методика обучения математике: учебное пособие для студентов высших учебных заведений. – Scientific magazine" Kontsep, 2013.</w:t>
      </w:r>
    </w:p>
    <w:p w14:paraId="6081F813" w14:textId="77777777" w:rsidR="00484400" w:rsidRPr="00B87A57" w:rsidRDefault="00484400" w:rsidP="00484400">
      <w:pPr>
        <w:pStyle w:val="afb"/>
        <w:ind w:firstLine="708"/>
        <w:rPr>
          <w:rFonts w:ascii="Times New Roman" w:eastAsia="Times New Roman" w:hAnsi="Times New Roman" w:cs="Times New Roman"/>
          <w:bCs/>
          <w:kern w:val="36"/>
          <w:sz w:val="28"/>
          <w:szCs w:val="28"/>
          <w:lang w:eastAsia="ru-RU"/>
        </w:rPr>
      </w:pPr>
      <w:r w:rsidRPr="00B87A57">
        <w:rPr>
          <w:rFonts w:ascii="Times New Roman" w:eastAsia="Times New Roman" w:hAnsi="Times New Roman" w:cs="Times New Roman"/>
          <w:bCs/>
          <w:kern w:val="36"/>
          <w:sz w:val="28"/>
          <w:szCs w:val="28"/>
          <w:lang w:eastAsia="ru-RU"/>
        </w:rPr>
        <w:t>69 Машбиц Е.И. Компьютеризация обучения: проблемы и перспективы – М.: Знание, 1986. – 80 с.</w:t>
      </w:r>
    </w:p>
    <w:p w14:paraId="509BA696" w14:textId="77777777" w:rsidR="00484400" w:rsidRDefault="00484400" w:rsidP="00484400">
      <w:pPr>
        <w:pStyle w:val="afb"/>
        <w:ind w:firstLine="708"/>
        <w:jc w:val="both"/>
        <w:rPr>
          <w:rFonts w:ascii="Times New Roman" w:eastAsia="Times New Roman" w:hAnsi="Times New Roman" w:cs="Times New Roman"/>
          <w:bCs/>
          <w:kern w:val="36"/>
          <w:sz w:val="28"/>
          <w:szCs w:val="28"/>
          <w:lang w:val="en-US" w:eastAsia="ru-RU"/>
        </w:rPr>
      </w:pPr>
      <w:r w:rsidRPr="003B2998">
        <w:rPr>
          <w:rFonts w:ascii="Times New Roman" w:eastAsia="Times New Roman" w:hAnsi="Times New Roman" w:cs="Times New Roman"/>
          <w:bCs/>
          <w:kern w:val="36"/>
          <w:sz w:val="28"/>
          <w:szCs w:val="28"/>
          <w:lang w:val="en-US" w:eastAsia="ru-RU"/>
        </w:rPr>
        <w:t xml:space="preserve">70 </w:t>
      </w:r>
      <w:r w:rsidRPr="00B87A57">
        <w:rPr>
          <w:rFonts w:ascii="Times New Roman" w:eastAsia="Times New Roman" w:hAnsi="Times New Roman" w:cs="Times New Roman"/>
          <w:bCs/>
          <w:kern w:val="36"/>
          <w:sz w:val="28"/>
          <w:szCs w:val="28"/>
          <w:lang w:eastAsia="ru-RU"/>
        </w:rPr>
        <w:t>Карасёва</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Л</w:t>
      </w:r>
      <w:r w:rsidRPr="003B2998">
        <w:rPr>
          <w:rFonts w:ascii="Times New Roman" w:eastAsia="Times New Roman" w:hAnsi="Times New Roman" w:cs="Times New Roman"/>
          <w:bCs/>
          <w:kern w:val="36"/>
          <w:sz w:val="28"/>
          <w:szCs w:val="28"/>
          <w:lang w:val="en-US" w:eastAsia="ru-RU"/>
        </w:rPr>
        <w:t>.</w:t>
      </w:r>
      <w:r w:rsidRPr="00B87A57">
        <w:rPr>
          <w:rFonts w:ascii="Times New Roman" w:eastAsia="Times New Roman" w:hAnsi="Times New Roman" w:cs="Times New Roman"/>
          <w:bCs/>
          <w:kern w:val="36"/>
          <w:sz w:val="28"/>
          <w:szCs w:val="28"/>
          <w:lang w:eastAsia="ru-RU"/>
        </w:rPr>
        <w:t>Н</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Смагулов</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Е</w:t>
      </w:r>
      <w:r w:rsidRPr="003B2998">
        <w:rPr>
          <w:rFonts w:ascii="Times New Roman" w:eastAsia="Times New Roman" w:hAnsi="Times New Roman" w:cs="Times New Roman"/>
          <w:bCs/>
          <w:kern w:val="36"/>
          <w:sz w:val="28"/>
          <w:szCs w:val="28"/>
          <w:lang w:val="en-US" w:eastAsia="ru-RU"/>
        </w:rPr>
        <w:t>.</w:t>
      </w:r>
      <w:r w:rsidRPr="00B87A57">
        <w:rPr>
          <w:rFonts w:ascii="Times New Roman" w:eastAsia="Times New Roman" w:hAnsi="Times New Roman" w:cs="Times New Roman"/>
          <w:bCs/>
          <w:kern w:val="36"/>
          <w:sz w:val="28"/>
          <w:szCs w:val="28"/>
          <w:lang w:eastAsia="ru-RU"/>
        </w:rPr>
        <w:t>Ж</w:t>
      </w:r>
      <w:r w:rsidRPr="003B2998">
        <w:rPr>
          <w:rFonts w:ascii="Times New Roman" w:eastAsia="Times New Roman" w:hAnsi="Times New Roman" w:cs="Times New Roman"/>
          <w:bCs/>
          <w:kern w:val="36"/>
          <w:sz w:val="28"/>
          <w:szCs w:val="28"/>
          <w:lang w:val="en-US" w:eastAsia="ru-RU"/>
        </w:rPr>
        <w:t>. Development of algorithmic competence of students in mathematics lessons using information and communication technologies // Iasaýı ýnıversıtet</w:t>
      </w:r>
      <w:r w:rsidRPr="00B87A57">
        <w:rPr>
          <w:rFonts w:ascii="Times New Roman" w:eastAsia="Times New Roman" w:hAnsi="Times New Roman" w:cs="Times New Roman"/>
          <w:bCs/>
          <w:kern w:val="36"/>
          <w:sz w:val="28"/>
          <w:szCs w:val="28"/>
          <w:lang w:eastAsia="ru-RU"/>
        </w:rPr>
        <w:t>і</w:t>
      </w:r>
      <w:r w:rsidRPr="003B2998">
        <w:rPr>
          <w:rFonts w:ascii="Times New Roman" w:eastAsia="Times New Roman" w:hAnsi="Times New Roman" w:cs="Times New Roman"/>
          <w:bCs/>
          <w:kern w:val="36"/>
          <w:sz w:val="28"/>
          <w:szCs w:val="28"/>
          <w:lang w:val="en-US" w:eastAsia="ru-RU"/>
        </w:rPr>
        <w:t>n</w:t>
      </w:r>
      <w:r w:rsidRPr="00B87A57">
        <w:rPr>
          <w:rFonts w:ascii="Times New Roman" w:eastAsia="Times New Roman" w:hAnsi="Times New Roman" w:cs="Times New Roman"/>
          <w:bCs/>
          <w:kern w:val="36"/>
          <w:sz w:val="28"/>
          <w:szCs w:val="28"/>
          <w:lang w:eastAsia="ru-RU"/>
        </w:rPr>
        <w:t>і</w:t>
      </w:r>
      <w:r w:rsidRPr="003B2998">
        <w:rPr>
          <w:rFonts w:ascii="Times New Roman" w:eastAsia="Times New Roman" w:hAnsi="Times New Roman" w:cs="Times New Roman"/>
          <w:bCs/>
          <w:kern w:val="36"/>
          <w:sz w:val="28"/>
          <w:szCs w:val="28"/>
          <w:lang w:val="en-US" w:eastAsia="ru-RU"/>
        </w:rPr>
        <w:t>ń habarshysy (</w:t>
      </w:r>
      <w:r w:rsidRPr="00B87A57">
        <w:rPr>
          <w:rFonts w:ascii="Times New Roman" w:eastAsia="Times New Roman" w:hAnsi="Times New Roman" w:cs="Times New Roman"/>
          <w:bCs/>
          <w:kern w:val="36"/>
          <w:sz w:val="28"/>
          <w:szCs w:val="28"/>
          <w:lang w:eastAsia="ru-RU"/>
        </w:rPr>
        <w:t>Вестник</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университета</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им</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А</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Яссауи</w:t>
      </w:r>
      <w:r w:rsidRPr="003B2998">
        <w:rPr>
          <w:rFonts w:ascii="Times New Roman" w:eastAsia="Times New Roman" w:hAnsi="Times New Roman" w:cs="Times New Roman"/>
          <w:bCs/>
          <w:kern w:val="36"/>
          <w:sz w:val="28"/>
          <w:szCs w:val="28"/>
          <w:lang w:val="en-US" w:eastAsia="ru-RU"/>
        </w:rPr>
        <w:t xml:space="preserve">). – 2022. – </w:t>
      </w:r>
      <w:r w:rsidRPr="00B87A57">
        <w:rPr>
          <w:rFonts w:ascii="Times New Roman" w:eastAsia="Times New Roman" w:hAnsi="Times New Roman" w:cs="Times New Roman"/>
          <w:bCs/>
          <w:kern w:val="36"/>
          <w:sz w:val="28"/>
          <w:szCs w:val="28"/>
          <w:lang w:eastAsia="ru-RU"/>
        </w:rPr>
        <w:t>Т</w:t>
      </w:r>
      <w:r w:rsidRPr="003B2998">
        <w:rPr>
          <w:rFonts w:ascii="Times New Roman" w:eastAsia="Times New Roman" w:hAnsi="Times New Roman" w:cs="Times New Roman"/>
          <w:bCs/>
          <w:kern w:val="36"/>
          <w:sz w:val="28"/>
          <w:szCs w:val="28"/>
          <w:lang w:val="en-US" w:eastAsia="ru-RU"/>
        </w:rPr>
        <w:t xml:space="preserve">. 3, № 125. – </w:t>
      </w:r>
      <w:r w:rsidRPr="00B87A57">
        <w:rPr>
          <w:rFonts w:ascii="Times New Roman" w:eastAsia="Times New Roman" w:hAnsi="Times New Roman" w:cs="Times New Roman"/>
          <w:bCs/>
          <w:kern w:val="36"/>
          <w:sz w:val="28"/>
          <w:szCs w:val="28"/>
          <w:lang w:eastAsia="ru-RU"/>
        </w:rPr>
        <w:t>С</w:t>
      </w:r>
      <w:r w:rsidRPr="003B2998">
        <w:rPr>
          <w:rFonts w:ascii="Times New Roman" w:eastAsia="Times New Roman" w:hAnsi="Times New Roman" w:cs="Times New Roman"/>
          <w:bCs/>
          <w:kern w:val="36"/>
          <w:sz w:val="28"/>
          <w:szCs w:val="28"/>
          <w:lang w:val="en-US" w:eastAsia="ru-RU"/>
        </w:rPr>
        <w:t xml:space="preserve">. 154–162. – DOI: </w:t>
      </w:r>
      <w:hyperlink r:id="rId231" w:tgtFrame="_new" w:history="1">
        <w:r w:rsidRPr="003B2998">
          <w:rPr>
            <w:rFonts w:ascii="Times New Roman" w:eastAsia="Times New Roman" w:hAnsi="Times New Roman" w:cs="Times New Roman"/>
            <w:bCs/>
            <w:kern w:val="36"/>
            <w:sz w:val="28"/>
            <w:szCs w:val="28"/>
            <w:lang w:val="en-US" w:eastAsia="ru-RU"/>
          </w:rPr>
          <w:t>https://doi.org/10.47526/2022-3/2664-0686.13</w:t>
        </w:r>
      </w:hyperlink>
      <w:r w:rsidRPr="003B2998">
        <w:rPr>
          <w:rFonts w:ascii="Times New Roman" w:eastAsia="Times New Roman" w:hAnsi="Times New Roman" w:cs="Times New Roman"/>
          <w:bCs/>
          <w:kern w:val="36"/>
          <w:sz w:val="28"/>
          <w:szCs w:val="28"/>
          <w:lang w:val="en-US" w:eastAsia="ru-RU"/>
        </w:rPr>
        <w:t>.</w:t>
      </w:r>
    </w:p>
    <w:p w14:paraId="251D3CCF" w14:textId="77777777" w:rsidR="00484400" w:rsidRDefault="00484400" w:rsidP="00484400">
      <w:pPr>
        <w:pStyle w:val="afb"/>
        <w:ind w:firstLine="708"/>
        <w:jc w:val="both"/>
        <w:rPr>
          <w:rFonts w:ascii="Times New Roman" w:eastAsia="Times New Roman" w:hAnsi="Times New Roman" w:cs="Times New Roman"/>
          <w:bCs/>
          <w:kern w:val="36"/>
          <w:sz w:val="28"/>
          <w:szCs w:val="28"/>
          <w:lang w:val="en-US" w:eastAsia="ru-RU"/>
        </w:rPr>
      </w:pPr>
      <w:r w:rsidRPr="00484400">
        <w:rPr>
          <w:rFonts w:ascii="Times New Roman" w:eastAsia="Times New Roman" w:hAnsi="Times New Roman" w:cs="Times New Roman"/>
          <w:bCs/>
          <w:kern w:val="36"/>
          <w:sz w:val="28"/>
          <w:szCs w:val="28"/>
          <w:lang w:val="en-US" w:eastAsia="ru-RU"/>
        </w:rPr>
        <w:t xml:space="preserve">71 </w:t>
      </w:r>
      <w:r w:rsidRPr="00484400">
        <w:rPr>
          <w:rFonts w:ascii="Times New Roman" w:eastAsia="Times New Roman" w:hAnsi="Times New Roman" w:cs="Times New Roman"/>
          <w:bCs/>
          <w:kern w:val="36"/>
          <w:sz w:val="28"/>
          <w:szCs w:val="28"/>
          <w:lang w:eastAsia="ru-RU"/>
        </w:rPr>
        <w:t>Жайдакбаева</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Л</w:t>
      </w:r>
      <w:r w:rsidRPr="00484400">
        <w:rPr>
          <w:rFonts w:ascii="Times New Roman" w:eastAsia="Times New Roman" w:hAnsi="Times New Roman" w:cs="Times New Roman"/>
          <w:bCs/>
          <w:kern w:val="36"/>
          <w:sz w:val="28"/>
          <w:szCs w:val="28"/>
          <w:lang w:val="en-US" w:eastAsia="ru-RU"/>
        </w:rPr>
        <w:t>.</w:t>
      </w:r>
      <w:r w:rsidRPr="00484400">
        <w:rPr>
          <w:rFonts w:ascii="Times New Roman" w:eastAsia="Times New Roman" w:hAnsi="Times New Roman" w:cs="Times New Roman"/>
          <w:bCs/>
          <w:kern w:val="36"/>
          <w:sz w:val="28"/>
          <w:szCs w:val="28"/>
          <w:lang w:eastAsia="ru-RU"/>
        </w:rPr>
        <w:t>К</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Негізгі</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мектепте</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планиметрия</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курсын</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оқытуды</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ақпараттық</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технологияны</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пайдаланып</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жетілдіру</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әдістемесі</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пед</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ғыл</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канд</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дис</w:t>
      </w:r>
      <w:r w:rsidRPr="00484400">
        <w:rPr>
          <w:rFonts w:ascii="Times New Roman" w:eastAsia="Times New Roman" w:hAnsi="Times New Roman" w:cs="Times New Roman"/>
          <w:bCs/>
          <w:kern w:val="36"/>
          <w:sz w:val="28"/>
          <w:szCs w:val="28"/>
          <w:lang w:val="en-US" w:eastAsia="ru-RU"/>
        </w:rPr>
        <w:t xml:space="preserve">.: 13.00.02. – </w:t>
      </w:r>
      <w:r w:rsidRPr="00484400">
        <w:rPr>
          <w:rFonts w:ascii="Times New Roman" w:eastAsia="Times New Roman" w:hAnsi="Times New Roman" w:cs="Times New Roman"/>
          <w:bCs/>
          <w:kern w:val="36"/>
          <w:sz w:val="28"/>
          <w:szCs w:val="28"/>
          <w:lang w:eastAsia="ru-RU"/>
        </w:rPr>
        <w:t>Алматы</w:t>
      </w:r>
      <w:r w:rsidRPr="00484400">
        <w:rPr>
          <w:rFonts w:ascii="Times New Roman" w:eastAsia="Times New Roman" w:hAnsi="Times New Roman" w:cs="Times New Roman"/>
          <w:bCs/>
          <w:kern w:val="36"/>
          <w:sz w:val="28"/>
          <w:szCs w:val="28"/>
          <w:lang w:val="en-US" w:eastAsia="ru-RU"/>
        </w:rPr>
        <w:t xml:space="preserve">, 2009. – 190 </w:t>
      </w:r>
      <w:r w:rsidRPr="00484400">
        <w:rPr>
          <w:rFonts w:ascii="Times New Roman" w:eastAsia="Times New Roman" w:hAnsi="Times New Roman" w:cs="Times New Roman"/>
          <w:bCs/>
          <w:kern w:val="36"/>
          <w:sz w:val="28"/>
          <w:szCs w:val="28"/>
          <w:lang w:eastAsia="ru-RU"/>
        </w:rPr>
        <w:t>б</w:t>
      </w:r>
      <w:r w:rsidRPr="00484400">
        <w:rPr>
          <w:rFonts w:ascii="Times New Roman" w:eastAsia="Times New Roman" w:hAnsi="Times New Roman" w:cs="Times New Roman"/>
          <w:bCs/>
          <w:kern w:val="36"/>
          <w:sz w:val="28"/>
          <w:szCs w:val="28"/>
          <w:lang w:val="en-US" w:eastAsia="ru-RU"/>
        </w:rPr>
        <w:t>.</w:t>
      </w:r>
    </w:p>
    <w:p w14:paraId="202E91FB" w14:textId="77777777" w:rsidR="00484400" w:rsidRDefault="00484400" w:rsidP="00484400">
      <w:pPr>
        <w:pStyle w:val="afb"/>
        <w:ind w:firstLine="708"/>
        <w:jc w:val="both"/>
        <w:rPr>
          <w:rFonts w:ascii="Times New Roman" w:eastAsia="Times New Roman" w:hAnsi="Times New Roman" w:cs="Times New Roman"/>
          <w:bCs/>
          <w:kern w:val="36"/>
          <w:sz w:val="28"/>
          <w:szCs w:val="28"/>
          <w:lang w:val="en-US" w:eastAsia="ru-RU"/>
        </w:rPr>
      </w:pPr>
      <w:r w:rsidRPr="00484400">
        <w:rPr>
          <w:rFonts w:ascii="Times New Roman" w:eastAsia="Times New Roman" w:hAnsi="Times New Roman" w:cs="Times New Roman"/>
          <w:bCs/>
          <w:kern w:val="36"/>
          <w:sz w:val="28"/>
          <w:szCs w:val="28"/>
          <w:lang w:val="en-US" w:eastAsia="ru-RU"/>
        </w:rPr>
        <w:t xml:space="preserve">72 </w:t>
      </w:r>
      <w:r w:rsidRPr="00484400">
        <w:rPr>
          <w:rFonts w:ascii="Times New Roman" w:eastAsia="Times New Roman" w:hAnsi="Times New Roman" w:cs="Times New Roman"/>
          <w:bCs/>
          <w:kern w:val="36"/>
          <w:sz w:val="28"/>
          <w:szCs w:val="28"/>
          <w:lang w:eastAsia="ru-RU"/>
        </w:rPr>
        <w:t>Қожабаев</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Қ</w:t>
      </w:r>
      <w:r w:rsidRPr="00484400">
        <w:rPr>
          <w:rFonts w:ascii="Times New Roman" w:eastAsia="Times New Roman" w:hAnsi="Times New Roman" w:cs="Times New Roman"/>
          <w:bCs/>
          <w:kern w:val="36"/>
          <w:sz w:val="28"/>
          <w:szCs w:val="28"/>
          <w:lang w:val="en-US" w:eastAsia="ru-RU"/>
        </w:rPr>
        <w:t>.</w:t>
      </w:r>
      <w:r w:rsidRPr="00484400">
        <w:rPr>
          <w:rFonts w:ascii="Times New Roman" w:eastAsia="Times New Roman" w:hAnsi="Times New Roman" w:cs="Times New Roman"/>
          <w:bCs/>
          <w:kern w:val="36"/>
          <w:sz w:val="28"/>
          <w:szCs w:val="28"/>
          <w:lang w:eastAsia="ru-RU"/>
        </w:rPr>
        <w:t>Ғ</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Құттықожаева</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Ш</w:t>
      </w:r>
      <w:r w:rsidRPr="00484400">
        <w:rPr>
          <w:rFonts w:ascii="Times New Roman" w:eastAsia="Times New Roman" w:hAnsi="Times New Roman" w:cs="Times New Roman"/>
          <w:bCs/>
          <w:kern w:val="36"/>
          <w:sz w:val="28"/>
          <w:szCs w:val="28"/>
          <w:lang w:val="en-US" w:eastAsia="ru-RU"/>
        </w:rPr>
        <w:t>.</w:t>
      </w:r>
      <w:r w:rsidRPr="00484400">
        <w:rPr>
          <w:rFonts w:ascii="Times New Roman" w:eastAsia="Times New Roman" w:hAnsi="Times New Roman" w:cs="Times New Roman"/>
          <w:bCs/>
          <w:kern w:val="36"/>
          <w:sz w:val="28"/>
          <w:szCs w:val="28"/>
          <w:lang w:eastAsia="ru-RU"/>
        </w:rPr>
        <w:t>Н</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Зыкрина</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С</w:t>
      </w:r>
      <w:r w:rsidRPr="00484400">
        <w:rPr>
          <w:rFonts w:ascii="Times New Roman" w:eastAsia="Times New Roman" w:hAnsi="Times New Roman" w:cs="Times New Roman"/>
          <w:bCs/>
          <w:kern w:val="36"/>
          <w:sz w:val="28"/>
          <w:szCs w:val="28"/>
          <w:lang w:val="en-US" w:eastAsia="ru-RU"/>
        </w:rPr>
        <w:t>.</w:t>
      </w:r>
      <w:r w:rsidRPr="00484400">
        <w:rPr>
          <w:rFonts w:ascii="Times New Roman" w:eastAsia="Times New Roman" w:hAnsi="Times New Roman" w:cs="Times New Roman"/>
          <w:bCs/>
          <w:kern w:val="36"/>
          <w:sz w:val="28"/>
          <w:szCs w:val="28"/>
          <w:lang w:eastAsia="ru-RU"/>
        </w:rPr>
        <w:t>Ж</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және</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т</w:t>
      </w:r>
      <w:r w:rsidRPr="00484400">
        <w:rPr>
          <w:rFonts w:ascii="Times New Roman" w:eastAsia="Times New Roman" w:hAnsi="Times New Roman" w:cs="Times New Roman"/>
          <w:bCs/>
          <w:kern w:val="36"/>
          <w:sz w:val="28"/>
          <w:szCs w:val="28"/>
          <w:lang w:val="en-US" w:eastAsia="ru-RU"/>
        </w:rPr>
        <w:t>.</w:t>
      </w:r>
      <w:r w:rsidRPr="00484400">
        <w:rPr>
          <w:rFonts w:ascii="Times New Roman" w:eastAsia="Times New Roman" w:hAnsi="Times New Roman" w:cs="Times New Roman"/>
          <w:bCs/>
          <w:kern w:val="36"/>
          <w:sz w:val="28"/>
          <w:szCs w:val="28"/>
          <w:lang w:eastAsia="ru-RU"/>
        </w:rPr>
        <w:t>б</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Математика</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мұғалімдерінің</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кәсіби</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қызметінде</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интернет</w:t>
      </w:r>
      <w:r w:rsidRPr="00484400">
        <w:rPr>
          <w:rFonts w:ascii="Times New Roman" w:eastAsia="Times New Roman" w:hAnsi="Times New Roman" w:cs="Times New Roman"/>
          <w:bCs/>
          <w:kern w:val="36"/>
          <w:sz w:val="28"/>
          <w:szCs w:val="28"/>
          <w:lang w:val="en-US" w:eastAsia="ru-RU"/>
        </w:rPr>
        <w:t>-</w:t>
      </w:r>
      <w:r w:rsidRPr="00484400">
        <w:rPr>
          <w:rFonts w:ascii="Times New Roman" w:eastAsia="Times New Roman" w:hAnsi="Times New Roman" w:cs="Times New Roman"/>
          <w:bCs/>
          <w:kern w:val="36"/>
          <w:sz w:val="28"/>
          <w:szCs w:val="28"/>
          <w:lang w:eastAsia="ru-RU"/>
        </w:rPr>
        <w:t>технологияларды</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қолданудың</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психологиялық</w:t>
      </w:r>
      <w:r w:rsidRPr="00484400">
        <w:rPr>
          <w:rFonts w:ascii="Times New Roman" w:eastAsia="Times New Roman" w:hAnsi="Times New Roman" w:cs="Times New Roman"/>
          <w:bCs/>
          <w:kern w:val="36"/>
          <w:sz w:val="28"/>
          <w:szCs w:val="28"/>
          <w:lang w:val="en-US" w:eastAsia="ru-RU"/>
        </w:rPr>
        <w:t>-</w:t>
      </w:r>
      <w:r w:rsidRPr="00484400">
        <w:rPr>
          <w:rFonts w:ascii="Times New Roman" w:eastAsia="Times New Roman" w:hAnsi="Times New Roman" w:cs="Times New Roman"/>
          <w:bCs/>
          <w:kern w:val="36"/>
          <w:sz w:val="28"/>
          <w:szCs w:val="28"/>
          <w:lang w:eastAsia="ru-RU"/>
        </w:rPr>
        <w:t>педагогикалық</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және</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әдістемелік</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аспектілері</w:t>
      </w:r>
      <w:r w:rsidRPr="00484400">
        <w:rPr>
          <w:rFonts w:ascii="Times New Roman" w:eastAsia="Times New Roman" w:hAnsi="Times New Roman" w:cs="Times New Roman"/>
          <w:bCs/>
          <w:kern w:val="36"/>
          <w:sz w:val="28"/>
          <w:szCs w:val="28"/>
          <w:lang w:val="en-US" w:eastAsia="ru-RU"/>
        </w:rPr>
        <w:t xml:space="preserve"> // </w:t>
      </w:r>
      <w:r w:rsidRPr="00484400">
        <w:rPr>
          <w:rFonts w:ascii="Times New Roman" w:eastAsia="Times New Roman" w:hAnsi="Times New Roman" w:cs="Times New Roman"/>
          <w:bCs/>
          <w:kern w:val="36"/>
          <w:sz w:val="28"/>
          <w:szCs w:val="28"/>
          <w:lang w:eastAsia="ru-RU"/>
        </w:rPr>
        <w:t>Шоқан</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оқулары</w:t>
      </w:r>
      <w:r w:rsidRPr="00484400">
        <w:rPr>
          <w:rFonts w:ascii="Times New Roman" w:eastAsia="Times New Roman" w:hAnsi="Times New Roman" w:cs="Times New Roman"/>
          <w:bCs/>
          <w:kern w:val="36"/>
          <w:sz w:val="28"/>
          <w:szCs w:val="28"/>
          <w:lang w:val="en-US" w:eastAsia="ru-RU"/>
        </w:rPr>
        <w:t xml:space="preserve"> – 23: </w:t>
      </w:r>
      <w:r w:rsidRPr="00484400">
        <w:rPr>
          <w:rFonts w:ascii="Times New Roman" w:eastAsia="Times New Roman" w:hAnsi="Times New Roman" w:cs="Times New Roman"/>
          <w:bCs/>
          <w:kern w:val="36"/>
          <w:sz w:val="28"/>
          <w:szCs w:val="28"/>
          <w:lang w:eastAsia="ru-RU"/>
        </w:rPr>
        <w:t>халық</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ғыл</w:t>
      </w:r>
      <w:r w:rsidRPr="00484400">
        <w:rPr>
          <w:rFonts w:ascii="Times New Roman" w:eastAsia="Times New Roman" w:hAnsi="Times New Roman" w:cs="Times New Roman"/>
          <w:bCs/>
          <w:kern w:val="36"/>
          <w:sz w:val="28"/>
          <w:szCs w:val="28"/>
          <w:lang w:val="en-US" w:eastAsia="ru-RU"/>
        </w:rPr>
        <w:t>.-</w:t>
      </w:r>
      <w:r w:rsidRPr="00484400">
        <w:rPr>
          <w:rFonts w:ascii="Times New Roman" w:eastAsia="Times New Roman" w:hAnsi="Times New Roman" w:cs="Times New Roman"/>
          <w:bCs/>
          <w:kern w:val="36"/>
          <w:sz w:val="28"/>
          <w:szCs w:val="28"/>
          <w:lang w:eastAsia="ru-RU"/>
        </w:rPr>
        <w:t>тәжір</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конф</w:t>
      </w:r>
      <w:r w:rsidRPr="00484400">
        <w:rPr>
          <w:rFonts w:ascii="Times New Roman" w:eastAsia="Times New Roman" w:hAnsi="Times New Roman" w:cs="Times New Roman"/>
          <w:bCs/>
          <w:kern w:val="36"/>
          <w:sz w:val="28"/>
          <w:szCs w:val="28"/>
          <w:lang w:val="en-US" w:eastAsia="ru-RU"/>
        </w:rPr>
        <w:t xml:space="preserve">. </w:t>
      </w:r>
      <w:r w:rsidRPr="00484400">
        <w:rPr>
          <w:rFonts w:ascii="Times New Roman" w:eastAsia="Times New Roman" w:hAnsi="Times New Roman" w:cs="Times New Roman"/>
          <w:bCs/>
          <w:kern w:val="36"/>
          <w:sz w:val="28"/>
          <w:szCs w:val="28"/>
          <w:lang w:eastAsia="ru-RU"/>
        </w:rPr>
        <w:t>матер</w:t>
      </w:r>
      <w:r w:rsidRPr="00484400">
        <w:rPr>
          <w:rFonts w:ascii="Times New Roman" w:eastAsia="Times New Roman" w:hAnsi="Times New Roman" w:cs="Times New Roman"/>
          <w:bCs/>
          <w:kern w:val="36"/>
          <w:sz w:val="28"/>
          <w:szCs w:val="28"/>
          <w:lang w:val="en-US" w:eastAsia="ru-RU"/>
        </w:rPr>
        <w:t xml:space="preserve">. – </w:t>
      </w:r>
      <w:r w:rsidRPr="00484400">
        <w:rPr>
          <w:rFonts w:ascii="Times New Roman" w:eastAsia="Times New Roman" w:hAnsi="Times New Roman" w:cs="Times New Roman"/>
          <w:bCs/>
          <w:kern w:val="36"/>
          <w:sz w:val="28"/>
          <w:szCs w:val="28"/>
          <w:lang w:eastAsia="ru-RU"/>
        </w:rPr>
        <w:t>Көкшетау</w:t>
      </w:r>
      <w:r w:rsidRPr="00484400">
        <w:rPr>
          <w:rFonts w:ascii="Times New Roman" w:eastAsia="Times New Roman" w:hAnsi="Times New Roman" w:cs="Times New Roman"/>
          <w:bCs/>
          <w:kern w:val="36"/>
          <w:sz w:val="28"/>
          <w:szCs w:val="28"/>
          <w:lang w:val="en-US" w:eastAsia="ru-RU"/>
        </w:rPr>
        <w:t xml:space="preserve">, 2019. – </w:t>
      </w:r>
      <w:r w:rsidRPr="00484400">
        <w:rPr>
          <w:rFonts w:ascii="Times New Roman" w:eastAsia="Times New Roman" w:hAnsi="Times New Roman" w:cs="Times New Roman"/>
          <w:bCs/>
          <w:kern w:val="36"/>
          <w:sz w:val="28"/>
          <w:szCs w:val="28"/>
          <w:lang w:eastAsia="ru-RU"/>
        </w:rPr>
        <w:t>Б</w:t>
      </w:r>
      <w:r w:rsidRPr="00484400">
        <w:rPr>
          <w:rFonts w:ascii="Times New Roman" w:eastAsia="Times New Roman" w:hAnsi="Times New Roman" w:cs="Times New Roman"/>
          <w:bCs/>
          <w:kern w:val="36"/>
          <w:sz w:val="28"/>
          <w:szCs w:val="28"/>
          <w:lang w:val="en-US" w:eastAsia="ru-RU"/>
        </w:rPr>
        <w:t>. 82-86.</w:t>
      </w:r>
    </w:p>
    <w:p w14:paraId="39F58848" w14:textId="77777777" w:rsidR="00484400" w:rsidRDefault="00484400" w:rsidP="00484400">
      <w:pPr>
        <w:pStyle w:val="afb"/>
        <w:ind w:firstLine="708"/>
        <w:jc w:val="both"/>
        <w:rPr>
          <w:rFonts w:ascii="Times New Roman" w:eastAsia="Times New Roman" w:hAnsi="Times New Roman" w:cs="Times New Roman"/>
          <w:bCs/>
          <w:kern w:val="36"/>
          <w:sz w:val="28"/>
          <w:szCs w:val="28"/>
          <w:lang w:eastAsia="ru-RU"/>
        </w:rPr>
      </w:pPr>
      <w:r w:rsidRPr="00484400">
        <w:rPr>
          <w:rFonts w:ascii="Times New Roman" w:eastAsia="Times New Roman" w:hAnsi="Times New Roman" w:cs="Times New Roman"/>
          <w:bCs/>
          <w:kern w:val="36"/>
          <w:sz w:val="28"/>
          <w:szCs w:val="28"/>
          <w:lang w:eastAsia="ru-RU"/>
        </w:rPr>
        <w:t>73 Манёров Р.В., Пунтус Е. А., Трушина А. О. Противоречия и возможности внедрения информационно-коммуникационных технологий в образовательный процесс при переходе на дистанционное обучение // Психолого-педагогические аспекты подготовки кадров к профессиональной деятельности в экстремальных</w:t>
      </w:r>
      <w:r w:rsidRPr="00EA1A6B">
        <w:rPr>
          <w:b/>
          <w:sz w:val="28"/>
          <w:szCs w:val="28"/>
        </w:rPr>
        <w:t xml:space="preserve"> </w:t>
      </w:r>
      <w:r w:rsidRPr="00484400">
        <w:rPr>
          <w:rFonts w:ascii="Times New Roman" w:eastAsia="Times New Roman" w:hAnsi="Times New Roman" w:cs="Times New Roman"/>
          <w:bCs/>
          <w:kern w:val="36"/>
          <w:sz w:val="28"/>
          <w:szCs w:val="28"/>
          <w:lang w:eastAsia="ru-RU"/>
        </w:rPr>
        <w:t>условиях. – 2021. – С. 57-64.</w:t>
      </w:r>
    </w:p>
    <w:p w14:paraId="799E058E" w14:textId="77777777" w:rsidR="00484400" w:rsidRDefault="00484400" w:rsidP="00484400">
      <w:pPr>
        <w:pStyle w:val="afb"/>
        <w:ind w:firstLine="708"/>
        <w:jc w:val="both"/>
        <w:rPr>
          <w:rFonts w:ascii="Times New Roman" w:eastAsia="Times New Roman" w:hAnsi="Times New Roman" w:cs="Times New Roman"/>
          <w:bCs/>
          <w:kern w:val="36"/>
          <w:sz w:val="28"/>
          <w:szCs w:val="28"/>
          <w:lang w:eastAsia="ru-RU"/>
        </w:rPr>
      </w:pPr>
      <w:r w:rsidRPr="00484400">
        <w:rPr>
          <w:rFonts w:ascii="Times New Roman" w:eastAsia="Times New Roman" w:hAnsi="Times New Roman" w:cs="Times New Roman"/>
          <w:bCs/>
          <w:kern w:val="36"/>
          <w:sz w:val="28"/>
          <w:szCs w:val="28"/>
          <w:lang w:eastAsia="ru-RU"/>
        </w:rPr>
        <w:t>74 Шолпанкулова Г. К. Қашықтан оқыту жағдайында студенттердің электронды білім ресурстарын қолдану ерекшеліктері // Вестник КазНПУ имени Абая, серия «Педагогические науки». – 2021. – Т. 70, №. 2. – С. 39-45.</w:t>
      </w:r>
    </w:p>
    <w:p w14:paraId="4A17BC83" w14:textId="77777777" w:rsidR="00484400" w:rsidRPr="00484400" w:rsidRDefault="00484400" w:rsidP="00484400">
      <w:pPr>
        <w:pStyle w:val="afb"/>
        <w:ind w:firstLine="708"/>
        <w:jc w:val="both"/>
        <w:rPr>
          <w:rFonts w:ascii="Times New Roman" w:eastAsia="Times New Roman" w:hAnsi="Times New Roman" w:cs="Times New Roman"/>
          <w:bCs/>
          <w:kern w:val="36"/>
          <w:sz w:val="28"/>
          <w:szCs w:val="28"/>
          <w:lang w:val="en-US" w:eastAsia="ru-RU"/>
        </w:rPr>
      </w:pPr>
      <w:r w:rsidRPr="00484400">
        <w:rPr>
          <w:rFonts w:ascii="Times New Roman" w:eastAsia="Times New Roman" w:hAnsi="Times New Roman" w:cs="Times New Roman"/>
          <w:bCs/>
          <w:kern w:val="36"/>
          <w:sz w:val="28"/>
          <w:szCs w:val="28"/>
          <w:lang w:eastAsia="ru-RU"/>
        </w:rPr>
        <w:t xml:space="preserve">75 Дорохов А.Н., Дорохова А.Г. Использование ИКТ в процессе обучения математике // Некоторые вопросы анализа, алгебры, геометрии и математического образования. – 2016. – №. </w:t>
      </w:r>
      <w:r w:rsidRPr="00484400">
        <w:rPr>
          <w:rFonts w:ascii="Times New Roman" w:eastAsia="Times New Roman" w:hAnsi="Times New Roman" w:cs="Times New Roman"/>
          <w:bCs/>
          <w:kern w:val="36"/>
          <w:sz w:val="28"/>
          <w:szCs w:val="28"/>
          <w:lang w:val="en-US" w:eastAsia="ru-RU"/>
        </w:rPr>
        <w:t xml:space="preserve">5-2. – </w:t>
      </w:r>
      <w:r w:rsidRPr="00484400">
        <w:rPr>
          <w:rFonts w:ascii="Times New Roman" w:eastAsia="Times New Roman" w:hAnsi="Times New Roman" w:cs="Times New Roman"/>
          <w:bCs/>
          <w:kern w:val="36"/>
          <w:sz w:val="28"/>
          <w:szCs w:val="28"/>
          <w:lang w:eastAsia="ru-RU"/>
        </w:rPr>
        <w:t>С</w:t>
      </w:r>
      <w:r w:rsidRPr="00484400">
        <w:rPr>
          <w:rFonts w:ascii="Times New Roman" w:eastAsia="Times New Roman" w:hAnsi="Times New Roman" w:cs="Times New Roman"/>
          <w:bCs/>
          <w:kern w:val="36"/>
          <w:sz w:val="28"/>
          <w:szCs w:val="28"/>
          <w:lang w:val="en-US" w:eastAsia="ru-RU"/>
        </w:rPr>
        <w:t>. 68-69.</w:t>
      </w:r>
    </w:p>
    <w:p w14:paraId="11500157" w14:textId="6DF77A32" w:rsidR="00484400" w:rsidRPr="00484400" w:rsidRDefault="00484400" w:rsidP="00484400">
      <w:pPr>
        <w:pStyle w:val="afb"/>
        <w:ind w:firstLine="708"/>
        <w:jc w:val="both"/>
        <w:rPr>
          <w:rFonts w:ascii="Times New Roman" w:eastAsia="Times New Roman" w:hAnsi="Times New Roman" w:cs="Times New Roman"/>
          <w:bCs/>
          <w:kern w:val="36"/>
          <w:sz w:val="28"/>
          <w:szCs w:val="28"/>
          <w:lang w:val="en-US" w:eastAsia="ru-RU"/>
        </w:rPr>
      </w:pPr>
      <w:r w:rsidRPr="00484400">
        <w:rPr>
          <w:rFonts w:ascii="Times New Roman" w:eastAsia="Times New Roman" w:hAnsi="Times New Roman" w:cs="Times New Roman"/>
          <w:bCs/>
          <w:kern w:val="36"/>
          <w:sz w:val="28"/>
          <w:szCs w:val="28"/>
          <w:lang w:val="en-US" w:eastAsia="ru-RU"/>
        </w:rPr>
        <w:t>76 Vidyastuti A. N., Darmayanti R., Sugianto R. The Role of Teachers and Communication Information Technology (ICT) Media in the Implementation of Mathematics Learning in the Digital Age // Al-Jabar: Jurnal Pendidikan Matematika. – 2018. – https://doi.org/10.53513/jis.v23i1.9549</w:t>
      </w:r>
    </w:p>
    <w:p w14:paraId="455027B8"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lastRenderedPageBreak/>
        <w:t>77 Аяпберген Ы.И. Математика сабағында электрондық оқыту құралдарын қолдану // Молодой ученый. – 2019. – №. 47. – С. 472-474.</w:t>
      </w:r>
    </w:p>
    <w:p w14:paraId="2F1091C4"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78 Dina D. The use of digital education platforms in distance learning // editorial board. – 2022. –306 р.</w:t>
      </w:r>
    </w:p>
    <w:p w14:paraId="29B4D077"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79 Бабаев Д.Б., Смагулов Е.Ж., Нұрғожаев Ш.Б. Математикалық пәндерді оқытуда ақпараттық және коммуникациялық технологияларды қолданудың әдістері // Международная научно-практическая конференция «Европа и тюркский мир: Наука, техника и технологии», - Анкара (Турция), 2020. – Б.384-389.</w:t>
      </w:r>
    </w:p>
    <w:p w14:paraId="18AE2AEB" w14:textId="77777777" w:rsidR="00484400" w:rsidRPr="00B87A57" w:rsidRDefault="00484400" w:rsidP="00484400">
      <w:pPr>
        <w:pStyle w:val="afb"/>
        <w:ind w:firstLine="708"/>
        <w:jc w:val="both"/>
        <w:rPr>
          <w:rFonts w:ascii="Times New Roman" w:eastAsia="Times New Roman" w:hAnsi="Times New Roman" w:cs="Times New Roman"/>
          <w:bCs/>
          <w:kern w:val="36"/>
          <w:sz w:val="28"/>
          <w:szCs w:val="28"/>
          <w:lang w:eastAsia="ru-RU"/>
        </w:rPr>
      </w:pPr>
      <w:r w:rsidRPr="00B87A57">
        <w:rPr>
          <w:rFonts w:ascii="Times New Roman" w:eastAsia="Times New Roman" w:hAnsi="Times New Roman" w:cs="Times New Roman"/>
          <w:bCs/>
          <w:kern w:val="36"/>
          <w:sz w:val="28"/>
          <w:szCs w:val="28"/>
          <w:lang w:eastAsia="ru-RU"/>
        </w:rPr>
        <w:t>80 Карасёва Л.Н., Джакупова А.Н., Абдолдинова Г.Т. Модель развития алгоритмической компетенции учащихся на уроках математики посредством цифровых ресурсов // Известия КазУМО и МЯ имени Абылай хана. Серия "Педагогические науки". – Алматы, 2023. – Т. 71, № 4. – С. 316–329. – DOI: 10.48371/PEDS.2023.71.4.022.</w:t>
      </w:r>
    </w:p>
    <w:p w14:paraId="6CB129FF"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81 Тулентаева Г. С., Сейлова З. Т., Беркимбаев К. М. Steam білім беру жағдайында техникалық мамандарды даярлау үшін жоғары математика мазмұнын және оқу кешенін әзірлеу // Вестник КазНПУ имени Абая, серия «Педагогические науки». – 2023. – Т. 80, №. 4. – С. 154-167.</w:t>
      </w:r>
    </w:p>
    <w:p w14:paraId="63A5176B"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82 Yessengabylov I., Nurgozhayev S., Aldabergenova A., Smagulov Y., Krivankova L. // Factors in the productive use of information and communication technologies by mathematics teachers. - World Transactions on Engineering and Technology Education - 2021. – Vol.19, № 4. - P.392-397.</w:t>
      </w:r>
    </w:p>
    <w:p w14:paraId="4F804068"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83 Namom C., Moodley М. ICT in mathematics education: an HLM analysis of achievement, access to and use of ICT by African Middle School Students // SN Soc Sci Springer Nature journal. - 2021. – №1 – 21 p. https://doi.org/10.1007/s43545-021-00230-6</w:t>
      </w:r>
    </w:p>
    <w:p w14:paraId="0633BC23"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84 Гальперин П.Я. Опыт изучения формирования умственных действий // Вестник Московского университета. Серия 14. Психология. – 2017. – №. 4. – С. 3-20.</w:t>
      </w:r>
    </w:p>
    <w:p w14:paraId="09C542D7" w14:textId="77777777" w:rsidR="00484400" w:rsidRPr="00484400" w:rsidRDefault="00484400" w:rsidP="00484400">
      <w:pPr>
        <w:pStyle w:val="1"/>
        <w:spacing w:before="0"/>
        <w:ind w:firstLine="708"/>
        <w:jc w:val="both"/>
        <w:rPr>
          <w:rFonts w:ascii="Times New Roman" w:eastAsia="Times New Roman" w:hAnsi="Times New Roman" w:cs="Times New Roman"/>
          <w:bCs/>
          <w:color w:val="auto"/>
          <w:kern w:val="36"/>
          <w:sz w:val="28"/>
          <w:szCs w:val="28"/>
          <w:lang w:eastAsia="ru-RU"/>
        </w:rPr>
      </w:pPr>
      <w:r w:rsidRPr="00484400">
        <w:rPr>
          <w:rFonts w:ascii="Times New Roman" w:eastAsia="Times New Roman" w:hAnsi="Times New Roman" w:cs="Times New Roman"/>
          <w:bCs/>
          <w:color w:val="auto"/>
          <w:kern w:val="36"/>
          <w:sz w:val="28"/>
          <w:szCs w:val="28"/>
          <w:lang w:eastAsia="ru-RU"/>
        </w:rPr>
        <w:t>85 Шамова Т.И. Современные средства оценивания результатов обучения в школе: учеб. пос – М.: Педагогическое общество России, 2007. – 192 с.</w:t>
      </w:r>
    </w:p>
    <w:p w14:paraId="6FA1E774" w14:textId="77777777" w:rsidR="00484400" w:rsidRPr="0038715A" w:rsidRDefault="00484400" w:rsidP="00484400">
      <w:pPr>
        <w:spacing w:after="0"/>
        <w:ind w:firstLine="708"/>
        <w:jc w:val="both"/>
        <w:rPr>
          <w:rFonts w:ascii="Times New Roman" w:eastAsia="Times New Roman" w:hAnsi="Times New Roman" w:cs="Times New Roman"/>
          <w:bCs/>
          <w:kern w:val="36"/>
          <w:sz w:val="28"/>
          <w:szCs w:val="28"/>
          <w:lang w:eastAsia="ru-RU"/>
        </w:rPr>
      </w:pPr>
      <w:r w:rsidRPr="0038715A">
        <w:rPr>
          <w:rFonts w:ascii="Times New Roman" w:eastAsia="Times New Roman" w:hAnsi="Times New Roman" w:cs="Times New Roman"/>
          <w:bCs/>
          <w:kern w:val="36"/>
          <w:sz w:val="28"/>
          <w:szCs w:val="28"/>
          <w:lang w:eastAsia="ru-RU"/>
        </w:rPr>
        <w:t>86 Темербекова А. А. Моделирование учебного процесса в условиях проектной деятельности студентов //ББК 74.480 И 66. – 2022. – С. 8.</w:t>
      </w:r>
    </w:p>
    <w:p w14:paraId="31393392" w14:textId="77777777" w:rsidR="00484400" w:rsidRDefault="00484400" w:rsidP="00484400">
      <w:pPr>
        <w:spacing w:after="0"/>
        <w:ind w:firstLine="708"/>
        <w:jc w:val="both"/>
        <w:rPr>
          <w:rFonts w:ascii="Times New Roman" w:eastAsia="Times New Roman" w:hAnsi="Times New Roman" w:cs="Times New Roman"/>
          <w:bCs/>
          <w:kern w:val="36"/>
          <w:sz w:val="28"/>
          <w:szCs w:val="28"/>
          <w:lang w:eastAsia="ru-RU"/>
        </w:rPr>
      </w:pPr>
      <w:r w:rsidRPr="0038715A">
        <w:rPr>
          <w:rFonts w:ascii="Times New Roman" w:eastAsia="Times New Roman" w:hAnsi="Times New Roman" w:cs="Times New Roman"/>
          <w:bCs/>
          <w:kern w:val="36"/>
          <w:sz w:val="28"/>
          <w:szCs w:val="28"/>
          <w:lang w:eastAsia="ru-RU"/>
        </w:rPr>
        <w:t>87 Темербекова А. А., Байкунакова Г. В. Формирование графической культуры школьников: творчество–арт-проектирование //Вестник Томского государственного педагогического университета. – 2018. – №. 5 (194). – С. 189-193.</w:t>
      </w:r>
    </w:p>
    <w:p w14:paraId="7A7C2733" w14:textId="77777777" w:rsidR="00484400" w:rsidRPr="00BC5629" w:rsidRDefault="00484400" w:rsidP="00484400">
      <w:pPr>
        <w:spacing w:after="0"/>
        <w:ind w:firstLine="708"/>
        <w:jc w:val="both"/>
        <w:rPr>
          <w:rFonts w:ascii="Times New Roman" w:eastAsia="Times New Roman" w:hAnsi="Times New Roman" w:cs="Times New Roman"/>
          <w:bCs/>
          <w:kern w:val="36"/>
          <w:sz w:val="28"/>
          <w:szCs w:val="28"/>
          <w:lang w:val="en-US" w:eastAsia="ru-RU"/>
        </w:rPr>
      </w:pPr>
      <w:r>
        <w:rPr>
          <w:rFonts w:ascii="Times New Roman" w:eastAsia="Times New Roman" w:hAnsi="Times New Roman" w:cs="Times New Roman"/>
          <w:bCs/>
          <w:kern w:val="36"/>
          <w:sz w:val="28"/>
          <w:szCs w:val="28"/>
          <w:lang w:eastAsia="ru-RU"/>
        </w:rPr>
        <w:t xml:space="preserve">88 </w:t>
      </w:r>
      <w:r w:rsidRPr="00B87A57">
        <w:rPr>
          <w:rFonts w:ascii="Times New Roman" w:eastAsia="Times New Roman" w:hAnsi="Times New Roman" w:cs="Times New Roman"/>
          <w:kern w:val="36"/>
          <w:sz w:val="28"/>
          <w:szCs w:val="28"/>
          <w:lang w:eastAsia="ru-RU"/>
        </w:rPr>
        <w:t>Балыкбаев Т.О., Абилакимова, А.Т. Развитие школьного математического образования Республики Казахстан в условиях реализации компетентностного подхода</w:t>
      </w:r>
      <w:r w:rsidRPr="00B87A57">
        <w:rPr>
          <w:rFonts w:ascii="Times New Roman" w:eastAsia="Times New Roman" w:hAnsi="Times New Roman" w:cs="Times New Roman"/>
          <w:bCs/>
          <w:kern w:val="36"/>
          <w:sz w:val="28"/>
          <w:szCs w:val="28"/>
          <w:lang w:eastAsia="ru-RU"/>
        </w:rPr>
        <w:t xml:space="preserve"> // Вестник Казахского национального педагогического университета имени Абая. Серия</w:t>
      </w:r>
      <w:r w:rsidRPr="00BC5629">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Педагогические</w:t>
      </w:r>
      <w:r w:rsidRPr="00BC5629">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науки</w:t>
      </w:r>
      <w:r w:rsidRPr="00BC5629">
        <w:rPr>
          <w:rFonts w:ascii="Times New Roman" w:eastAsia="Times New Roman" w:hAnsi="Times New Roman" w:cs="Times New Roman"/>
          <w:bCs/>
          <w:kern w:val="36"/>
          <w:sz w:val="28"/>
          <w:szCs w:val="28"/>
          <w:lang w:val="en-US" w:eastAsia="ru-RU"/>
        </w:rPr>
        <w:t xml:space="preserve">». – 2013. – № 2 (44). – </w:t>
      </w:r>
      <w:r w:rsidRPr="00B87A57">
        <w:rPr>
          <w:rFonts w:ascii="Times New Roman" w:eastAsia="Times New Roman" w:hAnsi="Times New Roman" w:cs="Times New Roman"/>
          <w:bCs/>
          <w:kern w:val="36"/>
          <w:sz w:val="28"/>
          <w:szCs w:val="28"/>
          <w:lang w:eastAsia="ru-RU"/>
        </w:rPr>
        <w:t>С</w:t>
      </w:r>
      <w:r w:rsidRPr="00BC5629">
        <w:rPr>
          <w:rFonts w:ascii="Times New Roman" w:eastAsia="Times New Roman" w:hAnsi="Times New Roman" w:cs="Times New Roman"/>
          <w:bCs/>
          <w:kern w:val="36"/>
          <w:sz w:val="28"/>
          <w:szCs w:val="28"/>
          <w:lang w:val="en-US" w:eastAsia="ru-RU"/>
        </w:rPr>
        <w:t>. 13-18.</w:t>
      </w:r>
    </w:p>
    <w:p w14:paraId="07F8D474" w14:textId="77777777" w:rsidR="00484400" w:rsidRPr="003B2998" w:rsidRDefault="00484400" w:rsidP="00484400">
      <w:pPr>
        <w:pStyle w:val="afb"/>
        <w:ind w:firstLine="708"/>
        <w:jc w:val="both"/>
        <w:rPr>
          <w:rFonts w:ascii="Times New Roman" w:eastAsia="Times New Roman" w:hAnsi="Times New Roman" w:cs="Times New Roman"/>
          <w:bCs/>
          <w:kern w:val="36"/>
          <w:sz w:val="28"/>
          <w:szCs w:val="28"/>
          <w:lang w:val="en-US" w:eastAsia="ru-RU"/>
        </w:rPr>
      </w:pPr>
      <w:r w:rsidRPr="003B2998">
        <w:rPr>
          <w:rFonts w:ascii="Times New Roman" w:eastAsia="Times New Roman" w:hAnsi="Times New Roman" w:cs="Times New Roman"/>
          <w:bCs/>
          <w:kern w:val="36"/>
          <w:sz w:val="28"/>
          <w:szCs w:val="28"/>
          <w:lang w:val="en-US" w:eastAsia="ru-RU"/>
        </w:rPr>
        <w:lastRenderedPageBreak/>
        <w:t>89 Karassyova L.N.,</w:t>
      </w:r>
      <w:r>
        <w:rPr>
          <w:rFonts w:ascii="Times New Roman" w:eastAsia="Times New Roman" w:hAnsi="Times New Roman" w:cs="Times New Roman"/>
          <w:bCs/>
          <w:kern w:val="36"/>
          <w:sz w:val="28"/>
          <w:szCs w:val="28"/>
          <w:lang w:val="en-US" w:eastAsia="ru-RU"/>
        </w:rPr>
        <w:t xml:space="preserve"> </w:t>
      </w:r>
      <w:r w:rsidRPr="003B2998">
        <w:rPr>
          <w:rFonts w:ascii="Times New Roman" w:eastAsia="Times New Roman" w:hAnsi="Times New Roman" w:cs="Times New Roman"/>
          <w:bCs/>
          <w:kern w:val="36"/>
          <w:sz w:val="28"/>
          <w:szCs w:val="28"/>
          <w:lang w:val="en-US" w:eastAsia="ru-RU"/>
        </w:rPr>
        <w:t xml:space="preserve">Kostangeldinova A.A., Ibraeva S.N., Babaeva A.D., Keldibekova A.O. Development of Algorithmic Competence of Students in Studying Mathematics: An Experimental Study of the Effectiveness of the Use of Information and Communication Technologies // Qubahan Academic Journal. – 2024. – Vol. 4, № 3. – P. 851–860. – DOI: </w:t>
      </w:r>
      <w:hyperlink r:id="rId232" w:tgtFrame="_new" w:history="1">
        <w:r w:rsidRPr="003B2998">
          <w:rPr>
            <w:rFonts w:ascii="Times New Roman" w:eastAsia="Times New Roman" w:hAnsi="Times New Roman" w:cs="Times New Roman"/>
            <w:bCs/>
            <w:kern w:val="36"/>
            <w:sz w:val="28"/>
            <w:szCs w:val="28"/>
            <w:lang w:val="en-US" w:eastAsia="ru-RU"/>
          </w:rPr>
          <w:t>https://doi.org/10.48161/qaj.v4n3a1094</w:t>
        </w:r>
      </w:hyperlink>
      <w:r w:rsidRPr="003B2998">
        <w:rPr>
          <w:rFonts w:ascii="Times New Roman" w:eastAsia="Times New Roman" w:hAnsi="Times New Roman" w:cs="Times New Roman"/>
          <w:bCs/>
          <w:kern w:val="36"/>
          <w:sz w:val="28"/>
          <w:szCs w:val="28"/>
          <w:lang w:val="en-US" w:eastAsia="ru-RU"/>
        </w:rPr>
        <w:t>.</w:t>
      </w:r>
    </w:p>
    <w:p w14:paraId="6FFB229B" w14:textId="77777777" w:rsidR="00484400" w:rsidRPr="003B2998" w:rsidRDefault="00484400" w:rsidP="00484400">
      <w:pPr>
        <w:spacing w:after="0"/>
        <w:ind w:firstLine="708"/>
        <w:jc w:val="both"/>
        <w:rPr>
          <w:rFonts w:ascii="Times New Roman" w:eastAsia="Times New Roman" w:hAnsi="Times New Roman" w:cs="Times New Roman"/>
          <w:bCs/>
          <w:kern w:val="36"/>
          <w:sz w:val="28"/>
          <w:szCs w:val="28"/>
          <w:lang w:val="en-US" w:eastAsia="ru-RU"/>
        </w:rPr>
      </w:pPr>
      <w:r w:rsidRPr="003B2998">
        <w:rPr>
          <w:rFonts w:ascii="Times New Roman" w:eastAsia="Times New Roman" w:hAnsi="Times New Roman" w:cs="Times New Roman"/>
          <w:bCs/>
          <w:kern w:val="36"/>
          <w:sz w:val="28"/>
          <w:szCs w:val="28"/>
          <w:lang w:val="en-US" w:eastAsia="ru-RU"/>
        </w:rPr>
        <w:t>90</w:t>
      </w:r>
      <w:r w:rsidRPr="003B2998">
        <w:rPr>
          <w:lang w:val="en-US"/>
        </w:rPr>
        <w:t xml:space="preserve"> </w:t>
      </w:r>
      <w:r w:rsidRPr="00B87A57">
        <w:rPr>
          <w:rFonts w:ascii="Times New Roman" w:eastAsia="Times New Roman" w:hAnsi="Times New Roman" w:cs="Times New Roman"/>
          <w:bCs/>
          <w:kern w:val="36"/>
          <w:sz w:val="28"/>
          <w:szCs w:val="28"/>
          <w:lang w:eastAsia="ru-RU"/>
        </w:rPr>
        <w:t>Смагулов</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Е</w:t>
      </w:r>
      <w:r w:rsidRPr="003B2998">
        <w:rPr>
          <w:rFonts w:ascii="Times New Roman" w:eastAsia="Times New Roman" w:hAnsi="Times New Roman" w:cs="Times New Roman"/>
          <w:bCs/>
          <w:kern w:val="36"/>
          <w:sz w:val="28"/>
          <w:szCs w:val="28"/>
          <w:lang w:val="en-US" w:eastAsia="ru-RU"/>
        </w:rPr>
        <w:t>.</w:t>
      </w:r>
      <w:r w:rsidRPr="00B87A57">
        <w:rPr>
          <w:rFonts w:ascii="Times New Roman" w:eastAsia="Times New Roman" w:hAnsi="Times New Roman" w:cs="Times New Roman"/>
          <w:bCs/>
          <w:kern w:val="36"/>
          <w:sz w:val="28"/>
          <w:szCs w:val="28"/>
          <w:lang w:eastAsia="ru-RU"/>
        </w:rPr>
        <w:t>Ж</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Токанов</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М</w:t>
      </w:r>
      <w:r w:rsidRPr="003B2998">
        <w:rPr>
          <w:rFonts w:ascii="Times New Roman" w:eastAsia="Times New Roman" w:hAnsi="Times New Roman" w:cs="Times New Roman"/>
          <w:bCs/>
          <w:kern w:val="36"/>
          <w:sz w:val="28"/>
          <w:szCs w:val="28"/>
          <w:lang w:val="en-US" w:eastAsia="ru-RU"/>
        </w:rPr>
        <w:t>.</w:t>
      </w:r>
      <w:r w:rsidRPr="00B87A57">
        <w:rPr>
          <w:rFonts w:ascii="Times New Roman" w:eastAsia="Times New Roman" w:hAnsi="Times New Roman" w:cs="Times New Roman"/>
          <w:bCs/>
          <w:kern w:val="36"/>
          <w:sz w:val="28"/>
          <w:szCs w:val="28"/>
          <w:lang w:eastAsia="ru-RU"/>
        </w:rPr>
        <w:t>М</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Ақпараттық</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технологияларды</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оқушыларға</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жоғары</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математика</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элементтерін</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оқытуда</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қолдану</w:t>
      </w:r>
      <w:r w:rsidRPr="003B2998">
        <w:rPr>
          <w:rFonts w:ascii="Times New Roman" w:eastAsia="Times New Roman" w:hAnsi="Times New Roman" w:cs="Times New Roman"/>
          <w:bCs/>
          <w:kern w:val="36"/>
          <w:sz w:val="28"/>
          <w:szCs w:val="28"/>
          <w:lang w:val="en-US" w:eastAsia="ru-RU"/>
        </w:rPr>
        <w:t xml:space="preserve"> // </w:t>
      </w:r>
      <w:r w:rsidRPr="00B87A57">
        <w:rPr>
          <w:rFonts w:ascii="Times New Roman" w:eastAsia="Times New Roman" w:hAnsi="Times New Roman" w:cs="Times New Roman"/>
          <w:bCs/>
          <w:kern w:val="36"/>
          <w:sz w:val="28"/>
          <w:szCs w:val="28"/>
          <w:lang w:eastAsia="ru-RU"/>
        </w:rPr>
        <w:t>Қазақстанның</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ғылымы</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мен</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өмірі</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Нұр</w:t>
      </w:r>
      <w:r w:rsidRPr="003B2998">
        <w:rPr>
          <w:rFonts w:ascii="Times New Roman" w:eastAsia="Times New Roman" w:hAnsi="Times New Roman" w:cs="Times New Roman"/>
          <w:bCs/>
          <w:kern w:val="36"/>
          <w:sz w:val="28"/>
          <w:szCs w:val="28"/>
          <w:lang w:val="en-US" w:eastAsia="ru-RU"/>
        </w:rPr>
        <w:t>-</w:t>
      </w:r>
      <w:r w:rsidRPr="00B87A57">
        <w:rPr>
          <w:rFonts w:ascii="Times New Roman" w:eastAsia="Times New Roman" w:hAnsi="Times New Roman" w:cs="Times New Roman"/>
          <w:bCs/>
          <w:kern w:val="36"/>
          <w:sz w:val="28"/>
          <w:szCs w:val="28"/>
          <w:lang w:eastAsia="ru-RU"/>
        </w:rPr>
        <w:t>Сұлтан</w:t>
      </w:r>
      <w:r w:rsidRPr="003B2998">
        <w:rPr>
          <w:rFonts w:ascii="Times New Roman" w:eastAsia="Times New Roman" w:hAnsi="Times New Roman" w:cs="Times New Roman"/>
          <w:bCs/>
          <w:kern w:val="36"/>
          <w:sz w:val="28"/>
          <w:szCs w:val="28"/>
          <w:lang w:val="en-US" w:eastAsia="ru-RU"/>
        </w:rPr>
        <w:t xml:space="preserve"> </w:t>
      </w:r>
      <w:r w:rsidRPr="00B87A57">
        <w:rPr>
          <w:rFonts w:ascii="Times New Roman" w:eastAsia="Times New Roman" w:hAnsi="Times New Roman" w:cs="Times New Roman"/>
          <w:bCs/>
          <w:kern w:val="36"/>
          <w:sz w:val="28"/>
          <w:szCs w:val="28"/>
          <w:lang w:eastAsia="ru-RU"/>
        </w:rPr>
        <w:t>қаласы</w:t>
      </w:r>
      <w:r w:rsidRPr="003B2998">
        <w:rPr>
          <w:rFonts w:ascii="Times New Roman" w:eastAsia="Times New Roman" w:hAnsi="Times New Roman" w:cs="Times New Roman"/>
          <w:bCs/>
          <w:kern w:val="36"/>
          <w:sz w:val="28"/>
          <w:szCs w:val="28"/>
          <w:lang w:val="en-US" w:eastAsia="ru-RU"/>
        </w:rPr>
        <w:t xml:space="preserve">, 2020. - №12/1 (147). - </w:t>
      </w:r>
      <w:r w:rsidRPr="00B87A57">
        <w:rPr>
          <w:rFonts w:ascii="Times New Roman" w:eastAsia="Times New Roman" w:hAnsi="Times New Roman" w:cs="Times New Roman"/>
          <w:bCs/>
          <w:kern w:val="36"/>
          <w:sz w:val="28"/>
          <w:szCs w:val="28"/>
          <w:lang w:eastAsia="ru-RU"/>
        </w:rPr>
        <w:t>Б</w:t>
      </w:r>
      <w:r w:rsidRPr="003B2998">
        <w:rPr>
          <w:rFonts w:ascii="Times New Roman" w:eastAsia="Times New Roman" w:hAnsi="Times New Roman" w:cs="Times New Roman"/>
          <w:bCs/>
          <w:kern w:val="36"/>
          <w:sz w:val="28"/>
          <w:szCs w:val="28"/>
          <w:lang w:val="en-US" w:eastAsia="ru-RU"/>
        </w:rPr>
        <w:t>. 208- 211.</w:t>
      </w:r>
    </w:p>
    <w:p w14:paraId="106B848E" w14:textId="77777777" w:rsidR="00484400" w:rsidRPr="003B2998" w:rsidRDefault="00484400" w:rsidP="00484400">
      <w:pPr>
        <w:spacing w:after="0"/>
        <w:ind w:firstLine="708"/>
        <w:jc w:val="both"/>
        <w:rPr>
          <w:rFonts w:ascii="Times New Roman" w:eastAsia="Times New Roman" w:hAnsi="Times New Roman" w:cs="Times New Roman"/>
          <w:bCs/>
          <w:kern w:val="36"/>
          <w:sz w:val="28"/>
          <w:szCs w:val="28"/>
          <w:lang w:val="en-US" w:eastAsia="ru-RU"/>
        </w:rPr>
      </w:pPr>
      <w:r w:rsidRPr="003B2998">
        <w:rPr>
          <w:rFonts w:ascii="Times New Roman" w:eastAsia="Times New Roman" w:hAnsi="Times New Roman" w:cs="Times New Roman"/>
          <w:bCs/>
          <w:kern w:val="36"/>
          <w:sz w:val="28"/>
          <w:szCs w:val="28"/>
          <w:lang w:val="en-US" w:eastAsia="ru-RU"/>
        </w:rPr>
        <w:t>91</w:t>
      </w:r>
      <w:r w:rsidRPr="003B2998">
        <w:rPr>
          <w:lang w:val="en-US"/>
        </w:rPr>
        <w:t xml:space="preserve"> </w:t>
      </w:r>
      <w:r w:rsidRPr="00EA1A6B">
        <w:rPr>
          <w:rFonts w:ascii="Times New Roman" w:eastAsia="Times New Roman" w:hAnsi="Times New Roman" w:cs="Times New Roman"/>
          <w:bCs/>
          <w:kern w:val="36"/>
          <w:sz w:val="28"/>
          <w:szCs w:val="28"/>
          <w:lang w:eastAsia="ru-RU"/>
        </w:rPr>
        <w:t>Зыкрина</w:t>
      </w:r>
      <w:r w:rsidRPr="003B2998">
        <w:rPr>
          <w:rFonts w:ascii="Times New Roman" w:eastAsia="Times New Roman" w:hAnsi="Times New Roman" w:cs="Times New Roman"/>
          <w:bCs/>
          <w:kern w:val="36"/>
          <w:sz w:val="28"/>
          <w:szCs w:val="28"/>
          <w:lang w:val="en-US" w:eastAsia="ru-RU"/>
        </w:rPr>
        <w:t xml:space="preserve"> </w:t>
      </w:r>
      <w:r w:rsidRPr="00EA1A6B">
        <w:rPr>
          <w:rFonts w:ascii="Times New Roman" w:eastAsia="Times New Roman" w:hAnsi="Times New Roman" w:cs="Times New Roman"/>
          <w:bCs/>
          <w:kern w:val="36"/>
          <w:sz w:val="28"/>
          <w:szCs w:val="28"/>
          <w:lang w:eastAsia="ru-RU"/>
        </w:rPr>
        <w:t>С</w:t>
      </w:r>
      <w:r w:rsidRPr="003B2998">
        <w:rPr>
          <w:rFonts w:ascii="Times New Roman" w:eastAsia="Times New Roman" w:hAnsi="Times New Roman" w:cs="Times New Roman"/>
          <w:bCs/>
          <w:kern w:val="36"/>
          <w:sz w:val="28"/>
          <w:szCs w:val="28"/>
          <w:lang w:val="en-US" w:eastAsia="ru-RU"/>
        </w:rPr>
        <w:t>.</w:t>
      </w:r>
      <w:r w:rsidRPr="00EA1A6B">
        <w:rPr>
          <w:rFonts w:ascii="Times New Roman" w:eastAsia="Times New Roman" w:hAnsi="Times New Roman" w:cs="Times New Roman"/>
          <w:bCs/>
          <w:kern w:val="36"/>
          <w:sz w:val="28"/>
          <w:szCs w:val="28"/>
          <w:lang w:eastAsia="ru-RU"/>
        </w:rPr>
        <w:t>Ж</w:t>
      </w:r>
      <w:r w:rsidRPr="003B2998">
        <w:rPr>
          <w:rFonts w:ascii="Times New Roman" w:eastAsia="Times New Roman" w:hAnsi="Times New Roman" w:cs="Times New Roman"/>
          <w:bCs/>
          <w:kern w:val="36"/>
          <w:sz w:val="28"/>
          <w:szCs w:val="28"/>
          <w:lang w:val="en-US" w:eastAsia="ru-RU"/>
        </w:rPr>
        <w:t xml:space="preserve">., </w:t>
      </w:r>
      <w:r w:rsidRPr="00EA1A6B">
        <w:rPr>
          <w:rFonts w:ascii="Times New Roman" w:eastAsia="Times New Roman" w:hAnsi="Times New Roman" w:cs="Times New Roman"/>
          <w:bCs/>
          <w:kern w:val="36"/>
          <w:sz w:val="28"/>
          <w:szCs w:val="28"/>
          <w:lang w:eastAsia="ru-RU"/>
        </w:rPr>
        <w:t>Қожабаев</w:t>
      </w:r>
      <w:r w:rsidRPr="003B2998">
        <w:rPr>
          <w:rFonts w:ascii="Times New Roman" w:eastAsia="Times New Roman" w:hAnsi="Times New Roman" w:cs="Times New Roman"/>
          <w:bCs/>
          <w:kern w:val="36"/>
          <w:sz w:val="28"/>
          <w:szCs w:val="28"/>
          <w:lang w:val="en-US" w:eastAsia="ru-RU"/>
        </w:rPr>
        <w:t xml:space="preserve"> </w:t>
      </w:r>
      <w:r w:rsidRPr="00EA1A6B">
        <w:rPr>
          <w:rFonts w:ascii="Times New Roman" w:eastAsia="Times New Roman" w:hAnsi="Times New Roman" w:cs="Times New Roman"/>
          <w:bCs/>
          <w:kern w:val="36"/>
          <w:sz w:val="28"/>
          <w:szCs w:val="28"/>
          <w:lang w:eastAsia="ru-RU"/>
        </w:rPr>
        <w:t>Қ</w:t>
      </w:r>
      <w:r w:rsidRPr="003B2998">
        <w:rPr>
          <w:rFonts w:ascii="Times New Roman" w:eastAsia="Times New Roman" w:hAnsi="Times New Roman" w:cs="Times New Roman"/>
          <w:bCs/>
          <w:kern w:val="36"/>
          <w:sz w:val="28"/>
          <w:szCs w:val="28"/>
          <w:lang w:val="en-US" w:eastAsia="ru-RU"/>
        </w:rPr>
        <w:t>.</w:t>
      </w:r>
      <w:r w:rsidRPr="00EA1A6B">
        <w:rPr>
          <w:rFonts w:ascii="Times New Roman" w:eastAsia="Times New Roman" w:hAnsi="Times New Roman" w:cs="Times New Roman"/>
          <w:bCs/>
          <w:kern w:val="36"/>
          <w:sz w:val="28"/>
          <w:szCs w:val="28"/>
          <w:lang w:eastAsia="ru-RU"/>
        </w:rPr>
        <w:t>Ғ</w:t>
      </w:r>
      <w:r w:rsidRPr="003B2998">
        <w:rPr>
          <w:rFonts w:ascii="Times New Roman" w:eastAsia="Times New Roman" w:hAnsi="Times New Roman" w:cs="Times New Roman"/>
          <w:bCs/>
          <w:kern w:val="36"/>
          <w:sz w:val="28"/>
          <w:szCs w:val="28"/>
          <w:lang w:val="en-US" w:eastAsia="ru-RU"/>
        </w:rPr>
        <w:t xml:space="preserve">. </w:t>
      </w:r>
      <w:r w:rsidRPr="00EA1A6B">
        <w:rPr>
          <w:rFonts w:ascii="Times New Roman" w:eastAsia="Times New Roman" w:hAnsi="Times New Roman" w:cs="Times New Roman"/>
          <w:bCs/>
          <w:kern w:val="36"/>
          <w:sz w:val="28"/>
          <w:szCs w:val="28"/>
          <w:lang w:eastAsia="ru-RU"/>
        </w:rPr>
        <w:t>Математика</w:t>
      </w:r>
      <w:r w:rsidRPr="003B2998">
        <w:rPr>
          <w:rFonts w:ascii="Times New Roman" w:eastAsia="Times New Roman" w:hAnsi="Times New Roman" w:cs="Times New Roman"/>
          <w:bCs/>
          <w:kern w:val="36"/>
          <w:sz w:val="28"/>
          <w:szCs w:val="28"/>
          <w:lang w:val="en-US" w:eastAsia="ru-RU"/>
        </w:rPr>
        <w:t xml:space="preserve"> </w:t>
      </w:r>
      <w:r w:rsidRPr="00EA1A6B">
        <w:rPr>
          <w:rFonts w:ascii="Times New Roman" w:eastAsia="Times New Roman" w:hAnsi="Times New Roman" w:cs="Times New Roman"/>
          <w:bCs/>
          <w:kern w:val="36"/>
          <w:sz w:val="28"/>
          <w:szCs w:val="28"/>
          <w:lang w:eastAsia="ru-RU"/>
        </w:rPr>
        <w:t>сабағында</w:t>
      </w:r>
      <w:r w:rsidRPr="003B2998">
        <w:rPr>
          <w:rFonts w:ascii="Times New Roman" w:eastAsia="Times New Roman" w:hAnsi="Times New Roman" w:cs="Times New Roman"/>
          <w:bCs/>
          <w:kern w:val="36"/>
          <w:sz w:val="28"/>
          <w:szCs w:val="28"/>
          <w:lang w:val="en-US" w:eastAsia="ru-RU"/>
        </w:rPr>
        <w:t xml:space="preserve"> </w:t>
      </w:r>
      <w:r w:rsidRPr="00EA1A6B">
        <w:rPr>
          <w:rFonts w:ascii="Times New Roman" w:eastAsia="Times New Roman" w:hAnsi="Times New Roman" w:cs="Times New Roman"/>
          <w:bCs/>
          <w:kern w:val="36"/>
          <w:sz w:val="28"/>
          <w:szCs w:val="28"/>
          <w:lang w:eastAsia="ru-RU"/>
        </w:rPr>
        <w:t>интернет</w:t>
      </w:r>
      <w:r w:rsidRPr="003B2998">
        <w:rPr>
          <w:rFonts w:ascii="Times New Roman" w:eastAsia="Times New Roman" w:hAnsi="Times New Roman" w:cs="Times New Roman"/>
          <w:bCs/>
          <w:kern w:val="36"/>
          <w:sz w:val="28"/>
          <w:szCs w:val="28"/>
          <w:lang w:val="en-US" w:eastAsia="ru-RU"/>
        </w:rPr>
        <w:t xml:space="preserve">- </w:t>
      </w:r>
      <w:r w:rsidRPr="00EA1A6B">
        <w:rPr>
          <w:rFonts w:ascii="Times New Roman" w:eastAsia="Times New Roman" w:hAnsi="Times New Roman" w:cs="Times New Roman"/>
          <w:bCs/>
          <w:kern w:val="36"/>
          <w:sz w:val="28"/>
          <w:szCs w:val="28"/>
          <w:lang w:eastAsia="ru-RU"/>
        </w:rPr>
        <w:t>технологияларды</w:t>
      </w:r>
      <w:r w:rsidRPr="003B2998">
        <w:rPr>
          <w:rFonts w:ascii="Times New Roman" w:eastAsia="Times New Roman" w:hAnsi="Times New Roman" w:cs="Times New Roman"/>
          <w:bCs/>
          <w:kern w:val="36"/>
          <w:sz w:val="28"/>
          <w:szCs w:val="28"/>
          <w:lang w:val="en-US" w:eastAsia="ru-RU"/>
        </w:rPr>
        <w:t xml:space="preserve"> </w:t>
      </w:r>
      <w:r w:rsidRPr="00EA1A6B">
        <w:rPr>
          <w:rFonts w:ascii="Times New Roman" w:eastAsia="Times New Roman" w:hAnsi="Times New Roman" w:cs="Times New Roman"/>
          <w:bCs/>
          <w:kern w:val="36"/>
          <w:sz w:val="28"/>
          <w:szCs w:val="28"/>
          <w:lang w:eastAsia="ru-RU"/>
        </w:rPr>
        <w:t>қолданудағы</w:t>
      </w:r>
      <w:r w:rsidRPr="003B2998">
        <w:rPr>
          <w:rFonts w:ascii="Times New Roman" w:eastAsia="Times New Roman" w:hAnsi="Times New Roman" w:cs="Times New Roman"/>
          <w:bCs/>
          <w:kern w:val="36"/>
          <w:sz w:val="28"/>
          <w:szCs w:val="28"/>
          <w:lang w:val="en-US" w:eastAsia="ru-RU"/>
        </w:rPr>
        <w:t xml:space="preserve"> </w:t>
      </w:r>
      <w:r w:rsidRPr="00EA1A6B">
        <w:rPr>
          <w:rFonts w:ascii="Times New Roman" w:eastAsia="Times New Roman" w:hAnsi="Times New Roman" w:cs="Times New Roman"/>
          <w:bCs/>
          <w:kern w:val="36"/>
          <w:sz w:val="28"/>
          <w:szCs w:val="28"/>
          <w:lang w:eastAsia="ru-RU"/>
        </w:rPr>
        <w:t>тиімді</w:t>
      </w:r>
      <w:r w:rsidRPr="003B2998">
        <w:rPr>
          <w:rFonts w:ascii="Times New Roman" w:eastAsia="Times New Roman" w:hAnsi="Times New Roman" w:cs="Times New Roman"/>
          <w:bCs/>
          <w:kern w:val="36"/>
          <w:sz w:val="28"/>
          <w:szCs w:val="28"/>
          <w:lang w:val="en-US" w:eastAsia="ru-RU"/>
        </w:rPr>
        <w:t xml:space="preserve"> </w:t>
      </w:r>
      <w:r w:rsidRPr="00EA1A6B">
        <w:rPr>
          <w:rFonts w:ascii="Times New Roman" w:eastAsia="Times New Roman" w:hAnsi="Times New Roman" w:cs="Times New Roman"/>
          <w:bCs/>
          <w:kern w:val="36"/>
          <w:sz w:val="28"/>
          <w:szCs w:val="28"/>
          <w:lang w:eastAsia="ru-RU"/>
        </w:rPr>
        <w:t>кері</w:t>
      </w:r>
      <w:r w:rsidRPr="003B2998">
        <w:rPr>
          <w:rFonts w:ascii="Times New Roman" w:eastAsia="Times New Roman" w:hAnsi="Times New Roman" w:cs="Times New Roman"/>
          <w:bCs/>
          <w:kern w:val="36"/>
          <w:sz w:val="28"/>
          <w:szCs w:val="28"/>
          <w:lang w:val="en-US" w:eastAsia="ru-RU"/>
        </w:rPr>
        <w:t xml:space="preserve"> </w:t>
      </w:r>
      <w:r w:rsidRPr="00EA1A6B">
        <w:rPr>
          <w:rFonts w:ascii="Times New Roman" w:eastAsia="Times New Roman" w:hAnsi="Times New Roman" w:cs="Times New Roman"/>
          <w:bCs/>
          <w:kern w:val="36"/>
          <w:sz w:val="28"/>
          <w:szCs w:val="28"/>
          <w:lang w:eastAsia="ru-RU"/>
        </w:rPr>
        <w:t>байланыстың</w:t>
      </w:r>
      <w:r w:rsidRPr="003B2998">
        <w:rPr>
          <w:rFonts w:ascii="Times New Roman" w:eastAsia="Times New Roman" w:hAnsi="Times New Roman" w:cs="Times New Roman"/>
          <w:bCs/>
          <w:kern w:val="36"/>
          <w:sz w:val="28"/>
          <w:szCs w:val="28"/>
          <w:lang w:val="en-US" w:eastAsia="ru-RU"/>
        </w:rPr>
        <w:t xml:space="preserve"> </w:t>
      </w:r>
      <w:r w:rsidRPr="00EA1A6B">
        <w:rPr>
          <w:rFonts w:ascii="Times New Roman" w:eastAsia="Times New Roman" w:hAnsi="Times New Roman" w:cs="Times New Roman"/>
          <w:bCs/>
          <w:kern w:val="36"/>
          <w:sz w:val="28"/>
          <w:szCs w:val="28"/>
          <w:lang w:eastAsia="ru-RU"/>
        </w:rPr>
        <w:t>ролі</w:t>
      </w:r>
      <w:r w:rsidRPr="003B2998">
        <w:rPr>
          <w:rFonts w:ascii="Times New Roman" w:eastAsia="Times New Roman" w:hAnsi="Times New Roman" w:cs="Times New Roman"/>
          <w:bCs/>
          <w:kern w:val="36"/>
          <w:sz w:val="28"/>
          <w:szCs w:val="28"/>
          <w:lang w:val="en-US" w:eastAsia="ru-RU"/>
        </w:rPr>
        <w:t xml:space="preserve"> // </w:t>
      </w:r>
      <w:r w:rsidRPr="00EA1A6B">
        <w:rPr>
          <w:rFonts w:ascii="Times New Roman" w:eastAsia="Times New Roman" w:hAnsi="Times New Roman" w:cs="Times New Roman"/>
          <w:bCs/>
          <w:kern w:val="36"/>
          <w:sz w:val="28"/>
          <w:szCs w:val="28"/>
          <w:lang w:eastAsia="ru-RU"/>
        </w:rPr>
        <w:t>Абай</w:t>
      </w:r>
      <w:r w:rsidRPr="003B2998">
        <w:rPr>
          <w:rFonts w:ascii="Times New Roman" w:eastAsia="Times New Roman" w:hAnsi="Times New Roman" w:cs="Times New Roman"/>
          <w:bCs/>
          <w:kern w:val="36"/>
          <w:sz w:val="28"/>
          <w:szCs w:val="28"/>
          <w:lang w:val="en-US" w:eastAsia="ru-RU"/>
        </w:rPr>
        <w:t xml:space="preserve"> </w:t>
      </w:r>
      <w:r w:rsidRPr="00EA1A6B">
        <w:rPr>
          <w:rFonts w:ascii="Times New Roman" w:eastAsia="Times New Roman" w:hAnsi="Times New Roman" w:cs="Times New Roman"/>
          <w:bCs/>
          <w:kern w:val="36"/>
          <w:sz w:val="28"/>
          <w:szCs w:val="28"/>
          <w:lang w:eastAsia="ru-RU"/>
        </w:rPr>
        <w:t>атындағы</w:t>
      </w:r>
      <w:r w:rsidRPr="003B2998">
        <w:rPr>
          <w:rFonts w:ascii="Times New Roman" w:eastAsia="Times New Roman" w:hAnsi="Times New Roman" w:cs="Times New Roman"/>
          <w:bCs/>
          <w:kern w:val="36"/>
          <w:sz w:val="28"/>
          <w:szCs w:val="28"/>
          <w:lang w:val="en-US" w:eastAsia="ru-RU"/>
        </w:rPr>
        <w:t xml:space="preserve"> </w:t>
      </w:r>
      <w:r w:rsidRPr="00EA1A6B">
        <w:rPr>
          <w:rFonts w:ascii="Times New Roman" w:eastAsia="Times New Roman" w:hAnsi="Times New Roman" w:cs="Times New Roman"/>
          <w:bCs/>
          <w:kern w:val="36"/>
          <w:sz w:val="28"/>
          <w:szCs w:val="28"/>
          <w:lang w:eastAsia="ru-RU"/>
        </w:rPr>
        <w:t>Қазақ</w:t>
      </w:r>
      <w:r w:rsidRPr="003B2998">
        <w:rPr>
          <w:rFonts w:ascii="Times New Roman" w:eastAsia="Times New Roman" w:hAnsi="Times New Roman" w:cs="Times New Roman"/>
          <w:bCs/>
          <w:kern w:val="36"/>
          <w:sz w:val="28"/>
          <w:szCs w:val="28"/>
          <w:lang w:val="en-US" w:eastAsia="ru-RU"/>
        </w:rPr>
        <w:t xml:space="preserve"> </w:t>
      </w:r>
      <w:r w:rsidRPr="00EA1A6B">
        <w:rPr>
          <w:rFonts w:ascii="Times New Roman" w:eastAsia="Times New Roman" w:hAnsi="Times New Roman" w:cs="Times New Roman"/>
          <w:bCs/>
          <w:kern w:val="36"/>
          <w:sz w:val="28"/>
          <w:szCs w:val="28"/>
          <w:lang w:eastAsia="ru-RU"/>
        </w:rPr>
        <w:t>ұлттық</w:t>
      </w:r>
      <w:r w:rsidRPr="003B2998">
        <w:rPr>
          <w:rFonts w:ascii="Times New Roman" w:eastAsia="Times New Roman" w:hAnsi="Times New Roman" w:cs="Times New Roman"/>
          <w:bCs/>
          <w:kern w:val="36"/>
          <w:sz w:val="28"/>
          <w:szCs w:val="28"/>
          <w:lang w:val="en-US" w:eastAsia="ru-RU"/>
        </w:rPr>
        <w:t xml:space="preserve"> </w:t>
      </w:r>
      <w:r w:rsidRPr="00EA1A6B">
        <w:rPr>
          <w:rFonts w:ascii="Times New Roman" w:eastAsia="Times New Roman" w:hAnsi="Times New Roman" w:cs="Times New Roman"/>
          <w:bCs/>
          <w:kern w:val="36"/>
          <w:sz w:val="28"/>
          <w:szCs w:val="28"/>
          <w:lang w:eastAsia="ru-RU"/>
        </w:rPr>
        <w:t>педагогикалық</w:t>
      </w:r>
      <w:r w:rsidRPr="003B2998">
        <w:rPr>
          <w:rFonts w:ascii="Times New Roman" w:eastAsia="Times New Roman" w:hAnsi="Times New Roman" w:cs="Times New Roman"/>
          <w:bCs/>
          <w:kern w:val="36"/>
          <w:sz w:val="28"/>
          <w:szCs w:val="28"/>
          <w:lang w:val="en-US" w:eastAsia="ru-RU"/>
        </w:rPr>
        <w:t xml:space="preserve"> </w:t>
      </w:r>
      <w:r w:rsidRPr="00EA1A6B">
        <w:rPr>
          <w:rFonts w:ascii="Times New Roman" w:eastAsia="Times New Roman" w:hAnsi="Times New Roman" w:cs="Times New Roman"/>
          <w:bCs/>
          <w:kern w:val="36"/>
          <w:sz w:val="28"/>
          <w:szCs w:val="28"/>
          <w:lang w:eastAsia="ru-RU"/>
        </w:rPr>
        <w:t>университетінің</w:t>
      </w:r>
      <w:r w:rsidRPr="003B2998">
        <w:rPr>
          <w:rFonts w:ascii="Times New Roman" w:eastAsia="Times New Roman" w:hAnsi="Times New Roman" w:cs="Times New Roman"/>
          <w:bCs/>
          <w:kern w:val="36"/>
          <w:sz w:val="28"/>
          <w:szCs w:val="28"/>
          <w:lang w:val="en-US" w:eastAsia="ru-RU"/>
        </w:rPr>
        <w:t xml:space="preserve"> «</w:t>
      </w:r>
      <w:r w:rsidRPr="00EA1A6B">
        <w:rPr>
          <w:rFonts w:ascii="Times New Roman" w:eastAsia="Times New Roman" w:hAnsi="Times New Roman" w:cs="Times New Roman"/>
          <w:bCs/>
          <w:kern w:val="36"/>
          <w:sz w:val="28"/>
          <w:szCs w:val="28"/>
          <w:lang w:eastAsia="ru-RU"/>
        </w:rPr>
        <w:t>Хабаршы</w:t>
      </w:r>
      <w:r w:rsidRPr="003B2998">
        <w:rPr>
          <w:rFonts w:ascii="Times New Roman" w:eastAsia="Times New Roman" w:hAnsi="Times New Roman" w:cs="Times New Roman"/>
          <w:bCs/>
          <w:kern w:val="36"/>
          <w:sz w:val="28"/>
          <w:szCs w:val="28"/>
          <w:lang w:val="en-US" w:eastAsia="ru-RU"/>
        </w:rPr>
        <w:t xml:space="preserve">» </w:t>
      </w:r>
      <w:r w:rsidRPr="00EA1A6B">
        <w:rPr>
          <w:rFonts w:ascii="Times New Roman" w:eastAsia="Times New Roman" w:hAnsi="Times New Roman" w:cs="Times New Roman"/>
          <w:bCs/>
          <w:kern w:val="36"/>
          <w:sz w:val="28"/>
          <w:szCs w:val="28"/>
          <w:lang w:eastAsia="ru-RU"/>
        </w:rPr>
        <w:t>журналы</w:t>
      </w:r>
      <w:r w:rsidRPr="003B2998">
        <w:rPr>
          <w:rFonts w:ascii="Times New Roman" w:eastAsia="Times New Roman" w:hAnsi="Times New Roman" w:cs="Times New Roman"/>
          <w:bCs/>
          <w:kern w:val="36"/>
          <w:sz w:val="28"/>
          <w:szCs w:val="28"/>
          <w:lang w:val="en-US" w:eastAsia="ru-RU"/>
        </w:rPr>
        <w:t xml:space="preserve">. – 2019. – №4(64). – </w:t>
      </w:r>
      <w:r w:rsidRPr="00EA1A6B">
        <w:rPr>
          <w:rFonts w:ascii="Times New Roman" w:eastAsia="Times New Roman" w:hAnsi="Times New Roman" w:cs="Times New Roman"/>
          <w:bCs/>
          <w:kern w:val="36"/>
          <w:sz w:val="28"/>
          <w:szCs w:val="28"/>
          <w:lang w:eastAsia="ru-RU"/>
        </w:rPr>
        <w:t>Б</w:t>
      </w:r>
      <w:r w:rsidRPr="003B2998">
        <w:rPr>
          <w:rFonts w:ascii="Times New Roman" w:eastAsia="Times New Roman" w:hAnsi="Times New Roman" w:cs="Times New Roman"/>
          <w:bCs/>
          <w:kern w:val="36"/>
          <w:sz w:val="28"/>
          <w:szCs w:val="28"/>
          <w:lang w:val="en-US" w:eastAsia="ru-RU"/>
        </w:rPr>
        <w:t>. 343-350</w:t>
      </w:r>
    </w:p>
    <w:p w14:paraId="07C8F2F6" w14:textId="77777777" w:rsidR="00484400" w:rsidRPr="003B2998" w:rsidRDefault="00484400" w:rsidP="00484400">
      <w:pPr>
        <w:spacing w:after="0"/>
        <w:ind w:firstLine="708"/>
        <w:jc w:val="both"/>
        <w:rPr>
          <w:rFonts w:ascii="Times New Roman" w:eastAsia="Times New Roman" w:hAnsi="Times New Roman" w:cs="Times New Roman"/>
          <w:bCs/>
          <w:kern w:val="36"/>
          <w:sz w:val="28"/>
          <w:szCs w:val="28"/>
          <w:lang w:val="en-US" w:eastAsia="ru-RU"/>
        </w:rPr>
      </w:pPr>
      <w:r w:rsidRPr="003B2998">
        <w:rPr>
          <w:rFonts w:ascii="Times New Roman" w:eastAsia="Times New Roman" w:hAnsi="Times New Roman" w:cs="Times New Roman"/>
          <w:bCs/>
          <w:kern w:val="36"/>
          <w:sz w:val="28"/>
          <w:szCs w:val="28"/>
          <w:lang w:val="en-US" w:eastAsia="ru-RU"/>
        </w:rPr>
        <w:t xml:space="preserve">92 Hegedus S., Moreno-Armella L. Information and communication technology (ICT) affordances in mathematics education //Encyclopedia of mathematics education. – 2020. – </w:t>
      </w:r>
      <w:r w:rsidRPr="00EA1A6B">
        <w:rPr>
          <w:rFonts w:ascii="Times New Roman" w:eastAsia="Times New Roman" w:hAnsi="Times New Roman" w:cs="Times New Roman"/>
          <w:bCs/>
          <w:kern w:val="36"/>
          <w:sz w:val="28"/>
          <w:szCs w:val="28"/>
          <w:lang w:eastAsia="ru-RU"/>
        </w:rPr>
        <w:t>Р</w:t>
      </w:r>
      <w:r w:rsidRPr="003B2998">
        <w:rPr>
          <w:rFonts w:ascii="Times New Roman" w:eastAsia="Times New Roman" w:hAnsi="Times New Roman" w:cs="Times New Roman"/>
          <w:bCs/>
          <w:kern w:val="36"/>
          <w:sz w:val="28"/>
          <w:szCs w:val="28"/>
          <w:lang w:val="en-US" w:eastAsia="ru-RU"/>
        </w:rPr>
        <w:t>.380-384.</w:t>
      </w:r>
    </w:p>
    <w:p w14:paraId="431D83C2" w14:textId="77777777" w:rsidR="00484400" w:rsidRPr="00EA1A6B" w:rsidRDefault="00484400" w:rsidP="00484400">
      <w:pPr>
        <w:pStyle w:val="afb"/>
        <w:ind w:firstLine="708"/>
        <w:jc w:val="both"/>
        <w:rPr>
          <w:rFonts w:ascii="Times New Roman" w:eastAsia="Times New Roman" w:hAnsi="Times New Roman" w:cs="Times New Roman"/>
          <w:bCs/>
          <w:kern w:val="36"/>
          <w:sz w:val="28"/>
          <w:szCs w:val="28"/>
          <w:lang w:eastAsia="ru-RU"/>
        </w:rPr>
      </w:pPr>
      <w:r w:rsidRPr="00EA1A6B">
        <w:rPr>
          <w:rFonts w:ascii="Times New Roman" w:eastAsia="Times New Roman" w:hAnsi="Times New Roman" w:cs="Times New Roman"/>
          <w:bCs/>
          <w:kern w:val="36"/>
          <w:sz w:val="28"/>
          <w:szCs w:val="28"/>
          <w:lang w:eastAsia="ru-RU"/>
        </w:rPr>
        <w:t>93 Карасёва Л.Н., Темербекова А.А. Развитие алгоритмической компетенции учащихся при изучении математики посредством информационно-коммуникационных технологий // Материалы Всероссийской с международным участием научно-практической конференции "Ценностные ориентации молодежи в условиях модернизации современного общества". – Горно-Алтайск, 2021. – С. 33–38.</w:t>
      </w:r>
    </w:p>
    <w:p w14:paraId="5E5492C0" w14:textId="77777777" w:rsidR="00484400" w:rsidRDefault="00484400" w:rsidP="00484400">
      <w:pPr>
        <w:spacing w:after="0"/>
        <w:ind w:firstLine="708"/>
        <w:jc w:val="both"/>
        <w:rPr>
          <w:rFonts w:ascii="Times New Roman" w:hAnsi="Times New Roman" w:cs="Times New Roman"/>
          <w:bCs/>
          <w:color w:val="1D1D1B"/>
          <w:sz w:val="28"/>
          <w:szCs w:val="28"/>
          <w:shd w:val="clear" w:color="auto" w:fill="FFFFFF"/>
        </w:rPr>
      </w:pPr>
      <w:r>
        <w:rPr>
          <w:rFonts w:ascii="Times New Roman" w:eastAsia="Times New Roman" w:hAnsi="Times New Roman" w:cs="Times New Roman"/>
          <w:bCs/>
          <w:kern w:val="36"/>
          <w:sz w:val="28"/>
          <w:szCs w:val="28"/>
          <w:lang w:eastAsia="ru-RU"/>
        </w:rPr>
        <w:t>94</w:t>
      </w:r>
      <w:r w:rsidRPr="003B2998">
        <w:rPr>
          <w:rFonts w:ascii="Times New Roman" w:eastAsia="Times New Roman" w:hAnsi="Times New Roman" w:cs="Times New Roman"/>
          <w:bCs/>
          <w:kern w:val="36"/>
          <w:sz w:val="28"/>
          <w:szCs w:val="28"/>
          <w:lang w:eastAsia="ru-RU"/>
        </w:rPr>
        <w:t xml:space="preserve"> </w:t>
      </w:r>
      <w:r w:rsidRPr="00BC5629">
        <w:rPr>
          <w:rFonts w:ascii="Times New Roman" w:hAnsi="Times New Roman" w:cs="Times New Roman"/>
          <w:bCs/>
          <w:color w:val="1D1D1B"/>
          <w:sz w:val="28"/>
          <w:szCs w:val="28"/>
          <w:shd w:val="clear" w:color="auto" w:fill="FFFFFF"/>
        </w:rPr>
        <w:t>Бидайбеков Е. Ы., Камалова Г. Б., Бостанов Б. Г. Информационные технологии в обучении математическому наследию аль Фараби // Современные информационные технологии и ИТ-образование. – 2016. – Т. 12, №. 3-2. – С. 197-210.</w:t>
      </w:r>
    </w:p>
    <w:p w14:paraId="6D8EB174" w14:textId="77777777" w:rsidR="00484400" w:rsidRPr="003B2998" w:rsidRDefault="00484400" w:rsidP="00484400">
      <w:pPr>
        <w:spacing w:after="0"/>
        <w:ind w:firstLine="708"/>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95</w:t>
      </w:r>
      <w:r w:rsidRPr="003B2998">
        <w:rPr>
          <w:rFonts w:ascii="Times New Roman" w:eastAsia="Times New Roman" w:hAnsi="Times New Roman" w:cs="Times New Roman"/>
          <w:bCs/>
          <w:kern w:val="36"/>
          <w:sz w:val="28"/>
          <w:szCs w:val="28"/>
          <w:lang w:eastAsia="ru-RU"/>
        </w:rPr>
        <w:t xml:space="preserve"> Ефимова И. Ю. Моделирование процесса организации формирования информационной и алгоритмической культуры учащихся в учреждении дополнительного образования //Новые информационные технологии в образовании и науке. – 2017. – С. 472-475.</w:t>
      </w:r>
    </w:p>
    <w:p w14:paraId="163AA9F3" w14:textId="77777777" w:rsidR="00484400" w:rsidRPr="003B2998" w:rsidRDefault="00484400" w:rsidP="00484400">
      <w:pPr>
        <w:spacing w:after="0"/>
        <w:ind w:firstLine="708"/>
        <w:jc w:val="both"/>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96</w:t>
      </w:r>
      <w:r w:rsidRPr="003B2998">
        <w:rPr>
          <w:rFonts w:ascii="Times New Roman" w:eastAsia="Times New Roman" w:hAnsi="Times New Roman" w:cs="Times New Roman"/>
          <w:bCs/>
          <w:kern w:val="36"/>
          <w:sz w:val="28"/>
          <w:szCs w:val="28"/>
          <w:lang w:eastAsia="ru-RU"/>
        </w:rPr>
        <w:t xml:space="preserve"> Шрайнер Б. А. Особенности формирования элементов алгоритмической культуры младших школьников //Нaчальное образование: проблемы и решения. – 2018. – С. 26-32.</w:t>
      </w:r>
    </w:p>
    <w:p w14:paraId="63969E06" w14:textId="77777777" w:rsidR="00484400" w:rsidRPr="00EA1A6B" w:rsidRDefault="00484400" w:rsidP="00484400">
      <w:pPr>
        <w:spacing w:after="0"/>
        <w:ind w:firstLine="708"/>
        <w:jc w:val="both"/>
        <w:rPr>
          <w:rFonts w:ascii="Times New Roman" w:eastAsia="Times New Roman" w:hAnsi="Times New Roman" w:cs="Times New Roman"/>
          <w:bCs/>
          <w:kern w:val="36"/>
          <w:sz w:val="28"/>
          <w:szCs w:val="28"/>
          <w:lang w:eastAsia="ru-RU"/>
        </w:rPr>
      </w:pPr>
      <w:r w:rsidRPr="00EA1A6B">
        <w:rPr>
          <w:rFonts w:ascii="Times New Roman" w:eastAsia="Times New Roman" w:hAnsi="Times New Roman" w:cs="Times New Roman"/>
          <w:bCs/>
          <w:kern w:val="36"/>
          <w:sz w:val="28"/>
          <w:szCs w:val="28"/>
          <w:lang w:eastAsia="ru-RU"/>
        </w:rPr>
        <w:t xml:space="preserve">97 </w:t>
      </w:r>
      <w:r w:rsidRPr="00EA1A6B">
        <w:rPr>
          <w:rFonts w:ascii="Times New Roman" w:eastAsia="Times New Roman" w:hAnsi="Times New Roman" w:cs="Times New Roman"/>
          <w:kern w:val="36"/>
          <w:sz w:val="28"/>
          <w:szCs w:val="28"/>
          <w:lang w:eastAsia="ru-RU"/>
        </w:rPr>
        <w:t>Ширикова Т.С. Методика обучения учащихся основной школы доказательству теорем при изучении геометрии с использованием GeoGebra: диссертация на соискание ученой степени кандидата педагогических наук.</w:t>
      </w:r>
      <w:r w:rsidRPr="00EA1A6B">
        <w:rPr>
          <w:rFonts w:ascii="Times New Roman" w:eastAsia="Times New Roman" w:hAnsi="Times New Roman" w:cs="Times New Roman"/>
          <w:bCs/>
          <w:kern w:val="36"/>
          <w:sz w:val="28"/>
          <w:szCs w:val="28"/>
          <w:lang w:eastAsia="ru-RU"/>
        </w:rPr>
        <w:t xml:space="preserve"> – Москва, 2017. – 239 с.98</w:t>
      </w:r>
    </w:p>
    <w:p w14:paraId="243948B6" w14:textId="77777777" w:rsidR="00484400" w:rsidRPr="003B2998" w:rsidRDefault="00484400" w:rsidP="00484400">
      <w:pPr>
        <w:spacing w:after="0"/>
        <w:ind w:firstLine="708"/>
        <w:jc w:val="both"/>
        <w:rPr>
          <w:rFonts w:ascii="Times New Roman" w:hAnsi="Times New Roman" w:cs="Times New Roman"/>
          <w:color w:val="1D1D1B"/>
          <w:sz w:val="28"/>
          <w:szCs w:val="28"/>
          <w:shd w:val="clear" w:color="auto" w:fill="FFFFFF"/>
        </w:rPr>
      </w:pPr>
      <w:r w:rsidRPr="003B2998">
        <w:rPr>
          <w:rFonts w:ascii="Times New Roman" w:eastAsia="Times New Roman" w:hAnsi="Times New Roman" w:cs="Times New Roman"/>
          <w:bCs/>
          <w:kern w:val="36"/>
          <w:sz w:val="28"/>
          <w:szCs w:val="28"/>
          <w:lang w:eastAsia="ru-RU"/>
        </w:rPr>
        <w:t>98</w:t>
      </w:r>
      <w:r w:rsidRPr="003B2998">
        <w:rPr>
          <w:rFonts w:ascii="Times New Roman" w:hAnsi="Times New Roman" w:cs="Times New Roman"/>
          <w:color w:val="1D1D1B"/>
          <w:sz w:val="28"/>
          <w:szCs w:val="28"/>
          <w:shd w:val="clear" w:color="auto" w:fill="FFFFFF"/>
        </w:rPr>
        <w:t xml:space="preserve"> </w:t>
      </w:r>
      <w:r w:rsidRPr="005804F2">
        <w:rPr>
          <w:rFonts w:ascii="Times New Roman" w:hAnsi="Times New Roman" w:cs="Times New Roman"/>
          <w:color w:val="1D1D1B"/>
          <w:sz w:val="28"/>
          <w:szCs w:val="28"/>
          <w:shd w:val="clear" w:color="auto" w:fill="FFFFFF"/>
        </w:rPr>
        <w:t xml:space="preserve">Монахов В.М. Разработка прогностической модели развития теории обучения для IТ-образования // Современные информационные технологии и ИТ-образование – 2017 – Т. 13, № 2 – С. 111-121 </w:t>
      </w:r>
    </w:p>
    <w:p w14:paraId="44A7439C" w14:textId="77777777" w:rsidR="00484400" w:rsidRPr="003B2998" w:rsidRDefault="00484400" w:rsidP="00484400">
      <w:pPr>
        <w:spacing w:after="0"/>
        <w:ind w:firstLine="708"/>
        <w:jc w:val="both"/>
        <w:rPr>
          <w:rFonts w:ascii="Times New Roman" w:hAnsi="Times New Roman" w:cs="Times New Roman"/>
          <w:color w:val="1D1D1B"/>
          <w:sz w:val="28"/>
          <w:szCs w:val="28"/>
          <w:shd w:val="clear" w:color="auto" w:fill="FFFFFF"/>
        </w:rPr>
      </w:pPr>
      <w:r w:rsidRPr="003B2998">
        <w:rPr>
          <w:rFonts w:ascii="Times New Roman" w:hAnsi="Times New Roman" w:cs="Times New Roman"/>
          <w:color w:val="1D1D1B"/>
          <w:sz w:val="28"/>
          <w:szCs w:val="28"/>
          <w:shd w:val="clear" w:color="auto" w:fill="FFFFFF"/>
        </w:rPr>
        <w:t xml:space="preserve">99 Остапенко С. И. Формирование алгоритмической культуры учащихся на уроках математики //URL: https://elibrary. ru/download/elibrary_32665714_53413522. </w:t>
      </w:r>
      <w:proofErr w:type="gramStart"/>
      <w:r w:rsidRPr="003B2998">
        <w:rPr>
          <w:rFonts w:ascii="Times New Roman" w:hAnsi="Times New Roman" w:cs="Times New Roman"/>
          <w:color w:val="1D1D1B"/>
          <w:sz w:val="28"/>
          <w:szCs w:val="28"/>
          <w:shd w:val="clear" w:color="auto" w:fill="FFFFFF"/>
        </w:rPr>
        <w:t>Pdf  22.05.</w:t>
      </w:r>
      <w:proofErr w:type="gramEnd"/>
      <w:r w:rsidRPr="003B2998">
        <w:rPr>
          <w:rFonts w:ascii="Times New Roman" w:hAnsi="Times New Roman" w:cs="Times New Roman"/>
          <w:color w:val="1D1D1B"/>
          <w:sz w:val="28"/>
          <w:szCs w:val="28"/>
          <w:shd w:val="clear" w:color="auto" w:fill="FFFFFF"/>
        </w:rPr>
        <w:t xml:space="preserve"> 2023 – 2018.</w:t>
      </w:r>
    </w:p>
    <w:p w14:paraId="5FD99B2D" w14:textId="77777777" w:rsidR="00484400" w:rsidRPr="003B2998" w:rsidRDefault="00484400" w:rsidP="00484400">
      <w:pPr>
        <w:spacing w:after="0"/>
        <w:ind w:firstLine="708"/>
        <w:jc w:val="both"/>
        <w:rPr>
          <w:rFonts w:ascii="Times New Roman" w:hAnsi="Times New Roman" w:cs="Times New Roman"/>
          <w:color w:val="1D1D1B"/>
          <w:sz w:val="28"/>
          <w:szCs w:val="28"/>
          <w:shd w:val="clear" w:color="auto" w:fill="FFFFFF"/>
        </w:rPr>
      </w:pPr>
      <w:r w:rsidRPr="003B2998">
        <w:rPr>
          <w:rFonts w:ascii="Times New Roman" w:hAnsi="Times New Roman" w:cs="Times New Roman"/>
          <w:color w:val="1D1D1B"/>
          <w:sz w:val="28"/>
          <w:szCs w:val="28"/>
          <w:shd w:val="clear" w:color="auto" w:fill="FFFFFF"/>
        </w:rPr>
        <w:lastRenderedPageBreak/>
        <w:t>100 Атлуханова Л. А., Нурмагомедов Д. М. Проблема формирования алгоритмической культуры у младших школьников средствами УМК «Школа России» //Известия Дагестанского государственного педагогического университета. Психолого-педагогические науки. – 2013. – №. 4 (25). – С. 41-44.</w:t>
      </w:r>
    </w:p>
    <w:p w14:paraId="3A22EF94" w14:textId="77777777" w:rsidR="00484400" w:rsidRPr="003B2998" w:rsidRDefault="00484400" w:rsidP="00484400">
      <w:pPr>
        <w:spacing w:after="0"/>
        <w:ind w:firstLine="708"/>
        <w:jc w:val="both"/>
        <w:rPr>
          <w:rFonts w:ascii="Times New Roman" w:hAnsi="Times New Roman" w:cs="Times New Roman"/>
          <w:color w:val="1D1D1B"/>
          <w:sz w:val="28"/>
          <w:szCs w:val="28"/>
          <w:shd w:val="clear" w:color="auto" w:fill="FFFFFF"/>
        </w:rPr>
      </w:pPr>
      <w:r>
        <w:rPr>
          <w:rFonts w:ascii="Times New Roman" w:eastAsia="Times New Roman" w:hAnsi="Times New Roman" w:cs="Times New Roman"/>
          <w:bCs/>
          <w:kern w:val="36"/>
          <w:sz w:val="28"/>
          <w:szCs w:val="28"/>
          <w:lang w:eastAsia="ru-RU"/>
        </w:rPr>
        <w:t>101</w:t>
      </w:r>
      <w:r w:rsidRPr="003B2998">
        <w:rPr>
          <w:rFonts w:ascii="Arial" w:hAnsi="Arial" w:cs="Arial"/>
          <w:color w:val="222222"/>
          <w:sz w:val="20"/>
          <w:szCs w:val="20"/>
          <w:shd w:val="clear" w:color="auto" w:fill="FFFFFF"/>
        </w:rPr>
        <w:t xml:space="preserve"> </w:t>
      </w:r>
      <w:r w:rsidRPr="003B2998">
        <w:rPr>
          <w:rFonts w:ascii="Times New Roman" w:hAnsi="Times New Roman" w:cs="Times New Roman"/>
          <w:color w:val="1D1D1B"/>
          <w:sz w:val="28"/>
          <w:szCs w:val="28"/>
          <w:shd w:val="clear" w:color="auto" w:fill="FFFFFF"/>
        </w:rPr>
        <w:t>Каратаєва Н. Г. Дидактические особенности применения нестандартных учебных заданий для формирования основ алгоритмической культуры учащихся //автореф. дис.… на соискание науч. степени канд. пед. наук: спец. 13.00. 01. – 2011.</w:t>
      </w:r>
    </w:p>
    <w:p w14:paraId="694DDF9F" w14:textId="77777777" w:rsidR="00484400" w:rsidRPr="003B2998" w:rsidRDefault="00484400" w:rsidP="00484400">
      <w:pPr>
        <w:spacing w:after="0"/>
        <w:ind w:firstLine="708"/>
        <w:jc w:val="both"/>
        <w:rPr>
          <w:rFonts w:ascii="Times New Roman" w:hAnsi="Times New Roman" w:cs="Times New Roman"/>
          <w:color w:val="1D1D1B"/>
          <w:sz w:val="28"/>
          <w:szCs w:val="28"/>
          <w:shd w:val="clear" w:color="auto" w:fill="FFFFFF"/>
        </w:rPr>
      </w:pPr>
      <w:r w:rsidRPr="003B2998">
        <w:rPr>
          <w:rFonts w:ascii="Times New Roman" w:hAnsi="Times New Roman" w:cs="Times New Roman"/>
          <w:color w:val="1D1D1B"/>
          <w:sz w:val="28"/>
          <w:szCs w:val="28"/>
          <w:shd w:val="clear" w:color="auto" w:fill="FFFFFF"/>
        </w:rPr>
        <w:t>102 Монахов В. М. Психолого-педагогические проблемы обеспечения компьютерной грамотности учащихся //Вопросы психологии. – 1985. – Т. 3. – С. 18.</w:t>
      </w:r>
    </w:p>
    <w:p w14:paraId="6B88D550" w14:textId="77777777" w:rsidR="00484400" w:rsidRPr="003B2998" w:rsidRDefault="00484400" w:rsidP="00484400">
      <w:pPr>
        <w:pStyle w:val="afb"/>
        <w:ind w:firstLine="708"/>
        <w:jc w:val="both"/>
        <w:rPr>
          <w:rFonts w:ascii="Times New Roman" w:hAnsi="Times New Roman" w:cs="Times New Roman"/>
          <w:color w:val="1D1D1B"/>
          <w:sz w:val="28"/>
          <w:szCs w:val="28"/>
          <w:shd w:val="clear" w:color="auto" w:fill="FFFFFF"/>
        </w:rPr>
      </w:pPr>
      <w:r w:rsidRPr="003B2998">
        <w:rPr>
          <w:rFonts w:ascii="Times New Roman" w:hAnsi="Times New Roman" w:cs="Times New Roman"/>
          <w:color w:val="1D1D1B"/>
          <w:sz w:val="28"/>
          <w:szCs w:val="28"/>
          <w:shd w:val="clear" w:color="auto" w:fill="FFFFFF"/>
        </w:rPr>
        <w:t>103 Карасёва Л.Н., Темербекова А.А., Смагулов Е.Ж. Проектирование деятельности по развитию алгоритмической компетенции учащихся на уроках математики посредством ИКТ // Материалы XIV Международной научно-практической конференции "Информация и образование: границы коммуникаций INFO’22". – Горно-Алтайск, 2022. – С. 414–417.</w:t>
      </w:r>
    </w:p>
    <w:p w14:paraId="7B6C563F" w14:textId="77777777" w:rsidR="00484400" w:rsidRPr="003B2998" w:rsidRDefault="00484400" w:rsidP="00484400">
      <w:pPr>
        <w:spacing w:after="0"/>
        <w:ind w:firstLine="708"/>
        <w:jc w:val="both"/>
        <w:rPr>
          <w:rFonts w:ascii="Times New Roman" w:hAnsi="Times New Roman" w:cs="Times New Roman"/>
          <w:color w:val="1D1D1B"/>
          <w:sz w:val="28"/>
          <w:szCs w:val="28"/>
          <w:shd w:val="clear" w:color="auto" w:fill="FFFFFF"/>
        </w:rPr>
      </w:pPr>
      <w:r w:rsidRPr="003B2998">
        <w:rPr>
          <w:rFonts w:ascii="Times New Roman" w:hAnsi="Times New Roman" w:cs="Times New Roman"/>
          <w:color w:val="1D1D1B"/>
          <w:sz w:val="28"/>
          <w:szCs w:val="28"/>
          <w:shd w:val="clear" w:color="auto" w:fill="FFFFFF"/>
        </w:rPr>
        <w:t xml:space="preserve"> 104 Карасёва Л.Н., Смагулов Е.Ж., Далингер В.А. Применение цифровых ресурсов для развития алгоритмической компетенции учащихся на уроках математики // Вестник Ошского государственного университета. – 2023. – № 2(3). – С. 93–102.</w:t>
      </w:r>
    </w:p>
    <w:p w14:paraId="06359637" w14:textId="77777777" w:rsidR="00484400" w:rsidRPr="00EE286A" w:rsidRDefault="00484400" w:rsidP="00484400">
      <w:pPr>
        <w:spacing w:after="0"/>
        <w:ind w:firstLine="708"/>
        <w:jc w:val="both"/>
        <w:rPr>
          <w:rFonts w:ascii="Times New Roman" w:hAnsi="Times New Roman" w:cs="Times New Roman"/>
          <w:color w:val="1D1D1B"/>
          <w:sz w:val="28"/>
          <w:szCs w:val="28"/>
          <w:shd w:val="clear" w:color="auto" w:fill="FFFFFF"/>
        </w:rPr>
      </w:pPr>
      <w:r w:rsidRPr="00EE286A">
        <w:rPr>
          <w:rFonts w:ascii="Times New Roman" w:hAnsi="Times New Roman" w:cs="Times New Roman"/>
          <w:color w:val="1D1D1B"/>
          <w:sz w:val="28"/>
          <w:szCs w:val="28"/>
          <w:shd w:val="clear" w:color="auto" w:fill="FFFFFF"/>
        </w:rPr>
        <w:t>105 Юнева Л. С. О формировании алгоритмической культуры у учащихся //Воспитание и обучение: теория, методика и практика. – 2015. – С. 206-209.</w:t>
      </w:r>
    </w:p>
    <w:p w14:paraId="50D0820A" w14:textId="77777777" w:rsidR="00484400" w:rsidRPr="00EE286A" w:rsidRDefault="00484400" w:rsidP="00484400">
      <w:pPr>
        <w:spacing w:after="0"/>
        <w:ind w:firstLine="708"/>
        <w:jc w:val="both"/>
        <w:rPr>
          <w:rFonts w:ascii="Times New Roman" w:hAnsi="Times New Roman" w:cs="Times New Roman"/>
          <w:color w:val="1D1D1B"/>
          <w:sz w:val="28"/>
          <w:szCs w:val="28"/>
          <w:shd w:val="clear" w:color="auto" w:fill="FFFFFF"/>
        </w:rPr>
      </w:pPr>
      <w:r w:rsidRPr="00EE286A">
        <w:rPr>
          <w:rFonts w:ascii="Times New Roman" w:hAnsi="Times New Roman" w:cs="Times New Roman"/>
          <w:color w:val="1D1D1B"/>
          <w:sz w:val="28"/>
          <w:szCs w:val="28"/>
          <w:shd w:val="clear" w:color="auto" w:fill="FFFFFF"/>
        </w:rPr>
        <w:t>106 Проценко С. И., Порваткин А. В. Формирование информационной и алгоритмической культуры учащихся в процессе решения учебных задач //Учебный эксперимент в образовании. – 2020. – №. 3. – С. 86-95.</w:t>
      </w:r>
    </w:p>
    <w:p w14:paraId="6A198D1A" w14:textId="77777777" w:rsidR="00484400" w:rsidRPr="00EE286A" w:rsidRDefault="00484400" w:rsidP="00484400">
      <w:pPr>
        <w:spacing w:after="0"/>
        <w:ind w:firstLine="708"/>
        <w:jc w:val="both"/>
        <w:rPr>
          <w:rFonts w:ascii="Times New Roman" w:hAnsi="Times New Roman" w:cs="Times New Roman"/>
          <w:color w:val="1D1D1B"/>
          <w:sz w:val="28"/>
          <w:szCs w:val="28"/>
          <w:shd w:val="clear" w:color="auto" w:fill="FFFFFF"/>
        </w:rPr>
      </w:pPr>
      <w:r w:rsidRPr="00EE286A">
        <w:rPr>
          <w:rFonts w:ascii="Times New Roman" w:hAnsi="Times New Roman" w:cs="Times New Roman"/>
          <w:color w:val="1D1D1B"/>
          <w:sz w:val="28"/>
          <w:szCs w:val="28"/>
          <w:shd w:val="clear" w:color="auto" w:fill="FFFFFF"/>
        </w:rPr>
        <w:t>107 Ирхин В. Н., Варжавинова С. И. Определение уровня алгоритмических умений будущих учителей в образовательном процессе вуза //Вестник Костромского государственного университета. Серия: Педагогика. Психология. Социокинетика. – 2011. – Т. 17. – №. 2. – С. 56-60.</w:t>
      </w:r>
    </w:p>
    <w:p w14:paraId="7147059E" w14:textId="77777777" w:rsidR="00484400" w:rsidRPr="00EE286A" w:rsidRDefault="00484400" w:rsidP="00484400">
      <w:pPr>
        <w:spacing w:after="0"/>
        <w:ind w:firstLine="708"/>
        <w:jc w:val="both"/>
        <w:rPr>
          <w:rFonts w:ascii="Times New Roman" w:hAnsi="Times New Roman" w:cs="Times New Roman"/>
          <w:color w:val="1D1D1B"/>
          <w:sz w:val="28"/>
          <w:szCs w:val="28"/>
          <w:shd w:val="clear" w:color="auto" w:fill="FFFFFF"/>
        </w:rPr>
      </w:pPr>
      <w:r w:rsidRPr="00EE286A">
        <w:rPr>
          <w:rFonts w:ascii="Times New Roman" w:hAnsi="Times New Roman" w:cs="Times New Roman"/>
          <w:color w:val="1D1D1B"/>
          <w:sz w:val="28"/>
          <w:szCs w:val="28"/>
          <w:shd w:val="clear" w:color="auto" w:fill="FFFFFF"/>
        </w:rPr>
        <w:t>108 Косюк Л. В. Использование компьютерных технологий в процессе формирования алгоритмического мышления студентов педагогического направления //Мир науки, культуры, образования. – 2022. – №. 3 (94). – С. 108-110.</w:t>
      </w:r>
    </w:p>
    <w:p w14:paraId="4CAF832C" w14:textId="77777777" w:rsidR="00484400" w:rsidRPr="00EE286A" w:rsidRDefault="00484400" w:rsidP="00484400">
      <w:pPr>
        <w:spacing w:after="0"/>
        <w:ind w:firstLine="708"/>
        <w:jc w:val="both"/>
        <w:rPr>
          <w:rFonts w:ascii="Times New Roman" w:hAnsi="Times New Roman" w:cs="Times New Roman"/>
          <w:color w:val="1D1D1B"/>
          <w:sz w:val="28"/>
          <w:szCs w:val="28"/>
          <w:shd w:val="clear" w:color="auto" w:fill="FFFFFF"/>
        </w:rPr>
      </w:pPr>
      <w:r w:rsidRPr="00EE286A">
        <w:rPr>
          <w:rFonts w:ascii="Times New Roman" w:hAnsi="Times New Roman" w:cs="Times New Roman"/>
          <w:color w:val="1D1D1B"/>
          <w:sz w:val="28"/>
          <w:szCs w:val="28"/>
          <w:shd w:val="clear" w:color="auto" w:fill="FFFFFF"/>
        </w:rPr>
        <w:t>109 Фирер А. В. Совершенствование процесса развития познавательных универсальных учебных действий учащихся средствами визуализации //Дискуссия. – 2017. – №. 10 (84). – С. 104-110.</w:t>
      </w:r>
    </w:p>
    <w:p w14:paraId="044803BB" w14:textId="77777777" w:rsidR="00484400" w:rsidRPr="00EE286A" w:rsidRDefault="00484400" w:rsidP="00484400">
      <w:pPr>
        <w:pStyle w:val="afb"/>
        <w:ind w:firstLine="708"/>
        <w:jc w:val="both"/>
        <w:rPr>
          <w:rFonts w:ascii="Times New Roman" w:hAnsi="Times New Roman" w:cs="Times New Roman"/>
          <w:color w:val="1D1D1B"/>
          <w:sz w:val="28"/>
          <w:szCs w:val="28"/>
          <w:shd w:val="clear" w:color="auto" w:fill="FFFFFF"/>
        </w:rPr>
      </w:pPr>
      <w:r w:rsidRPr="00EE286A">
        <w:rPr>
          <w:rFonts w:ascii="Times New Roman" w:hAnsi="Times New Roman" w:cs="Times New Roman"/>
          <w:color w:val="1D1D1B"/>
          <w:sz w:val="28"/>
          <w:szCs w:val="28"/>
          <w:shd w:val="clear" w:color="auto" w:fill="FFFFFF"/>
        </w:rPr>
        <w:t xml:space="preserve">110 Карасёва Л.Н., Темербекова А.А. </w:t>
      </w:r>
      <w:bookmarkStart w:id="15" w:name="_Hlk199318708"/>
      <w:r w:rsidRPr="00EE286A">
        <w:rPr>
          <w:rFonts w:ascii="Times New Roman" w:hAnsi="Times New Roman" w:cs="Times New Roman"/>
          <w:color w:val="1D1D1B"/>
          <w:sz w:val="28"/>
          <w:szCs w:val="28"/>
          <w:shd w:val="clear" w:color="auto" w:fill="FFFFFF"/>
        </w:rPr>
        <w:t xml:space="preserve">Применение программы GEOGEBRA на уроках математики </w:t>
      </w:r>
      <w:bookmarkEnd w:id="15"/>
      <w:r w:rsidRPr="00EE286A">
        <w:rPr>
          <w:rFonts w:ascii="Times New Roman" w:hAnsi="Times New Roman" w:cs="Times New Roman"/>
          <w:color w:val="1D1D1B"/>
          <w:sz w:val="28"/>
          <w:szCs w:val="28"/>
          <w:shd w:val="clear" w:color="auto" w:fill="FFFFFF"/>
        </w:rPr>
        <w:t xml:space="preserve">// Сборник трудов VIII Международной научно-практической конференции. – Симферополь, 2023. – С. 122–124. – URL: </w:t>
      </w:r>
      <w:hyperlink r:id="rId233" w:tgtFrame="_new" w:history="1">
        <w:r w:rsidRPr="00EE286A">
          <w:rPr>
            <w:rFonts w:ascii="Times New Roman" w:hAnsi="Times New Roman" w:cs="Times New Roman"/>
            <w:color w:val="1D1D1B"/>
            <w:sz w:val="28"/>
            <w:szCs w:val="28"/>
            <w:shd w:val="clear" w:color="auto" w:fill="FFFFFF"/>
          </w:rPr>
          <w:t>https://elibrary.ru/item.asp?id=54606230</w:t>
        </w:r>
      </w:hyperlink>
      <w:r w:rsidRPr="00EE286A">
        <w:rPr>
          <w:rFonts w:ascii="Times New Roman" w:hAnsi="Times New Roman" w:cs="Times New Roman"/>
          <w:color w:val="1D1D1B"/>
          <w:sz w:val="28"/>
          <w:szCs w:val="28"/>
          <w:shd w:val="clear" w:color="auto" w:fill="FFFFFF"/>
        </w:rPr>
        <w:t>.</w:t>
      </w:r>
    </w:p>
    <w:p w14:paraId="59C3E11E" w14:textId="77777777" w:rsidR="00484400" w:rsidRPr="00EE286A" w:rsidRDefault="00484400" w:rsidP="00484400">
      <w:pPr>
        <w:spacing w:after="0"/>
        <w:ind w:firstLine="708"/>
        <w:jc w:val="both"/>
        <w:rPr>
          <w:rFonts w:ascii="Times New Roman" w:hAnsi="Times New Roman" w:cs="Times New Roman"/>
          <w:color w:val="1D1D1B"/>
          <w:sz w:val="28"/>
          <w:szCs w:val="28"/>
          <w:shd w:val="clear" w:color="auto" w:fill="FFFFFF"/>
        </w:rPr>
      </w:pPr>
      <w:r w:rsidRPr="00EE286A">
        <w:rPr>
          <w:rFonts w:ascii="Times New Roman" w:hAnsi="Times New Roman" w:cs="Times New Roman"/>
          <w:color w:val="1D1D1B"/>
          <w:sz w:val="28"/>
          <w:szCs w:val="28"/>
          <w:shd w:val="clear" w:color="auto" w:fill="FFFFFF"/>
        </w:rPr>
        <w:t xml:space="preserve">111 Карасёва Л.Н., Темербекова А.А., Дивеева Н.В. Критериально-диагностический инструментарий развития алгоритмической компетенции у </w:t>
      </w:r>
      <w:r w:rsidRPr="00EE286A">
        <w:rPr>
          <w:rFonts w:ascii="Times New Roman" w:hAnsi="Times New Roman" w:cs="Times New Roman"/>
          <w:color w:val="1D1D1B"/>
          <w:sz w:val="28"/>
          <w:szCs w:val="28"/>
          <w:shd w:val="clear" w:color="auto" w:fill="FFFFFF"/>
        </w:rPr>
        <w:lastRenderedPageBreak/>
        <w:t>школьников // Информация и образование: границы коммуникаций INFO’24. – Горно-Алтайск, 2024. – С. 169–171.</w:t>
      </w:r>
    </w:p>
    <w:p w14:paraId="4AA020FA" w14:textId="77777777" w:rsidR="00484400" w:rsidRPr="0047317A" w:rsidRDefault="00484400" w:rsidP="00484400">
      <w:pPr>
        <w:pStyle w:val="afb"/>
        <w:ind w:firstLine="708"/>
        <w:jc w:val="both"/>
        <w:rPr>
          <w:rFonts w:ascii="Times New Roman" w:hAnsi="Times New Roman" w:cs="Times New Roman"/>
          <w:color w:val="1D1D1B"/>
          <w:sz w:val="28"/>
          <w:szCs w:val="28"/>
          <w:shd w:val="clear" w:color="auto" w:fill="FFFFFF"/>
        </w:rPr>
      </w:pPr>
      <w:r w:rsidRPr="0047317A">
        <w:rPr>
          <w:rFonts w:ascii="Times New Roman" w:hAnsi="Times New Roman" w:cs="Times New Roman"/>
          <w:color w:val="1D1D1B"/>
          <w:sz w:val="28"/>
          <w:szCs w:val="28"/>
          <w:shd w:val="clear" w:color="auto" w:fill="FFFFFF"/>
        </w:rPr>
        <w:t>112 Карасёва Л.Н., Муканова Р.А. Современные цифровые ресурсы GeoGebra и Desmos в работе педагога как средства повышения мотивации к обучению // Республиканский учительский журнал "Өрлеу". – 2023. – Вып. 1. – С. 12–16.</w:t>
      </w:r>
    </w:p>
    <w:p w14:paraId="7C1DF1EE" w14:textId="77777777" w:rsidR="00484400" w:rsidRPr="0047317A" w:rsidRDefault="00484400" w:rsidP="00484400">
      <w:pPr>
        <w:pStyle w:val="afb"/>
        <w:ind w:firstLine="708"/>
        <w:jc w:val="both"/>
        <w:rPr>
          <w:rFonts w:ascii="Times New Roman" w:hAnsi="Times New Roman" w:cs="Times New Roman"/>
          <w:color w:val="1D1D1B"/>
          <w:sz w:val="28"/>
          <w:szCs w:val="28"/>
          <w:shd w:val="clear" w:color="auto" w:fill="FFFFFF"/>
        </w:rPr>
      </w:pPr>
      <w:r w:rsidRPr="00484400">
        <w:rPr>
          <w:rFonts w:ascii="Times New Roman" w:hAnsi="Times New Roman" w:cs="Times New Roman"/>
          <w:color w:val="1D1D1B"/>
          <w:sz w:val="28"/>
          <w:szCs w:val="28"/>
          <w:shd w:val="clear" w:color="auto" w:fill="FFFFFF"/>
          <w:lang w:val="en-US"/>
        </w:rPr>
        <w:t xml:space="preserve">113 Thumlert K. et al. Algorithmic literacies: Identifying educational models and heuristics for engaging the challenge of algorithmic culture //Digital Culture &amp; Education. – 2022. – </w:t>
      </w:r>
      <w:r w:rsidRPr="0047317A">
        <w:rPr>
          <w:rFonts w:ascii="Times New Roman" w:hAnsi="Times New Roman" w:cs="Times New Roman"/>
          <w:color w:val="1D1D1B"/>
          <w:sz w:val="28"/>
          <w:szCs w:val="28"/>
          <w:shd w:val="clear" w:color="auto" w:fill="FFFFFF"/>
        </w:rPr>
        <w:t>Т</w:t>
      </w:r>
      <w:r w:rsidRPr="00484400">
        <w:rPr>
          <w:rFonts w:ascii="Times New Roman" w:hAnsi="Times New Roman" w:cs="Times New Roman"/>
          <w:color w:val="1D1D1B"/>
          <w:sz w:val="28"/>
          <w:szCs w:val="28"/>
          <w:shd w:val="clear" w:color="auto" w:fill="FFFFFF"/>
          <w:lang w:val="en-US"/>
        </w:rPr>
        <w:t xml:space="preserve">. 14. – №. </w:t>
      </w:r>
      <w:r w:rsidRPr="0047317A">
        <w:rPr>
          <w:rFonts w:ascii="Times New Roman" w:hAnsi="Times New Roman" w:cs="Times New Roman"/>
          <w:color w:val="1D1D1B"/>
          <w:sz w:val="28"/>
          <w:szCs w:val="28"/>
          <w:shd w:val="clear" w:color="auto" w:fill="FFFFFF"/>
        </w:rPr>
        <w:t>4. – С. 19-35.</w:t>
      </w:r>
    </w:p>
    <w:p w14:paraId="23D732DF" w14:textId="77777777" w:rsidR="00484400" w:rsidRPr="006E69EF" w:rsidRDefault="00484400" w:rsidP="00484400">
      <w:pPr>
        <w:pStyle w:val="afb"/>
        <w:ind w:firstLine="708"/>
        <w:jc w:val="both"/>
        <w:rPr>
          <w:rFonts w:ascii="Times New Roman" w:hAnsi="Times New Roman" w:cs="Times New Roman"/>
          <w:color w:val="1D1D1B"/>
          <w:sz w:val="28"/>
          <w:szCs w:val="28"/>
          <w:shd w:val="clear" w:color="auto" w:fill="FFFFFF"/>
        </w:rPr>
      </w:pPr>
      <w:r w:rsidRPr="006E69EF">
        <w:rPr>
          <w:rFonts w:ascii="Times New Roman" w:hAnsi="Times New Roman" w:cs="Times New Roman"/>
          <w:color w:val="1D1D1B"/>
          <w:sz w:val="28"/>
          <w:szCs w:val="28"/>
          <w:shd w:val="clear" w:color="auto" w:fill="FFFFFF"/>
        </w:rPr>
        <w:t>114 Мельникова И.Н. Формирование алгоритмической культуры учащихся основной школы при обучении информатике: диссертация на соискание ученой степени кандидата педагогических наук: 13.00.02. – Воронеж, 2011. – 226 с.</w:t>
      </w:r>
    </w:p>
    <w:p w14:paraId="11C74EC9" w14:textId="77777777" w:rsidR="00484400" w:rsidRPr="00FF74A4" w:rsidRDefault="00484400" w:rsidP="00484400">
      <w:pPr>
        <w:pStyle w:val="afb"/>
        <w:ind w:firstLine="708"/>
        <w:jc w:val="both"/>
        <w:rPr>
          <w:rFonts w:ascii="Times New Roman" w:hAnsi="Times New Roman" w:cs="Times New Roman"/>
          <w:color w:val="1D1D1B"/>
          <w:sz w:val="28"/>
          <w:szCs w:val="28"/>
          <w:shd w:val="clear" w:color="auto" w:fill="FFFFFF"/>
        </w:rPr>
      </w:pPr>
      <w:r w:rsidRPr="00FF74A4">
        <w:rPr>
          <w:rFonts w:ascii="Times New Roman" w:hAnsi="Times New Roman" w:cs="Times New Roman"/>
          <w:color w:val="1D1D1B"/>
          <w:sz w:val="28"/>
          <w:szCs w:val="28"/>
          <w:shd w:val="clear" w:color="auto" w:fill="FFFFFF"/>
        </w:rPr>
        <w:t xml:space="preserve">115 </w:t>
      </w:r>
      <w:r w:rsidRPr="00FF74A4">
        <w:rPr>
          <w:rFonts w:ascii="Times New Roman" w:hAnsi="Times New Roman" w:cs="Times New Roman"/>
          <w:bCs/>
          <w:color w:val="1D1D1B"/>
          <w:sz w:val="28"/>
          <w:szCs w:val="28"/>
          <w:shd w:val="clear" w:color="auto" w:fill="FFFFFF"/>
        </w:rPr>
        <w:t>Беспалько В.П. Образование и обучение с участием компьютеров (информационные технологии обучения).</w:t>
      </w:r>
      <w:r w:rsidRPr="00FF74A4">
        <w:rPr>
          <w:rFonts w:ascii="Times New Roman" w:hAnsi="Times New Roman" w:cs="Times New Roman"/>
          <w:color w:val="1D1D1B"/>
          <w:sz w:val="28"/>
          <w:szCs w:val="28"/>
          <w:shd w:val="clear" w:color="auto" w:fill="FFFFFF"/>
        </w:rPr>
        <w:t xml:space="preserve"> – Москва: Издательство Московского психолого-социального института; Воронеж: МОДЭК, 2002. – 352 с.</w:t>
      </w:r>
    </w:p>
    <w:p w14:paraId="26262A38" w14:textId="77777777" w:rsidR="00484400" w:rsidRPr="00FF74A4" w:rsidRDefault="00484400" w:rsidP="00484400">
      <w:pPr>
        <w:spacing w:after="0"/>
        <w:ind w:firstLine="708"/>
        <w:jc w:val="both"/>
        <w:rPr>
          <w:rFonts w:ascii="Times New Roman" w:hAnsi="Times New Roman" w:cs="Times New Roman"/>
          <w:color w:val="1D1D1B"/>
          <w:sz w:val="28"/>
          <w:szCs w:val="28"/>
          <w:shd w:val="clear" w:color="auto" w:fill="FFFFFF"/>
        </w:rPr>
      </w:pPr>
      <w:r w:rsidRPr="00FF74A4">
        <w:rPr>
          <w:rFonts w:ascii="Times New Roman" w:hAnsi="Times New Roman" w:cs="Times New Roman"/>
          <w:color w:val="1D1D1B"/>
          <w:sz w:val="28"/>
          <w:szCs w:val="28"/>
          <w:shd w:val="clear" w:color="auto" w:fill="FFFFFF"/>
        </w:rPr>
        <w:t xml:space="preserve">116 </w:t>
      </w:r>
      <w:r w:rsidRPr="00FF74A4">
        <w:rPr>
          <w:rFonts w:ascii="Times New Roman" w:hAnsi="Times New Roman" w:cs="Times New Roman"/>
          <w:bCs/>
          <w:color w:val="1D1D1B"/>
          <w:sz w:val="28"/>
          <w:szCs w:val="28"/>
          <w:shd w:val="clear" w:color="auto" w:fill="FFFFFF"/>
        </w:rPr>
        <w:t>Липатникова И.Г., Викторова Ю.В. Формирование ИКТ-компетентности в процессе обучения математике с использованием электронного учебно-методического комплекса</w:t>
      </w:r>
      <w:r w:rsidRPr="00FF74A4">
        <w:rPr>
          <w:rFonts w:ascii="Times New Roman" w:hAnsi="Times New Roman" w:cs="Times New Roman"/>
          <w:color w:val="1D1D1B"/>
          <w:sz w:val="28"/>
          <w:szCs w:val="28"/>
          <w:shd w:val="clear" w:color="auto" w:fill="FFFFFF"/>
        </w:rPr>
        <w:t xml:space="preserve"> // Вестник Новосибирского государственного педагогического университета. – 2014. – № 6 (22). – С. 53-61.</w:t>
      </w:r>
    </w:p>
    <w:p w14:paraId="212E7ED6" w14:textId="77777777" w:rsidR="00484400" w:rsidRPr="00FF74A4" w:rsidRDefault="00484400" w:rsidP="00484400">
      <w:pPr>
        <w:pStyle w:val="afb"/>
        <w:ind w:firstLine="708"/>
        <w:jc w:val="both"/>
        <w:rPr>
          <w:rFonts w:ascii="Times New Roman" w:hAnsi="Times New Roman" w:cs="Times New Roman"/>
          <w:color w:val="1D1D1B"/>
          <w:sz w:val="28"/>
          <w:szCs w:val="28"/>
          <w:shd w:val="clear" w:color="auto" w:fill="FFFFFF"/>
        </w:rPr>
      </w:pPr>
      <w:r w:rsidRPr="00FF74A4">
        <w:rPr>
          <w:rFonts w:ascii="Times New Roman" w:hAnsi="Times New Roman" w:cs="Times New Roman"/>
          <w:color w:val="1D1D1B"/>
          <w:sz w:val="28"/>
          <w:szCs w:val="28"/>
          <w:shd w:val="clear" w:color="auto" w:fill="FFFFFF"/>
        </w:rPr>
        <w:t xml:space="preserve">117 </w:t>
      </w:r>
      <w:r w:rsidRPr="00FF74A4">
        <w:rPr>
          <w:rFonts w:ascii="Times New Roman" w:hAnsi="Times New Roman" w:cs="Times New Roman"/>
          <w:bCs/>
          <w:color w:val="1D1D1B"/>
          <w:sz w:val="28"/>
          <w:szCs w:val="28"/>
          <w:shd w:val="clear" w:color="auto" w:fill="FFFFFF"/>
        </w:rPr>
        <w:t>Липатникова И.Г., Викторова Ю.В. Теоретические основы использования электронных образовательных ресурсов в обучении математике</w:t>
      </w:r>
      <w:r w:rsidRPr="00FF74A4">
        <w:rPr>
          <w:rFonts w:ascii="Times New Roman" w:hAnsi="Times New Roman" w:cs="Times New Roman"/>
          <w:color w:val="1D1D1B"/>
          <w:sz w:val="28"/>
          <w:szCs w:val="28"/>
          <w:shd w:val="clear" w:color="auto" w:fill="FFFFFF"/>
        </w:rPr>
        <w:t xml:space="preserve"> // Вестник Новосибирского государственного педагогического университета. – 2015. – № 6 (28). – С. 100-107.</w:t>
      </w:r>
    </w:p>
    <w:p w14:paraId="0FC49F14" w14:textId="77777777" w:rsidR="00484400" w:rsidRPr="00FF74A4" w:rsidRDefault="00484400" w:rsidP="00484400">
      <w:pPr>
        <w:spacing w:after="0"/>
        <w:ind w:firstLine="708"/>
        <w:jc w:val="both"/>
        <w:rPr>
          <w:rFonts w:ascii="Times New Roman" w:hAnsi="Times New Roman" w:cs="Times New Roman"/>
          <w:color w:val="1D1D1B"/>
          <w:sz w:val="28"/>
          <w:szCs w:val="28"/>
          <w:shd w:val="clear" w:color="auto" w:fill="FFFFFF"/>
        </w:rPr>
      </w:pPr>
      <w:r w:rsidRPr="00FF74A4">
        <w:rPr>
          <w:rFonts w:ascii="Times New Roman" w:hAnsi="Times New Roman" w:cs="Times New Roman"/>
          <w:color w:val="1D1D1B"/>
          <w:sz w:val="28"/>
          <w:szCs w:val="28"/>
          <w:shd w:val="clear" w:color="auto" w:fill="FFFFFF"/>
        </w:rPr>
        <w:t xml:space="preserve">118 </w:t>
      </w:r>
      <w:r w:rsidRPr="00FF74A4">
        <w:rPr>
          <w:rFonts w:ascii="Times New Roman" w:hAnsi="Times New Roman" w:cs="Times New Roman"/>
          <w:bCs/>
          <w:color w:val="1D1D1B"/>
          <w:sz w:val="28"/>
          <w:szCs w:val="28"/>
          <w:shd w:val="clear" w:color="auto" w:fill="FFFFFF"/>
        </w:rPr>
        <w:t>Удовенко Л.Н. Уровни сформированности алгоритмических компетенций школьников: диссертация на соискание ученой степени кандидата педагогических наук.</w:t>
      </w:r>
      <w:r w:rsidRPr="00FF74A4">
        <w:rPr>
          <w:rFonts w:ascii="Times New Roman" w:hAnsi="Times New Roman" w:cs="Times New Roman"/>
          <w:color w:val="1D1D1B"/>
          <w:sz w:val="28"/>
          <w:szCs w:val="28"/>
          <w:shd w:val="clear" w:color="auto" w:fill="FFFFFF"/>
        </w:rPr>
        <w:t xml:space="preserve"> – Елец, 2017. – 209 с.</w:t>
      </w:r>
    </w:p>
    <w:p w14:paraId="051772C0" w14:textId="77777777" w:rsidR="00484400" w:rsidRPr="00FF74A4" w:rsidRDefault="00484400" w:rsidP="00484400">
      <w:pPr>
        <w:spacing w:after="0"/>
        <w:ind w:firstLine="708"/>
        <w:jc w:val="both"/>
        <w:rPr>
          <w:rFonts w:ascii="Times New Roman" w:hAnsi="Times New Roman" w:cs="Times New Roman"/>
          <w:bCs/>
          <w:color w:val="1D1D1B"/>
          <w:sz w:val="28"/>
          <w:szCs w:val="28"/>
          <w:shd w:val="clear" w:color="auto" w:fill="FFFFFF"/>
        </w:rPr>
      </w:pPr>
      <w:r w:rsidRPr="00FF74A4">
        <w:rPr>
          <w:rFonts w:ascii="Times New Roman" w:hAnsi="Times New Roman" w:cs="Times New Roman"/>
          <w:bCs/>
          <w:color w:val="1D1D1B"/>
          <w:sz w:val="28"/>
          <w:szCs w:val="28"/>
          <w:shd w:val="clear" w:color="auto" w:fill="FFFFFF"/>
        </w:rPr>
        <w:t>119 Слинкина И. Н. Использование компьютерной техники в процессе развития алгоритмического мышления у младших школьников //ИН Слинкина–Екатеринбург: УрГПУ–2010,-20 с. – 2000.</w:t>
      </w:r>
    </w:p>
    <w:p w14:paraId="6F99D0DE" w14:textId="77777777" w:rsidR="00484400" w:rsidRPr="00FF74A4" w:rsidRDefault="00484400" w:rsidP="00484400">
      <w:pPr>
        <w:spacing w:after="0"/>
        <w:ind w:firstLine="708"/>
        <w:jc w:val="both"/>
        <w:rPr>
          <w:rFonts w:ascii="Times New Roman" w:hAnsi="Times New Roman" w:cs="Times New Roman"/>
          <w:bCs/>
          <w:color w:val="1D1D1B"/>
          <w:sz w:val="28"/>
          <w:szCs w:val="28"/>
          <w:shd w:val="clear" w:color="auto" w:fill="FFFFFF"/>
        </w:rPr>
      </w:pPr>
      <w:r w:rsidRPr="00FF74A4">
        <w:rPr>
          <w:rFonts w:ascii="Times New Roman" w:hAnsi="Times New Roman" w:cs="Times New Roman"/>
          <w:bCs/>
          <w:color w:val="1D1D1B"/>
          <w:sz w:val="28"/>
          <w:szCs w:val="28"/>
          <w:shd w:val="clear" w:color="auto" w:fill="FFFFFF"/>
        </w:rPr>
        <w:t xml:space="preserve">120 </w:t>
      </w:r>
      <w:r w:rsidRPr="00FF74A4">
        <w:rPr>
          <w:rFonts w:ascii="Times New Roman" w:hAnsi="Times New Roman" w:cs="Times New Roman"/>
          <w:color w:val="1D1D1B"/>
          <w:sz w:val="28"/>
          <w:szCs w:val="28"/>
          <w:shd w:val="clear" w:color="auto" w:fill="FFFFFF"/>
        </w:rPr>
        <w:t>Удовенко Л.Н. Критерии и уровни сформированности алгоритмических компетенций школьников</w:t>
      </w:r>
      <w:r w:rsidRPr="00FF74A4">
        <w:rPr>
          <w:rFonts w:ascii="Times New Roman" w:hAnsi="Times New Roman" w:cs="Times New Roman"/>
          <w:bCs/>
          <w:color w:val="1D1D1B"/>
          <w:sz w:val="28"/>
          <w:szCs w:val="28"/>
          <w:shd w:val="clear" w:color="auto" w:fill="FFFFFF"/>
        </w:rPr>
        <w:t xml:space="preserve"> // Известия Волгоградского государственного педагогического университета. – 2017. – № 3 (116). – С. 27-31.</w:t>
      </w:r>
    </w:p>
    <w:p w14:paraId="7AEEB96C" w14:textId="77777777" w:rsidR="00484400" w:rsidRPr="00FD265E" w:rsidRDefault="00484400" w:rsidP="00484400">
      <w:pPr>
        <w:spacing w:after="0"/>
        <w:ind w:firstLine="708"/>
        <w:jc w:val="both"/>
        <w:rPr>
          <w:rFonts w:ascii="Times New Roman" w:hAnsi="Times New Roman" w:cs="Times New Roman"/>
          <w:bCs/>
          <w:color w:val="1D1D1B"/>
          <w:sz w:val="28"/>
          <w:szCs w:val="28"/>
          <w:shd w:val="clear" w:color="auto" w:fill="FFFFFF"/>
        </w:rPr>
      </w:pPr>
      <w:r w:rsidRPr="00FF74A4">
        <w:rPr>
          <w:rFonts w:ascii="Times New Roman" w:hAnsi="Times New Roman" w:cs="Times New Roman"/>
          <w:bCs/>
          <w:color w:val="1D1D1B"/>
          <w:sz w:val="28"/>
          <w:szCs w:val="28"/>
          <w:shd w:val="clear" w:color="auto" w:fill="FFFFFF"/>
        </w:rPr>
        <w:t xml:space="preserve">121 </w:t>
      </w:r>
      <w:r w:rsidRPr="00FD265E">
        <w:rPr>
          <w:rFonts w:ascii="Times New Roman" w:hAnsi="Times New Roman" w:cs="Times New Roman"/>
          <w:color w:val="1D1D1B"/>
          <w:sz w:val="28"/>
          <w:szCs w:val="28"/>
          <w:shd w:val="clear" w:color="auto" w:fill="FFFFFF"/>
        </w:rPr>
        <w:t>Токанов М.М. Мектеп оқушыларына жоғары математика элементтерін оқытуда ақпараттық-коммуникациялық технологияларды қолдану әдістемесі: философия докторы (PhD) дәрежесін алу үшін дайындалған диссертация.</w:t>
      </w:r>
      <w:r w:rsidRPr="00FD265E">
        <w:rPr>
          <w:rFonts w:ascii="Times New Roman" w:hAnsi="Times New Roman" w:cs="Times New Roman"/>
          <w:bCs/>
          <w:color w:val="1D1D1B"/>
          <w:sz w:val="28"/>
          <w:szCs w:val="28"/>
          <w:shd w:val="clear" w:color="auto" w:fill="FFFFFF"/>
        </w:rPr>
        <w:t xml:space="preserve"> – Талдықорған, 2024. –157 с.</w:t>
      </w:r>
    </w:p>
    <w:p w14:paraId="334C7047" w14:textId="77777777" w:rsidR="00484400" w:rsidRPr="00484400" w:rsidRDefault="00484400" w:rsidP="00484400">
      <w:pPr>
        <w:spacing w:after="0"/>
        <w:ind w:firstLine="708"/>
        <w:jc w:val="both"/>
        <w:rPr>
          <w:rFonts w:ascii="Times New Roman" w:hAnsi="Times New Roman" w:cs="Times New Roman"/>
          <w:bCs/>
          <w:color w:val="1D1D1B"/>
          <w:sz w:val="28"/>
          <w:szCs w:val="28"/>
          <w:shd w:val="clear" w:color="auto" w:fill="FFFFFF"/>
          <w:lang w:val="en-US"/>
        </w:rPr>
      </w:pPr>
      <w:r w:rsidRPr="00484400">
        <w:rPr>
          <w:rFonts w:ascii="Times New Roman" w:hAnsi="Times New Roman" w:cs="Times New Roman"/>
          <w:bCs/>
          <w:color w:val="1D1D1B"/>
          <w:sz w:val="28"/>
          <w:szCs w:val="28"/>
          <w:shd w:val="clear" w:color="auto" w:fill="FFFFFF"/>
          <w:lang w:val="en-US"/>
        </w:rPr>
        <w:t>122 Dourish P. Algorithms and their others: Algorithmic culture</w:t>
      </w:r>
      <w:r w:rsidRPr="00383D30">
        <w:rPr>
          <w:rFonts w:ascii="Times New Roman" w:hAnsi="Times New Roman" w:cs="Times New Roman"/>
          <w:bCs/>
          <w:color w:val="1D1D1B"/>
          <w:sz w:val="28"/>
          <w:szCs w:val="28"/>
          <w:shd w:val="clear" w:color="auto" w:fill="FFFFFF"/>
          <w:lang w:val="en-US"/>
        </w:rPr>
        <w:t xml:space="preserve"> in context //Big Data &amp; Society. – 2016. – </w:t>
      </w:r>
      <w:r w:rsidRPr="00FF74A4">
        <w:rPr>
          <w:rFonts w:ascii="Times New Roman" w:hAnsi="Times New Roman" w:cs="Times New Roman"/>
          <w:bCs/>
          <w:color w:val="1D1D1B"/>
          <w:sz w:val="28"/>
          <w:szCs w:val="28"/>
          <w:shd w:val="clear" w:color="auto" w:fill="FFFFFF"/>
        </w:rPr>
        <w:t>Т</w:t>
      </w:r>
      <w:r w:rsidRPr="00383D30">
        <w:rPr>
          <w:rFonts w:ascii="Times New Roman" w:hAnsi="Times New Roman" w:cs="Times New Roman"/>
          <w:bCs/>
          <w:color w:val="1D1D1B"/>
          <w:sz w:val="28"/>
          <w:szCs w:val="28"/>
          <w:shd w:val="clear" w:color="auto" w:fill="FFFFFF"/>
          <w:lang w:val="en-US"/>
        </w:rPr>
        <w:t xml:space="preserve">. 3. – №. </w:t>
      </w:r>
      <w:r w:rsidRPr="00484400">
        <w:rPr>
          <w:rFonts w:ascii="Times New Roman" w:hAnsi="Times New Roman" w:cs="Times New Roman"/>
          <w:bCs/>
          <w:color w:val="1D1D1B"/>
          <w:sz w:val="28"/>
          <w:szCs w:val="28"/>
          <w:shd w:val="clear" w:color="auto" w:fill="FFFFFF"/>
          <w:lang w:val="en-US"/>
        </w:rPr>
        <w:t xml:space="preserve">2. – </w:t>
      </w:r>
      <w:r w:rsidRPr="00FF74A4">
        <w:rPr>
          <w:rFonts w:ascii="Times New Roman" w:hAnsi="Times New Roman" w:cs="Times New Roman"/>
          <w:bCs/>
          <w:color w:val="1D1D1B"/>
          <w:sz w:val="28"/>
          <w:szCs w:val="28"/>
          <w:shd w:val="clear" w:color="auto" w:fill="FFFFFF"/>
        </w:rPr>
        <w:t>С</w:t>
      </w:r>
      <w:r w:rsidRPr="00484400">
        <w:rPr>
          <w:rFonts w:ascii="Times New Roman" w:hAnsi="Times New Roman" w:cs="Times New Roman"/>
          <w:bCs/>
          <w:color w:val="1D1D1B"/>
          <w:sz w:val="28"/>
          <w:szCs w:val="28"/>
          <w:shd w:val="clear" w:color="auto" w:fill="FFFFFF"/>
          <w:lang w:val="en-US"/>
        </w:rPr>
        <w:t>. 2053951716665128.</w:t>
      </w:r>
    </w:p>
    <w:p w14:paraId="167C1A01" w14:textId="77777777" w:rsidR="00484400" w:rsidRPr="00484400" w:rsidRDefault="00484400" w:rsidP="00484400">
      <w:pPr>
        <w:spacing w:after="0"/>
        <w:ind w:firstLine="708"/>
        <w:jc w:val="both"/>
        <w:rPr>
          <w:rFonts w:ascii="Times New Roman" w:hAnsi="Times New Roman" w:cs="Times New Roman"/>
          <w:bCs/>
          <w:color w:val="1D1D1B"/>
          <w:sz w:val="28"/>
          <w:szCs w:val="28"/>
          <w:shd w:val="clear" w:color="auto" w:fill="FFFFFF"/>
          <w:lang w:val="en-US"/>
        </w:rPr>
      </w:pPr>
      <w:r w:rsidRPr="00484400">
        <w:rPr>
          <w:rFonts w:ascii="Times New Roman" w:hAnsi="Times New Roman" w:cs="Times New Roman"/>
          <w:bCs/>
          <w:color w:val="1D1D1B"/>
          <w:sz w:val="28"/>
          <w:szCs w:val="28"/>
          <w:shd w:val="clear" w:color="auto" w:fill="FFFFFF"/>
          <w:lang w:val="en-US"/>
        </w:rPr>
        <w:t>123 Striphas T. Algorithmic culture before the internet. – Columbia University Press, 2023.</w:t>
      </w:r>
    </w:p>
    <w:p w14:paraId="31FE5368" w14:textId="77777777" w:rsidR="00484400" w:rsidRPr="00484400" w:rsidRDefault="00484400" w:rsidP="00484400">
      <w:pPr>
        <w:spacing w:after="0"/>
        <w:ind w:firstLine="708"/>
        <w:jc w:val="both"/>
        <w:rPr>
          <w:rFonts w:ascii="Times New Roman" w:hAnsi="Times New Roman" w:cs="Times New Roman"/>
          <w:bCs/>
          <w:color w:val="1D1D1B"/>
          <w:sz w:val="28"/>
          <w:szCs w:val="28"/>
          <w:shd w:val="clear" w:color="auto" w:fill="FFFFFF"/>
          <w:lang w:val="en-US"/>
        </w:rPr>
      </w:pPr>
      <w:r w:rsidRPr="00484400">
        <w:rPr>
          <w:rFonts w:ascii="Times New Roman" w:hAnsi="Times New Roman" w:cs="Times New Roman"/>
          <w:bCs/>
          <w:color w:val="1D1D1B"/>
          <w:sz w:val="28"/>
          <w:szCs w:val="28"/>
          <w:shd w:val="clear" w:color="auto" w:fill="FFFFFF"/>
          <w:lang w:val="en-US"/>
        </w:rPr>
        <w:lastRenderedPageBreak/>
        <w:t xml:space="preserve">124 Koenig A. The algorithms know me and I know them: Using student journals to uncover algorithmic literacy awareness //Computers and Composition. – 2020. – </w:t>
      </w:r>
      <w:r w:rsidRPr="006F515D">
        <w:rPr>
          <w:rFonts w:ascii="Times New Roman" w:hAnsi="Times New Roman" w:cs="Times New Roman"/>
          <w:bCs/>
          <w:color w:val="1D1D1B"/>
          <w:sz w:val="28"/>
          <w:szCs w:val="28"/>
          <w:shd w:val="clear" w:color="auto" w:fill="FFFFFF"/>
        </w:rPr>
        <w:t>Т</w:t>
      </w:r>
      <w:r w:rsidRPr="00484400">
        <w:rPr>
          <w:rFonts w:ascii="Times New Roman" w:hAnsi="Times New Roman" w:cs="Times New Roman"/>
          <w:bCs/>
          <w:color w:val="1D1D1B"/>
          <w:sz w:val="28"/>
          <w:szCs w:val="28"/>
          <w:shd w:val="clear" w:color="auto" w:fill="FFFFFF"/>
          <w:lang w:val="en-US"/>
        </w:rPr>
        <w:t xml:space="preserve">. 58. – </w:t>
      </w:r>
      <w:r w:rsidRPr="006F515D">
        <w:rPr>
          <w:rFonts w:ascii="Times New Roman" w:hAnsi="Times New Roman" w:cs="Times New Roman"/>
          <w:bCs/>
          <w:color w:val="1D1D1B"/>
          <w:sz w:val="28"/>
          <w:szCs w:val="28"/>
          <w:shd w:val="clear" w:color="auto" w:fill="FFFFFF"/>
        </w:rPr>
        <w:t>С</w:t>
      </w:r>
      <w:r w:rsidRPr="00484400">
        <w:rPr>
          <w:rFonts w:ascii="Times New Roman" w:hAnsi="Times New Roman" w:cs="Times New Roman"/>
          <w:bCs/>
          <w:color w:val="1D1D1B"/>
          <w:sz w:val="28"/>
          <w:szCs w:val="28"/>
          <w:shd w:val="clear" w:color="auto" w:fill="FFFFFF"/>
          <w:lang w:val="en-US"/>
        </w:rPr>
        <w:t>. 102611.</w:t>
      </w:r>
    </w:p>
    <w:p w14:paraId="04D29BB8" w14:textId="77777777" w:rsidR="00484400" w:rsidRPr="00B02795" w:rsidRDefault="00484400" w:rsidP="00484400">
      <w:pPr>
        <w:spacing w:after="0"/>
        <w:ind w:firstLine="708"/>
        <w:jc w:val="both"/>
        <w:rPr>
          <w:rFonts w:ascii="Times New Roman" w:hAnsi="Times New Roman" w:cs="Times New Roman"/>
          <w:bCs/>
          <w:color w:val="1D1D1B"/>
          <w:sz w:val="28"/>
          <w:szCs w:val="28"/>
          <w:shd w:val="clear" w:color="auto" w:fill="FFFFFF"/>
        </w:rPr>
      </w:pPr>
      <w:r w:rsidRPr="00B02795">
        <w:rPr>
          <w:rFonts w:ascii="Times New Roman" w:hAnsi="Times New Roman" w:cs="Times New Roman"/>
          <w:bCs/>
          <w:color w:val="1D1D1B"/>
          <w:sz w:val="28"/>
          <w:szCs w:val="28"/>
          <w:shd w:val="clear" w:color="auto" w:fill="FFFFFF"/>
        </w:rPr>
        <w:t>125 Адамкевичус К. Ю. Визуальный конструктор как средство обучения программированию на уроках информатики в 10-11 классах: дис. – Сибирский федеральный университет, 2018.</w:t>
      </w:r>
    </w:p>
    <w:p w14:paraId="1EAC9AA4" w14:textId="77777777" w:rsidR="00484400" w:rsidRPr="00B02795" w:rsidRDefault="00484400" w:rsidP="00484400">
      <w:pPr>
        <w:spacing w:after="0"/>
        <w:ind w:firstLine="708"/>
        <w:jc w:val="both"/>
        <w:rPr>
          <w:rFonts w:ascii="Times New Roman" w:hAnsi="Times New Roman" w:cs="Times New Roman"/>
          <w:bCs/>
          <w:color w:val="1D1D1B"/>
          <w:sz w:val="28"/>
          <w:szCs w:val="28"/>
          <w:shd w:val="clear" w:color="auto" w:fill="FFFFFF"/>
        </w:rPr>
      </w:pPr>
      <w:r w:rsidRPr="00B02795">
        <w:rPr>
          <w:rFonts w:ascii="Times New Roman" w:hAnsi="Times New Roman" w:cs="Times New Roman"/>
          <w:bCs/>
          <w:color w:val="1D1D1B"/>
          <w:sz w:val="28"/>
          <w:szCs w:val="28"/>
          <w:shd w:val="clear" w:color="auto" w:fill="FFFFFF"/>
        </w:rPr>
        <w:t>126 Хеннер Е. и др. Кластер дисциплин как платформа развития вычислительного мышления студентов. – Litres, 2023.</w:t>
      </w:r>
    </w:p>
    <w:p w14:paraId="5EB55347" w14:textId="77777777" w:rsidR="00484400" w:rsidRPr="00E91613" w:rsidRDefault="00484400" w:rsidP="00484400">
      <w:pPr>
        <w:spacing w:after="0"/>
        <w:ind w:firstLine="708"/>
        <w:jc w:val="both"/>
        <w:rPr>
          <w:rFonts w:ascii="Times New Roman" w:hAnsi="Times New Roman" w:cs="Times New Roman"/>
          <w:bCs/>
          <w:color w:val="1D1D1B"/>
          <w:sz w:val="28"/>
          <w:szCs w:val="28"/>
          <w:shd w:val="clear" w:color="auto" w:fill="FFFFFF"/>
        </w:rPr>
      </w:pPr>
      <w:r w:rsidRPr="00E91613">
        <w:rPr>
          <w:rFonts w:ascii="Times New Roman" w:hAnsi="Times New Roman" w:cs="Times New Roman"/>
          <w:bCs/>
          <w:color w:val="1D1D1B"/>
          <w:sz w:val="28"/>
          <w:szCs w:val="28"/>
          <w:shd w:val="clear" w:color="auto" w:fill="FFFFFF"/>
        </w:rPr>
        <w:t xml:space="preserve">127 </w:t>
      </w:r>
      <w:r w:rsidRPr="00E91613">
        <w:rPr>
          <w:rFonts w:ascii="Times New Roman" w:hAnsi="Times New Roman" w:cs="Times New Roman"/>
          <w:color w:val="1D1D1B"/>
          <w:sz w:val="28"/>
          <w:szCs w:val="28"/>
          <w:shd w:val="clear" w:color="auto" w:fill="FFFFFF"/>
        </w:rPr>
        <w:t>Пушкарева Т.А., Рыбалко О.А. Создание электронных образовательных ресурсов как средство повышения эффективности обучения математике</w:t>
      </w:r>
      <w:r w:rsidRPr="00E91613">
        <w:rPr>
          <w:rFonts w:ascii="Times New Roman" w:hAnsi="Times New Roman" w:cs="Times New Roman"/>
          <w:bCs/>
          <w:color w:val="1D1D1B"/>
          <w:sz w:val="28"/>
          <w:szCs w:val="28"/>
          <w:shd w:val="clear" w:color="auto" w:fill="FFFFFF"/>
        </w:rPr>
        <w:t xml:space="preserve"> // Вестник Томского государственного педагогического университета. – 2013. – № 6 (134). – С. 159-163.</w:t>
      </w:r>
    </w:p>
    <w:p w14:paraId="6D48B27E" w14:textId="77777777" w:rsidR="00484400" w:rsidRPr="00E91613" w:rsidRDefault="00484400" w:rsidP="00484400">
      <w:pPr>
        <w:spacing w:after="0"/>
        <w:ind w:firstLine="708"/>
        <w:jc w:val="both"/>
        <w:rPr>
          <w:rFonts w:ascii="Times New Roman" w:hAnsi="Times New Roman" w:cs="Times New Roman"/>
          <w:bCs/>
          <w:color w:val="1D1D1B"/>
          <w:sz w:val="28"/>
          <w:szCs w:val="28"/>
          <w:shd w:val="clear" w:color="auto" w:fill="FFFFFF"/>
        </w:rPr>
      </w:pPr>
      <w:r w:rsidRPr="00E91613">
        <w:rPr>
          <w:rFonts w:ascii="Times New Roman" w:hAnsi="Times New Roman" w:cs="Times New Roman"/>
          <w:bCs/>
          <w:color w:val="1D1D1B"/>
          <w:sz w:val="28"/>
          <w:szCs w:val="28"/>
          <w:shd w:val="clear" w:color="auto" w:fill="FFFFFF"/>
        </w:rPr>
        <w:t xml:space="preserve">128 </w:t>
      </w:r>
      <w:r w:rsidRPr="00E91613">
        <w:rPr>
          <w:rFonts w:ascii="Times New Roman" w:hAnsi="Times New Roman" w:cs="Times New Roman"/>
          <w:color w:val="1D1D1B"/>
          <w:sz w:val="28"/>
          <w:szCs w:val="28"/>
          <w:shd w:val="clear" w:color="auto" w:fill="FFFFFF"/>
        </w:rPr>
        <w:t>Иванов С.В. Методика формирования алгоритмической компетенции студентов вуза в условиях использования информационных технологий: диссертация на соискание ученой степени кандидата педагогических наук: 13.00.02.</w:t>
      </w:r>
      <w:r w:rsidRPr="00E91613">
        <w:rPr>
          <w:rFonts w:ascii="Times New Roman" w:hAnsi="Times New Roman" w:cs="Times New Roman"/>
          <w:bCs/>
          <w:color w:val="1D1D1B"/>
          <w:sz w:val="28"/>
          <w:szCs w:val="28"/>
          <w:shd w:val="clear" w:color="auto" w:fill="FFFFFF"/>
        </w:rPr>
        <w:t xml:space="preserve"> – Ульяновск, 2012. – 202 с. </w:t>
      </w:r>
    </w:p>
    <w:p w14:paraId="18F4749A" w14:textId="77777777" w:rsidR="00484400" w:rsidRPr="00F35423" w:rsidRDefault="00484400" w:rsidP="00484400">
      <w:pPr>
        <w:spacing w:after="0"/>
        <w:ind w:firstLine="708"/>
        <w:jc w:val="both"/>
        <w:rPr>
          <w:rFonts w:ascii="Times New Roman" w:hAnsi="Times New Roman" w:cs="Times New Roman"/>
          <w:color w:val="1D1D1B"/>
          <w:sz w:val="28"/>
          <w:szCs w:val="28"/>
          <w:shd w:val="clear" w:color="auto" w:fill="FFFFFF"/>
        </w:rPr>
      </w:pPr>
      <w:r w:rsidRPr="00F35423">
        <w:rPr>
          <w:rFonts w:ascii="Times New Roman" w:hAnsi="Times New Roman" w:cs="Times New Roman"/>
          <w:color w:val="1D1D1B"/>
          <w:sz w:val="28"/>
          <w:szCs w:val="28"/>
          <w:shd w:val="clear" w:color="auto" w:fill="FFFFFF"/>
        </w:rPr>
        <w:t xml:space="preserve">129 </w:t>
      </w:r>
      <w:r w:rsidRPr="00F35423">
        <w:rPr>
          <w:rFonts w:ascii="Times New Roman" w:hAnsi="Times New Roman" w:cs="Times New Roman"/>
          <w:bCs/>
          <w:color w:val="1D1D1B"/>
          <w:sz w:val="28"/>
          <w:szCs w:val="28"/>
          <w:shd w:val="clear" w:color="auto" w:fill="FFFFFF"/>
        </w:rPr>
        <w:t>Иванов С.В. Особенности формирования алгоритмической компетенции студентов в вузе</w:t>
      </w:r>
      <w:r w:rsidRPr="00F35423">
        <w:rPr>
          <w:rFonts w:ascii="Times New Roman" w:hAnsi="Times New Roman" w:cs="Times New Roman"/>
          <w:color w:val="1D1D1B"/>
          <w:sz w:val="28"/>
          <w:szCs w:val="28"/>
          <w:shd w:val="clear" w:color="auto" w:fill="FFFFFF"/>
        </w:rPr>
        <w:t xml:space="preserve"> // Вектор науки Тольяттинского государственного университета. Серия: Педагогика, психология. – 2011. – № 4 (7). – С. 138-140.</w:t>
      </w:r>
    </w:p>
    <w:p w14:paraId="7529EFEA" w14:textId="77777777" w:rsidR="00484400" w:rsidRPr="00F35423" w:rsidRDefault="00484400" w:rsidP="00484400">
      <w:pPr>
        <w:spacing w:after="0"/>
        <w:ind w:firstLine="708"/>
        <w:jc w:val="both"/>
        <w:rPr>
          <w:rFonts w:ascii="Times New Roman" w:hAnsi="Times New Roman" w:cs="Times New Roman"/>
          <w:color w:val="1D1D1B"/>
          <w:sz w:val="28"/>
          <w:szCs w:val="28"/>
          <w:shd w:val="clear" w:color="auto" w:fill="FFFFFF"/>
        </w:rPr>
      </w:pPr>
      <w:r w:rsidRPr="00F35423">
        <w:rPr>
          <w:rFonts w:ascii="Times New Roman" w:hAnsi="Times New Roman" w:cs="Times New Roman"/>
          <w:color w:val="1D1D1B"/>
          <w:sz w:val="28"/>
          <w:szCs w:val="28"/>
          <w:shd w:val="clear" w:color="auto" w:fill="FFFFFF"/>
        </w:rPr>
        <w:t xml:space="preserve">130 </w:t>
      </w:r>
      <w:r w:rsidRPr="00F35423">
        <w:rPr>
          <w:rFonts w:ascii="Times New Roman" w:hAnsi="Times New Roman" w:cs="Times New Roman"/>
          <w:bCs/>
          <w:color w:val="1D1D1B"/>
          <w:sz w:val="28"/>
          <w:szCs w:val="28"/>
          <w:shd w:val="clear" w:color="auto" w:fill="FFFFFF"/>
        </w:rPr>
        <w:t>Вембер В.П. Информатизация образования и проблемы внедрения педагогических программных средств в учебный процесс: диссертация на соискание ученой степени кандидата педагогических наук: 13.00.01.</w:t>
      </w:r>
      <w:r w:rsidRPr="00F35423">
        <w:rPr>
          <w:rFonts w:ascii="Times New Roman" w:hAnsi="Times New Roman" w:cs="Times New Roman"/>
          <w:color w:val="1D1D1B"/>
          <w:sz w:val="28"/>
          <w:szCs w:val="28"/>
          <w:shd w:val="clear" w:color="auto" w:fill="FFFFFF"/>
        </w:rPr>
        <w:t xml:space="preserve"> – Санкт-Петербург, 2002. – 186 с.</w:t>
      </w:r>
    </w:p>
    <w:p w14:paraId="64E5D825" w14:textId="77777777" w:rsidR="00484400" w:rsidRPr="005F7D90" w:rsidRDefault="00484400" w:rsidP="00484400">
      <w:pPr>
        <w:spacing w:after="0"/>
        <w:ind w:firstLine="708"/>
        <w:jc w:val="both"/>
        <w:rPr>
          <w:rFonts w:ascii="Times New Roman" w:hAnsi="Times New Roman" w:cs="Times New Roman"/>
          <w:bCs/>
          <w:color w:val="1D1D1B"/>
          <w:sz w:val="28"/>
          <w:szCs w:val="28"/>
          <w:shd w:val="clear" w:color="auto" w:fill="FFFFFF"/>
        </w:rPr>
      </w:pPr>
      <w:r w:rsidRPr="005F7D90">
        <w:rPr>
          <w:rFonts w:ascii="Times New Roman" w:hAnsi="Times New Roman" w:cs="Times New Roman"/>
          <w:bCs/>
          <w:color w:val="1D1D1B"/>
          <w:sz w:val="28"/>
          <w:szCs w:val="28"/>
          <w:shd w:val="clear" w:color="auto" w:fill="FFFFFF"/>
        </w:rPr>
        <w:t xml:space="preserve">131 </w:t>
      </w:r>
      <w:r w:rsidRPr="005F7D90">
        <w:rPr>
          <w:rFonts w:ascii="Times New Roman" w:hAnsi="Times New Roman" w:cs="Times New Roman"/>
          <w:color w:val="1D1D1B"/>
          <w:sz w:val="28"/>
          <w:szCs w:val="28"/>
          <w:shd w:val="clear" w:color="auto" w:fill="FFFFFF"/>
        </w:rPr>
        <w:t>Вембер</w:t>
      </w:r>
      <w:r>
        <w:rPr>
          <w:rFonts w:ascii="Times New Roman" w:hAnsi="Times New Roman" w:cs="Times New Roman"/>
          <w:color w:val="1D1D1B"/>
          <w:sz w:val="28"/>
          <w:szCs w:val="28"/>
          <w:shd w:val="clear" w:color="auto" w:fill="FFFFFF"/>
        </w:rPr>
        <w:t xml:space="preserve"> </w:t>
      </w:r>
      <w:r w:rsidRPr="005F7D90">
        <w:rPr>
          <w:rFonts w:ascii="Times New Roman" w:hAnsi="Times New Roman" w:cs="Times New Roman"/>
          <w:color w:val="1D1D1B"/>
          <w:sz w:val="28"/>
          <w:szCs w:val="28"/>
          <w:shd w:val="clear" w:color="auto" w:fill="FFFFFF"/>
        </w:rPr>
        <w:t>В.П. Применение современных средств информационных технологий в системе педагогического образования</w:t>
      </w:r>
      <w:r w:rsidRPr="005F7D90">
        <w:rPr>
          <w:rFonts w:ascii="Times New Roman" w:hAnsi="Times New Roman" w:cs="Times New Roman"/>
          <w:bCs/>
          <w:color w:val="1D1D1B"/>
          <w:sz w:val="28"/>
          <w:szCs w:val="28"/>
          <w:shd w:val="clear" w:color="auto" w:fill="FFFFFF"/>
        </w:rPr>
        <w:t xml:space="preserve"> // Известия Российского государственного педагогического университета им. А.И. Герцена. – 2001. – Т. 1. – № 1. – С. 27-31.</w:t>
      </w:r>
    </w:p>
    <w:p w14:paraId="60A1F242" w14:textId="77777777" w:rsidR="00484400" w:rsidRPr="005F7D90" w:rsidRDefault="00484400" w:rsidP="00484400">
      <w:pPr>
        <w:spacing w:after="0"/>
        <w:ind w:firstLine="708"/>
        <w:jc w:val="both"/>
        <w:rPr>
          <w:rFonts w:ascii="Times New Roman" w:hAnsi="Times New Roman" w:cs="Times New Roman"/>
          <w:bCs/>
          <w:color w:val="1D1D1B"/>
          <w:sz w:val="28"/>
          <w:szCs w:val="28"/>
          <w:shd w:val="clear" w:color="auto" w:fill="FFFFFF"/>
        </w:rPr>
      </w:pPr>
      <w:r>
        <w:rPr>
          <w:rFonts w:ascii="Times New Roman" w:eastAsia="Times New Roman" w:hAnsi="Times New Roman" w:cs="Times New Roman"/>
          <w:bCs/>
          <w:kern w:val="36"/>
          <w:sz w:val="28"/>
          <w:szCs w:val="28"/>
          <w:lang w:eastAsia="ru-RU"/>
        </w:rPr>
        <w:t xml:space="preserve">132 </w:t>
      </w:r>
      <w:r w:rsidRPr="005F7D90">
        <w:rPr>
          <w:rFonts w:ascii="Times New Roman" w:hAnsi="Times New Roman" w:cs="Times New Roman"/>
          <w:bCs/>
          <w:color w:val="1D1D1B"/>
          <w:sz w:val="28"/>
          <w:szCs w:val="28"/>
          <w:shd w:val="clear" w:color="auto" w:fill="FFFFFF"/>
        </w:rPr>
        <w:t>Шадриков</w:t>
      </w:r>
      <w:r w:rsidRPr="005F7D90">
        <w:rPr>
          <w:rFonts w:ascii="Times New Roman" w:hAnsi="Times New Roman" w:cs="Times New Roman"/>
          <w:color w:val="1D1D1B"/>
          <w:sz w:val="28"/>
          <w:szCs w:val="28"/>
          <w:shd w:val="clear" w:color="auto" w:fill="FFFFFF"/>
        </w:rPr>
        <w:t xml:space="preserve"> </w:t>
      </w:r>
      <w:r w:rsidRPr="005F7D90">
        <w:rPr>
          <w:rFonts w:ascii="Times New Roman" w:hAnsi="Times New Roman" w:cs="Times New Roman"/>
          <w:bCs/>
          <w:color w:val="1D1D1B"/>
          <w:sz w:val="28"/>
          <w:szCs w:val="28"/>
          <w:shd w:val="clear" w:color="auto" w:fill="FFFFFF"/>
        </w:rPr>
        <w:t xml:space="preserve">В.Д. </w:t>
      </w:r>
      <w:r w:rsidRPr="005F7D90">
        <w:rPr>
          <w:rFonts w:ascii="Times New Roman" w:hAnsi="Times New Roman" w:cs="Times New Roman"/>
          <w:color w:val="1D1D1B"/>
          <w:sz w:val="28"/>
          <w:szCs w:val="28"/>
          <w:shd w:val="clear" w:color="auto" w:fill="FFFFFF"/>
        </w:rPr>
        <w:t>Подготовка учителя математики: инновационные подходы: учебное пособие</w:t>
      </w:r>
      <w:r w:rsidRPr="005F7D90">
        <w:rPr>
          <w:rFonts w:ascii="Times New Roman" w:hAnsi="Times New Roman" w:cs="Times New Roman"/>
          <w:bCs/>
          <w:color w:val="1D1D1B"/>
          <w:sz w:val="28"/>
          <w:szCs w:val="28"/>
          <w:shd w:val="clear" w:color="auto" w:fill="FFFFFF"/>
        </w:rPr>
        <w:t xml:space="preserve"> / В.В. Афанасьев, Ю.П. Поваренков, Е.И. Смирнов</w:t>
      </w:r>
      <w:r>
        <w:rPr>
          <w:rFonts w:ascii="Times New Roman" w:hAnsi="Times New Roman" w:cs="Times New Roman"/>
          <w:bCs/>
          <w:color w:val="1D1D1B"/>
          <w:sz w:val="28"/>
          <w:szCs w:val="28"/>
          <w:shd w:val="clear" w:color="auto" w:fill="FFFFFF"/>
        </w:rPr>
        <w:t xml:space="preserve">. </w:t>
      </w:r>
      <w:r w:rsidRPr="005F7D90">
        <w:rPr>
          <w:rFonts w:ascii="Times New Roman" w:hAnsi="Times New Roman" w:cs="Times New Roman"/>
          <w:bCs/>
          <w:color w:val="1D1D1B"/>
          <w:sz w:val="28"/>
          <w:szCs w:val="28"/>
          <w:shd w:val="clear" w:color="auto" w:fill="FFFFFF"/>
        </w:rPr>
        <w:t>– Москва: Юрайт, 2013. – 411 с.</w:t>
      </w:r>
    </w:p>
    <w:p w14:paraId="3FD7C09E" w14:textId="77777777" w:rsidR="00484400" w:rsidRPr="005F7D90" w:rsidRDefault="00484400" w:rsidP="00484400">
      <w:pPr>
        <w:spacing w:after="0"/>
        <w:ind w:firstLine="708"/>
        <w:jc w:val="both"/>
        <w:rPr>
          <w:rFonts w:ascii="Times New Roman" w:hAnsi="Times New Roman" w:cs="Times New Roman"/>
          <w:bCs/>
          <w:color w:val="1D1D1B"/>
          <w:sz w:val="28"/>
          <w:szCs w:val="28"/>
          <w:shd w:val="clear" w:color="auto" w:fill="FFFFFF"/>
        </w:rPr>
      </w:pPr>
      <w:r>
        <w:rPr>
          <w:rFonts w:ascii="Times New Roman" w:eastAsia="Times New Roman" w:hAnsi="Times New Roman" w:cs="Times New Roman"/>
          <w:bCs/>
          <w:kern w:val="36"/>
          <w:sz w:val="28"/>
          <w:szCs w:val="28"/>
          <w:lang w:eastAsia="ru-RU"/>
        </w:rPr>
        <w:t xml:space="preserve">133 </w:t>
      </w:r>
      <w:r w:rsidRPr="005F7D90">
        <w:rPr>
          <w:rFonts w:ascii="Times New Roman" w:hAnsi="Times New Roman" w:cs="Times New Roman"/>
          <w:color w:val="1D1D1B"/>
          <w:sz w:val="28"/>
          <w:szCs w:val="28"/>
          <w:shd w:val="clear" w:color="auto" w:fill="FFFFFF"/>
        </w:rPr>
        <w:t>Масленков В.А., Горячева К.Г., Пешкова Д.А. Методика работы над алгоритмической задачей как способ формирования ИКТ-компетентности на уроках информатики</w:t>
      </w:r>
      <w:r w:rsidRPr="005F7D90">
        <w:rPr>
          <w:rFonts w:ascii="Times New Roman" w:hAnsi="Times New Roman" w:cs="Times New Roman"/>
          <w:bCs/>
          <w:color w:val="1D1D1B"/>
          <w:sz w:val="28"/>
          <w:szCs w:val="28"/>
          <w:shd w:val="clear" w:color="auto" w:fill="FFFFFF"/>
        </w:rPr>
        <w:t xml:space="preserve"> // Образование в современном мире: стратегические ориентиры развития: сборник статей по материалам Международной научно-практической конференции. – Москва, 2017. – С. 222-225.</w:t>
      </w:r>
    </w:p>
    <w:p w14:paraId="530543CA" w14:textId="77777777" w:rsidR="00484400" w:rsidRPr="006F515D" w:rsidRDefault="00484400" w:rsidP="00484400">
      <w:pPr>
        <w:pStyle w:val="afb"/>
        <w:ind w:firstLine="708"/>
        <w:jc w:val="both"/>
        <w:rPr>
          <w:rFonts w:ascii="Times New Roman" w:hAnsi="Times New Roman" w:cs="Times New Roman"/>
          <w:bCs/>
          <w:color w:val="1D1D1B"/>
          <w:sz w:val="28"/>
          <w:szCs w:val="28"/>
          <w:shd w:val="clear" w:color="auto" w:fill="FFFFFF"/>
        </w:rPr>
      </w:pPr>
      <w:r w:rsidRPr="006F515D">
        <w:rPr>
          <w:rFonts w:ascii="Times New Roman" w:hAnsi="Times New Roman" w:cs="Times New Roman"/>
          <w:bCs/>
          <w:color w:val="1D1D1B"/>
          <w:sz w:val="28"/>
          <w:szCs w:val="28"/>
          <w:shd w:val="clear" w:color="auto" w:fill="FFFFFF"/>
        </w:rPr>
        <w:t>134 Карасёва Л.Н., Дамекова С.К., Темербекова А.А. Факультативный курс обучения математике в школе посредством цифровых ресурсов GeoGebra и Desmos. – Рекомендовано к изданию учебно-методическим советом НАО "Кокшетауский университет им. Ш. Уалиханова". – Протокол № 9 от 20.06.2023 г.</w:t>
      </w:r>
    </w:p>
    <w:p w14:paraId="0C0686C9" w14:textId="77777777" w:rsidR="00484400" w:rsidRPr="00CD753F" w:rsidRDefault="00484400" w:rsidP="00484400">
      <w:pPr>
        <w:spacing w:after="0"/>
        <w:ind w:firstLine="708"/>
        <w:jc w:val="both"/>
        <w:rPr>
          <w:rFonts w:ascii="Times New Roman" w:hAnsi="Times New Roman" w:cs="Times New Roman"/>
          <w:bCs/>
          <w:color w:val="1D1D1B"/>
          <w:sz w:val="28"/>
          <w:szCs w:val="28"/>
          <w:shd w:val="clear" w:color="auto" w:fill="FFFFFF"/>
        </w:rPr>
      </w:pPr>
      <w:r w:rsidRPr="00CD753F">
        <w:rPr>
          <w:rFonts w:ascii="Times New Roman" w:hAnsi="Times New Roman" w:cs="Times New Roman"/>
          <w:bCs/>
          <w:color w:val="1D1D1B"/>
          <w:sz w:val="28"/>
          <w:szCs w:val="28"/>
          <w:shd w:val="clear" w:color="auto" w:fill="FFFFFF"/>
        </w:rPr>
        <w:lastRenderedPageBreak/>
        <w:t xml:space="preserve">135 </w:t>
      </w:r>
      <w:r w:rsidRPr="00CD753F">
        <w:rPr>
          <w:rFonts w:ascii="Times New Roman" w:hAnsi="Times New Roman" w:cs="Times New Roman"/>
          <w:color w:val="1D1D1B"/>
          <w:sz w:val="28"/>
          <w:szCs w:val="28"/>
          <w:shd w:val="clear" w:color="auto" w:fill="FFFFFF"/>
        </w:rPr>
        <w:t>Абраменкова, Ю.В., Карлина, О.В. Использование динамической среды GeoGebra при обучении геометрии</w:t>
      </w:r>
      <w:r w:rsidRPr="00CD753F">
        <w:rPr>
          <w:rFonts w:ascii="Times New Roman" w:hAnsi="Times New Roman" w:cs="Times New Roman"/>
          <w:bCs/>
          <w:color w:val="1D1D1B"/>
          <w:sz w:val="28"/>
          <w:szCs w:val="28"/>
          <w:shd w:val="clear" w:color="auto" w:fill="FFFFFF"/>
        </w:rPr>
        <w:t xml:space="preserve"> // Образование в современном мире: стратегические ориентиры развития: сборник статей по материалам Международной научно-практической конференции. – Москва, 2017. – С. 13-16.</w:t>
      </w:r>
    </w:p>
    <w:p w14:paraId="716D7DCC" w14:textId="77777777" w:rsidR="00484400" w:rsidRPr="00B02795" w:rsidRDefault="00484400" w:rsidP="00484400">
      <w:pPr>
        <w:pStyle w:val="afb"/>
        <w:ind w:firstLine="708"/>
        <w:jc w:val="both"/>
        <w:rPr>
          <w:rFonts w:ascii="Times New Roman" w:hAnsi="Times New Roman" w:cs="Times New Roman"/>
          <w:bCs/>
          <w:color w:val="1D1D1B"/>
          <w:sz w:val="28"/>
          <w:szCs w:val="28"/>
          <w:shd w:val="clear" w:color="auto" w:fill="FFFFFF"/>
        </w:rPr>
      </w:pPr>
      <w:r w:rsidRPr="00B02795">
        <w:rPr>
          <w:rFonts w:ascii="Times New Roman" w:hAnsi="Times New Roman" w:cs="Times New Roman"/>
          <w:bCs/>
          <w:color w:val="1D1D1B"/>
          <w:sz w:val="28"/>
          <w:szCs w:val="28"/>
          <w:shd w:val="clear" w:color="auto" w:fill="FFFFFF"/>
        </w:rPr>
        <w:t>136 Карасёва Л.Н., Муканова Р.А. Применение современных цифровых ресурсов GeoGebra и Desmos на уроках математики // Материалы международной научно-практической конференции "Шоқан оқулары-27". – Кокшетау, 2023. – С. 224–231.</w:t>
      </w:r>
    </w:p>
    <w:p w14:paraId="107FDE78" w14:textId="77777777" w:rsidR="00484400" w:rsidRPr="00CD753F" w:rsidRDefault="00484400" w:rsidP="00484400">
      <w:pPr>
        <w:spacing w:after="0"/>
        <w:ind w:firstLine="708"/>
        <w:jc w:val="both"/>
        <w:rPr>
          <w:rFonts w:ascii="Times New Roman" w:hAnsi="Times New Roman" w:cs="Times New Roman"/>
          <w:bCs/>
          <w:color w:val="1D1D1B"/>
          <w:sz w:val="28"/>
          <w:szCs w:val="28"/>
          <w:shd w:val="clear" w:color="auto" w:fill="FFFFFF"/>
        </w:rPr>
      </w:pPr>
      <w:r w:rsidRPr="00CD753F">
        <w:rPr>
          <w:rFonts w:ascii="Times New Roman" w:hAnsi="Times New Roman" w:cs="Times New Roman"/>
          <w:bCs/>
          <w:color w:val="1D1D1B"/>
          <w:sz w:val="28"/>
          <w:szCs w:val="28"/>
          <w:shd w:val="clear" w:color="auto" w:fill="FFFFFF"/>
        </w:rPr>
        <w:t>137</w:t>
      </w:r>
      <w:r>
        <w:rPr>
          <w:rFonts w:ascii="Times New Roman" w:hAnsi="Times New Roman" w:cs="Times New Roman"/>
          <w:bCs/>
          <w:color w:val="1D1D1B"/>
          <w:sz w:val="28"/>
          <w:szCs w:val="28"/>
          <w:shd w:val="clear" w:color="auto" w:fill="FFFFFF"/>
        </w:rPr>
        <w:t xml:space="preserve"> </w:t>
      </w:r>
      <w:r w:rsidRPr="00CD753F">
        <w:rPr>
          <w:rFonts w:ascii="Times New Roman" w:hAnsi="Times New Roman" w:cs="Times New Roman"/>
          <w:bCs/>
          <w:color w:val="1D1D1B"/>
          <w:sz w:val="28"/>
          <w:szCs w:val="28"/>
          <w:shd w:val="clear" w:color="auto" w:fill="FFFFFF"/>
        </w:rPr>
        <w:t>Смагулов Е.Ж. Пути развития математического мышления учащихся в процессе решения задач // Фундаментальные и прикладные научные исследования: актуальные вопросы, достижения и инновации. – 2019. – С. 23-26.</w:t>
      </w:r>
    </w:p>
    <w:p w14:paraId="14864FAD" w14:textId="77777777" w:rsidR="00484400" w:rsidRPr="00383D30" w:rsidRDefault="00484400" w:rsidP="00484400">
      <w:pPr>
        <w:spacing w:after="0"/>
        <w:ind w:firstLine="708"/>
        <w:jc w:val="both"/>
        <w:rPr>
          <w:rFonts w:ascii="Times New Roman" w:hAnsi="Times New Roman" w:cs="Times New Roman"/>
          <w:bCs/>
          <w:color w:val="1D1D1B"/>
          <w:sz w:val="28"/>
          <w:szCs w:val="28"/>
          <w:shd w:val="clear" w:color="auto" w:fill="FFFFFF"/>
        </w:rPr>
      </w:pPr>
      <w:r w:rsidRPr="00CD753F">
        <w:rPr>
          <w:rFonts w:ascii="Times New Roman" w:hAnsi="Times New Roman" w:cs="Times New Roman"/>
          <w:bCs/>
          <w:color w:val="1D1D1B"/>
          <w:sz w:val="28"/>
          <w:szCs w:val="28"/>
          <w:shd w:val="clear" w:color="auto" w:fill="FFFFFF"/>
        </w:rPr>
        <w:t>138</w:t>
      </w:r>
      <w:r>
        <w:rPr>
          <w:rFonts w:ascii="Times New Roman" w:hAnsi="Times New Roman" w:cs="Times New Roman"/>
          <w:bCs/>
          <w:color w:val="1D1D1B"/>
          <w:sz w:val="28"/>
          <w:szCs w:val="28"/>
          <w:shd w:val="clear" w:color="auto" w:fill="FFFFFF"/>
        </w:rPr>
        <w:t xml:space="preserve"> </w:t>
      </w:r>
      <w:r w:rsidRPr="00383D30">
        <w:rPr>
          <w:rFonts w:ascii="Times New Roman" w:hAnsi="Times New Roman" w:cs="Times New Roman"/>
          <w:color w:val="1D1D1B"/>
          <w:sz w:val="28"/>
          <w:szCs w:val="28"/>
          <w:shd w:val="clear" w:color="auto" w:fill="FFFFFF"/>
        </w:rPr>
        <w:t>Нургожаев, Ш.Б. Колледж математикасын оқытуда ақпараттық-коммуникациялық технологияларды қолданудың әдістемелік негіздері: философия докторы (PhD) дәрежесін алу үшін дайындалған диссертация.</w:t>
      </w:r>
      <w:r w:rsidRPr="00383D30">
        <w:rPr>
          <w:rFonts w:ascii="Times New Roman" w:hAnsi="Times New Roman" w:cs="Times New Roman"/>
          <w:bCs/>
          <w:color w:val="1D1D1B"/>
          <w:sz w:val="28"/>
          <w:szCs w:val="28"/>
          <w:shd w:val="clear" w:color="auto" w:fill="FFFFFF"/>
        </w:rPr>
        <w:t xml:space="preserve"> – Талдықорған, 2022. – 158 с.</w:t>
      </w:r>
    </w:p>
    <w:p w14:paraId="7FAB6E85" w14:textId="77777777" w:rsidR="00484400" w:rsidRPr="00B02795" w:rsidRDefault="00484400" w:rsidP="00484400">
      <w:pPr>
        <w:spacing w:after="0"/>
        <w:ind w:firstLine="708"/>
        <w:jc w:val="both"/>
        <w:rPr>
          <w:rFonts w:ascii="Times New Roman" w:hAnsi="Times New Roman" w:cs="Times New Roman"/>
          <w:bCs/>
          <w:color w:val="1D1D1B"/>
          <w:sz w:val="28"/>
          <w:szCs w:val="28"/>
          <w:shd w:val="clear" w:color="auto" w:fill="FFFFFF"/>
        </w:rPr>
      </w:pPr>
      <w:r w:rsidRPr="00B02795">
        <w:rPr>
          <w:rFonts w:ascii="Times New Roman" w:hAnsi="Times New Roman" w:cs="Times New Roman"/>
          <w:bCs/>
          <w:color w:val="1D1D1B"/>
          <w:sz w:val="28"/>
          <w:szCs w:val="28"/>
          <w:shd w:val="clear" w:color="auto" w:fill="FFFFFF"/>
        </w:rPr>
        <w:t>139 Карасёва Л.Н., Темербекова А.А., Далингер В.А. Компетенции и компетентность // Информация и образование: границы коммуникаций INFO’23. – Горно-Алтайск, 2023. – С. 103–105.</w:t>
      </w:r>
    </w:p>
    <w:p w14:paraId="6EBBD9E0" w14:textId="77777777" w:rsidR="00484400" w:rsidRPr="00BC5629" w:rsidRDefault="00484400" w:rsidP="00484400">
      <w:pPr>
        <w:pStyle w:val="a4"/>
        <w:spacing w:before="0" w:beforeAutospacing="0" w:after="0" w:afterAutospacing="0"/>
        <w:ind w:firstLine="708"/>
        <w:jc w:val="both"/>
        <w:textAlignment w:val="baseline"/>
        <w:rPr>
          <w:rFonts w:eastAsiaTheme="minorHAnsi"/>
          <w:bCs/>
          <w:color w:val="1D1D1B"/>
          <w:sz w:val="28"/>
          <w:szCs w:val="28"/>
          <w:shd w:val="clear" w:color="auto" w:fill="FFFFFF"/>
          <w:lang w:eastAsia="en-US"/>
        </w:rPr>
      </w:pPr>
      <w:r w:rsidRPr="00484400">
        <w:rPr>
          <w:rFonts w:eastAsiaTheme="minorHAnsi"/>
          <w:bCs/>
          <w:color w:val="1D1D1B"/>
          <w:sz w:val="28"/>
          <w:szCs w:val="28"/>
          <w:shd w:val="clear" w:color="auto" w:fill="FFFFFF"/>
          <w:lang w:val="en-US" w:eastAsia="en-US"/>
        </w:rPr>
        <w:t xml:space="preserve">140 Abdu, R., Schwarz, B., &amp; Mavrikis, M. (2015). Whole-class scaffolding for learning to solve mathematics problems together in a computer-supported environment. </w:t>
      </w:r>
      <w:r w:rsidRPr="00BC5629">
        <w:rPr>
          <w:rFonts w:eastAsiaTheme="minorHAnsi"/>
          <w:bCs/>
          <w:color w:val="1D1D1B"/>
          <w:sz w:val="28"/>
          <w:szCs w:val="28"/>
          <w:shd w:val="clear" w:color="auto" w:fill="FFFFFF"/>
          <w:lang w:eastAsia="en-US"/>
        </w:rPr>
        <w:t>ZDM, 47(7), 1163-1178. </w:t>
      </w:r>
      <w:hyperlink r:id="rId234" w:history="1">
        <w:r w:rsidRPr="00BC5629">
          <w:rPr>
            <w:rFonts w:eastAsiaTheme="minorHAnsi"/>
            <w:bCs/>
            <w:color w:val="1D1D1B"/>
            <w:sz w:val="28"/>
            <w:szCs w:val="28"/>
            <w:shd w:val="clear" w:color="auto" w:fill="FFFFFF"/>
            <w:lang w:eastAsia="en-US"/>
          </w:rPr>
          <w:t>https://doi.org/10.1007/s11858-015-0719-y</w:t>
        </w:r>
      </w:hyperlink>
    </w:p>
    <w:p w14:paraId="37A2666E" w14:textId="77777777" w:rsidR="00484400" w:rsidRPr="00BC0513" w:rsidRDefault="00484400" w:rsidP="00484400">
      <w:pPr>
        <w:spacing w:after="0"/>
        <w:ind w:firstLine="708"/>
        <w:jc w:val="both"/>
        <w:rPr>
          <w:rFonts w:ascii="Times New Roman" w:hAnsi="Times New Roman" w:cs="Times New Roman"/>
          <w:bCs/>
          <w:color w:val="1D1D1B"/>
          <w:sz w:val="28"/>
          <w:szCs w:val="28"/>
          <w:shd w:val="clear" w:color="auto" w:fill="FFFFFF"/>
        </w:rPr>
      </w:pPr>
      <w:r w:rsidRPr="00BC0513">
        <w:rPr>
          <w:rFonts w:ascii="Times New Roman" w:hAnsi="Times New Roman" w:cs="Times New Roman"/>
          <w:bCs/>
          <w:color w:val="1D1D1B"/>
          <w:sz w:val="28"/>
          <w:szCs w:val="28"/>
          <w:shd w:val="clear" w:color="auto" w:fill="FFFFFF"/>
        </w:rPr>
        <w:t>141 Сеитова, С.М., Торгаева, А., Саттибай, М.С. Методические аспекты применения</w:t>
      </w:r>
      <w:r w:rsidRPr="00BC0513">
        <w:rPr>
          <w:rFonts w:ascii="Times New Roman" w:hAnsi="Times New Roman" w:cs="Times New Roman"/>
          <w:color w:val="1D1D1B"/>
          <w:sz w:val="28"/>
          <w:szCs w:val="28"/>
          <w:shd w:val="clear" w:color="auto" w:fill="FFFFFF"/>
        </w:rPr>
        <w:t xml:space="preserve"> технологии нейролингвистического программирования в учебном процессе</w:t>
      </w:r>
      <w:r w:rsidRPr="00BC0513">
        <w:rPr>
          <w:rFonts w:ascii="Times New Roman" w:hAnsi="Times New Roman" w:cs="Times New Roman"/>
          <w:bCs/>
          <w:color w:val="1D1D1B"/>
          <w:sz w:val="28"/>
          <w:szCs w:val="28"/>
          <w:shd w:val="clear" w:color="auto" w:fill="FFFFFF"/>
        </w:rPr>
        <w:t xml:space="preserve"> // Интернаука: электронный научный журнал. – 2017. – № 26 (30). – URL: </w:t>
      </w:r>
      <w:hyperlink r:id="rId235" w:tgtFrame="_blank" w:history="1">
        <w:r w:rsidRPr="00BC0513">
          <w:rPr>
            <w:rFonts w:ascii="Times New Roman" w:hAnsi="Times New Roman" w:cs="Times New Roman"/>
            <w:bCs/>
            <w:color w:val="1D1D1B"/>
            <w:sz w:val="28"/>
            <w:szCs w:val="28"/>
            <w:shd w:val="clear" w:color="auto" w:fill="FFFFFF"/>
          </w:rPr>
          <w:t>https://internauka.org/journal/science/internauka/30</w:t>
        </w:r>
      </w:hyperlink>
      <w:r w:rsidRPr="00BC0513">
        <w:rPr>
          <w:rFonts w:ascii="Times New Roman" w:hAnsi="Times New Roman" w:cs="Times New Roman"/>
          <w:bCs/>
          <w:color w:val="1D1D1B"/>
          <w:sz w:val="28"/>
          <w:szCs w:val="28"/>
          <w:shd w:val="clear" w:color="auto" w:fill="FFFFFF"/>
        </w:rPr>
        <w:t xml:space="preserve">  28.05.2023.</w:t>
      </w:r>
    </w:p>
    <w:p w14:paraId="6C404DC5" w14:textId="77777777" w:rsidR="00484400" w:rsidRPr="00383D30" w:rsidRDefault="00484400" w:rsidP="00484400">
      <w:pPr>
        <w:spacing w:after="0"/>
        <w:ind w:firstLine="708"/>
        <w:jc w:val="both"/>
        <w:rPr>
          <w:rFonts w:ascii="Times New Roman" w:hAnsi="Times New Roman" w:cs="Times New Roman"/>
          <w:bCs/>
          <w:color w:val="1D1D1B"/>
          <w:sz w:val="28"/>
          <w:szCs w:val="28"/>
          <w:shd w:val="clear" w:color="auto" w:fill="FFFFFF"/>
        </w:rPr>
      </w:pPr>
      <w:r w:rsidRPr="00BC0513">
        <w:rPr>
          <w:rFonts w:ascii="Times New Roman" w:hAnsi="Times New Roman" w:cs="Times New Roman"/>
          <w:bCs/>
          <w:color w:val="1D1D1B"/>
          <w:sz w:val="28"/>
          <w:szCs w:val="28"/>
          <w:shd w:val="clear" w:color="auto" w:fill="FFFFFF"/>
        </w:rPr>
        <w:t>142</w:t>
      </w:r>
      <w:r>
        <w:rPr>
          <w:rFonts w:ascii="Times New Roman" w:hAnsi="Times New Roman" w:cs="Times New Roman"/>
          <w:bCs/>
          <w:color w:val="1D1D1B"/>
          <w:sz w:val="28"/>
          <w:szCs w:val="28"/>
          <w:shd w:val="clear" w:color="auto" w:fill="FFFFFF"/>
        </w:rPr>
        <w:t xml:space="preserve"> </w:t>
      </w:r>
      <w:r w:rsidRPr="00383D30">
        <w:rPr>
          <w:rFonts w:ascii="Times New Roman" w:hAnsi="Times New Roman" w:cs="Times New Roman"/>
          <w:color w:val="1D1D1B"/>
          <w:sz w:val="28"/>
          <w:szCs w:val="28"/>
          <w:shd w:val="clear" w:color="auto" w:fill="FFFFFF"/>
        </w:rPr>
        <w:t>Есейқызы А. Болашақ математика мұғалімдерінің логикалық ойлауын дамытуда цифрлық білім беру технологияларын қолдану: философия докторы (PhD) дәрежесін алу үшін дайындалған диссертация.</w:t>
      </w:r>
      <w:r w:rsidRPr="00383D30">
        <w:rPr>
          <w:rFonts w:ascii="Times New Roman" w:hAnsi="Times New Roman" w:cs="Times New Roman"/>
          <w:bCs/>
          <w:color w:val="1D1D1B"/>
          <w:sz w:val="28"/>
          <w:szCs w:val="28"/>
          <w:shd w:val="clear" w:color="auto" w:fill="FFFFFF"/>
        </w:rPr>
        <w:t xml:space="preserve"> – Талдықорған, 2024. – 229 с.</w:t>
      </w:r>
    </w:p>
    <w:p w14:paraId="79F4672A" w14:textId="77777777" w:rsidR="00484400" w:rsidRPr="00BC0513" w:rsidRDefault="00484400" w:rsidP="00484400">
      <w:pPr>
        <w:spacing w:after="0"/>
        <w:ind w:firstLine="708"/>
        <w:jc w:val="both"/>
        <w:rPr>
          <w:rFonts w:ascii="Times New Roman" w:hAnsi="Times New Roman" w:cs="Times New Roman"/>
          <w:bCs/>
          <w:color w:val="1D1D1B"/>
          <w:sz w:val="28"/>
          <w:szCs w:val="28"/>
          <w:shd w:val="clear" w:color="auto" w:fill="FFFFFF"/>
        </w:rPr>
      </w:pPr>
      <w:r w:rsidRPr="00BC0513">
        <w:rPr>
          <w:rFonts w:ascii="Times New Roman" w:hAnsi="Times New Roman" w:cs="Times New Roman"/>
          <w:bCs/>
          <w:color w:val="1D1D1B"/>
          <w:sz w:val="28"/>
          <w:szCs w:val="28"/>
          <w:shd w:val="clear" w:color="auto" w:fill="FFFFFF"/>
        </w:rPr>
        <w:t>143</w:t>
      </w:r>
      <w:r>
        <w:rPr>
          <w:rFonts w:ascii="Times New Roman" w:hAnsi="Times New Roman" w:cs="Times New Roman"/>
          <w:bCs/>
          <w:color w:val="1D1D1B"/>
          <w:sz w:val="28"/>
          <w:szCs w:val="28"/>
          <w:shd w:val="clear" w:color="auto" w:fill="FFFFFF"/>
        </w:rPr>
        <w:t xml:space="preserve"> </w:t>
      </w:r>
      <w:r w:rsidRPr="00BC0513">
        <w:rPr>
          <w:rFonts w:ascii="Times New Roman" w:hAnsi="Times New Roman" w:cs="Times New Roman"/>
          <w:bCs/>
          <w:color w:val="1D1D1B"/>
          <w:sz w:val="28"/>
          <w:szCs w:val="28"/>
          <w:shd w:val="clear" w:color="auto" w:fill="FFFFFF"/>
        </w:rPr>
        <w:t>Асмыкович И. и др. Информационно-коммуникационные технологии в преподавании математики. – 2022. - С.34-37.</w:t>
      </w:r>
    </w:p>
    <w:p w14:paraId="3026A5FA" w14:textId="77777777" w:rsidR="00484400" w:rsidRPr="00B02795" w:rsidRDefault="00484400" w:rsidP="00484400">
      <w:pPr>
        <w:pStyle w:val="afb"/>
        <w:ind w:firstLine="708"/>
        <w:jc w:val="both"/>
        <w:rPr>
          <w:rFonts w:ascii="Times New Roman" w:hAnsi="Times New Roman" w:cs="Times New Roman"/>
          <w:color w:val="1D1D1B"/>
          <w:sz w:val="28"/>
          <w:szCs w:val="28"/>
          <w:shd w:val="clear" w:color="auto" w:fill="FFFFFF"/>
        </w:rPr>
      </w:pPr>
      <w:r w:rsidRPr="00B02795">
        <w:rPr>
          <w:rFonts w:ascii="Times New Roman" w:hAnsi="Times New Roman" w:cs="Times New Roman"/>
          <w:color w:val="1D1D1B"/>
          <w:sz w:val="28"/>
          <w:szCs w:val="28"/>
          <w:shd w:val="clear" w:color="auto" w:fill="FFFFFF"/>
        </w:rPr>
        <w:t>144 Карасёва Л.Н., Смагулов Е.Ж. Актуальные вопросы современного школьного образования // Материалы международной научно-практической конференции "Современное математическое образование: опыт, проблемы, перспективы". – Кокшетау, 2023. – С. 3–8.</w:t>
      </w:r>
    </w:p>
    <w:p w14:paraId="55BA3B11" w14:textId="77777777" w:rsidR="00484400" w:rsidRPr="00BC0513" w:rsidRDefault="00484400" w:rsidP="00484400">
      <w:pPr>
        <w:pStyle w:val="afb"/>
        <w:ind w:firstLine="708"/>
        <w:jc w:val="both"/>
        <w:rPr>
          <w:rFonts w:ascii="Times New Roman" w:hAnsi="Times New Roman" w:cs="Times New Roman"/>
          <w:color w:val="1D1D1B"/>
          <w:sz w:val="28"/>
          <w:szCs w:val="28"/>
          <w:shd w:val="clear" w:color="auto" w:fill="FFFFFF"/>
        </w:rPr>
      </w:pPr>
      <w:r w:rsidRPr="00BC0513">
        <w:rPr>
          <w:rFonts w:ascii="Times New Roman" w:hAnsi="Times New Roman" w:cs="Times New Roman"/>
          <w:color w:val="1D1D1B"/>
          <w:sz w:val="28"/>
          <w:szCs w:val="28"/>
          <w:shd w:val="clear" w:color="auto" w:fill="FFFFFF"/>
        </w:rPr>
        <w:t>145</w:t>
      </w:r>
      <w:r>
        <w:rPr>
          <w:rFonts w:ascii="Times New Roman" w:hAnsi="Times New Roman" w:cs="Times New Roman"/>
          <w:color w:val="1D1D1B"/>
          <w:sz w:val="28"/>
          <w:szCs w:val="28"/>
          <w:shd w:val="clear" w:color="auto" w:fill="FFFFFF"/>
        </w:rPr>
        <w:t xml:space="preserve"> </w:t>
      </w:r>
      <w:r w:rsidRPr="00BC0513">
        <w:rPr>
          <w:rFonts w:ascii="Times New Roman" w:hAnsi="Times New Roman" w:cs="Times New Roman"/>
          <w:color w:val="1D1D1B"/>
          <w:sz w:val="28"/>
          <w:szCs w:val="28"/>
          <w:shd w:val="clear" w:color="auto" w:fill="FFFFFF"/>
        </w:rPr>
        <w:t>Джусубалиева Д.М., Мынбаева А.К. Цифровая компетентность современного педагога и информационная культура: новые системы обучения // Вестник Академии педагогических наук Казахстана. – 2017. – №. 4. – С. 25-33.</w:t>
      </w:r>
    </w:p>
    <w:p w14:paraId="6478CD72" w14:textId="77777777" w:rsidR="00484400" w:rsidRPr="00BC0513" w:rsidRDefault="00484400" w:rsidP="00484400">
      <w:pPr>
        <w:spacing w:after="0"/>
        <w:ind w:firstLine="708"/>
        <w:jc w:val="both"/>
        <w:rPr>
          <w:rFonts w:ascii="Times New Roman" w:hAnsi="Times New Roman" w:cs="Times New Roman"/>
          <w:color w:val="1D1D1B"/>
          <w:sz w:val="28"/>
          <w:szCs w:val="28"/>
          <w:shd w:val="clear" w:color="auto" w:fill="FFFFFF"/>
        </w:rPr>
      </w:pPr>
      <w:r w:rsidRPr="00BC0513">
        <w:rPr>
          <w:rFonts w:ascii="Times New Roman" w:hAnsi="Times New Roman" w:cs="Times New Roman"/>
          <w:color w:val="1D1D1B"/>
          <w:sz w:val="28"/>
          <w:szCs w:val="28"/>
          <w:shd w:val="clear" w:color="auto" w:fill="FFFFFF"/>
        </w:rPr>
        <w:lastRenderedPageBreak/>
        <w:t>146</w:t>
      </w:r>
      <w:r>
        <w:rPr>
          <w:rFonts w:ascii="Times New Roman" w:hAnsi="Times New Roman" w:cs="Times New Roman"/>
          <w:color w:val="1D1D1B"/>
          <w:sz w:val="28"/>
          <w:szCs w:val="28"/>
          <w:shd w:val="clear" w:color="auto" w:fill="FFFFFF"/>
        </w:rPr>
        <w:t xml:space="preserve"> </w:t>
      </w:r>
      <w:r w:rsidRPr="00BC0513">
        <w:rPr>
          <w:rFonts w:ascii="Times New Roman" w:hAnsi="Times New Roman" w:cs="Times New Roman"/>
          <w:color w:val="1D1D1B"/>
          <w:sz w:val="28"/>
          <w:szCs w:val="28"/>
          <w:shd w:val="clear" w:color="auto" w:fill="FFFFFF"/>
        </w:rPr>
        <w:t>Кашицына Ю. Н., Васильева М. В. Методика обучения решению текстовых задач по математике с использованием средств ИКТ // Мир науки, культуры, образования. – 2020. – №. 1 (80). – С. 224-229.</w:t>
      </w:r>
    </w:p>
    <w:p w14:paraId="096E7931" w14:textId="77777777" w:rsidR="00484400" w:rsidRPr="00383D30" w:rsidRDefault="00484400" w:rsidP="00484400">
      <w:pPr>
        <w:spacing w:after="0"/>
        <w:ind w:firstLine="708"/>
        <w:jc w:val="both"/>
        <w:rPr>
          <w:rFonts w:ascii="Times New Roman" w:hAnsi="Times New Roman" w:cs="Times New Roman"/>
          <w:color w:val="1D1D1B"/>
          <w:sz w:val="28"/>
          <w:szCs w:val="28"/>
          <w:shd w:val="clear" w:color="auto" w:fill="FFFFFF"/>
        </w:rPr>
      </w:pPr>
      <w:r w:rsidRPr="00383D30">
        <w:rPr>
          <w:rFonts w:ascii="Times New Roman" w:hAnsi="Times New Roman" w:cs="Times New Roman"/>
          <w:color w:val="1D1D1B"/>
          <w:sz w:val="28"/>
          <w:szCs w:val="28"/>
          <w:shd w:val="clear" w:color="auto" w:fill="FFFFFF"/>
        </w:rPr>
        <w:t>147 Габдуллин Р.С. Научно-методические основы воспитательно-развивающего обучения учащихся основной школы в процессе решения контекстных математических задач: диссертация на соискание ученой степени доктора философии (PhD). – Республика Казахстан, 2019. –</w:t>
      </w:r>
      <w:r>
        <w:rPr>
          <w:rFonts w:ascii="Times New Roman" w:hAnsi="Times New Roman" w:cs="Times New Roman"/>
          <w:color w:val="1D1D1B"/>
          <w:sz w:val="28"/>
          <w:szCs w:val="28"/>
          <w:shd w:val="clear" w:color="auto" w:fill="FFFFFF"/>
        </w:rPr>
        <w:t xml:space="preserve"> 152 </w:t>
      </w:r>
      <w:r w:rsidRPr="00383D30">
        <w:rPr>
          <w:rFonts w:ascii="Times New Roman" w:hAnsi="Times New Roman" w:cs="Times New Roman"/>
          <w:color w:val="1D1D1B"/>
          <w:sz w:val="28"/>
          <w:szCs w:val="28"/>
          <w:shd w:val="clear" w:color="auto" w:fill="FFFFFF"/>
        </w:rPr>
        <w:t>с.</w:t>
      </w:r>
    </w:p>
    <w:p w14:paraId="6E2BFA0E" w14:textId="77777777" w:rsidR="00484400" w:rsidRPr="00383D30" w:rsidRDefault="00484400" w:rsidP="00484400">
      <w:pPr>
        <w:spacing w:after="0"/>
        <w:ind w:firstLine="708"/>
        <w:jc w:val="both"/>
        <w:rPr>
          <w:rFonts w:ascii="Times New Roman" w:hAnsi="Times New Roman" w:cs="Times New Roman"/>
          <w:color w:val="1D1D1B"/>
          <w:sz w:val="28"/>
          <w:szCs w:val="28"/>
          <w:shd w:val="clear" w:color="auto" w:fill="FFFFFF"/>
          <w:lang w:val="en-US"/>
        </w:rPr>
      </w:pPr>
      <w:r w:rsidRPr="00383D30">
        <w:rPr>
          <w:rFonts w:ascii="Times New Roman" w:hAnsi="Times New Roman" w:cs="Times New Roman"/>
          <w:color w:val="1D1D1B"/>
          <w:sz w:val="28"/>
          <w:szCs w:val="28"/>
          <w:shd w:val="clear" w:color="auto" w:fill="FFFFFF"/>
          <w:lang w:val="en-US"/>
        </w:rPr>
        <w:t>148 Karassyova L.N., Damekova S.K., Medetov N.A., Ozhibaeva Z.M., Tsvetkov B. Implementation of a Web Application and GIS Electronic Atlas for Teaching in Open Education // International Journal of Information Technology and Web Engineering. – 2023. – Vol. 18, № 1. – P. 1–23. – DOI: 10.4018/IJITWE.329971.</w:t>
      </w:r>
    </w:p>
    <w:p w14:paraId="2824E033" w14:textId="77777777" w:rsidR="00484400" w:rsidRPr="00BC5629" w:rsidRDefault="00484400" w:rsidP="00484400">
      <w:pPr>
        <w:spacing w:after="0"/>
        <w:ind w:firstLine="708"/>
        <w:jc w:val="both"/>
        <w:rPr>
          <w:rFonts w:ascii="Times New Roman" w:hAnsi="Times New Roman" w:cs="Times New Roman"/>
          <w:color w:val="1D1D1B"/>
          <w:sz w:val="28"/>
          <w:szCs w:val="28"/>
          <w:shd w:val="clear" w:color="auto" w:fill="FFFFFF"/>
        </w:rPr>
      </w:pPr>
      <w:r w:rsidRPr="00BC5629">
        <w:rPr>
          <w:rFonts w:ascii="Times New Roman" w:hAnsi="Times New Roman" w:cs="Times New Roman"/>
          <w:color w:val="1D1D1B"/>
          <w:sz w:val="28"/>
          <w:szCs w:val="28"/>
          <w:shd w:val="clear" w:color="auto" w:fill="FFFFFF"/>
        </w:rPr>
        <w:t>149 Ваграменко Я.А., Игнатьев М.Б. Изменение характера образования под влиянием информационных технологий // Электронные ресурсы в непрерывном образовании («ЭРНО-2015»): Труды IV Международного научно-методического симпозиума – Ростов-на-Дону: Изд-во ЮФУ. 2015. – С. 9-13.</w:t>
      </w:r>
    </w:p>
    <w:p w14:paraId="29B9DAC6" w14:textId="77777777" w:rsidR="00484400" w:rsidRPr="00BC5629" w:rsidRDefault="00484400" w:rsidP="00484400">
      <w:pPr>
        <w:spacing w:after="0"/>
        <w:ind w:firstLine="708"/>
        <w:jc w:val="both"/>
        <w:rPr>
          <w:rFonts w:ascii="Times New Roman" w:hAnsi="Times New Roman" w:cs="Times New Roman"/>
          <w:color w:val="1D1D1B"/>
          <w:sz w:val="28"/>
          <w:szCs w:val="28"/>
          <w:shd w:val="clear" w:color="auto" w:fill="FFFFFF"/>
        </w:rPr>
      </w:pPr>
      <w:r w:rsidRPr="00BC5629">
        <w:rPr>
          <w:rFonts w:ascii="Times New Roman" w:hAnsi="Times New Roman" w:cs="Times New Roman"/>
          <w:color w:val="1D1D1B"/>
          <w:sz w:val="28"/>
          <w:szCs w:val="28"/>
          <w:shd w:val="clear" w:color="auto" w:fill="FFFFFF"/>
        </w:rPr>
        <w:t>150</w:t>
      </w:r>
      <w:r>
        <w:rPr>
          <w:rFonts w:ascii="Times New Roman" w:hAnsi="Times New Roman" w:cs="Times New Roman"/>
          <w:color w:val="1D1D1B"/>
          <w:sz w:val="28"/>
          <w:szCs w:val="28"/>
          <w:shd w:val="clear" w:color="auto" w:fill="FFFFFF"/>
        </w:rPr>
        <w:t xml:space="preserve"> </w:t>
      </w:r>
      <w:r w:rsidRPr="00BC5629">
        <w:rPr>
          <w:rFonts w:ascii="Times New Roman" w:hAnsi="Times New Roman" w:cs="Times New Roman"/>
          <w:color w:val="1D1D1B"/>
          <w:sz w:val="28"/>
          <w:szCs w:val="28"/>
          <w:shd w:val="clear" w:color="auto" w:fill="FFFFFF"/>
        </w:rPr>
        <w:t>Земляков Д.В., Карпушова О.А. Особенности интеграции очных и онлайн-форм обучения в системе общего образования // Известия Волгоградского государственного педагогического университета. – 2021. – №. 10 (163). – С. 73-80.</w:t>
      </w:r>
    </w:p>
    <w:p w14:paraId="5A0A9407" w14:textId="77777777" w:rsidR="00484400" w:rsidRPr="00484400" w:rsidRDefault="00484400" w:rsidP="00484400">
      <w:pPr>
        <w:spacing w:after="0"/>
        <w:ind w:firstLine="708"/>
        <w:jc w:val="both"/>
        <w:rPr>
          <w:rFonts w:ascii="Times New Roman" w:hAnsi="Times New Roman" w:cs="Times New Roman"/>
          <w:color w:val="1D1D1B"/>
          <w:sz w:val="28"/>
          <w:szCs w:val="28"/>
          <w:shd w:val="clear" w:color="auto" w:fill="FFFFFF"/>
          <w:lang w:val="en-US"/>
        </w:rPr>
      </w:pPr>
      <w:r w:rsidRPr="00BC5629">
        <w:rPr>
          <w:rFonts w:ascii="Times New Roman" w:hAnsi="Times New Roman" w:cs="Times New Roman"/>
          <w:color w:val="1D1D1B"/>
          <w:sz w:val="28"/>
          <w:szCs w:val="28"/>
          <w:shd w:val="clear" w:color="auto" w:fill="FFFFFF"/>
        </w:rPr>
        <w:t>151</w:t>
      </w:r>
      <w:r>
        <w:rPr>
          <w:rFonts w:ascii="Times New Roman" w:hAnsi="Times New Roman" w:cs="Times New Roman"/>
          <w:color w:val="1D1D1B"/>
          <w:sz w:val="28"/>
          <w:szCs w:val="28"/>
          <w:shd w:val="clear" w:color="auto" w:fill="FFFFFF"/>
        </w:rPr>
        <w:t xml:space="preserve"> </w:t>
      </w:r>
      <w:r w:rsidRPr="00BC5629">
        <w:rPr>
          <w:rFonts w:ascii="Times New Roman" w:hAnsi="Times New Roman" w:cs="Times New Roman"/>
          <w:color w:val="1D1D1B"/>
          <w:sz w:val="28"/>
          <w:szCs w:val="28"/>
          <w:shd w:val="clear" w:color="auto" w:fill="FFFFFF"/>
        </w:rPr>
        <w:t xml:space="preserve">Митенева С. Ф., Митенев Ю. А. Методика проведения внеклассных занятий математике с использованием информационно коммуникационных технологий // Среднее профессиональное образование. – 2011. – №. </w:t>
      </w:r>
      <w:r w:rsidRPr="00484400">
        <w:rPr>
          <w:rFonts w:ascii="Times New Roman" w:hAnsi="Times New Roman" w:cs="Times New Roman"/>
          <w:color w:val="1D1D1B"/>
          <w:sz w:val="28"/>
          <w:szCs w:val="28"/>
          <w:shd w:val="clear" w:color="auto" w:fill="FFFFFF"/>
          <w:lang w:val="en-US"/>
        </w:rPr>
        <w:t xml:space="preserve">5. – </w:t>
      </w:r>
      <w:r w:rsidRPr="00BC5629">
        <w:rPr>
          <w:rFonts w:ascii="Times New Roman" w:hAnsi="Times New Roman" w:cs="Times New Roman"/>
          <w:color w:val="1D1D1B"/>
          <w:sz w:val="28"/>
          <w:szCs w:val="28"/>
          <w:shd w:val="clear" w:color="auto" w:fill="FFFFFF"/>
        </w:rPr>
        <w:t>С</w:t>
      </w:r>
      <w:r w:rsidRPr="00484400">
        <w:rPr>
          <w:rFonts w:ascii="Times New Roman" w:hAnsi="Times New Roman" w:cs="Times New Roman"/>
          <w:color w:val="1D1D1B"/>
          <w:sz w:val="28"/>
          <w:szCs w:val="28"/>
          <w:shd w:val="clear" w:color="auto" w:fill="FFFFFF"/>
          <w:lang w:val="en-US"/>
        </w:rPr>
        <w:t>. 42-43.</w:t>
      </w:r>
    </w:p>
    <w:p w14:paraId="62DDAFED" w14:textId="77777777" w:rsidR="00484400" w:rsidRPr="00484400" w:rsidRDefault="00484400" w:rsidP="00484400">
      <w:pPr>
        <w:spacing w:after="0"/>
        <w:ind w:firstLine="708"/>
        <w:jc w:val="both"/>
        <w:rPr>
          <w:rFonts w:ascii="Times New Roman" w:hAnsi="Times New Roman" w:cs="Times New Roman"/>
          <w:color w:val="1D1D1B"/>
          <w:sz w:val="28"/>
          <w:szCs w:val="28"/>
          <w:shd w:val="clear" w:color="auto" w:fill="FFFFFF"/>
        </w:rPr>
      </w:pPr>
      <w:r w:rsidRPr="00BC5629">
        <w:rPr>
          <w:rFonts w:ascii="Times New Roman" w:hAnsi="Times New Roman" w:cs="Times New Roman"/>
          <w:color w:val="1D1D1B"/>
          <w:sz w:val="28"/>
          <w:szCs w:val="28"/>
          <w:shd w:val="clear" w:color="auto" w:fill="FFFFFF"/>
          <w:lang w:val="en-US"/>
        </w:rPr>
        <w:t xml:space="preserve">152 Dewa A., Ndlovu N. S. Use of information and communication technologies in mathematics education lecturers: Implications for preservice teachers // Journal for Transdisciplinary Research in Southern Africa. – 2022. – </w:t>
      </w:r>
      <w:r w:rsidRPr="00BC5629">
        <w:rPr>
          <w:rFonts w:ascii="Times New Roman" w:hAnsi="Times New Roman" w:cs="Times New Roman"/>
          <w:color w:val="1D1D1B"/>
          <w:sz w:val="28"/>
          <w:szCs w:val="28"/>
          <w:shd w:val="clear" w:color="auto" w:fill="FFFFFF"/>
        </w:rPr>
        <w:t>Т</w:t>
      </w:r>
      <w:r w:rsidRPr="00BC5629">
        <w:rPr>
          <w:rFonts w:ascii="Times New Roman" w:hAnsi="Times New Roman" w:cs="Times New Roman"/>
          <w:color w:val="1D1D1B"/>
          <w:sz w:val="28"/>
          <w:szCs w:val="28"/>
          <w:shd w:val="clear" w:color="auto" w:fill="FFFFFF"/>
          <w:lang w:val="en-US"/>
        </w:rPr>
        <w:t xml:space="preserve">. 18, №. </w:t>
      </w:r>
      <w:r w:rsidRPr="00484400">
        <w:rPr>
          <w:rFonts w:ascii="Times New Roman" w:hAnsi="Times New Roman" w:cs="Times New Roman"/>
          <w:color w:val="1D1D1B"/>
          <w:sz w:val="28"/>
          <w:szCs w:val="28"/>
          <w:shd w:val="clear" w:color="auto" w:fill="FFFFFF"/>
        </w:rPr>
        <w:t xml:space="preserve">1. – </w:t>
      </w:r>
      <w:r w:rsidRPr="00BC5629">
        <w:rPr>
          <w:rFonts w:ascii="Times New Roman" w:hAnsi="Times New Roman" w:cs="Times New Roman"/>
          <w:color w:val="1D1D1B"/>
          <w:sz w:val="28"/>
          <w:szCs w:val="28"/>
          <w:shd w:val="clear" w:color="auto" w:fill="FFFFFF"/>
        </w:rPr>
        <w:t>Р</w:t>
      </w:r>
      <w:r w:rsidRPr="00484400">
        <w:rPr>
          <w:rFonts w:ascii="Times New Roman" w:hAnsi="Times New Roman" w:cs="Times New Roman"/>
          <w:color w:val="1D1D1B"/>
          <w:sz w:val="28"/>
          <w:szCs w:val="28"/>
          <w:shd w:val="clear" w:color="auto" w:fill="FFFFFF"/>
        </w:rPr>
        <w:t xml:space="preserve">. 1-8. </w:t>
      </w:r>
      <w:r w:rsidRPr="00BC5629">
        <w:rPr>
          <w:rFonts w:ascii="Times New Roman" w:hAnsi="Times New Roman" w:cs="Times New Roman"/>
          <w:color w:val="1D1D1B"/>
          <w:sz w:val="28"/>
          <w:szCs w:val="28"/>
          <w:shd w:val="clear" w:color="auto" w:fill="FFFFFF"/>
          <w:lang w:val="en-US"/>
        </w:rPr>
        <w:t>https</w:t>
      </w:r>
      <w:r w:rsidRPr="00484400">
        <w:rPr>
          <w:rFonts w:ascii="Times New Roman" w:hAnsi="Times New Roman" w:cs="Times New Roman"/>
          <w:color w:val="1D1D1B"/>
          <w:sz w:val="28"/>
          <w:szCs w:val="28"/>
          <w:shd w:val="clear" w:color="auto" w:fill="FFFFFF"/>
        </w:rPr>
        <w:t>://</w:t>
      </w:r>
      <w:r w:rsidRPr="00BC5629">
        <w:rPr>
          <w:rFonts w:ascii="Times New Roman" w:hAnsi="Times New Roman" w:cs="Times New Roman"/>
          <w:color w:val="1D1D1B"/>
          <w:sz w:val="28"/>
          <w:szCs w:val="28"/>
          <w:shd w:val="clear" w:color="auto" w:fill="FFFFFF"/>
          <w:lang w:val="en-US"/>
        </w:rPr>
        <w:t>doi</w:t>
      </w:r>
      <w:r w:rsidRPr="00484400">
        <w:rPr>
          <w:rFonts w:ascii="Times New Roman" w:hAnsi="Times New Roman" w:cs="Times New Roman"/>
          <w:color w:val="1D1D1B"/>
          <w:sz w:val="28"/>
          <w:szCs w:val="28"/>
          <w:shd w:val="clear" w:color="auto" w:fill="FFFFFF"/>
        </w:rPr>
        <w:t>.</w:t>
      </w:r>
      <w:r w:rsidRPr="00BC5629">
        <w:rPr>
          <w:rFonts w:ascii="Times New Roman" w:hAnsi="Times New Roman" w:cs="Times New Roman"/>
          <w:color w:val="1D1D1B"/>
          <w:sz w:val="28"/>
          <w:szCs w:val="28"/>
          <w:shd w:val="clear" w:color="auto" w:fill="FFFFFF"/>
          <w:lang w:val="en-US"/>
        </w:rPr>
        <w:t>org</w:t>
      </w:r>
      <w:r w:rsidRPr="00484400">
        <w:rPr>
          <w:rFonts w:ascii="Times New Roman" w:hAnsi="Times New Roman" w:cs="Times New Roman"/>
          <w:color w:val="1D1D1B"/>
          <w:sz w:val="28"/>
          <w:szCs w:val="28"/>
          <w:shd w:val="clear" w:color="auto" w:fill="FFFFFF"/>
        </w:rPr>
        <w:t>/10.4102/</w:t>
      </w:r>
      <w:r w:rsidRPr="00BC5629">
        <w:rPr>
          <w:rFonts w:ascii="Times New Roman" w:hAnsi="Times New Roman" w:cs="Times New Roman"/>
          <w:color w:val="1D1D1B"/>
          <w:sz w:val="28"/>
          <w:szCs w:val="28"/>
          <w:shd w:val="clear" w:color="auto" w:fill="FFFFFF"/>
          <w:lang w:val="en-US"/>
        </w:rPr>
        <w:t>td</w:t>
      </w:r>
      <w:r w:rsidRPr="00484400">
        <w:rPr>
          <w:rFonts w:ascii="Times New Roman" w:hAnsi="Times New Roman" w:cs="Times New Roman"/>
          <w:color w:val="1D1D1B"/>
          <w:sz w:val="28"/>
          <w:szCs w:val="28"/>
          <w:shd w:val="clear" w:color="auto" w:fill="FFFFFF"/>
        </w:rPr>
        <w:t>.</w:t>
      </w:r>
      <w:r w:rsidRPr="00BC5629">
        <w:rPr>
          <w:rFonts w:ascii="Times New Roman" w:hAnsi="Times New Roman" w:cs="Times New Roman"/>
          <w:color w:val="1D1D1B"/>
          <w:sz w:val="28"/>
          <w:szCs w:val="28"/>
          <w:shd w:val="clear" w:color="auto" w:fill="FFFFFF"/>
          <w:lang w:val="en-US"/>
        </w:rPr>
        <w:t>v</w:t>
      </w:r>
      <w:r w:rsidRPr="00484400">
        <w:rPr>
          <w:rFonts w:ascii="Times New Roman" w:hAnsi="Times New Roman" w:cs="Times New Roman"/>
          <w:color w:val="1D1D1B"/>
          <w:sz w:val="28"/>
          <w:szCs w:val="28"/>
          <w:shd w:val="clear" w:color="auto" w:fill="FFFFFF"/>
        </w:rPr>
        <w:t>18</w:t>
      </w:r>
      <w:r w:rsidRPr="00BC5629">
        <w:rPr>
          <w:rFonts w:ascii="Times New Roman" w:hAnsi="Times New Roman" w:cs="Times New Roman"/>
          <w:color w:val="1D1D1B"/>
          <w:sz w:val="28"/>
          <w:szCs w:val="28"/>
          <w:shd w:val="clear" w:color="auto" w:fill="FFFFFF"/>
          <w:lang w:val="en-US"/>
        </w:rPr>
        <w:t>i</w:t>
      </w:r>
      <w:r w:rsidRPr="00484400">
        <w:rPr>
          <w:rFonts w:ascii="Times New Roman" w:hAnsi="Times New Roman" w:cs="Times New Roman"/>
          <w:color w:val="1D1D1B"/>
          <w:sz w:val="28"/>
          <w:szCs w:val="28"/>
          <w:shd w:val="clear" w:color="auto" w:fill="FFFFFF"/>
        </w:rPr>
        <w:t>1.1165</w:t>
      </w:r>
    </w:p>
    <w:p w14:paraId="6DB2F9B3" w14:textId="77777777" w:rsidR="00484400" w:rsidRPr="006F515D" w:rsidRDefault="00484400" w:rsidP="00484400">
      <w:pPr>
        <w:pStyle w:val="afb"/>
        <w:ind w:firstLine="708"/>
        <w:jc w:val="both"/>
        <w:rPr>
          <w:rFonts w:ascii="Times New Roman" w:hAnsi="Times New Roman" w:cs="Times New Roman"/>
          <w:color w:val="1D1D1B"/>
          <w:sz w:val="28"/>
          <w:szCs w:val="28"/>
          <w:shd w:val="clear" w:color="auto" w:fill="FFFFFF"/>
        </w:rPr>
      </w:pPr>
      <w:r w:rsidRPr="006F515D">
        <w:rPr>
          <w:rFonts w:ascii="Times New Roman" w:hAnsi="Times New Roman" w:cs="Times New Roman"/>
          <w:color w:val="1D1D1B"/>
          <w:sz w:val="28"/>
          <w:szCs w:val="28"/>
          <w:shd w:val="clear" w:color="auto" w:fill="FFFFFF"/>
        </w:rPr>
        <w:t>153 Карасёва Л.Н. Авторское свидетельство о внесении сведений в государственный реестр прав на объекты, охраняемые авторским правом. (Авторская программа «Проектирование деятельности по развитию алгоритмической компетенции учащихся на уроках математики посредством ИКТ»). – РГК «Национальный институт интеллектуальной собственности МЮ РК», № 31566 от 5 января 2023 года.</w:t>
      </w:r>
    </w:p>
    <w:p w14:paraId="062249BB" w14:textId="77777777" w:rsidR="00484400" w:rsidRPr="00B02795" w:rsidRDefault="00484400" w:rsidP="00484400">
      <w:pPr>
        <w:pStyle w:val="afb"/>
        <w:ind w:firstLine="708"/>
        <w:jc w:val="both"/>
        <w:rPr>
          <w:rFonts w:ascii="Times New Roman" w:hAnsi="Times New Roman" w:cs="Times New Roman"/>
          <w:color w:val="1D1D1B"/>
          <w:sz w:val="28"/>
          <w:szCs w:val="28"/>
          <w:shd w:val="clear" w:color="auto" w:fill="FFFFFF"/>
        </w:rPr>
      </w:pPr>
      <w:r w:rsidRPr="00B02795">
        <w:rPr>
          <w:rFonts w:ascii="Times New Roman" w:hAnsi="Times New Roman" w:cs="Times New Roman"/>
          <w:color w:val="1D1D1B"/>
          <w:sz w:val="28"/>
          <w:szCs w:val="28"/>
          <w:shd w:val="clear" w:color="auto" w:fill="FFFFFF"/>
        </w:rPr>
        <w:t>154 Карасёва Л.Н., Смагулов Е.Ж. Проблемы мотивации учащихся в изучении математики в среднем звене // Материалы Международной научно-практической конференции "Современные проблемы образования". – Кокшетау, 2024. – С. 22–27.</w:t>
      </w:r>
    </w:p>
    <w:p w14:paraId="593AB574" w14:textId="3C501ABA" w:rsidR="00D145F0" w:rsidRDefault="00D145F0"/>
    <w:p w14:paraId="659AA500" w14:textId="651A4099" w:rsidR="00D145F0" w:rsidRDefault="00D145F0"/>
    <w:p w14:paraId="3B2D2039" w14:textId="77777777" w:rsidR="00484400" w:rsidRDefault="00484400"/>
    <w:p w14:paraId="24949BA3" w14:textId="63203179" w:rsidR="00D145F0" w:rsidRDefault="00D145F0" w:rsidP="00DC55AC">
      <w:pPr>
        <w:jc w:val="center"/>
        <w:rPr>
          <w:rFonts w:ascii="Times New Roman" w:hAnsi="Times New Roman" w:cs="Times New Roman"/>
          <w:b/>
          <w:sz w:val="28"/>
          <w:szCs w:val="28"/>
        </w:rPr>
      </w:pPr>
      <w:r w:rsidRPr="00DC55AC">
        <w:rPr>
          <w:rFonts w:ascii="Times New Roman" w:hAnsi="Times New Roman" w:cs="Times New Roman"/>
          <w:b/>
          <w:sz w:val="28"/>
          <w:szCs w:val="28"/>
        </w:rPr>
        <w:lastRenderedPageBreak/>
        <w:t>П</w:t>
      </w:r>
      <w:r w:rsidR="00DC55AC" w:rsidRPr="00DC55AC">
        <w:rPr>
          <w:rFonts w:ascii="Times New Roman" w:hAnsi="Times New Roman" w:cs="Times New Roman"/>
          <w:b/>
          <w:sz w:val="28"/>
          <w:szCs w:val="28"/>
        </w:rPr>
        <w:t xml:space="preserve">РИЛОЖЕНИЕ </w:t>
      </w:r>
      <w:r w:rsidRPr="00DC55AC">
        <w:rPr>
          <w:rFonts w:ascii="Times New Roman" w:hAnsi="Times New Roman" w:cs="Times New Roman"/>
          <w:b/>
          <w:sz w:val="28"/>
          <w:szCs w:val="28"/>
        </w:rPr>
        <w:t>А</w:t>
      </w:r>
    </w:p>
    <w:p w14:paraId="37BFF929" w14:textId="11756081" w:rsidR="00A9293B" w:rsidRPr="00F673BD" w:rsidRDefault="00A9293B" w:rsidP="00A9293B">
      <w:pPr>
        <w:pStyle w:val="afb"/>
        <w:jc w:val="center"/>
        <w:rPr>
          <w:rFonts w:ascii="Times New Roman" w:hAnsi="Times New Roman" w:cs="Times New Roman"/>
          <w:sz w:val="28"/>
          <w:szCs w:val="28"/>
        </w:rPr>
      </w:pPr>
      <w:r w:rsidRPr="00F673BD">
        <w:rPr>
          <w:rFonts w:ascii="Times New Roman" w:hAnsi="Times New Roman" w:cs="Times New Roman"/>
          <w:sz w:val="28"/>
          <w:szCs w:val="28"/>
        </w:rPr>
        <w:t>Задания уровня B</w:t>
      </w:r>
      <w:r>
        <w:rPr>
          <w:rFonts w:ascii="Times New Roman" w:hAnsi="Times New Roman" w:cs="Times New Roman"/>
          <w:sz w:val="28"/>
          <w:szCs w:val="28"/>
        </w:rPr>
        <w:t>.</w:t>
      </w:r>
      <w:r w:rsidRPr="00F673BD">
        <w:rPr>
          <w:rFonts w:ascii="Times New Roman" w:hAnsi="Times New Roman" w:cs="Times New Roman"/>
          <w:sz w:val="28"/>
          <w:szCs w:val="28"/>
        </w:rPr>
        <w:t xml:space="preserve"> Функции и их графики.</w:t>
      </w:r>
    </w:p>
    <w:p w14:paraId="5AC6614D" w14:textId="77777777" w:rsidR="00A9293B" w:rsidRPr="00F673BD" w:rsidRDefault="00A9293B" w:rsidP="00A9293B">
      <w:pPr>
        <w:pStyle w:val="afb"/>
        <w:ind w:firstLine="720"/>
        <w:rPr>
          <w:rFonts w:ascii="Times New Roman" w:hAnsi="Times New Roman" w:cs="Times New Roman"/>
          <w:i/>
          <w:sz w:val="28"/>
          <w:szCs w:val="28"/>
        </w:rPr>
      </w:pPr>
      <w:r w:rsidRPr="00F673BD">
        <w:rPr>
          <w:rFonts w:ascii="Times New Roman" w:hAnsi="Times New Roman" w:cs="Times New Roman"/>
          <w:i/>
          <w:sz w:val="28"/>
          <w:szCs w:val="28"/>
        </w:rPr>
        <w:t>Работа в классе</w:t>
      </w:r>
    </w:p>
    <w:p w14:paraId="078FA4C9"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Тема: Квадратичная функция y = ax² + bx + c</w:t>
      </w:r>
    </w:p>
    <w:p w14:paraId="2CB17662"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Содержание задания:</w:t>
      </w:r>
    </w:p>
    <w:p w14:paraId="2F174C65"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Исследование влияния коэффициентов a, b, c на форму графика параболы.</w:t>
      </w:r>
    </w:p>
    <w:p w14:paraId="2BDA7A69"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Построение графика квадратичной функции, например: y = x² - 4x + 3.</w:t>
      </w:r>
    </w:p>
    <w:p w14:paraId="7796DF10" w14:textId="77777777" w:rsidR="00A9293B" w:rsidRPr="00F673BD" w:rsidRDefault="00A9293B" w:rsidP="00A9293B">
      <w:pPr>
        <w:pStyle w:val="afb"/>
        <w:ind w:firstLine="720"/>
        <w:rPr>
          <w:rFonts w:ascii="Times New Roman" w:hAnsi="Times New Roman" w:cs="Times New Roman"/>
          <w:i/>
          <w:sz w:val="28"/>
          <w:szCs w:val="28"/>
        </w:rPr>
      </w:pPr>
      <w:r w:rsidRPr="00F673BD">
        <w:rPr>
          <w:rFonts w:ascii="Times New Roman" w:hAnsi="Times New Roman" w:cs="Times New Roman"/>
          <w:i/>
          <w:sz w:val="28"/>
          <w:szCs w:val="28"/>
        </w:rPr>
        <w:t>Проектная деятельность</w:t>
      </w:r>
    </w:p>
    <w:p w14:paraId="71F86F9B"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Тема: Исследование квадратичной функции</w:t>
      </w:r>
    </w:p>
    <w:p w14:paraId="62DE84D1"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Задания:</w:t>
      </w:r>
    </w:p>
    <w:p w14:paraId="0D9A3B58"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Создать интерактивную модель (например, в GeoGebra).</w:t>
      </w:r>
    </w:p>
    <w:p w14:paraId="70E34448"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Демонстрировать изменение графика функции при изменении коэффициентов a, b, c.</w:t>
      </w:r>
    </w:p>
    <w:p w14:paraId="59BF6987"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Сделать выводы о влиянии каждого коэффициента.</w:t>
      </w:r>
    </w:p>
    <w:p w14:paraId="1F404520" w14:textId="77777777" w:rsidR="00A9293B" w:rsidRPr="00F673BD" w:rsidRDefault="00A9293B" w:rsidP="00A9293B">
      <w:pPr>
        <w:pStyle w:val="afb"/>
        <w:ind w:firstLine="720"/>
        <w:rPr>
          <w:rFonts w:ascii="Times New Roman" w:hAnsi="Times New Roman" w:cs="Times New Roman"/>
          <w:i/>
          <w:sz w:val="28"/>
          <w:szCs w:val="28"/>
        </w:rPr>
      </w:pPr>
      <w:r w:rsidRPr="00F673BD">
        <w:rPr>
          <w:rFonts w:ascii="Times New Roman" w:hAnsi="Times New Roman" w:cs="Times New Roman"/>
          <w:i/>
          <w:sz w:val="28"/>
          <w:szCs w:val="28"/>
        </w:rPr>
        <w:t>Факультативный курс</w:t>
      </w:r>
    </w:p>
    <w:p w14:paraId="7FA8915F"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Тема: Обратные функции</w:t>
      </w:r>
    </w:p>
    <w:p w14:paraId="00DDE4EC"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Задания:</w:t>
      </w:r>
    </w:p>
    <w:p w14:paraId="5BA3EB81"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Построение графиков взаимно обратных функций.</w:t>
      </w:r>
    </w:p>
    <w:p w14:paraId="3A8E8F6D"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Исследование их свойств.</w:t>
      </w:r>
    </w:p>
    <w:p w14:paraId="0A212C8E"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 xml:space="preserve">y = 2x и y = </w:t>
      </w:r>
      <m:oMath>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2х</m:t>
            </m:r>
          </m:den>
        </m:f>
      </m:oMath>
      <w:r w:rsidRPr="00F673BD">
        <w:rPr>
          <w:rFonts w:ascii="Times New Roman" w:hAnsi="Times New Roman" w:cs="Times New Roman"/>
          <w:sz w:val="28"/>
          <w:szCs w:val="28"/>
        </w:rPr>
        <w:t xml:space="preserve"> или y = </w:t>
      </w:r>
      <m:oMath>
        <m:rad>
          <m:radPr>
            <m:degHide m:val="1"/>
            <m:ctrlPr>
              <w:rPr>
                <w:rFonts w:ascii="Cambria Math" w:hAnsi="Cambria Math" w:cs="Times New Roman"/>
                <w:sz w:val="28"/>
                <w:szCs w:val="28"/>
              </w:rPr>
            </m:ctrlPr>
          </m:radPr>
          <m:deg/>
          <m:e>
            <m:r>
              <m:rPr>
                <m:sty m:val="p"/>
              </m:rPr>
              <w:rPr>
                <w:rFonts w:ascii="Cambria Math" w:hAnsi="Cambria Math" w:cs="Times New Roman"/>
                <w:sz w:val="28"/>
                <w:szCs w:val="28"/>
              </w:rPr>
              <m:t>х</m:t>
            </m:r>
          </m:e>
        </m:rad>
      </m:oMath>
      <w:r w:rsidRPr="00F673BD">
        <w:rPr>
          <w:rFonts w:ascii="Times New Roman" w:hAnsi="Times New Roman" w:cs="Times New Roman"/>
          <w:sz w:val="28"/>
          <w:szCs w:val="28"/>
        </w:rPr>
        <w:t xml:space="preserve"> и y = x² (с допустимой областью определения).</w:t>
      </w:r>
    </w:p>
    <w:p w14:paraId="35B702E7" w14:textId="77777777" w:rsidR="00A9293B" w:rsidRPr="00F673BD" w:rsidRDefault="00A9293B" w:rsidP="00A9293B">
      <w:pPr>
        <w:pStyle w:val="afb"/>
        <w:ind w:firstLine="720"/>
        <w:rPr>
          <w:rFonts w:ascii="Times New Roman" w:hAnsi="Times New Roman" w:cs="Times New Roman"/>
          <w:i/>
          <w:sz w:val="28"/>
          <w:szCs w:val="28"/>
        </w:rPr>
      </w:pPr>
      <w:r w:rsidRPr="00F673BD">
        <w:rPr>
          <w:rFonts w:ascii="Times New Roman" w:hAnsi="Times New Roman" w:cs="Times New Roman"/>
          <w:i/>
          <w:sz w:val="28"/>
          <w:szCs w:val="28"/>
        </w:rPr>
        <w:t>Домашнее задание</w:t>
      </w:r>
    </w:p>
    <w:p w14:paraId="48F71E0D"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Тема: Системы уравнений — графический метод</w:t>
      </w:r>
    </w:p>
    <w:p w14:paraId="4B48B329"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Задание:</w:t>
      </w:r>
    </w:p>
    <w:p w14:paraId="3F0E0EF3"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Решить систему уравнений:</w:t>
      </w:r>
      <w:r w:rsidRPr="00F673BD">
        <w:rPr>
          <w:rFonts w:ascii="Times New Roman" w:hAnsi="Times New Roman" w:cs="Times New Roman"/>
          <w:sz w:val="28"/>
          <w:szCs w:val="28"/>
        </w:rPr>
        <w:br/>
        <w:t xml:space="preserve">  y = x²</w:t>
      </w:r>
      <w:r w:rsidRPr="00F673BD">
        <w:rPr>
          <w:rFonts w:ascii="Times New Roman" w:hAnsi="Times New Roman" w:cs="Times New Roman"/>
          <w:sz w:val="28"/>
          <w:szCs w:val="28"/>
        </w:rPr>
        <w:br/>
        <w:t xml:space="preserve">  y = 2x</w:t>
      </w:r>
    </w:p>
    <w:p w14:paraId="19605F10"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Построить графики функций.</w:t>
      </w:r>
    </w:p>
    <w:p w14:paraId="212BBA09"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Обосновать количество решений (точек пересечения).</w:t>
      </w:r>
    </w:p>
    <w:p w14:paraId="258CC137" w14:textId="77777777" w:rsidR="00A9293B" w:rsidRPr="00F673BD" w:rsidRDefault="00A9293B" w:rsidP="00A9293B">
      <w:pPr>
        <w:pStyle w:val="afb"/>
        <w:ind w:firstLine="720"/>
        <w:rPr>
          <w:rFonts w:ascii="Times New Roman" w:hAnsi="Times New Roman" w:cs="Times New Roman"/>
          <w:i/>
          <w:sz w:val="28"/>
          <w:szCs w:val="28"/>
        </w:rPr>
      </w:pPr>
      <w:r w:rsidRPr="00F673BD">
        <w:rPr>
          <w:rFonts w:ascii="Times New Roman" w:hAnsi="Times New Roman" w:cs="Times New Roman"/>
          <w:i/>
          <w:sz w:val="28"/>
          <w:szCs w:val="28"/>
        </w:rPr>
        <w:t>Самостоятельная работа</w:t>
      </w:r>
    </w:p>
    <w:p w14:paraId="23DD1B92"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Тема: Преобразование графиков</w:t>
      </w:r>
      <w:r>
        <w:rPr>
          <w:rFonts w:ascii="Times New Roman" w:hAnsi="Times New Roman" w:cs="Times New Roman"/>
          <w:sz w:val="28"/>
          <w:szCs w:val="28"/>
        </w:rPr>
        <w:t xml:space="preserve"> </w:t>
      </w:r>
    </w:p>
    <w:p w14:paraId="7477798A"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Задание:</w:t>
      </w:r>
    </w:p>
    <w:p w14:paraId="267EAA9B" w14:textId="77777777" w:rsidR="00A9293B" w:rsidRPr="00F673BD" w:rsidRDefault="00A9293B" w:rsidP="00A9293B">
      <w:pPr>
        <w:pStyle w:val="afb"/>
        <w:rPr>
          <w:rFonts w:ascii="Times New Roman" w:hAnsi="Times New Roman" w:cs="Times New Roman"/>
          <w:sz w:val="28"/>
          <w:szCs w:val="28"/>
        </w:rPr>
      </w:pPr>
      <w:r w:rsidRPr="00F673BD">
        <w:rPr>
          <w:rFonts w:ascii="Times New Roman" w:hAnsi="Times New Roman" w:cs="Times New Roman"/>
          <w:sz w:val="28"/>
          <w:szCs w:val="28"/>
        </w:rPr>
        <w:t xml:space="preserve">Построить график функции y = (x - </w:t>
      </w:r>
      <w:proofErr w:type="gramStart"/>
      <w:r w:rsidRPr="00F673BD">
        <w:rPr>
          <w:rFonts w:ascii="Times New Roman" w:hAnsi="Times New Roman" w:cs="Times New Roman"/>
          <w:sz w:val="28"/>
          <w:szCs w:val="28"/>
        </w:rPr>
        <w:t>2)²</w:t>
      </w:r>
      <w:proofErr w:type="gramEnd"/>
      <w:r w:rsidRPr="00F673BD">
        <w:rPr>
          <w:rFonts w:ascii="Times New Roman" w:hAnsi="Times New Roman" w:cs="Times New Roman"/>
          <w:sz w:val="28"/>
          <w:szCs w:val="28"/>
        </w:rPr>
        <w:t xml:space="preserve"> + 3</w:t>
      </w:r>
      <w:r>
        <w:rPr>
          <w:rFonts w:ascii="Times New Roman" w:hAnsi="Times New Roman" w:cs="Times New Roman"/>
          <w:sz w:val="28"/>
          <w:szCs w:val="28"/>
        </w:rPr>
        <w:t xml:space="preserve"> с помощью цифровых инструментов.</w:t>
      </w:r>
    </w:p>
    <w:p w14:paraId="6516D395" w14:textId="5F03F227" w:rsidR="00A9293B" w:rsidRDefault="00A9293B" w:rsidP="00DC55AC">
      <w:pPr>
        <w:jc w:val="center"/>
        <w:rPr>
          <w:rFonts w:ascii="Times New Roman" w:hAnsi="Times New Roman" w:cs="Times New Roman"/>
          <w:b/>
          <w:sz w:val="28"/>
          <w:szCs w:val="28"/>
        </w:rPr>
      </w:pPr>
    </w:p>
    <w:p w14:paraId="356DB256" w14:textId="4C5F63DC" w:rsidR="00A9293B" w:rsidRDefault="00A9293B" w:rsidP="00DC55AC">
      <w:pPr>
        <w:jc w:val="center"/>
        <w:rPr>
          <w:rFonts w:ascii="Times New Roman" w:hAnsi="Times New Roman" w:cs="Times New Roman"/>
          <w:b/>
          <w:sz w:val="28"/>
          <w:szCs w:val="28"/>
        </w:rPr>
      </w:pPr>
    </w:p>
    <w:p w14:paraId="0286C7DE" w14:textId="07AE3411" w:rsidR="00A9293B" w:rsidRDefault="00A9293B" w:rsidP="00DC55AC">
      <w:pPr>
        <w:jc w:val="center"/>
        <w:rPr>
          <w:rFonts w:ascii="Times New Roman" w:hAnsi="Times New Roman" w:cs="Times New Roman"/>
          <w:b/>
          <w:sz w:val="28"/>
          <w:szCs w:val="28"/>
        </w:rPr>
      </w:pPr>
    </w:p>
    <w:p w14:paraId="41102E4B" w14:textId="24CCD3F9" w:rsidR="00A9293B" w:rsidRDefault="00A9293B" w:rsidP="00DC55AC">
      <w:pPr>
        <w:jc w:val="center"/>
        <w:rPr>
          <w:rFonts w:ascii="Times New Roman" w:hAnsi="Times New Roman" w:cs="Times New Roman"/>
          <w:b/>
          <w:sz w:val="28"/>
          <w:szCs w:val="28"/>
        </w:rPr>
      </w:pPr>
    </w:p>
    <w:p w14:paraId="60ECAEC1" w14:textId="72F8FDE6" w:rsidR="00A9293B" w:rsidRDefault="00A9293B" w:rsidP="00DC55AC">
      <w:pPr>
        <w:jc w:val="center"/>
        <w:rPr>
          <w:rFonts w:ascii="Times New Roman" w:hAnsi="Times New Roman" w:cs="Times New Roman"/>
          <w:b/>
          <w:sz w:val="28"/>
          <w:szCs w:val="28"/>
        </w:rPr>
      </w:pPr>
    </w:p>
    <w:p w14:paraId="55314DF3" w14:textId="5F88449C" w:rsidR="00A9293B" w:rsidRDefault="00A9293B" w:rsidP="00DC55AC">
      <w:pPr>
        <w:jc w:val="center"/>
        <w:rPr>
          <w:rFonts w:ascii="Times New Roman" w:hAnsi="Times New Roman" w:cs="Times New Roman"/>
          <w:b/>
          <w:sz w:val="28"/>
          <w:szCs w:val="28"/>
        </w:rPr>
      </w:pPr>
    </w:p>
    <w:p w14:paraId="09BCECA4" w14:textId="2FCF0C7F" w:rsidR="00A9293B" w:rsidRDefault="00A9293B" w:rsidP="00DC55AC">
      <w:pPr>
        <w:jc w:val="center"/>
        <w:rPr>
          <w:rFonts w:ascii="Times New Roman" w:hAnsi="Times New Roman" w:cs="Times New Roman"/>
          <w:b/>
          <w:sz w:val="28"/>
          <w:szCs w:val="28"/>
        </w:rPr>
      </w:pPr>
    </w:p>
    <w:p w14:paraId="351F3177" w14:textId="69669AC1" w:rsidR="00A9293B" w:rsidRDefault="00A9293B" w:rsidP="00A9293B">
      <w:pPr>
        <w:jc w:val="center"/>
        <w:rPr>
          <w:rFonts w:ascii="Times New Roman" w:hAnsi="Times New Roman" w:cs="Times New Roman"/>
          <w:b/>
          <w:sz w:val="28"/>
          <w:szCs w:val="28"/>
        </w:rPr>
      </w:pPr>
      <w:r w:rsidRPr="00DC55AC">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Б</w:t>
      </w:r>
    </w:p>
    <w:p w14:paraId="1BAA9A71" w14:textId="1BAFBBB1" w:rsidR="00EE6875" w:rsidRDefault="00EE6875" w:rsidP="00EE6875">
      <w:pPr>
        <w:jc w:val="center"/>
        <w:rPr>
          <w:rFonts w:ascii="Times New Roman" w:hAnsi="Times New Roman" w:cs="Times New Roman"/>
          <w:sz w:val="28"/>
          <w:szCs w:val="28"/>
        </w:rPr>
      </w:pPr>
      <w:r>
        <w:rPr>
          <w:rFonts w:ascii="Times New Roman" w:hAnsi="Times New Roman" w:cs="Times New Roman"/>
          <w:sz w:val="28"/>
          <w:szCs w:val="28"/>
        </w:rPr>
        <w:t>Учебно-методическое пособие</w:t>
      </w:r>
    </w:p>
    <w:p w14:paraId="3FC0233B" w14:textId="49147589" w:rsidR="00EE6875" w:rsidRDefault="00EE6875" w:rsidP="00EE6875">
      <w:pPr>
        <w:jc w:val="center"/>
        <w:rPr>
          <w:rFonts w:ascii="Times New Roman" w:hAnsi="Times New Roman" w:cs="Times New Roman"/>
          <w:sz w:val="28"/>
          <w:szCs w:val="28"/>
        </w:rPr>
      </w:pPr>
      <w:r>
        <w:rPr>
          <w:noProof/>
        </w:rPr>
        <w:drawing>
          <wp:inline distT="0" distB="0" distL="0" distR="0" wp14:anchorId="30EDE036" wp14:editId="30BF507C">
            <wp:extent cx="5616739" cy="7386917"/>
            <wp:effectExtent l="133350" t="114300" r="155575" b="1574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l="37795" t="18258" r="33196" b="13881"/>
                    <a:stretch/>
                  </pic:blipFill>
                  <pic:spPr bwMode="auto">
                    <a:xfrm>
                      <a:off x="0" y="0"/>
                      <a:ext cx="5643983" cy="74227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194857B" w14:textId="69D1BCD0" w:rsidR="00DC55AC" w:rsidRDefault="00DC55AC"/>
    <w:p w14:paraId="2E455E97" w14:textId="364A9754" w:rsidR="00DC55AC" w:rsidRDefault="00DC55AC"/>
    <w:p w14:paraId="669C4E80" w14:textId="157C6E4D" w:rsidR="00DC55AC" w:rsidRDefault="00DC55AC"/>
    <w:p w14:paraId="31845270" w14:textId="1607A45B" w:rsidR="00DC55AC" w:rsidRDefault="00DC55AC" w:rsidP="00DC55AC">
      <w:pPr>
        <w:jc w:val="center"/>
        <w:rPr>
          <w:rFonts w:ascii="Times New Roman" w:hAnsi="Times New Roman" w:cs="Times New Roman"/>
          <w:b/>
          <w:sz w:val="28"/>
          <w:szCs w:val="28"/>
        </w:rPr>
      </w:pPr>
      <w:r w:rsidRPr="00DC55AC">
        <w:rPr>
          <w:rFonts w:ascii="Times New Roman" w:hAnsi="Times New Roman" w:cs="Times New Roman"/>
          <w:b/>
          <w:sz w:val="28"/>
          <w:szCs w:val="28"/>
        </w:rPr>
        <w:lastRenderedPageBreak/>
        <w:t xml:space="preserve">ПРИЛОЖЕНИЕ </w:t>
      </w:r>
      <w:r w:rsidR="00A9293B">
        <w:rPr>
          <w:rFonts w:ascii="Times New Roman" w:hAnsi="Times New Roman" w:cs="Times New Roman"/>
          <w:b/>
          <w:sz w:val="28"/>
          <w:szCs w:val="28"/>
        </w:rPr>
        <w:t>В</w:t>
      </w:r>
    </w:p>
    <w:p w14:paraId="7EEB151C" w14:textId="77777777" w:rsidR="00EE6875" w:rsidRDefault="00EE6875" w:rsidP="00EE6875">
      <w:pPr>
        <w:spacing w:line="240" w:lineRule="auto"/>
        <w:jc w:val="center"/>
        <w:rPr>
          <w:rFonts w:ascii="Times New Roman" w:hAnsi="Times New Roman" w:cs="Times New Roman"/>
          <w:sz w:val="28"/>
          <w:szCs w:val="28"/>
        </w:rPr>
      </w:pPr>
      <w:r w:rsidRPr="00DC55AC">
        <w:rPr>
          <w:rFonts w:ascii="Times New Roman" w:hAnsi="Times New Roman" w:cs="Times New Roman"/>
          <w:sz w:val="28"/>
          <w:szCs w:val="28"/>
        </w:rPr>
        <w:t xml:space="preserve">Выписка из протокола заседания </w:t>
      </w:r>
      <w:r>
        <w:rPr>
          <w:rFonts w:ascii="Times New Roman" w:hAnsi="Times New Roman" w:cs="Times New Roman"/>
          <w:sz w:val="28"/>
          <w:szCs w:val="28"/>
        </w:rPr>
        <w:t>учебно-методического совета</w:t>
      </w:r>
    </w:p>
    <w:p w14:paraId="1B95DA0C" w14:textId="2518678E" w:rsidR="00EE6875" w:rsidRDefault="00EE6875" w:rsidP="00EE6875">
      <w:pPr>
        <w:spacing w:line="240" w:lineRule="auto"/>
        <w:jc w:val="center"/>
        <w:rPr>
          <w:rFonts w:ascii="Times New Roman" w:hAnsi="Times New Roman" w:cs="Times New Roman"/>
          <w:sz w:val="28"/>
          <w:szCs w:val="28"/>
        </w:rPr>
      </w:pPr>
      <w:r>
        <w:rPr>
          <w:rFonts w:ascii="Times New Roman" w:hAnsi="Times New Roman" w:cs="Times New Roman"/>
          <w:sz w:val="28"/>
          <w:szCs w:val="28"/>
        </w:rPr>
        <w:t>НАО «Кокшетауский университет им.Ш.Уалиханова»</w:t>
      </w:r>
    </w:p>
    <w:p w14:paraId="34497A5E" w14:textId="01E84271" w:rsidR="00EE6875" w:rsidRDefault="00EE6875" w:rsidP="00EE6875">
      <w:pPr>
        <w:spacing w:line="240" w:lineRule="auto"/>
        <w:jc w:val="center"/>
        <w:rPr>
          <w:rFonts w:ascii="Times New Roman" w:hAnsi="Times New Roman" w:cs="Times New Roman"/>
          <w:sz w:val="28"/>
          <w:szCs w:val="28"/>
        </w:rPr>
      </w:pPr>
      <w:r>
        <w:rPr>
          <w:noProof/>
        </w:rPr>
        <w:drawing>
          <wp:inline distT="0" distB="0" distL="0" distR="0" wp14:anchorId="464997CE" wp14:editId="4C90B921">
            <wp:extent cx="6031230" cy="7300896"/>
            <wp:effectExtent l="0" t="0" r="762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l="17530" t="9552" r="43462" b="6461"/>
                    <a:stretch/>
                  </pic:blipFill>
                  <pic:spPr bwMode="auto">
                    <a:xfrm>
                      <a:off x="0" y="0"/>
                      <a:ext cx="6031230" cy="7300896"/>
                    </a:xfrm>
                    <a:prstGeom prst="rect">
                      <a:avLst/>
                    </a:prstGeom>
                    <a:ln>
                      <a:noFill/>
                    </a:ln>
                    <a:extLst>
                      <a:ext uri="{53640926-AAD7-44D8-BBD7-CCE9431645EC}">
                        <a14:shadowObscured xmlns:a14="http://schemas.microsoft.com/office/drawing/2010/main"/>
                      </a:ext>
                    </a:extLst>
                  </pic:spPr>
                </pic:pic>
              </a:graphicData>
            </a:graphic>
          </wp:inline>
        </w:drawing>
      </w:r>
    </w:p>
    <w:p w14:paraId="69D080D3" w14:textId="77777777" w:rsidR="00EE6875" w:rsidRDefault="00EE6875" w:rsidP="00DC55AC">
      <w:pPr>
        <w:jc w:val="center"/>
        <w:rPr>
          <w:rFonts w:ascii="Times New Roman" w:hAnsi="Times New Roman" w:cs="Times New Roman"/>
          <w:b/>
          <w:sz w:val="28"/>
          <w:szCs w:val="28"/>
        </w:rPr>
      </w:pPr>
    </w:p>
    <w:p w14:paraId="13554FC2" w14:textId="77777777" w:rsidR="00EE6875" w:rsidRDefault="00EE6875" w:rsidP="00DC55AC">
      <w:pPr>
        <w:jc w:val="center"/>
        <w:rPr>
          <w:rFonts w:ascii="Times New Roman" w:hAnsi="Times New Roman" w:cs="Times New Roman"/>
          <w:b/>
          <w:sz w:val="28"/>
          <w:szCs w:val="28"/>
        </w:rPr>
      </w:pPr>
    </w:p>
    <w:p w14:paraId="4731D714" w14:textId="77777777" w:rsidR="00EE6875" w:rsidRDefault="00EE6875" w:rsidP="00DC55AC">
      <w:pPr>
        <w:jc w:val="center"/>
        <w:rPr>
          <w:rFonts w:ascii="Times New Roman" w:hAnsi="Times New Roman" w:cs="Times New Roman"/>
          <w:b/>
          <w:sz w:val="28"/>
          <w:szCs w:val="28"/>
        </w:rPr>
      </w:pPr>
    </w:p>
    <w:p w14:paraId="42D04E39" w14:textId="2A02EA80" w:rsidR="00DC55AC" w:rsidRDefault="00DC55AC" w:rsidP="00DC55AC">
      <w:pPr>
        <w:jc w:val="center"/>
        <w:rPr>
          <w:rFonts w:ascii="Times New Roman" w:hAnsi="Times New Roman" w:cs="Times New Roman"/>
          <w:b/>
          <w:sz w:val="28"/>
          <w:szCs w:val="28"/>
        </w:rPr>
      </w:pPr>
      <w:r w:rsidRPr="00DC55AC">
        <w:rPr>
          <w:rFonts w:ascii="Times New Roman" w:hAnsi="Times New Roman" w:cs="Times New Roman"/>
          <w:b/>
          <w:sz w:val="28"/>
          <w:szCs w:val="28"/>
        </w:rPr>
        <w:lastRenderedPageBreak/>
        <w:t xml:space="preserve">ПРИЛОЖЕНИЕ </w:t>
      </w:r>
      <w:r w:rsidR="00A9293B">
        <w:rPr>
          <w:rFonts w:ascii="Times New Roman" w:hAnsi="Times New Roman" w:cs="Times New Roman"/>
          <w:b/>
          <w:sz w:val="28"/>
          <w:szCs w:val="28"/>
        </w:rPr>
        <w:t>Г</w:t>
      </w:r>
    </w:p>
    <w:p w14:paraId="68182D91" w14:textId="029904AC" w:rsidR="00C73A2C" w:rsidRPr="00E176A3" w:rsidRDefault="00C73A2C" w:rsidP="00C73A2C">
      <w:pPr>
        <w:jc w:val="center"/>
        <w:rPr>
          <w:rFonts w:ascii="Times New Roman" w:hAnsi="Times New Roman" w:cs="Times New Roman"/>
          <w:sz w:val="28"/>
          <w:szCs w:val="28"/>
        </w:rPr>
      </w:pPr>
      <w:r w:rsidRPr="00E176A3">
        <w:rPr>
          <w:rFonts w:ascii="Times New Roman" w:hAnsi="Times New Roman" w:cs="Times New Roman"/>
          <w:sz w:val="28"/>
          <w:szCs w:val="28"/>
        </w:rPr>
        <w:t>Свидетельство о внесении сведений в государственный реестр п</w:t>
      </w:r>
      <w:r>
        <w:rPr>
          <w:rFonts w:ascii="Times New Roman" w:hAnsi="Times New Roman" w:cs="Times New Roman"/>
          <w:sz w:val="28"/>
          <w:szCs w:val="28"/>
        </w:rPr>
        <w:t>р</w:t>
      </w:r>
      <w:r w:rsidRPr="00E176A3">
        <w:rPr>
          <w:rFonts w:ascii="Times New Roman" w:hAnsi="Times New Roman" w:cs="Times New Roman"/>
          <w:sz w:val="28"/>
          <w:szCs w:val="28"/>
        </w:rPr>
        <w:t xml:space="preserve">ав </w:t>
      </w:r>
      <w:proofErr w:type="gramStart"/>
      <w:r w:rsidRPr="00E176A3">
        <w:rPr>
          <w:rFonts w:ascii="Times New Roman" w:hAnsi="Times New Roman" w:cs="Times New Roman"/>
          <w:sz w:val="28"/>
          <w:szCs w:val="28"/>
        </w:rPr>
        <w:t>на объекты</w:t>
      </w:r>
      <w:proofErr w:type="gramEnd"/>
      <w:r w:rsidRPr="00E176A3">
        <w:rPr>
          <w:rFonts w:ascii="Times New Roman" w:hAnsi="Times New Roman" w:cs="Times New Roman"/>
          <w:sz w:val="28"/>
          <w:szCs w:val="28"/>
        </w:rPr>
        <w:t xml:space="preserve"> охраняемые авторским правом</w:t>
      </w:r>
    </w:p>
    <w:p w14:paraId="52141937" w14:textId="77777777" w:rsidR="00C73A2C" w:rsidRDefault="00C73A2C" w:rsidP="00DC55AC">
      <w:pPr>
        <w:jc w:val="center"/>
        <w:rPr>
          <w:rFonts w:ascii="Times New Roman" w:hAnsi="Times New Roman" w:cs="Times New Roman"/>
          <w:b/>
          <w:sz w:val="28"/>
          <w:szCs w:val="28"/>
        </w:rPr>
      </w:pPr>
    </w:p>
    <w:p w14:paraId="0A198B82" w14:textId="4354EAAA" w:rsidR="00E176A3" w:rsidRPr="00C73A2C" w:rsidRDefault="00C73A2C" w:rsidP="00C73A2C">
      <w:pPr>
        <w:jc w:val="center"/>
        <w:rPr>
          <w:rFonts w:ascii="Times New Roman" w:hAnsi="Times New Roman" w:cs="Times New Roman"/>
          <w:b/>
          <w:sz w:val="28"/>
          <w:szCs w:val="28"/>
        </w:rPr>
      </w:pPr>
      <w:r>
        <w:rPr>
          <w:noProof/>
        </w:rPr>
        <w:drawing>
          <wp:inline distT="0" distB="0" distL="0" distR="0" wp14:anchorId="19507229" wp14:editId="3E384AB0">
            <wp:extent cx="5395669" cy="7840872"/>
            <wp:effectExtent l="0" t="0" r="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l="36866" t="20092" r="34289" b="5353"/>
                    <a:stretch/>
                  </pic:blipFill>
                  <pic:spPr bwMode="auto">
                    <a:xfrm>
                      <a:off x="0" y="0"/>
                      <a:ext cx="5421491" cy="7878396"/>
                    </a:xfrm>
                    <a:prstGeom prst="rect">
                      <a:avLst/>
                    </a:prstGeom>
                    <a:ln>
                      <a:noFill/>
                    </a:ln>
                    <a:extLst>
                      <a:ext uri="{53640926-AAD7-44D8-BBD7-CCE9431645EC}">
                        <a14:shadowObscured xmlns:a14="http://schemas.microsoft.com/office/drawing/2010/main"/>
                      </a:ext>
                    </a:extLst>
                  </pic:spPr>
                </pic:pic>
              </a:graphicData>
            </a:graphic>
          </wp:inline>
        </w:drawing>
      </w:r>
    </w:p>
    <w:p w14:paraId="1C2CC536" w14:textId="04A61BF3" w:rsidR="00E176A3" w:rsidRDefault="00E176A3" w:rsidP="00E176A3">
      <w:pPr>
        <w:jc w:val="center"/>
        <w:rPr>
          <w:rFonts w:ascii="Times New Roman" w:hAnsi="Times New Roman" w:cs="Times New Roman"/>
          <w:b/>
          <w:sz w:val="28"/>
          <w:szCs w:val="28"/>
        </w:rPr>
      </w:pPr>
      <w:r w:rsidRPr="00DC55AC">
        <w:rPr>
          <w:rFonts w:ascii="Times New Roman" w:hAnsi="Times New Roman" w:cs="Times New Roman"/>
          <w:b/>
          <w:sz w:val="28"/>
          <w:szCs w:val="28"/>
        </w:rPr>
        <w:lastRenderedPageBreak/>
        <w:t xml:space="preserve">ПРИЛОЖЕНИЕ </w:t>
      </w:r>
      <w:r w:rsidR="0043090B">
        <w:rPr>
          <w:rFonts w:ascii="Times New Roman" w:hAnsi="Times New Roman" w:cs="Times New Roman"/>
          <w:b/>
          <w:sz w:val="28"/>
          <w:szCs w:val="28"/>
        </w:rPr>
        <w:t>Д</w:t>
      </w:r>
    </w:p>
    <w:p w14:paraId="349564C1" w14:textId="3D1855E6" w:rsidR="00C73A2C" w:rsidRDefault="00C73A2C" w:rsidP="00C73A2C">
      <w:pPr>
        <w:jc w:val="center"/>
        <w:rPr>
          <w:rFonts w:ascii="Times New Roman" w:hAnsi="Times New Roman" w:cs="Times New Roman"/>
          <w:sz w:val="28"/>
          <w:szCs w:val="28"/>
        </w:rPr>
      </w:pPr>
      <w:r w:rsidRPr="00B26BFC">
        <w:rPr>
          <w:rFonts w:ascii="Times New Roman" w:hAnsi="Times New Roman" w:cs="Times New Roman"/>
          <w:sz w:val="28"/>
          <w:szCs w:val="28"/>
        </w:rPr>
        <w:t>Акт</w:t>
      </w:r>
      <w:r>
        <w:rPr>
          <w:rFonts w:ascii="Times New Roman" w:hAnsi="Times New Roman" w:cs="Times New Roman"/>
          <w:sz w:val="28"/>
          <w:szCs w:val="28"/>
        </w:rPr>
        <w:t>ы</w:t>
      </w:r>
      <w:r w:rsidRPr="00B26BFC">
        <w:rPr>
          <w:rFonts w:ascii="Times New Roman" w:hAnsi="Times New Roman" w:cs="Times New Roman"/>
          <w:sz w:val="28"/>
          <w:szCs w:val="28"/>
        </w:rPr>
        <w:t xml:space="preserve"> внедрения результатов работы в учебный процесс</w:t>
      </w:r>
    </w:p>
    <w:p w14:paraId="69A42009" w14:textId="190EE195" w:rsidR="00C73A2C" w:rsidRDefault="00C73A2C" w:rsidP="00C73A2C">
      <w:pPr>
        <w:jc w:val="center"/>
        <w:rPr>
          <w:rFonts w:ascii="Times New Roman" w:hAnsi="Times New Roman" w:cs="Times New Roman"/>
          <w:sz w:val="28"/>
          <w:szCs w:val="28"/>
        </w:rPr>
      </w:pPr>
      <w:r>
        <w:rPr>
          <w:noProof/>
        </w:rPr>
        <w:drawing>
          <wp:inline distT="0" distB="0" distL="0" distR="0" wp14:anchorId="09EC57F7" wp14:editId="4AF75DE5">
            <wp:extent cx="5440838" cy="7344863"/>
            <wp:effectExtent l="0" t="0" r="7620" b="889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a:srcRect l="36887" t="9988" r="33714" b="19424"/>
                    <a:stretch/>
                  </pic:blipFill>
                  <pic:spPr bwMode="auto">
                    <a:xfrm>
                      <a:off x="0" y="0"/>
                      <a:ext cx="5480249" cy="7398065"/>
                    </a:xfrm>
                    <a:prstGeom prst="rect">
                      <a:avLst/>
                    </a:prstGeom>
                    <a:ln>
                      <a:noFill/>
                    </a:ln>
                    <a:extLst>
                      <a:ext uri="{53640926-AAD7-44D8-BBD7-CCE9431645EC}">
                        <a14:shadowObscured xmlns:a14="http://schemas.microsoft.com/office/drawing/2010/main"/>
                      </a:ext>
                    </a:extLst>
                  </pic:spPr>
                </pic:pic>
              </a:graphicData>
            </a:graphic>
          </wp:inline>
        </w:drawing>
      </w:r>
    </w:p>
    <w:p w14:paraId="6AF0D370" w14:textId="5697DBC6" w:rsidR="00C73A2C" w:rsidRDefault="00C73A2C" w:rsidP="00C73A2C">
      <w:pPr>
        <w:jc w:val="center"/>
        <w:rPr>
          <w:rFonts w:ascii="Times New Roman" w:hAnsi="Times New Roman" w:cs="Times New Roman"/>
          <w:sz w:val="28"/>
          <w:szCs w:val="28"/>
        </w:rPr>
      </w:pPr>
      <w:r>
        <w:rPr>
          <w:noProof/>
        </w:rPr>
        <w:lastRenderedPageBreak/>
        <w:drawing>
          <wp:inline distT="0" distB="0" distL="0" distR="0" wp14:anchorId="2A158BFA" wp14:editId="17A7C9F8">
            <wp:extent cx="5999550" cy="7302169"/>
            <wp:effectExtent l="0" t="0" r="127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l="31826" t="10320" r="29413" b="5769"/>
                    <a:stretch/>
                  </pic:blipFill>
                  <pic:spPr bwMode="auto">
                    <a:xfrm>
                      <a:off x="0" y="0"/>
                      <a:ext cx="6022268" cy="7329819"/>
                    </a:xfrm>
                    <a:prstGeom prst="rect">
                      <a:avLst/>
                    </a:prstGeom>
                    <a:ln>
                      <a:noFill/>
                    </a:ln>
                    <a:extLst>
                      <a:ext uri="{53640926-AAD7-44D8-BBD7-CCE9431645EC}">
                        <a14:shadowObscured xmlns:a14="http://schemas.microsoft.com/office/drawing/2010/main"/>
                      </a:ext>
                    </a:extLst>
                  </pic:spPr>
                </pic:pic>
              </a:graphicData>
            </a:graphic>
          </wp:inline>
        </w:drawing>
      </w:r>
    </w:p>
    <w:p w14:paraId="1AD72A20" w14:textId="7D5E06A2" w:rsidR="00C73A2C" w:rsidRDefault="00C73A2C" w:rsidP="00C73A2C">
      <w:pPr>
        <w:jc w:val="center"/>
        <w:rPr>
          <w:rFonts w:ascii="Times New Roman" w:hAnsi="Times New Roman" w:cs="Times New Roman"/>
          <w:sz w:val="28"/>
          <w:szCs w:val="28"/>
        </w:rPr>
      </w:pPr>
      <w:r>
        <w:rPr>
          <w:noProof/>
        </w:rPr>
        <w:lastRenderedPageBreak/>
        <w:drawing>
          <wp:inline distT="0" distB="0" distL="0" distR="0" wp14:anchorId="667957B8" wp14:editId="58270B81">
            <wp:extent cx="5723184" cy="806218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1"/>
                    <a:srcRect l="33886" t="9987" r="32228" b="5107"/>
                    <a:stretch/>
                  </pic:blipFill>
                  <pic:spPr bwMode="auto">
                    <a:xfrm>
                      <a:off x="0" y="0"/>
                      <a:ext cx="5747924" cy="8097041"/>
                    </a:xfrm>
                    <a:prstGeom prst="rect">
                      <a:avLst/>
                    </a:prstGeom>
                    <a:ln>
                      <a:noFill/>
                    </a:ln>
                    <a:extLst>
                      <a:ext uri="{53640926-AAD7-44D8-BBD7-CCE9431645EC}">
                        <a14:shadowObscured xmlns:a14="http://schemas.microsoft.com/office/drawing/2010/main"/>
                      </a:ext>
                    </a:extLst>
                  </pic:spPr>
                </pic:pic>
              </a:graphicData>
            </a:graphic>
          </wp:inline>
        </w:drawing>
      </w:r>
    </w:p>
    <w:p w14:paraId="1B31829E" w14:textId="556821AA" w:rsidR="00C73A2C" w:rsidRDefault="00C73A2C" w:rsidP="00C73A2C">
      <w:pPr>
        <w:jc w:val="center"/>
        <w:rPr>
          <w:rFonts w:ascii="Times New Roman" w:hAnsi="Times New Roman" w:cs="Times New Roman"/>
          <w:sz w:val="28"/>
          <w:szCs w:val="28"/>
        </w:rPr>
      </w:pPr>
      <w:r>
        <w:rPr>
          <w:noProof/>
        </w:rPr>
        <w:lastRenderedPageBreak/>
        <w:drawing>
          <wp:inline distT="0" distB="0" distL="0" distR="0" wp14:anchorId="29ECE908" wp14:editId="3A9AA4E0">
            <wp:extent cx="6151556" cy="7579040"/>
            <wp:effectExtent l="0" t="0" r="1905" b="317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l="31824" t="9988" r="29422" b="5089"/>
                    <a:stretch/>
                  </pic:blipFill>
                  <pic:spPr bwMode="auto">
                    <a:xfrm>
                      <a:off x="0" y="0"/>
                      <a:ext cx="6180280" cy="7614430"/>
                    </a:xfrm>
                    <a:prstGeom prst="rect">
                      <a:avLst/>
                    </a:prstGeom>
                    <a:ln>
                      <a:noFill/>
                    </a:ln>
                    <a:extLst>
                      <a:ext uri="{53640926-AAD7-44D8-BBD7-CCE9431645EC}">
                        <a14:shadowObscured xmlns:a14="http://schemas.microsoft.com/office/drawing/2010/main"/>
                      </a:ext>
                    </a:extLst>
                  </pic:spPr>
                </pic:pic>
              </a:graphicData>
            </a:graphic>
          </wp:inline>
        </w:drawing>
      </w:r>
    </w:p>
    <w:p w14:paraId="16E06C79" w14:textId="673C9FDF" w:rsidR="00C73A2C" w:rsidRDefault="00C73A2C" w:rsidP="00C73A2C">
      <w:pPr>
        <w:jc w:val="center"/>
        <w:rPr>
          <w:rFonts w:ascii="Times New Roman" w:hAnsi="Times New Roman" w:cs="Times New Roman"/>
          <w:sz w:val="28"/>
          <w:szCs w:val="28"/>
        </w:rPr>
      </w:pPr>
      <w:r>
        <w:rPr>
          <w:noProof/>
        </w:rPr>
        <w:lastRenderedPageBreak/>
        <w:drawing>
          <wp:inline distT="0" distB="0" distL="0" distR="0" wp14:anchorId="1BCE27EC" wp14:editId="4EDE5084">
            <wp:extent cx="5621867" cy="8337341"/>
            <wp:effectExtent l="0" t="0" r="0" b="698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l="38560" t="10323" r="33674" b="16438"/>
                    <a:stretch/>
                  </pic:blipFill>
                  <pic:spPr bwMode="auto">
                    <a:xfrm>
                      <a:off x="0" y="0"/>
                      <a:ext cx="5656270" cy="8388361"/>
                    </a:xfrm>
                    <a:prstGeom prst="rect">
                      <a:avLst/>
                    </a:prstGeom>
                    <a:ln>
                      <a:noFill/>
                    </a:ln>
                    <a:extLst>
                      <a:ext uri="{53640926-AAD7-44D8-BBD7-CCE9431645EC}">
                        <a14:shadowObscured xmlns:a14="http://schemas.microsoft.com/office/drawing/2010/main"/>
                      </a:ext>
                    </a:extLst>
                  </pic:spPr>
                </pic:pic>
              </a:graphicData>
            </a:graphic>
          </wp:inline>
        </w:drawing>
      </w:r>
    </w:p>
    <w:p w14:paraId="7BBDE0B2" w14:textId="77777777" w:rsidR="00C73A2C" w:rsidRDefault="00C73A2C" w:rsidP="00C73A2C">
      <w:pPr>
        <w:jc w:val="center"/>
        <w:rPr>
          <w:rFonts w:ascii="Times New Roman" w:hAnsi="Times New Roman" w:cs="Times New Roman"/>
          <w:sz w:val="28"/>
          <w:szCs w:val="28"/>
        </w:rPr>
      </w:pPr>
    </w:p>
    <w:p w14:paraId="3CC99382" w14:textId="77777777" w:rsidR="00E176A3" w:rsidRPr="00DC55AC" w:rsidRDefault="00E176A3" w:rsidP="00C73A2C">
      <w:pPr>
        <w:rPr>
          <w:rFonts w:ascii="Times New Roman" w:hAnsi="Times New Roman" w:cs="Times New Roman"/>
          <w:sz w:val="28"/>
          <w:szCs w:val="28"/>
        </w:rPr>
      </w:pPr>
    </w:p>
    <w:p w14:paraId="507A4080" w14:textId="3410F521" w:rsidR="00E176A3" w:rsidRDefault="00E176A3" w:rsidP="00E176A3">
      <w:pPr>
        <w:jc w:val="center"/>
        <w:rPr>
          <w:rFonts w:ascii="Times New Roman" w:hAnsi="Times New Roman" w:cs="Times New Roman"/>
          <w:b/>
          <w:sz w:val="28"/>
          <w:szCs w:val="28"/>
        </w:rPr>
      </w:pPr>
      <w:r w:rsidRPr="00DC55AC">
        <w:rPr>
          <w:rFonts w:ascii="Times New Roman" w:hAnsi="Times New Roman" w:cs="Times New Roman"/>
          <w:b/>
          <w:sz w:val="28"/>
          <w:szCs w:val="28"/>
        </w:rPr>
        <w:lastRenderedPageBreak/>
        <w:t xml:space="preserve">ПРИЛОЖЕНИЕ </w:t>
      </w:r>
      <w:r w:rsidR="0043090B">
        <w:rPr>
          <w:rFonts w:ascii="Times New Roman" w:hAnsi="Times New Roman" w:cs="Times New Roman"/>
          <w:b/>
          <w:sz w:val="28"/>
          <w:szCs w:val="28"/>
        </w:rPr>
        <w:t>Е</w:t>
      </w:r>
    </w:p>
    <w:p w14:paraId="6585E843" w14:textId="46FA3E00" w:rsidR="00C73A2C" w:rsidRDefault="00C73A2C" w:rsidP="00C73A2C">
      <w:pPr>
        <w:jc w:val="center"/>
        <w:rPr>
          <w:rFonts w:ascii="Times New Roman" w:hAnsi="Times New Roman" w:cs="Times New Roman"/>
          <w:sz w:val="28"/>
          <w:szCs w:val="28"/>
        </w:rPr>
      </w:pPr>
      <w:r>
        <w:rPr>
          <w:noProof/>
        </w:rPr>
        <w:drawing>
          <wp:anchor distT="0" distB="0" distL="114300" distR="114300" simplePos="0" relativeHeight="251689472" behindDoc="0" locked="0" layoutInCell="1" allowOverlap="1" wp14:anchorId="1851B00B" wp14:editId="7BAF588C">
            <wp:simplePos x="0" y="0"/>
            <wp:positionH relativeFrom="margin">
              <wp:align>left</wp:align>
            </wp:positionH>
            <wp:positionV relativeFrom="paragraph">
              <wp:posOffset>392215</wp:posOffset>
            </wp:positionV>
            <wp:extent cx="6030595" cy="5512435"/>
            <wp:effectExtent l="0" t="0" r="8255" b="0"/>
            <wp:wrapThrough wrapText="bothSides">
              <wp:wrapPolygon edited="0">
                <wp:start x="0" y="0"/>
                <wp:lineTo x="0" y="21498"/>
                <wp:lineTo x="21561" y="21498"/>
                <wp:lineTo x="21561" y="0"/>
                <wp:lineTo x="0" y="0"/>
              </wp:wrapPolygon>
            </wp:wrapThrough>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a:extLst>
                        <a:ext uri="{28A0092B-C50C-407E-A947-70E740481C1C}">
                          <a14:useLocalDpi xmlns:a14="http://schemas.microsoft.com/office/drawing/2010/main" val="0"/>
                        </a:ext>
                      </a:extLst>
                    </a:blip>
                    <a:srcRect l="27519" t="22871" r="28668" b="5907"/>
                    <a:stretch/>
                  </pic:blipFill>
                  <pic:spPr bwMode="auto">
                    <a:xfrm>
                      <a:off x="0" y="0"/>
                      <a:ext cx="6030595" cy="55124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E176A3">
        <w:rPr>
          <w:rFonts w:ascii="Times New Roman" w:hAnsi="Times New Roman" w:cs="Times New Roman"/>
          <w:sz w:val="28"/>
          <w:szCs w:val="28"/>
        </w:rPr>
        <w:t>Анкета для учителей</w:t>
      </w:r>
      <w:r>
        <w:rPr>
          <w:rFonts w:ascii="Times New Roman" w:hAnsi="Times New Roman" w:cs="Times New Roman"/>
          <w:sz w:val="28"/>
          <w:szCs w:val="28"/>
        </w:rPr>
        <w:t xml:space="preserve"> (фрагмент)</w:t>
      </w:r>
    </w:p>
    <w:p w14:paraId="6F9BA5E3" w14:textId="582C45C2" w:rsidR="00C73A2C" w:rsidRDefault="00C73A2C" w:rsidP="00C73A2C">
      <w:pPr>
        <w:jc w:val="center"/>
        <w:rPr>
          <w:rFonts w:ascii="Times New Roman" w:hAnsi="Times New Roman" w:cs="Times New Roman"/>
          <w:sz w:val="28"/>
          <w:szCs w:val="28"/>
        </w:rPr>
      </w:pPr>
    </w:p>
    <w:p w14:paraId="5D1ABB07" w14:textId="182BA00D" w:rsidR="00C73A2C" w:rsidRDefault="00C73A2C" w:rsidP="00E176A3">
      <w:pPr>
        <w:jc w:val="center"/>
        <w:rPr>
          <w:rFonts w:ascii="Times New Roman" w:hAnsi="Times New Roman" w:cs="Times New Roman"/>
          <w:b/>
          <w:sz w:val="28"/>
          <w:szCs w:val="28"/>
        </w:rPr>
      </w:pPr>
    </w:p>
    <w:p w14:paraId="5B25CCC8" w14:textId="77777777" w:rsidR="00C73A2C" w:rsidRDefault="00C73A2C" w:rsidP="00E176A3">
      <w:pPr>
        <w:jc w:val="center"/>
        <w:rPr>
          <w:rFonts w:ascii="Times New Roman" w:hAnsi="Times New Roman" w:cs="Times New Roman"/>
          <w:sz w:val="28"/>
          <w:szCs w:val="28"/>
        </w:rPr>
      </w:pPr>
    </w:p>
    <w:p w14:paraId="0356B677" w14:textId="77777777" w:rsidR="00C73A2C" w:rsidRDefault="00C73A2C" w:rsidP="00E176A3">
      <w:pPr>
        <w:jc w:val="center"/>
        <w:rPr>
          <w:rFonts w:ascii="Times New Roman" w:hAnsi="Times New Roman" w:cs="Times New Roman"/>
          <w:sz w:val="28"/>
          <w:szCs w:val="28"/>
        </w:rPr>
      </w:pPr>
    </w:p>
    <w:p w14:paraId="6A8083D2" w14:textId="77777777" w:rsidR="00C73A2C" w:rsidRDefault="00C73A2C" w:rsidP="00E176A3">
      <w:pPr>
        <w:jc w:val="center"/>
        <w:rPr>
          <w:rFonts w:ascii="Times New Roman" w:hAnsi="Times New Roman" w:cs="Times New Roman"/>
          <w:sz w:val="28"/>
          <w:szCs w:val="28"/>
        </w:rPr>
      </w:pPr>
    </w:p>
    <w:p w14:paraId="4EA43E3E" w14:textId="77777777" w:rsidR="00C73A2C" w:rsidRDefault="00C73A2C" w:rsidP="00E176A3">
      <w:pPr>
        <w:jc w:val="center"/>
        <w:rPr>
          <w:rFonts w:ascii="Times New Roman" w:hAnsi="Times New Roman" w:cs="Times New Roman"/>
          <w:sz w:val="28"/>
          <w:szCs w:val="28"/>
        </w:rPr>
      </w:pPr>
    </w:p>
    <w:p w14:paraId="7CCE53C0" w14:textId="77777777" w:rsidR="00C73A2C" w:rsidRDefault="00C73A2C" w:rsidP="00E176A3">
      <w:pPr>
        <w:jc w:val="center"/>
        <w:rPr>
          <w:rFonts w:ascii="Times New Roman" w:hAnsi="Times New Roman" w:cs="Times New Roman"/>
          <w:sz w:val="28"/>
          <w:szCs w:val="28"/>
        </w:rPr>
      </w:pPr>
    </w:p>
    <w:p w14:paraId="6824BDF1" w14:textId="77777777" w:rsidR="00C73A2C" w:rsidRDefault="00C73A2C" w:rsidP="00E176A3">
      <w:pPr>
        <w:jc w:val="center"/>
        <w:rPr>
          <w:rFonts w:ascii="Times New Roman" w:hAnsi="Times New Roman" w:cs="Times New Roman"/>
          <w:sz w:val="28"/>
          <w:szCs w:val="28"/>
        </w:rPr>
      </w:pPr>
    </w:p>
    <w:p w14:paraId="2A2174C8" w14:textId="77777777" w:rsidR="00C73A2C" w:rsidRDefault="00C73A2C" w:rsidP="00E176A3">
      <w:pPr>
        <w:jc w:val="center"/>
        <w:rPr>
          <w:rFonts w:ascii="Times New Roman" w:hAnsi="Times New Roman" w:cs="Times New Roman"/>
          <w:sz w:val="28"/>
          <w:szCs w:val="28"/>
        </w:rPr>
      </w:pPr>
    </w:p>
    <w:p w14:paraId="27FE9518" w14:textId="1A68166A" w:rsidR="00C73A2C" w:rsidRDefault="00C73A2C" w:rsidP="00E176A3">
      <w:pPr>
        <w:jc w:val="center"/>
        <w:rPr>
          <w:rFonts w:ascii="Times New Roman" w:hAnsi="Times New Roman" w:cs="Times New Roman"/>
          <w:sz w:val="28"/>
          <w:szCs w:val="28"/>
        </w:rPr>
      </w:pPr>
      <w:r>
        <w:rPr>
          <w:noProof/>
        </w:rPr>
        <w:lastRenderedPageBreak/>
        <w:drawing>
          <wp:anchor distT="0" distB="0" distL="114300" distR="114300" simplePos="0" relativeHeight="251691520" behindDoc="0" locked="0" layoutInCell="1" allowOverlap="1" wp14:anchorId="2630A392" wp14:editId="32FFE152">
            <wp:simplePos x="0" y="0"/>
            <wp:positionH relativeFrom="page">
              <wp:posOffset>1080135</wp:posOffset>
            </wp:positionH>
            <wp:positionV relativeFrom="paragraph">
              <wp:posOffset>309880</wp:posOffset>
            </wp:positionV>
            <wp:extent cx="5942965" cy="4226560"/>
            <wp:effectExtent l="0" t="0" r="635" b="2540"/>
            <wp:wrapThrough wrapText="bothSides">
              <wp:wrapPolygon edited="0">
                <wp:start x="0" y="0"/>
                <wp:lineTo x="0" y="21516"/>
                <wp:lineTo x="21533" y="21516"/>
                <wp:lineTo x="21533" y="0"/>
                <wp:lineTo x="0" y="0"/>
              </wp:wrapPolygon>
            </wp:wrapThrough>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a:extLst>
                        <a:ext uri="{28A0092B-C50C-407E-A947-70E740481C1C}">
                          <a14:useLocalDpi xmlns:a14="http://schemas.microsoft.com/office/drawing/2010/main" val="0"/>
                        </a:ext>
                      </a:extLst>
                    </a:blip>
                    <a:srcRect l="27521" t="28896" r="28293" b="15209"/>
                    <a:stretch/>
                  </pic:blipFill>
                  <pic:spPr bwMode="auto">
                    <a:xfrm>
                      <a:off x="0" y="0"/>
                      <a:ext cx="5942965" cy="4226560"/>
                    </a:xfrm>
                    <a:prstGeom prst="rect">
                      <a:avLst/>
                    </a:prstGeom>
                    <a:ln>
                      <a:noFill/>
                    </a:ln>
                    <a:extLst>
                      <a:ext uri="{53640926-AAD7-44D8-BBD7-CCE9431645EC}">
                        <a14:shadowObscured xmlns:a14="http://schemas.microsoft.com/office/drawing/2010/main"/>
                      </a:ext>
                    </a:extLst>
                  </pic:spPr>
                </pic:pic>
              </a:graphicData>
            </a:graphic>
          </wp:anchor>
        </w:drawing>
      </w:r>
    </w:p>
    <w:p w14:paraId="496061EA" w14:textId="77777777" w:rsidR="00C73A2C" w:rsidRDefault="00C73A2C" w:rsidP="00E176A3">
      <w:pPr>
        <w:jc w:val="center"/>
        <w:rPr>
          <w:rFonts w:ascii="Times New Roman" w:hAnsi="Times New Roman" w:cs="Times New Roman"/>
          <w:sz w:val="28"/>
          <w:szCs w:val="28"/>
        </w:rPr>
      </w:pPr>
    </w:p>
    <w:p w14:paraId="3E99FEF9" w14:textId="77777777" w:rsidR="00C73A2C" w:rsidRDefault="00C73A2C" w:rsidP="00E176A3">
      <w:pPr>
        <w:jc w:val="center"/>
        <w:rPr>
          <w:rFonts w:ascii="Times New Roman" w:hAnsi="Times New Roman" w:cs="Times New Roman"/>
          <w:sz w:val="28"/>
          <w:szCs w:val="28"/>
        </w:rPr>
      </w:pPr>
    </w:p>
    <w:p w14:paraId="49BF30FA" w14:textId="77777777" w:rsidR="00C73A2C" w:rsidRDefault="00C73A2C" w:rsidP="00E176A3">
      <w:pPr>
        <w:jc w:val="center"/>
        <w:rPr>
          <w:rFonts w:ascii="Times New Roman" w:hAnsi="Times New Roman" w:cs="Times New Roman"/>
          <w:sz w:val="28"/>
          <w:szCs w:val="28"/>
        </w:rPr>
      </w:pPr>
    </w:p>
    <w:p w14:paraId="528EFCEB" w14:textId="77777777" w:rsidR="00C73A2C" w:rsidRDefault="00C73A2C" w:rsidP="00E176A3">
      <w:pPr>
        <w:jc w:val="center"/>
        <w:rPr>
          <w:rFonts w:ascii="Times New Roman" w:hAnsi="Times New Roman" w:cs="Times New Roman"/>
          <w:sz w:val="28"/>
          <w:szCs w:val="28"/>
        </w:rPr>
      </w:pPr>
    </w:p>
    <w:p w14:paraId="05A5C3AE" w14:textId="77777777" w:rsidR="00C73A2C" w:rsidRDefault="00C73A2C" w:rsidP="00E176A3">
      <w:pPr>
        <w:jc w:val="center"/>
        <w:rPr>
          <w:rFonts w:ascii="Times New Roman" w:hAnsi="Times New Roman" w:cs="Times New Roman"/>
          <w:sz w:val="28"/>
          <w:szCs w:val="28"/>
        </w:rPr>
      </w:pPr>
    </w:p>
    <w:p w14:paraId="05E0E492" w14:textId="77777777" w:rsidR="00C73A2C" w:rsidRDefault="00C73A2C" w:rsidP="00E176A3">
      <w:pPr>
        <w:jc w:val="center"/>
        <w:rPr>
          <w:rFonts w:ascii="Times New Roman" w:hAnsi="Times New Roman" w:cs="Times New Roman"/>
          <w:sz w:val="28"/>
          <w:szCs w:val="28"/>
        </w:rPr>
      </w:pPr>
    </w:p>
    <w:p w14:paraId="5C0DB06C" w14:textId="77777777" w:rsidR="00C73A2C" w:rsidRDefault="00C73A2C" w:rsidP="00E176A3">
      <w:pPr>
        <w:jc w:val="center"/>
        <w:rPr>
          <w:rFonts w:ascii="Times New Roman" w:hAnsi="Times New Roman" w:cs="Times New Roman"/>
          <w:sz w:val="28"/>
          <w:szCs w:val="28"/>
        </w:rPr>
      </w:pPr>
    </w:p>
    <w:p w14:paraId="79A91125" w14:textId="77777777" w:rsidR="00C73A2C" w:rsidRDefault="00C73A2C" w:rsidP="00E176A3">
      <w:pPr>
        <w:jc w:val="center"/>
        <w:rPr>
          <w:rFonts w:ascii="Times New Roman" w:hAnsi="Times New Roman" w:cs="Times New Roman"/>
          <w:sz w:val="28"/>
          <w:szCs w:val="28"/>
        </w:rPr>
      </w:pPr>
    </w:p>
    <w:p w14:paraId="347F69C4" w14:textId="77777777" w:rsidR="00C73A2C" w:rsidRDefault="00C73A2C" w:rsidP="00E176A3">
      <w:pPr>
        <w:jc w:val="center"/>
        <w:rPr>
          <w:rFonts w:ascii="Times New Roman" w:hAnsi="Times New Roman" w:cs="Times New Roman"/>
          <w:sz w:val="28"/>
          <w:szCs w:val="28"/>
        </w:rPr>
      </w:pPr>
    </w:p>
    <w:p w14:paraId="5B8F5301" w14:textId="77777777" w:rsidR="00C73A2C" w:rsidRDefault="00C73A2C" w:rsidP="00E176A3">
      <w:pPr>
        <w:jc w:val="center"/>
        <w:rPr>
          <w:rFonts w:ascii="Times New Roman" w:hAnsi="Times New Roman" w:cs="Times New Roman"/>
          <w:sz w:val="28"/>
          <w:szCs w:val="28"/>
        </w:rPr>
      </w:pPr>
    </w:p>
    <w:p w14:paraId="01B5F85D" w14:textId="77777777" w:rsidR="00C73A2C" w:rsidRDefault="00C73A2C" w:rsidP="00E176A3">
      <w:pPr>
        <w:jc w:val="center"/>
        <w:rPr>
          <w:rFonts w:ascii="Times New Roman" w:hAnsi="Times New Roman" w:cs="Times New Roman"/>
          <w:sz w:val="28"/>
          <w:szCs w:val="28"/>
        </w:rPr>
      </w:pPr>
    </w:p>
    <w:p w14:paraId="1EA8F9A1" w14:textId="77777777" w:rsidR="00C73A2C" w:rsidRDefault="00C73A2C" w:rsidP="00E176A3">
      <w:pPr>
        <w:jc w:val="center"/>
        <w:rPr>
          <w:rFonts w:ascii="Times New Roman" w:hAnsi="Times New Roman" w:cs="Times New Roman"/>
          <w:sz w:val="28"/>
          <w:szCs w:val="28"/>
        </w:rPr>
      </w:pPr>
    </w:p>
    <w:p w14:paraId="0C924D4C" w14:textId="77777777" w:rsidR="00C73A2C" w:rsidRDefault="00C73A2C" w:rsidP="00E176A3">
      <w:pPr>
        <w:jc w:val="center"/>
        <w:rPr>
          <w:rFonts w:ascii="Times New Roman" w:hAnsi="Times New Roman" w:cs="Times New Roman"/>
          <w:sz w:val="28"/>
          <w:szCs w:val="28"/>
        </w:rPr>
      </w:pPr>
    </w:p>
    <w:p w14:paraId="5B1A2BDA" w14:textId="77777777" w:rsidR="00C73A2C" w:rsidRDefault="00C73A2C" w:rsidP="00E176A3">
      <w:pPr>
        <w:jc w:val="center"/>
        <w:rPr>
          <w:rFonts w:ascii="Times New Roman" w:hAnsi="Times New Roman" w:cs="Times New Roman"/>
          <w:sz w:val="28"/>
          <w:szCs w:val="28"/>
        </w:rPr>
      </w:pPr>
    </w:p>
    <w:p w14:paraId="72B2542A" w14:textId="46AEAA69" w:rsidR="00C73A2C" w:rsidRPr="00C73A2C" w:rsidRDefault="00C73A2C" w:rsidP="00C73A2C">
      <w:pPr>
        <w:jc w:val="center"/>
        <w:rPr>
          <w:rFonts w:ascii="Times New Roman" w:hAnsi="Times New Roman" w:cs="Times New Roman"/>
          <w:b/>
          <w:sz w:val="28"/>
          <w:szCs w:val="28"/>
        </w:rPr>
      </w:pPr>
      <w:r w:rsidRPr="00DC55AC">
        <w:rPr>
          <w:rFonts w:ascii="Times New Roman" w:hAnsi="Times New Roman" w:cs="Times New Roman"/>
          <w:b/>
          <w:sz w:val="28"/>
          <w:szCs w:val="28"/>
        </w:rPr>
        <w:lastRenderedPageBreak/>
        <w:t xml:space="preserve">ПРИЛОЖЕНИЕ </w:t>
      </w:r>
      <w:r w:rsidR="0043090B">
        <w:rPr>
          <w:rFonts w:ascii="Times New Roman" w:hAnsi="Times New Roman" w:cs="Times New Roman"/>
          <w:b/>
          <w:sz w:val="28"/>
          <w:szCs w:val="28"/>
        </w:rPr>
        <w:t>Ж</w:t>
      </w:r>
    </w:p>
    <w:p w14:paraId="1806B36B" w14:textId="5FC70FB4" w:rsidR="00E176A3" w:rsidRPr="00E176A3" w:rsidRDefault="00E176A3" w:rsidP="00E176A3">
      <w:pPr>
        <w:jc w:val="center"/>
        <w:rPr>
          <w:rFonts w:ascii="Times New Roman" w:hAnsi="Times New Roman" w:cs="Times New Roman"/>
          <w:sz w:val="28"/>
          <w:szCs w:val="28"/>
        </w:rPr>
      </w:pPr>
      <w:r w:rsidRPr="00E176A3">
        <w:rPr>
          <w:rFonts w:ascii="Times New Roman" w:hAnsi="Times New Roman" w:cs="Times New Roman"/>
          <w:sz w:val="28"/>
          <w:szCs w:val="28"/>
        </w:rPr>
        <w:t>Анкета для учащихся</w:t>
      </w:r>
    </w:p>
    <w:p w14:paraId="2E1DA6DB" w14:textId="77FB34FE" w:rsidR="00E176A3" w:rsidRPr="00550231" w:rsidRDefault="0014374A" w:rsidP="0014374A">
      <w:pPr>
        <w:pStyle w:val="afb"/>
        <w:ind w:firstLine="708"/>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                                      </w:t>
      </w:r>
      <w:r w:rsidR="00E176A3" w:rsidRPr="00550231">
        <w:rPr>
          <w:rFonts w:ascii="Times New Roman" w:hAnsi="Times New Roman" w:cs="Times New Roman"/>
          <w:i/>
          <w:sz w:val="28"/>
          <w:szCs w:val="28"/>
          <w:lang w:eastAsia="ru-RU"/>
        </w:rPr>
        <w:t>Уважаемые учащиеся!</w:t>
      </w:r>
    </w:p>
    <w:p w14:paraId="4296E458" w14:textId="0044CE6F" w:rsidR="00E176A3" w:rsidRPr="00550231" w:rsidRDefault="00E176A3" w:rsidP="00E176A3">
      <w:pPr>
        <w:pStyle w:val="afb"/>
        <w:ind w:firstLine="708"/>
        <w:jc w:val="both"/>
        <w:rPr>
          <w:rFonts w:ascii="Times New Roman" w:hAnsi="Times New Roman" w:cs="Times New Roman"/>
          <w:sz w:val="28"/>
          <w:szCs w:val="28"/>
          <w:lang w:eastAsia="ru-RU"/>
        </w:rPr>
      </w:pPr>
      <w:r w:rsidRPr="00550231">
        <w:rPr>
          <w:rFonts w:ascii="Times New Roman" w:hAnsi="Times New Roman" w:cs="Times New Roman"/>
          <w:sz w:val="28"/>
          <w:szCs w:val="28"/>
          <w:lang w:eastAsia="ru-RU"/>
        </w:rPr>
        <w:t>Перед вами анкета, посвящённая использованию цифровых технологий на уроках математики и развитию навыков пошагового мышления (алгоритмической компетенции).</w:t>
      </w:r>
    </w:p>
    <w:p w14:paraId="31C2D411" w14:textId="207C0018" w:rsidR="00E176A3" w:rsidRPr="00550231" w:rsidRDefault="00E176A3" w:rsidP="00E176A3">
      <w:pPr>
        <w:pStyle w:val="afb"/>
        <w:ind w:firstLine="708"/>
        <w:jc w:val="both"/>
        <w:rPr>
          <w:rFonts w:ascii="Times New Roman" w:hAnsi="Times New Roman" w:cs="Times New Roman"/>
          <w:sz w:val="28"/>
          <w:szCs w:val="28"/>
          <w:lang w:eastAsia="ru-RU"/>
        </w:rPr>
      </w:pPr>
      <w:r w:rsidRPr="00550231">
        <w:rPr>
          <w:rFonts w:ascii="Times New Roman" w:hAnsi="Times New Roman" w:cs="Times New Roman"/>
          <w:sz w:val="28"/>
          <w:szCs w:val="28"/>
          <w:lang w:eastAsia="ru-RU"/>
        </w:rPr>
        <w:t>Цель данного анкетирования — выяснить ваше мнение о том, насколько полезны и удобны информационно-коммуникационные технологии (ИКТ) при изучении математики, а также понять, как вы воспринимаете работу с алгоритмами и цифровыми ресурсами.</w:t>
      </w:r>
    </w:p>
    <w:p w14:paraId="1A4E70B0" w14:textId="7C8877C7" w:rsidR="00E176A3" w:rsidRPr="00550231" w:rsidRDefault="00E176A3" w:rsidP="00E176A3">
      <w:pPr>
        <w:pStyle w:val="afb"/>
        <w:ind w:firstLine="708"/>
        <w:jc w:val="both"/>
        <w:rPr>
          <w:rFonts w:ascii="Times New Roman" w:hAnsi="Times New Roman" w:cs="Times New Roman"/>
          <w:sz w:val="28"/>
          <w:szCs w:val="28"/>
          <w:lang w:eastAsia="ru-RU"/>
        </w:rPr>
      </w:pPr>
      <w:r w:rsidRPr="00550231">
        <w:rPr>
          <w:rFonts w:ascii="Times New Roman" w:hAnsi="Times New Roman" w:cs="Times New Roman"/>
          <w:sz w:val="28"/>
          <w:szCs w:val="28"/>
          <w:lang w:eastAsia="ru-RU"/>
        </w:rPr>
        <w:t>Ваши ответы помогут улучшить учебный процесс, сделать уроки более интересными и эффективными. Анкетирование проводится анонимно, поэтому, пожалуйста, отвечайте честно. Правильных или неправильных ответов здесь нет — важно ваше личное мнение.</w:t>
      </w:r>
    </w:p>
    <w:p w14:paraId="4E45C19D" w14:textId="77777777" w:rsidR="00E176A3" w:rsidRPr="00550231" w:rsidRDefault="00E176A3" w:rsidP="00E176A3">
      <w:pPr>
        <w:pStyle w:val="afb"/>
        <w:ind w:firstLine="708"/>
        <w:jc w:val="both"/>
        <w:rPr>
          <w:rFonts w:ascii="Times New Roman" w:hAnsi="Times New Roman" w:cs="Times New Roman"/>
          <w:sz w:val="28"/>
          <w:szCs w:val="28"/>
          <w:lang w:eastAsia="ru-RU"/>
        </w:rPr>
      </w:pPr>
      <w:r w:rsidRPr="00550231">
        <w:rPr>
          <w:rFonts w:ascii="Times New Roman" w:hAnsi="Times New Roman" w:cs="Times New Roman"/>
          <w:sz w:val="28"/>
          <w:szCs w:val="28"/>
          <w:lang w:eastAsia="ru-RU"/>
        </w:rPr>
        <w:t>Заранее благодарим за участие!</w:t>
      </w:r>
    </w:p>
    <w:p w14:paraId="65218E48" w14:textId="03EFCC66" w:rsidR="00E176A3" w:rsidRPr="00550231" w:rsidRDefault="00E176A3" w:rsidP="00E176A3">
      <w:pPr>
        <w:spacing w:before="100" w:beforeAutospacing="1" w:after="100" w:afterAutospacing="1" w:line="240" w:lineRule="auto"/>
        <w:rPr>
          <w:rFonts w:ascii="Times New Roman" w:eastAsia="Times New Roman" w:hAnsi="Times New Roman" w:cs="Times New Roman"/>
          <w:sz w:val="28"/>
          <w:szCs w:val="28"/>
          <w:lang w:eastAsia="ru-RU"/>
        </w:rPr>
      </w:pPr>
      <w:r w:rsidRPr="00550231">
        <w:rPr>
          <w:rFonts w:ascii="Times New Roman" w:eastAsia="Times New Roman" w:hAnsi="Times New Roman" w:cs="Times New Roman"/>
          <w:bCs/>
          <w:sz w:val="28"/>
          <w:szCs w:val="28"/>
          <w:lang w:eastAsia="ru-RU"/>
        </w:rPr>
        <w:t>1. Насколько тебе понятно, что такое алгоритм в математике?</w:t>
      </w:r>
      <w:r w:rsidRPr="00550231">
        <w:rPr>
          <w:rFonts w:ascii="Times New Roman" w:eastAsia="Times New Roman" w:hAnsi="Times New Roman" w:cs="Times New Roman"/>
          <w:sz w:val="28"/>
          <w:szCs w:val="28"/>
          <w:lang w:eastAsia="ru-RU"/>
        </w:rPr>
        <w:br/>
        <w:t>а) Очень хорошо понимаю</w:t>
      </w:r>
      <w:r w:rsidRPr="00550231">
        <w:rPr>
          <w:rFonts w:ascii="Times New Roman" w:eastAsia="Times New Roman" w:hAnsi="Times New Roman" w:cs="Times New Roman"/>
          <w:sz w:val="28"/>
          <w:szCs w:val="28"/>
          <w:lang w:eastAsia="ru-RU"/>
        </w:rPr>
        <w:br/>
        <w:t>б) Частично понимаю</w:t>
      </w:r>
      <w:r w:rsidRPr="00550231">
        <w:rPr>
          <w:rFonts w:ascii="Times New Roman" w:eastAsia="Times New Roman" w:hAnsi="Times New Roman" w:cs="Times New Roman"/>
          <w:sz w:val="28"/>
          <w:szCs w:val="28"/>
          <w:lang w:eastAsia="ru-RU"/>
        </w:rPr>
        <w:br/>
        <w:t>в) Слышал(а), но не уверен(а)</w:t>
      </w:r>
      <w:r w:rsidRPr="00550231">
        <w:rPr>
          <w:rFonts w:ascii="Times New Roman" w:eastAsia="Times New Roman" w:hAnsi="Times New Roman" w:cs="Times New Roman"/>
          <w:sz w:val="28"/>
          <w:szCs w:val="28"/>
          <w:lang w:eastAsia="ru-RU"/>
        </w:rPr>
        <w:br/>
        <w:t>г) Никогда не слышал(а)</w:t>
      </w:r>
    </w:p>
    <w:p w14:paraId="535C4FB9" w14:textId="77777777" w:rsidR="00E176A3" w:rsidRPr="00550231" w:rsidRDefault="00E176A3" w:rsidP="00E176A3">
      <w:pPr>
        <w:spacing w:before="100" w:beforeAutospacing="1" w:after="100" w:afterAutospacing="1" w:line="240" w:lineRule="auto"/>
        <w:rPr>
          <w:rFonts w:ascii="Times New Roman" w:eastAsia="Times New Roman" w:hAnsi="Times New Roman" w:cs="Times New Roman"/>
          <w:sz w:val="28"/>
          <w:szCs w:val="28"/>
          <w:lang w:eastAsia="ru-RU"/>
        </w:rPr>
      </w:pPr>
      <w:r w:rsidRPr="00550231">
        <w:rPr>
          <w:rFonts w:ascii="Times New Roman" w:eastAsia="Times New Roman" w:hAnsi="Times New Roman" w:cs="Times New Roman"/>
          <w:bCs/>
          <w:sz w:val="28"/>
          <w:szCs w:val="28"/>
          <w:lang w:eastAsia="ru-RU"/>
        </w:rPr>
        <w:t>2. Как часто ты используешь пошаговый подход при решении задач?</w:t>
      </w:r>
      <w:r w:rsidRPr="00550231">
        <w:rPr>
          <w:rFonts w:ascii="Times New Roman" w:eastAsia="Times New Roman" w:hAnsi="Times New Roman" w:cs="Times New Roman"/>
          <w:sz w:val="28"/>
          <w:szCs w:val="28"/>
          <w:lang w:eastAsia="ru-RU"/>
        </w:rPr>
        <w:br/>
        <w:t>а) Всегда</w:t>
      </w:r>
      <w:r w:rsidRPr="00550231">
        <w:rPr>
          <w:rFonts w:ascii="Times New Roman" w:eastAsia="Times New Roman" w:hAnsi="Times New Roman" w:cs="Times New Roman"/>
          <w:sz w:val="28"/>
          <w:szCs w:val="28"/>
          <w:lang w:eastAsia="ru-RU"/>
        </w:rPr>
        <w:br/>
        <w:t>б) Часто</w:t>
      </w:r>
      <w:r w:rsidRPr="00550231">
        <w:rPr>
          <w:rFonts w:ascii="Times New Roman" w:eastAsia="Times New Roman" w:hAnsi="Times New Roman" w:cs="Times New Roman"/>
          <w:sz w:val="28"/>
          <w:szCs w:val="28"/>
          <w:lang w:eastAsia="ru-RU"/>
        </w:rPr>
        <w:br/>
        <w:t>в) Иногда</w:t>
      </w:r>
      <w:r w:rsidRPr="00550231">
        <w:rPr>
          <w:rFonts w:ascii="Times New Roman" w:eastAsia="Times New Roman" w:hAnsi="Times New Roman" w:cs="Times New Roman"/>
          <w:sz w:val="28"/>
          <w:szCs w:val="28"/>
          <w:lang w:eastAsia="ru-RU"/>
        </w:rPr>
        <w:br/>
        <w:t>г) Никогда</w:t>
      </w:r>
    </w:p>
    <w:p w14:paraId="176B57CF" w14:textId="77777777" w:rsidR="00E176A3" w:rsidRPr="00550231" w:rsidRDefault="00E176A3" w:rsidP="00E176A3">
      <w:pPr>
        <w:spacing w:before="100" w:beforeAutospacing="1" w:after="100" w:afterAutospacing="1" w:line="240" w:lineRule="auto"/>
        <w:rPr>
          <w:rFonts w:ascii="Times New Roman" w:eastAsia="Times New Roman" w:hAnsi="Times New Roman" w:cs="Times New Roman"/>
          <w:sz w:val="28"/>
          <w:szCs w:val="28"/>
          <w:lang w:eastAsia="ru-RU"/>
        </w:rPr>
      </w:pPr>
      <w:r w:rsidRPr="00550231">
        <w:rPr>
          <w:rFonts w:ascii="Times New Roman" w:eastAsia="Times New Roman" w:hAnsi="Times New Roman" w:cs="Times New Roman"/>
          <w:bCs/>
          <w:sz w:val="28"/>
          <w:szCs w:val="28"/>
          <w:lang w:eastAsia="ru-RU"/>
        </w:rPr>
        <w:t>3. Используются ли на уроках математики цифровые ресурсы (GeoGebra, Desmos, интерактивные задания и др.)?</w:t>
      </w:r>
      <w:r w:rsidRPr="00550231">
        <w:rPr>
          <w:rFonts w:ascii="Times New Roman" w:eastAsia="Times New Roman" w:hAnsi="Times New Roman" w:cs="Times New Roman"/>
          <w:sz w:val="28"/>
          <w:szCs w:val="28"/>
          <w:lang w:eastAsia="ru-RU"/>
        </w:rPr>
        <w:br/>
        <w:t>а) На каждом уроке</w:t>
      </w:r>
      <w:r w:rsidRPr="00550231">
        <w:rPr>
          <w:rFonts w:ascii="Times New Roman" w:eastAsia="Times New Roman" w:hAnsi="Times New Roman" w:cs="Times New Roman"/>
          <w:sz w:val="28"/>
          <w:szCs w:val="28"/>
          <w:lang w:eastAsia="ru-RU"/>
        </w:rPr>
        <w:br/>
        <w:t>б) Иногда</w:t>
      </w:r>
      <w:r w:rsidRPr="00550231">
        <w:rPr>
          <w:rFonts w:ascii="Times New Roman" w:eastAsia="Times New Roman" w:hAnsi="Times New Roman" w:cs="Times New Roman"/>
          <w:sz w:val="28"/>
          <w:szCs w:val="28"/>
          <w:lang w:eastAsia="ru-RU"/>
        </w:rPr>
        <w:br/>
        <w:t>в) Очень редко</w:t>
      </w:r>
      <w:r w:rsidRPr="00550231">
        <w:rPr>
          <w:rFonts w:ascii="Times New Roman" w:eastAsia="Times New Roman" w:hAnsi="Times New Roman" w:cs="Times New Roman"/>
          <w:sz w:val="28"/>
          <w:szCs w:val="28"/>
          <w:lang w:eastAsia="ru-RU"/>
        </w:rPr>
        <w:br/>
        <w:t>г) Никогда</w:t>
      </w:r>
    </w:p>
    <w:p w14:paraId="0C144D62" w14:textId="780AD60E" w:rsidR="00E176A3" w:rsidRPr="00550231" w:rsidRDefault="00E176A3" w:rsidP="00E176A3">
      <w:pPr>
        <w:spacing w:before="100" w:beforeAutospacing="1" w:after="100" w:afterAutospacing="1" w:line="240" w:lineRule="auto"/>
        <w:rPr>
          <w:rFonts w:ascii="Times New Roman" w:eastAsia="Times New Roman" w:hAnsi="Times New Roman" w:cs="Times New Roman"/>
          <w:sz w:val="28"/>
          <w:szCs w:val="28"/>
          <w:lang w:eastAsia="ru-RU"/>
        </w:rPr>
      </w:pPr>
      <w:r w:rsidRPr="00550231">
        <w:rPr>
          <w:rFonts w:ascii="Times New Roman" w:eastAsia="Times New Roman" w:hAnsi="Times New Roman" w:cs="Times New Roman"/>
          <w:bCs/>
          <w:sz w:val="28"/>
          <w:szCs w:val="28"/>
          <w:lang w:eastAsia="ru-RU"/>
        </w:rPr>
        <w:t>4. Как ты оцениваешь своё умение использовать цифровые технологии в учебе?</w:t>
      </w:r>
      <w:r w:rsidRPr="00550231">
        <w:rPr>
          <w:rFonts w:ascii="Times New Roman" w:eastAsia="Times New Roman" w:hAnsi="Times New Roman" w:cs="Times New Roman"/>
          <w:sz w:val="28"/>
          <w:szCs w:val="28"/>
          <w:lang w:eastAsia="ru-RU"/>
        </w:rPr>
        <w:br/>
        <w:t>а) Очень хорошо</w:t>
      </w:r>
      <w:r w:rsidRPr="00550231">
        <w:rPr>
          <w:rFonts w:ascii="Times New Roman" w:eastAsia="Times New Roman" w:hAnsi="Times New Roman" w:cs="Times New Roman"/>
          <w:sz w:val="28"/>
          <w:szCs w:val="28"/>
          <w:lang w:eastAsia="ru-RU"/>
        </w:rPr>
        <w:br/>
        <w:t>б) Хорошо</w:t>
      </w:r>
      <w:r w:rsidRPr="00550231">
        <w:rPr>
          <w:rFonts w:ascii="Times New Roman" w:eastAsia="Times New Roman" w:hAnsi="Times New Roman" w:cs="Times New Roman"/>
          <w:sz w:val="28"/>
          <w:szCs w:val="28"/>
          <w:lang w:eastAsia="ru-RU"/>
        </w:rPr>
        <w:br/>
        <w:t>в) Средне</w:t>
      </w:r>
      <w:r w:rsidRPr="00550231">
        <w:rPr>
          <w:rFonts w:ascii="Times New Roman" w:eastAsia="Times New Roman" w:hAnsi="Times New Roman" w:cs="Times New Roman"/>
          <w:sz w:val="28"/>
          <w:szCs w:val="28"/>
          <w:lang w:eastAsia="ru-RU"/>
        </w:rPr>
        <w:br/>
        <w:t>г) Плохо</w:t>
      </w:r>
    </w:p>
    <w:p w14:paraId="01E97063" w14:textId="77777777" w:rsidR="00E176A3" w:rsidRPr="00550231" w:rsidRDefault="00E176A3" w:rsidP="00E176A3">
      <w:pPr>
        <w:spacing w:before="100" w:beforeAutospacing="1" w:after="100" w:afterAutospacing="1" w:line="240" w:lineRule="auto"/>
        <w:rPr>
          <w:rFonts w:ascii="Times New Roman" w:eastAsia="Times New Roman" w:hAnsi="Times New Roman" w:cs="Times New Roman"/>
          <w:sz w:val="28"/>
          <w:szCs w:val="28"/>
          <w:lang w:eastAsia="ru-RU"/>
        </w:rPr>
      </w:pPr>
      <w:r w:rsidRPr="00550231">
        <w:rPr>
          <w:rFonts w:ascii="Times New Roman" w:eastAsia="Times New Roman" w:hAnsi="Times New Roman" w:cs="Times New Roman"/>
          <w:bCs/>
          <w:sz w:val="28"/>
          <w:szCs w:val="28"/>
          <w:lang w:eastAsia="ru-RU"/>
        </w:rPr>
        <w:t>5. Что помогает тебе лучше понять алгоритмы при изучении математики?</w:t>
      </w:r>
      <w:r w:rsidRPr="00550231">
        <w:rPr>
          <w:rFonts w:ascii="Times New Roman" w:eastAsia="Times New Roman" w:hAnsi="Times New Roman" w:cs="Times New Roman"/>
          <w:sz w:val="28"/>
          <w:szCs w:val="28"/>
          <w:lang w:eastAsia="ru-RU"/>
        </w:rPr>
        <w:br/>
        <w:t>а) Объяснение учителя</w:t>
      </w:r>
      <w:r w:rsidRPr="00550231">
        <w:rPr>
          <w:rFonts w:ascii="Times New Roman" w:eastAsia="Times New Roman" w:hAnsi="Times New Roman" w:cs="Times New Roman"/>
          <w:sz w:val="28"/>
          <w:szCs w:val="28"/>
          <w:lang w:eastAsia="ru-RU"/>
        </w:rPr>
        <w:br/>
      </w:r>
      <w:r w:rsidRPr="00550231">
        <w:rPr>
          <w:rFonts w:ascii="Times New Roman" w:eastAsia="Times New Roman" w:hAnsi="Times New Roman" w:cs="Times New Roman"/>
          <w:sz w:val="28"/>
          <w:szCs w:val="28"/>
          <w:lang w:eastAsia="ru-RU"/>
        </w:rPr>
        <w:lastRenderedPageBreak/>
        <w:t>б) Работа в тетради</w:t>
      </w:r>
      <w:r w:rsidRPr="00550231">
        <w:rPr>
          <w:rFonts w:ascii="Times New Roman" w:eastAsia="Times New Roman" w:hAnsi="Times New Roman" w:cs="Times New Roman"/>
          <w:sz w:val="28"/>
          <w:szCs w:val="28"/>
          <w:lang w:eastAsia="ru-RU"/>
        </w:rPr>
        <w:br/>
        <w:t>в) Видеоуроки и анимации</w:t>
      </w:r>
      <w:r w:rsidRPr="00550231">
        <w:rPr>
          <w:rFonts w:ascii="Times New Roman" w:eastAsia="Times New Roman" w:hAnsi="Times New Roman" w:cs="Times New Roman"/>
          <w:sz w:val="28"/>
          <w:szCs w:val="28"/>
          <w:lang w:eastAsia="ru-RU"/>
        </w:rPr>
        <w:br/>
        <w:t>г) Интерактивные платформы</w:t>
      </w:r>
    </w:p>
    <w:p w14:paraId="738939E3" w14:textId="77777777" w:rsidR="00E176A3" w:rsidRPr="00550231" w:rsidRDefault="00E176A3" w:rsidP="00E176A3">
      <w:pPr>
        <w:spacing w:before="100" w:beforeAutospacing="1" w:after="100" w:afterAutospacing="1" w:line="240" w:lineRule="auto"/>
        <w:rPr>
          <w:rFonts w:ascii="Times New Roman" w:eastAsia="Times New Roman" w:hAnsi="Times New Roman" w:cs="Times New Roman"/>
          <w:sz w:val="28"/>
          <w:szCs w:val="28"/>
          <w:lang w:eastAsia="ru-RU"/>
        </w:rPr>
      </w:pPr>
      <w:r w:rsidRPr="00550231">
        <w:rPr>
          <w:rFonts w:ascii="Times New Roman" w:eastAsia="Times New Roman" w:hAnsi="Times New Roman" w:cs="Times New Roman"/>
          <w:bCs/>
          <w:sz w:val="28"/>
          <w:szCs w:val="28"/>
          <w:lang w:eastAsia="ru-RU"/>
        </w:rPr>
        <w:t>6. Какие виды заданий тебе интереснее выполнять?</w:t>
      </w:r>
      <w:r w:rsidRPr="00550231">
        <w:rPr>
          <w:rFonts w:ascii="Times New Roman" w:eastAsia="Times New Roman" w:hAnsi="Times New Roman" w:cs="Times New Roman"/>
          <w:sz w:val="28"/>
          <w:szCs w:val="28"/>
          <w:lang w:eastAsia="ru-RU"/>
        </w:rPr>
        <w:br/>
        <w:t>а) Обычные задачи из учебника</w:t>
      </w:r>
      <w:r w:rsidRPr="00550231">
        <w:rPr>
          <w:rFonts w:ascii="Times New Roman" w:eastAsia="Times New Roman" w:hAnsi="Times New Roman" w:cs="Times New Roman"/>
          <w:sz w:val="28"/>
          <w:szCs w:val="28"/>
          <w:lang w:eastAsia="ru-RU"/>
        </w:rPr>
        <w:br/>
        <w:t>б) Практические задания</w:t>
      </w:r>
      <w:r w:rsidRPr="00550231">
        <w:rPr>
          <w:rFonts w:ascii="Times New Roman" w:eastAsia="Times New Roman" w:hAnsi="Times New Roman" w:cs="Times New Roman"/>
          <w:sz w:val="28"/>
          <w:szCs w:val="28"/>
          <w:lang w:eastAsia="ru-RU"/>
        </w:rPr>
        <w:br/>
        <w:t>в) Задания с пошаговыми инструкциями</w:t>
      </w:r>
      <w:r w:rsidRPr="00550231">
        <w:rPr>
          <w:rFonts w:ascii="Times New Roman" w:eastAsia="Times New Roman" w:hAnsi="Times New Roman" w:cs="Times New Roman"/>
          <w:sz w:val="28"/>
          <w:szCs w:val="28"/>
          <w:lang w:eastAsia="ru-RU"/>
        </w:rPr>
        <w:br/>
        <w:t>г) Интерактивные задачи на компьютере</w:t>
      </w:r>
    </w:p>
    <w:p w14:paraId="727EB4F2" w14:textId="77777777" w:rsidR="00E176A3" w:rsidRPr="00550231" w:rsidRDefault="00E176A3" w:rsidP="00E176A3">
      <w:pPr>
        <w:spacing w:before="100" w:beforeAutospacing="1" w:after="100" w:afterAutospacing="1" w:line="240" w:lineRule="auto"/>
        <w:rPr>
          <w:rFonts w:ascii="Times New Roman" w:eastAsia="Times New Roman" w:hAnsi="Times New Roman" w:cs="Times New Roman"/>
          <w:sz w:val="28"/>
          <w:szCs w:val="28"/>
          <w:lang w:eastAsia="ru-RU"/>
        </w:rPr>
      </w:pPr>
      <w:r w:rsidRPr="00550231">
        <w:rPr>
          <w:rFonts w:ascii="Times New Roman" w:eastAsia="Times New Roman" w:hAnsi="Times New Roman" w:cs="Times New Roman"/>
          <w:bCs/>
          <w:sz w:val="28"/>
          <w:szCs w:val="28"/>
          <w:lang w:eastAsia="ru-RU"/>
        </w:rPr>
        <w:t>7. Считаешь ли ты, что ИКТ помогают тебе лучше понимать математику?</w:t>
      </w:r>
      <w:r w:rsidRPr="00550231">
        <w:rPr>
          <w:rFonts w:ascii="Times New Roman" w:eastAsia="Times New Roman" w:hAnsi="Times New Roman" w:cs="Times New Roman"/>
          <w:sz w:val="28"/>
          <w:szCs w:val="28"/>
          <w:lang w:eastAsia="ru-RU"/>
        </w:rPr>
        <w:br/>
        <w:t>а) Да, однозначно</w:t>
      </w:r>
      <w:r w:rsidRPr="00550231">
        <w:rPr>
          <w:rFonts w:ascii="Times New Roman" w:eastAsia="Times New Roman" w:hAnsi="Times New Roman" w:cs="Times New Roman"/>
          <w:sz w:val="28"/>
          <w:szCs w:val="28"/>
          <w:lang w:eastAsia="ru-RU"/>
        </w:rPr>
        <w:br/>
        <w:t>б) Скорее да</w:t>
      </w:r>
      <w:r w:rsidRPr="00550231">
        <w:rPr>
          <w:rFonts w:ascii="Times New Roman" w:eastAsia="Times New Roman" w:hAnsi="Times New Roman" w:cs="Times New Roman"/>
          <w:sz w:val="28"/>
          <w:szCs w:val="28"/>
          <w:lang w:eastAsia="ru-RU"/>
        </w:rPr>
        <w:br/>
        <w:t>в) Скорее нет</w:t>
      </w:r>
      <w:r w:rsidRPr="00550231">
        <w:rPr>
          <w:rFonts w:ascii="Times New Roman" w:eastAsia="Times New Roman" w:hAnsi="Times New Roman" w:cs="Times New Roman"/>
          <w:sz w:val="28"/>
          <w:szCs w:val="28"/>
          <w:lang w:eastAsia="ru-RU"/>
        </w:rPr>
        <w:br/>
        <w:t>г) Нет</w:t>
      </w:r>
    </w:p>
    <w:p w14:paraId="01F0A606" w14:textId="77777777" w:rsidR="00E176A3" w:rsidRPr="00550231" w:rsidRDefault="00E176A3" w:rsidP="00E176A3">
      <w:pPr>
        <w:spacing w:before="100" w:beforeAutospacing="1" w:after="100" w:afterAutospacing="1" w:line="240" w:lineRule="auto"/>
        <w:rPr>
          <w:rFonts w:ascii="Times New Roman" w:eastAsia="Times New Roman" w:hAnsi="Times New Roman" w:cs="Times New Roman"/>
          <w:sz w:val="28"/>
          <w:szCs w:val="28"/>
          <w:lang w:eastAsia="ru-RU"/>
        </w:rPr>
      </w:pPr>
      <w:r w:rsidRPr="00550231">
        <w:rPr>
          <w:rFonts w:ascii="Times New Roman" w:eastAsia="Times New Roman" w:hAnsi="Times New Roman" w:cs="Times New Roman"/>
          <w:bCs/>
          <w:sz w:val="28"/>
          <w:szCs w:val="28"/>
          <w:lang w:eastAsia="ru-RU"/>
        </w:rPr>
        <w:t>8. Ты умеешь составлять собственный алгоритм для решения задачи?</w:t>
      </w:r>
      <w:r w:rsidRPr="00550231">
        <w:rPr>
          <w:rFonts w:ascii="Times New Roman" w:eastAsia="Times New Roman" w:hAnsi="Times New Roman" w:cs="Times New Roman"/>
          <w:sz w:val="28"/>
          <w:szCs w:val="28"/>
          <w:lang w:eastAsia="ru-RU"/>
        </w:rPr>
        <w:br/>
        <w:t>а) Да, легко</w:t>
      </w:r>
      <w:r w:rsidRPr="00550231">
        <w:rPr>
          <w:rFonts w:ascii="Times New Roman" w:eastAsia="Times New Roman" w:hAnsi="Times New Roman" w:cs="Times New Roman"/>
          <w:sz w:val="28"/>
          <w:szCs w:val="28"/>
          <w:lang w:eastAsia="ru-RU"/>
        </w:rPr>
        <w:br/>
        <w:t>б) Да, но с трудом</w:t>
      </w:r>
      <w:r w:rsidRPr="00550231">
        <w:rPr>
          <w:rFonts w:ascii="Times New Roman" w:eastAsia="Times New Roman" w:hAnsi="Times New Roman" w:cs="Times New Roman"/>
          <w:sz w:val="28"/>
          <w:szCs w:val="28"/>
          <w:lang w:eastAsia="ru-RU"/>
        </w:rPr>
        <w:br/>
        <w:t>в) Пока не умею</w:t>
      </w:r>
      <w:r w:rsidRPr="00550231">
        <w:rPr>
          <w:rFonts w:ascii="Times New Roman" w:eastAsia="Times New Roman" w:hAnsi="Times New Roman" w:cs="Times New Roman"/>
          <w:sz w:val="28"/>
          <w:szCs w:val="28"/>
          <w:lang w:eastAsia="ru-RU"/>
        </w:rPr>
        <w:br/>
        <w:t>г) Не знаю, что это такое</w:t>
      </w:r>
    </w:p>
    <w:p w14:paraId="081DDC45" w14:textId="77777777" w:rsidR="00E176A3" w:rsidRPr="00550231" w:rsidRDefault="00E176A3" w:rsidP="00E176A3">
      <w:pPr>
        <w:spacing w:before="100" w:beforeAutospacing="1" w:after="100" w:afterAutospacing="1" w:line="240" w:lineRule="auto"/>
        <w:rPr>
          <w:rFonts w:ascii="Times New Roman" w:eastAsia="Times New Roman" w:hAnsi="Times New Roman" w:cs="Times New Roman"/>
          <w:sz w:val="28"/>
          <w:szCs w:val="28"/>
          <w:lang w:eastAsia="ru-RU"/>
        </w:rPr>
      </w:pPr>
      <w:r w:rsidRPr="00550231">
        <w:rPr>
          <w:rFonts w:ascii="Times New Roman" w:eastAsia="Times New Roman" w:hAnsi="Times New Roman" w:cs="Times New Roman"/>
          <w:bCs/>
          <w:sz w:val="28"/>
          <w:szCs w:val="28"/>
          <w:lang w:eastAsia="ru-RU"/>
        </w:rPr>
        <w:t>9. Что тебе больше всего нравится в использовании ИКТ на уроках математики?</w:t>
      </w:r>
      <w:r w:rsidRPr="00550231">
        <w:rPr>
          <w:rFonts w:ascii="Times New Roman" w:eastAsia="Times New Roman" w:hAnsi="Times New Roman" w:cs="Times New Roman"/>
          <w:sz w:val="28"/>
          <w:szCs w:val="28"/>
          <w:lang w:eastAsia="ru-RU"/>
        </w:rPr>
        <w:br/>
        <w:t>а) Возможность видеть результат сразу</w:t>
      </w:r>
      <w:r w:rsidRPr="00550231">
        <w:rPr>
          <w:rFonts w:ascii="Times New Roman" w:eastAsia="Times New Roman" w:hAnsi="Times New Roman" w:cs="Times New Roman"/>
          <w:sz w:val="28"/>
          <w:szCs w:val="28"/>
          <w:lang w:eastAsia="ru-RU"/>
        </w:rPr>
        <w:br/>
        <w:t>б) Легче запомнить материал</w:t>
      </w:r>
      <w:r w:rsidRPr="00550231">
        <w:rPr>
          <w:rFonts w:ascii="Times New Roman" w:eastAsia="Times New Roman" w:hAnsi="Times New Roman" w:cs="Times New Roman"/>
          <w:sz w:val="28"/>
          <w:szCs w:val="28"/>
          <w:lang w:eastAsia="ru-RU"/>
        </w:rPr>
        <w:br/>
        <w:t>в) Занимательность и интерес</w:t>
      </w:r>
      <w:r w:rsidRPr="00550231">
        <w:rPr>
          <w:rFonts w:ascii="Times New Roman" w:eastAsia="Times New Roman" w:hAnsi="Times New Roman" w:cs="Times New Roman"/>
          <w:sz w:val="28"/>
          <w:szCs w:val="28"/>
          <w:lang w:eastAsia="ru-RU"/>
        </w:rPr>
        <w:br/>
        <w:t>г) Возможность работать самостоятельно</w:t>
      </w:r>
    </w:p>
    <w:p w14:paraId="7C97FD5C" w14:textId="39587F7F" w:rsidR="00E176A3" w:rsidRDefault="00E176A3" w:rsidP="00E176A3">
      <w:pPr>
        <w:spacing w:before="100" w:beforeAutospacing="1" w:after="100" w:afterAutospacing="1" w:line="240" w:lineRule="auto"/>
        <w:rPr>
          <w:rFonts w:ascii="Times New Roman" w:eastAsia="Times New Roman" w:hAnsi="Times New Roman" w:cs="Times New Roman"/>
          <w:sz w:val="28"/>
          <w:szCs w:val="28"/>
          <w:lang w:eastAsia="ru-RU"/>
        </w:rPr>
      </w:pPr>
      <w:r w:rsidRPr="00550231">
        <w:rPr>
          <w:rFonts w:ascii="Times New Roman" w:eastAsia="Times New Roman" w:hAnsi="Times New Roman" w:cs="Times New Roman"/>
          <w:bCs/>
          <w:sz w:val="28"/>
          <w:szCs w:val="28"/>
          <w:lang w:eastAsia="ru-RU"/>
        </w:rPr>
        <w:t>10. Хотел(а) бы ты, чтобы на уроках чаще использовались цифровые технологии?</w:t>
      </w:r>
      <w:r w:rsidRPr="00550231">
        <w:rPr>
          <w:rFonts w:ascii="Times New Roman" w:eastAsia="Times New Roman" w:hAnsi="Times New Roman" w:cs="Times New Roman"/>
          <w:sz w:val="28"/>
          <w:szCs w:val="28"/>
          <w:lang w:eastAsia="ru-RU"/>
        </w:rPr>
        <w:br/>
        <w:t>а) Да, обязательно</w:t>
      </w:r>
      <w:r w:rsidRPr="00550231">
        <w:rPr>
          <w:rFonts w:ascii="Times New Roman" w:eastAsia="Times New Roman" w:hAnsi="Times New Roman" w:cs="Times New Roman"/>
          <w:sz w:val="28"/>
          <w:szCs w:val="28"/>
          <w:lang w:eastAsia="ru-RU"/>
        </w:rPr>
        <w:br/>
        <w:t>б) Скорее да</w:t>
      </w:r>
      <w:r w:rsidRPr="00550231">
        <w:rPr>
          <w:rFonts w:ascii="Times New Roman" w:eastAsia="Times New Roman" w:hAnsi="Times New Roman" w:cs="Times New Roman"/>
          <w:sz w:val="28"/>
          <w:szCs w:val="28"/>
          <w:lang w:eastAsia="ru-RU"/>
        </w:rPr>
        <w:br/>
        <w:t>в) Без разницы</w:t>
      </w:r>
      <w:r w:rsidRPr="00550231">
        <w:rPr>
          <w:rFonts w:ascii="Times New Roman" w:eastAsia="Times New Roman" w:hAnsi="Times New Roman" w:cs="Times New Roman"/>
          <w:sz w:val="28"/>
          <w:szCs w:val="28"/>
          <w:lang w:eastAsia="ru-RU"/>
        </w:rPr>
        <w:br/>
        <w:t>г) Нет, мне удобнее по старинке</w:t>
      </w:r>
    </w:p>
    <w:p w14:paraId="132001D5" w14:textId="4DF301EC" w:rsidR="00E176A3" w:rsidRDefault="00E176A3" w:rsidP="00E176A3">
      <w:pPr>
        <w:spacing w:before="100" w:beforeAutospacing="1" w:after="100" w:afterAutospacing="1" w:line="240" w:lineRule="auto"/>
        <w:rPr>
          <w:rFonts w:ascii="Times New Roman" w:eastAsia="Times New Roman" w:hAnsi="Times New Roman" w:cs="Times New Roman"/>
          <w:sz w:val="28"/>
          <w:szCs w:val="28"/>
          <w:lang w:eastAsia="ru-RU"/>
        </w:rPr>
      </w:pPr>
    </w:p>
    <w:p w14:paraId="7E9DA7C0" w14:textId="01397BF9" w:rsidR="00E176A3" w:rsidRDefault="00E176A3" w:rsidP="00E176A3">
      <w:pPr>
        <w:spacing w:before="100" w:beforeAutospacing="1" w:after="100" w:afterAutospacing="1" w:line="240" w:lineRule="auto"/>
        <w:rPr>
          <w:rFonts w:ascii="Times New Roman" w:eastAsia="Times New Roman" w:hAnsi="Times New Roman" w:cs="Times New Roman"/>
          <w:sz w:val="28"/>
          <w:szCs w:val="28"/>
          <w:lang w:eastAsia="ru-RU"/>
        </w:rPr>
      </w:pPr>
    </w:p>
    <w:p w14:paraId="15559F74" w14:textId="10D2EE20" w:rsidR="00E176A3" w:rsidRDefault="00E176A3" w:rsidP="00E176A3">
      <w:pPr>
        <w:spacing w:before="100" w:beforeAutospacing="1" w:after="100" w:afterAutospacing="1" w:line="240" w:lineRule="auto"/>
        <w:rPr>
          <w:rFonts w:ascii="Times New Roman" w:eastAsia="Times New Roman" w:hAnsi="Times New Roman" w:cs="Times New Roman"/>
          <w:sz w:val="28"/>
          <w:szCs w:val="28"/>
          <w:lang w:eastAsia="ru-RU"/>
        </w:rPr>
      </w:pPr>
    </w:p>
    <w:p w14:paraId="0705FD76" w14:textId="0BD939B3" w:rsidR="00E176A3" w:rsidRDefault="00E176A3" w:rsidP="00E176A3">
      <w:pPr>
        <w:spacing w:before="100" w:beforeAutospacing="1" w:after="100" w:afterAutospacing="1" w:line="240" w:lineRule="auto"/>
        <w:rPr>
          <w:rFonts w:ascii="Times New Roman" w:eastAsia="Times New Roman" w:hAnsi="Times New Roman" w:cs="Times New Roman"/>
          <w:sz w:val="28"/>
          <w:szCs w:val="28"/>
          <w:lang w:eastAsia="ru-RU"/>
        </w:rPr>
      </w:pPr>
    </w:p>
    <w:p w14:paraId="1E0B191E" w14:textId="2ACF595C" w:rsidR="00B26BFC" w:rsidRDefault="00B26BFC"/>
    <w:p w14:paraId="7CE8BD01" w14:textId="7BFEE8B7" w:rsidR="00B26BFC" w:rsidRDefault="00B26BFC" w:rsidP="00B26BFC">
      <w:pPr>
        <w:jc w:val="center"/>
        <w:rPr>
          <w:rFonts w:ascii="Times New Roman" w:hAnsi="Times New Roman" w:cs="Times New Roman"/>
          <w:b/>
          <w:sz w:val="28"/>
          <w:szCs w:val="28"/>
        </w:rPr>
      </w:pPr>
      <w:r w:rsidRPr="00DC55AC">
        <w:rPr>
          <w:rFonts w:ascii="Times New Roman" w:hAnsi="Times New Roman" w:cs="Times New Roman"/>
          <w:b/>
          <w:sz w:val="28"/>
          <w:szCs w:val="28"/>
        </w:rPr>
        <w:lastRenderedPageBreak/>
        <w:t xml:space="preserve">ПРИЛОЖЕНИЕ </w:t>
      </w:r>
      <w:r w:rsidR="0043090B">
        <w:rPr>
          <w:rFonts w:ascii="Times New Roman" w:hAnsi="Times New Roman" w:cs="Times New Roman"/>
          <w:b/>
          <w:sz w:val="28"/>
          <w:szCs w:val="28"/>
        </w:rPr>
        <w:t>З</w:t>
      </w:r>
    </w:p>
    <w:p w14:paraId="6E05B9D9" w14:textId="4638DA64" w:rsidR="00ED28F2" w:rsidRDefault="00ED28F2" w:rsidP="00B26BFC">
      <w:pPr>
        <w:jc w:val="center"/>
        <w:rPr>
          <w:rFonts w:ascii="Times New Roman" w:hAnsi="Times New Roman" w:cs="Times New Roman"/>
          <w:b/>
          <w:sz w:val="28"/>
          <w:szCs w:val="28"/>
        </w:rPr>
      </w:pPr>
      <w:r>
        <w:rPr>
          <w:rFonts w:ascii="Times New Roman" w:hAnsi="Times New Roman" w:cs="Times New Roman"/>
          <w:b/>
          <w:sz w:val="28"/>
          <w:szCs w:val="28"/>
        </w:rPr>
        <w:t xml:space="preserve">Критерии точки распределения </w:t>
      </w:r>
      <m:oMath>
        <m:sSup>
          <m:sSupPr>
            <m:ctrlPr>
              <w:rPr>
                <w:rFonts w:ascii="Cambria Math" w:hAnsi="Cambria Math" w:cs="Times New Roman"/>
                <w:b/>
                <w:i/>
                <w:sz w:val="28"/>
                <w:szCs w:val="28"/>
              </w:rPr>
            </m:ctrlPr>
          </m:sSupPr>
          <m:e>
            <m:r>
              <m:rPr>
                <m:sty m:val="bi"/>
              </m:rPr>
              <w:rPr>
                <w:rFonts w:ascii="Cambria Math" w:hAnsi="Cambria Math" w:cs="Times New Roman"/>
                <w:sz w:val="28"/>
                <w:szCs w:val="28"/>
              </w:rPr>
              <m:t>χ</m:t>
            </m:r>
          </m:e>
          <m:sup>
            <m:r>
              <m:rPr>
                <m:sty m:val="bi"/>
              </m:rPr>
              <w:rPr>
                <w:rFonts w:ascii="Cambria Math" w:hAnsi="Cambria Math" w:cs="Times New Roman"/>
                <w:sz w:val="28"/>
                <w:szCs w:val="28"/>
              </w:rPr>
              <m:t>2</m:t>
            </m:r>
          </m:sup>
        </m:sSup>
      </m:oMath>
    </w:p>
    <w:p w14:paraId="04A39507" w14:textId="1DE37FED" w:rsidR="00ED28F2" w:rsidRDefault="00ED28F2" w:rsidP="00B26BFC">
      <w:pPr>
        <w:jc w:val="center"/>
        <w:rPr>
          <w:rFonts w:ascii="Times New Roman" w:hAnsi="Times New Roman" w:cs="Times New Roman"/>
          <w:b/>
          <w:sz w:val="28"/>
          <w:szCs w:val="28"/>
        </w:rPr>
      </w:pPr>
      <w:r>
        <w:rPr>
          <w:noProof/>
        </w:rPr>
        <w:drawing>
          <wp:inline distT="0" distB="0" distL="0" distR="0" wp14:anchorId="5BB90386" wp14:editId="1F32DF92">
            <wp:extent cx="6031193" cy="6396307"/>
            <wp:effectExtent l="0" t="0" r="8255" b="5080"/>
            <wp:docPr id="871962185" name="Рисунок 87196218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icture background"/>
                    <pic:cNvPicPr>
                      <a:picLocks noChangeAspect="1" noChangeArrowheads="1"/>
                    </pic:cNvPicPr>
                  </pic:nvPicPr>
                  <pic:blipFill rotWithShape="1">
                    <a:blip r:embed="rId246">
                      <a:extLst>
                        <a:ext uri="{28A0092B-C50C-407E-A947-70E740481C1C}">
                          <a14:useLocalDpi xmlns:a14="http://schemas.microsoft.com/office/drawing/2010/main" val="0"/>
                        </a:ext>
                      </a:extLst>
                    </a:blip>
                    <a:srcRect t="6080"/>
                    <a:stretch/>
                  </pic:blipFill>
                  <pic:spPr bwMode="auto">
                    <a:xfrm>
                      <a:off x="0" y="0"/>
                      <a:ext cx="6031230" cy="6396346"/>
                    </a:xfrm>
                    <a:prstGeom prst="rect">
                      <a:avLst/>
                    </a:prstGeom>
                    <a:noFill/>
                    <a:ln>
                      <a:noFill/>
                    </a:ln>
                    <a:extLst>
                      <a:ext uri="{53640926-AAD7-44D8-BBD7-CCE9431645EC}">
                        <a14:shadowObscured xmlns:a14="http://schemas.microsoft.com/office/drawing/2010/main"/>
                      </a:ext>
                    </a:extLst>
                  </pic:spPr>
                </pic:pic>
              </a:graphicData>
            </a:graphic>
          </wp:inline>
        </w:drawing>
      </w:r>
    </w:p>
    <w:p w14:paraId="2DF5DFC9" w14:textId="36FDAE66" w:rsidR="00B26BFC" w:rsidRDefault="00B26BFC" w:rsidP="00B26BFC">
      <w:pPr>
        <w:jc w:val="center"/>
        <w:rPr>
          <w:rFonts w:ascii="Times New Roman" w:hAnsi="Times New Roman" w:cs="Times New Roman"/>
          <w:b/>
          <w:sz w:val="28"/>
          <w:szCs w:val="28"/>
        </w:rPr>
      </w:pPr>
    </w:p>
    <w:p w14:paraId="6FA3E082" w14:textId="028750D9" w:rsidR="00B26BFC" w:rsidRDefault="00B26BFC"/>
    <w:p w14:paraId="1C353AAC" w14:textId="4118A7E9" w:rsidR="00B26BFC" w:rsidRDefault="00B26BFC"/>
    <w:p w14:paraId="69EE74CD" w14:textId="7C03D089" w:rsidR="00B26BFC" w:rsidRDefault="00B26BFC"/>
    <w:p w14:paraId="3963FF79" w14:textId="4C4C876B" w:rsidR="00B26BFC" w:rsidRDefault="00B26BFC"/>
    <w:p w14:paraId="2EF3F222" w14:textId="74DE8E88" w:rsidR="00B26BFC" w:rsidRDefault="00B26BFC"/>
    <w:p w14:paraId="7EA27923" w14:textId="3A0E2D8D" w:rsidR="00B26BFC" w:rsidRDefault="00B26BFC"/>
    <w:p w14:paraId="0F3FFC19" w14:textId="1BE5FF5C" w:rsidR="00065F0A" w:rsidRDefault="00065F0A" w:rsidP="00065F0A">
      <w:pPr>
        <w:jc w:val="center"/>
        <w:rPr>
          <w:rFonts w:ascii="Times New Roman" w:hAnsi="Times New Roman" w:cs="Times New Roman"/>
          <w:b/>
          <w:sz w:val="28"/>
          <w:szCs w:val="28"/>
        </w:rPr>
      </w:pPr>
      <w:r w:rsidRPr="00DC55AC">
        <w:rPr>
          <w:rFonts w:ascii="Times New Roman" w:hAnsi="Times New Roman" w:cs="Times New Roman"/>
          <w:b/>
          <w:sz w:val="28"/>
          <w:szCs w:val="28"/>
        </w:rPr>
        <w:lastRenderedPageBreak/>
        <w:t xml:space="preserve">ПРИЛОЖЕНИЕ </w:t>
      </w:r>
      <w:r w:rsidR="0043090B">
        <w:rPr>
          <w:rFonts w:ascii="Times New Roman" w:hAnsi="Times New Roman" w:cs="Times New Roman"/>
          <w:b/>
          <w:sz w:val="28"/>
          <w:szCs w:val="28"/>
        </w:rPr>
        <w:t>И</w:t>
      </w:r>
    </w:p>
    <w:p w14:paraId="1D853433" w14:textId="165D7E3D" w:rsidR="002A389F" w:rsidRPr="002A389F" w:rsidRDefault="002A389F" w:rsidP="00065F0A">
      <w:pPr>
        <w:jc w:val="center"/>
        <w:rPr>
          <w:rFonts w:ascii="Times New Roman" w:hAnsi="Times New Roman" w:cs="Times New Roman"/>
          <w:sz w:val="28"/>
          <w:szCs w:val="28"/>
        </w:rPr>
      </w:pPr>
      <w:r>
        <w:rPr>
          <w:rFonts w:ascii="Times New Roman" w:hAnsi="Times New Roman" w:cs="Times New Roman"/>
          <w:sz w:val="28"/>
          <w:szCs w:val="28"/>
        </w:rPr>
        <w:t>Программа городского с</w:t>
      </w:r>
      <w:r w:rsidRPr="002A389F">
        <w:rPr>
          <w:rFonts w:ascii="Times New Roman" w:hAnsi="Times New Roman" w:cs="Times New Roman"/>
          <w:sz w:val="28"/>
          <w:szCs w:val="28"/>
        </w:rPr>
        <w:t>еминар</w:t>
      </w:r>
      <w:r>
        <w:rPr>
          <w:rFonts w:ascii="Times New Roman" w:hAnsi="Times New Roman" w:cs="Times New Roman"/>
          <w:sz w:val="28"/>
          <w:szCs w:val="28"/>
        </w:rPr>
        <w:t>а</w:t>
      </w:r>
    </w:p>
    <w:p w14:paraId="796AEDD6" w14:textId="19ED8905" w:rsidR="002A389F" w:rsidRDefault="002A389F" w:rsidP="00065F0A">
      <w:pPr>
        <w:jc w:val="center"/>
        <w:rPr>
          <w:rFonts w:ascii="Times New Roman" w:hAnsi="Times New Roman" w:cs="Times New Roman"/>
          <w:b/>
          <w:sz w:val="28"/>
          <w:szCs w:val="28"/>
        </w:rPr>
      </w:pPr>
      <w:r>
        <w:rPr>
          <w:noProof/>
        </w:rPr>
        <w:drawing>
          <wp:inline distT="0" distB="0" distL="0" distR="0" wp14:anchorId="48AE3EBC" wp14:editId="529ED973">
            <wp:extent cx="5863985" cy="7347134"/>
            <wp:effectExtent l="0" t="0" r="3810" b="6350"/>
            <wp:docPr id="871962186" name="Рисунок 87196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a:srcRect l="32178" t="9667" r="29904" b="5832"/>
                    <a:stretch/>
                  </pic:blipFill>
                  <pic:spPr bwMode="auto">
                    <a:xfrm>
                      <a:off x="0" y="0"/>
                      <a:ext cx="5888075" cy="7377317"/>
                    </a:xfrm>
                    <a:prstGeom prst="rect">
                      <a:avLst/>
                    </a:prstGeom>
                    <a:ln>
                      <a:noFill/>
                    </a:ln>
                    <a:extLst>
                      <a:ext uri="{53640926-AAD7-44D8-BBD7-CCE9431645EC}">
                        <a14:shadowObscured xmlns:a14="http://schemas.microsoft.com/office/drawing/2010/main"/>
                      </a:ext>
                    </a:extLst>
                  </pic:spPr>
                </pic:pic>
              </a:graphicData>
            </a:graphic>
          </wp:inline>
        </w:drawing>
      </w:r>
    </w:p>
    <w:p w14:paraId="77938746" w14:textId="77777777" w:rsidR="002A389F" w:rsidRDefault="002A389F" w:rsidP="00DA2A78">
      <w:pPr>
        <w:spacing w:line="240" w:lineRule="auto"/>
        <w:jc w:val="center"/>
        <w:rPr>
          <w:rFonts w:ascii="Times New Roman" w:hAnsi="Times New Roman" w:cs="Times New Roman"/>
          <w:sz w:val="28"/>
          <w:szCs w:val="28"/>
        </w:rPr>
      </w:pPr>
    </w:p>
    <w:p w14:paraId="76903706" w14:textId="77777777" w:rsidR="002A389F" w:rsidRDefault="002A389F" w:rsidP="00DA2A78">
      <w:pPr>
        <w:spacing w:line="240" w:lineRule="auto"/>
        <w:jc w:val="center"/>
        <w:rPr>
          <w:rFonts w:ascii="Times New Roman" w:hAnsi="Times New Roman" w:cs="Times New Roman"/>
          <w:sz w:val="28"/>
          <w:szCs w:val="28"/>
        </w:rPr>
      </w:pPr>
    </w:p>
    <w:p w14:paraId="1969EF9C" w14:textId="77777777" w:rsidR="002A389F" w:rsidRDefault="002A389F" w:rsidP="00DA2A78">
      <w:pPr>
        <w:spacing w:line="240" w:lineRule="auto"/>
        <w:jc w:val="center"/>
        <w:rPr>
          <w:rFonts w:ascii="Times New Roman" w:hAnsi="Times New Roman" w:cs="Times New Roman"/>
          <w:sz w:val="28"/>
          <w:szCs w:val="28"/>
        </w:rPr>
      </w:pPr>
    </w:p>
    <w:p w14:paraId="2BF8A0C0" w14:textId="73698FC8" w:rsidR="002A389F" w:rsidRDefault="002A389F" w:rsidP="00DA2A78">
      <w:pPr>
        <w:spacing w:line="240" w:lineRule="auto"/>
        <w:jc w:val="center"/>
        <w:rPr>
          <w:rFonts w:ascii="Times New Roman" w:hAnsi="Times New Roman" w:cs="Times New Roman"/>
          <w:sz w:val="28"/>
          <w:szCs w:val="28"/>
        </w:rPr>
      </w:pPr>
      <w:r>
        <w:rPr>
          <w:noProof/>
        </w:rPr>
        <w:lastRenderedPageBreak/>
        <w:drawing>
          <wp:anchor distT="0" distB="0" distL="114300" distR="114300" simplePos="0" relativeHeight="251693568" behindDoc="0" locked="0" layoutInCell="1" allowOverlap="1" wp14:anchorId="7993DFC4" wp14:editId="308D8D2F">
            <wp:simplePos x="0" y="0"/>
            <wp:positionH relativeFrom="margin">
              <wp:align>right</wp:align>
            </wp:positionH>
            <wp:positionV relativeFrom="paragraph">
              <wp:posOffset>4592955</wp:posOffset>
            </wp:positionV>
            <wp:extent cx="6550025" cy="4366260"/>
            <wp:effectExtent l="0" t="0" r="3175" b="0"/>
            <wp:wrapThrough wrapText="bothSides">
              <wp:wrapPolygon edited="0">
                <wp:start x="0" y="0"/>
                <wp:lineTo x="0" y="21487"/>
                <wp:lineTo x="21548" y="21487"/>
                <wp:lineTo x="21548" y="0"/>
                <wp:lineTo x="0" y="0"/>
              </wp:wrapPolygon>
            </wp:wrapThrough>
            <wp:docPr id="871962188" name="Рисунок 87196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extLst>
                        <a:ext uri="{28A0092B-C50C-407E-A947-70E740481C1C}">
                          <a14:useLocalDpi xmlns:a14="http://schemas.microsoft.com/office/drawing/2010/main" val="0"/>
                        </a:ext>
                      </a:extLst>
                    </a:blip>
                    <a:srcRect l="18883" t="13735" r="17469" b="10785"/>
                    <a:stretch/>
                  </pic:blipFill>
                  <pic:spPr bwMode="auto">
                    <a:xfrm>
                      <a:off x="0" y="0"/>
                      <a:ext cx="6550025" cy="4366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544" behindDoc="0" locked="0" layoutInCell="1" allowOverlap="1" wp14:anchorId="71BFE6EE" wp14:editId="2DB84F4C">
            <wp:simplePos x="0" y="0"/>
            <wp:positionH relativeFrom="margin">
              <wp:align>right</wp:align>
            </wp:positionH>
            <wp:positionV relativeFrom="paragraph">
              <wp:posOffset>38951</wp:posOffset>
            </wp:positionV>
            <wp:extent cx="6356997" cy="4589253"/>
            <wp:effectExtent l="0" t="0" r="5715" b="1905"/>
            <wp:wrapThrough wrapText="bothSides">
              <wp:wrapPolygon edited="0">
                <wp:start x="0" y="0"/>
                <wp:lineTo x="0" y="21519"/>
                <wp:lineTo x="21555" y="21519"/>
                <wp:lineTo x="21555" y="0"/>
                <wp:lineTo x="0" y="0"/>
              </wp:wrapPolygon>
            </wp:wrapThrough>
            <wp:docPr id="871962187" name="Рисунок 87196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a:extLst>
                        <a:ext uri="{28A0092B-C50C-407E-A947-70E740481C1C}">
                          <a14:useLocalDpi xmlns:a14="http://schemas.microsoft.com/office/drawing/2010/main" val="0"/>
                        </a:ext>
                      </a:extLst>
                    </a:blip>
                    <a:srcRect l="19171" t="10175" r="17014" b="7881"/>
                    <a:stretch/>
                  </pic:blipFill>
                  <pic:spPr bwMode="auto">
                    <a:xfrm>
                      <a:off x="0" y="0"/>
                      <a:ext cx="6356997" cy="4589253"/>
                    </a:xfrm>
                    <a:prstGeom prst="rect">
                      <a:avLst/>
                    </a:prstGeom>
                    <a:ln>
                      <a:noFill/>
                    </a:ln>
                    <a:extLst>
                      <a:ext uri="{53640926-AAD7-44D8-BBD7-CCE9431645EC}">
                        <a14:shadowObscured xmlns:a14="http://schemas.microsoft.com/office/drawing/2010/main"/>
                      </a:ext>
                    </a:extLst>
                  </pic:spPr>
                </pic:pic>
              </a:graphicData>
            </a:graphic>
          </wp:anchor>
        </w:drawing>
      </w:r>
    </w:p>
    <w:p w14:paraId="1E4922EB" w14:textId="5AE2EBA3" w:rsidR="002A389F" w:rsidRDefault="002A389F" w:rsidP="002A389F">
      <w:pPr>
        <w:jc w:val="center"/>
        <w:rPr>
          <w:rFonts w:ascii="Times New Roman" w:hAnsi="Times New Roman" w:cs="Times New Roman"/>
          <w:b/>
          <w:sz w:val="28"/>
          <w:szCs w:val="28"/>
        </w:rPr>
      </w:pPr>
      <w:r w:rsidRPr="00DC55AC">
        <w:rPr>
          <w:rFonts w:ascii="Times New Roman" w:hAnsi="Times New Roman" w:cs="Times New Roman"/>
          <w:b/>
          <w:sz w:val="28"/>
          <w:szCs w:val="28"/>
        </w:rPr>
        <w:lastRenderedPageBreak/>
        <w:t xml:space="preserve">ПРИЛОЖЕНИЕ </w:t>
      </w:r>
      <w:r w:rsidR="0043090B">
        <w:rPr>
          <w:rFonts w:ascii="Times New Roman" w:hAnsi="Times New Roman" w:cs="Times New Roman"/>
          <w:b/>
          <w:sz w:val="28"/>
          <w:szCs w:val="28"/>
        </w:rPr>
        <w:t>К</w:t>
      </w:r>
    </w:p>
    <w:p w14:paraId="76CD64EA" w14:textId="386E952B" w:rsidR="002A389F" w:rsidRDefault="002A389F" w:rsidP="002A389F">
      <w:pPr>
        <w:jc w:val="both"/>
        <w:rPr>
          <w:rFonts w:ascii="Times New Roman" w:hAnsi="Times New Roman" w:cs="Times New Roman"/>
          <w:sz w:val="28"/>
          <w:szCs w:val="28"/>
        </w:rPr>
      </w:pPr>
      <w:r w:rsidRPr="00DC55AC">
        <w:rPr>
          <w:rFonts w:ascii="Times New Roman" w:hAnsi="Times New Roman" w:cs="Times New Roman"/>
          <w:sz w:val="28"/>
          <w:szCs w:val="28"/>
        </w:rPr>
        <w:t>Выписка из протокола заседания методического совета отдела образования г.Кокшетау</w:t>
      </w:r>
    </w:p>
    <w:p w14:paraId="1281E228" w14:textId="1BCDD500" w:rsidR="002A389F" w:rsidRPr="00EE6875" w:rsidRDefault="002A389F" w:rsidP="002A389F">
      <w:pPr>
        <w:jc w:val="both"/>
        <w:rPr>
          <w:rFonts w:ascii="Times New Roman" w:hAnsi="Times New Roman" w:cs="Times New Roman"/>
          <w:sz w:val="28"/>
          <w:szCs w:val="28"/>
        </w:rPr>
      </w:pPr>
      <w:r>
        <w:rPr>
          <w:noProof/>
        </w:rPr>
        <w:drawing>
          <wp:inline distT="0" distB="0" distL="0" distR="0" wp14:anchorId="42712AE1" wp14:editId="0A86D754">
            <wp:extent cx="5715882" cy="8224520"/>
            <wp:effectExtent l="0" t="0" r="0" b="50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a:srcRect l="37113" t="9551" r="34460" b="17697"/>
                    <a:stretch/>
                  </pic:blipFill>
                  <pic:spPr bwMode="auto">
                    <a:xfrm>
                      <a:off x="0" y="0"/>
                      <a:ext cx="5726807" cy="8240241"/>
                    </a:xfrm>
                    <a:prstGeom prst="rect">
                      <a:avLst/>
                    </a:prstGeom>
                    <a:ln>
                      <a:noFill/>
                    </a:ln>
                    <a:extLst>
                      <a:ext uri="{53640926-AAD7-44D8-BBD7-CCE9431645EC}">
                        <a14:shadowObscured xmlns:a14="http://schemas.microsoft.com/office/drawing/2010/main"/>
                      </a:ext>
                    </a:extLst>
                  </pic:spPr>
                </pic:pic>
              </a:graphicData>
            </a:graphic>
          </wp:inline>
        </w:drawing>
      </w:r>
    </w:p>
    <w:p w14:paraId="18A552E3" w14:textId="166A3385" w:rsidR="002A389F" w:rsidRDefault="002A389F" w:rsidP="00DA2A78">
      <w:pPr>
        <w:spacing w:line="240" w:lineRule="auto"/>
        <w:jc w:val="center"/>
        <w:rPr>
          <w:rFonts w:ascii="Times New Roman" w:hAnsi="Times New Roman" w:cs="Times New Roman"/>
          <w:sz w:val="28"/>
          <w:szCs w:val="28"/>
        </w:rPr>
      </w:pPr>
      <w:r>
        <w:rPr>
          <w:noProof/>
        </w:rPr>
        <w:lastRenderedPageBreak/>
        <w:drawing>
          <wp:inline distT="0" distB="0" distL="0" distR="0" wp14:anchorId="03472247" wp14:editId="5AFAB0AB">
            <wp:extent cx="5638800" cy="7937224"/>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1"/>
                    <a:srcRect l="36482" t="20225" r="34460" b="7023"/>
                    <a:stretch/>
                  </pic:blipFill>
                  <pic:spPr bwMode="auto">
                    <a:xfrm>
                      <a:off x="0" y="0"/>
                      <a:ext cx="5648170" cy="7950413"/>
                    </a:xfrm>
                    <a:prstGeom prst="rect">
                      <a:avLst/>
                    </a:prstGeom>
                    <a:ln>
                      <a:noFill/>
                    </a:ln>
                    <a:extLst>
                      <a:ext uri="{53640926-AAD7-44D8-BBD7-CCE9431645EC}">
                        <a14:shadowObscured xmlns:a14="http://schemas.microsoft.com/office/drawing/2010/main"/>
                      </a:ext>
                    </a:extLst>
                  </pic:spPr>
                </pic:pic>
              </a:graphicData>
            </a:graphic>
          </wp:inline>
        </w:drawing>
      </w:r>
    </w:p>
    <w:p w14:paraId="01D2B365" w14:textId="565419AB" w:rsidR="002A389F" w:rsidRDefault="002A389F" w:rsidP="00DA2A78">
      <w:pPr>
        <w:spacing w:line="240" w:lineRule="auto"/>
        <w:jc w:val="center"/>
        <w:rPr>
          <w:rFonts w:ascii="Times New Roman" w:hAnsi="Times New Roman" w:cs="Times New Roman"/>
          <w:sz w:val="28"/>
          <w:szCs w:val="28"/>
        </w:rPr>
      </w:pPr>
    </w:p>
    <w:p w14:paraId="21A0343E" w14:textId="77777777" w:rsidR="002A389F" w:rsidRDefault="002A389F" w:rsidP="00DA2A78">
      <w:pPr>
        <w:spacing w:line="240" w:lineRule="auto"/>
        <w:jc w:val="center"/>
        <w:rPr>
          <w:rFonts w:ascii="Times New Roman" w:hAnsi="Times New Roman" w:cs="Times New Roman"/>
          <w:sz w:val="28"/>
          <w:szCs w:val="28"/>
        </w:rPr>
      </w:pPr>
    </w:p>
    <w:p w14:paraId="3268877A" w14:textId="77777777" w:rsidR="002A389F" w:rsidRDefault="002A389F" w:rsidP="00DA2A78">
      <w:pPr>
        <w:spacing w:line="240" w:lineRule="auto"/>
        <w:jc w:val="center"/>
        <w:rPr>
          <w:rFonts w:ascii="Times New Roman" w:hAnsi="Times New Roman" w:cs="Times New Roman"/>
          <w:sz w:val="28"/>
          <w:szCs w:val="28"/>
        </w:rPr>
      </w:pPr>
    </w:p>
    <w:p w14:paraId="0DD657E0" w14:textId="77777777" w:rsidR="002A389F" w:rsidRDefault="002A389F" w:rsidP="00DA2A78">
      <w:pPr>
        <w:spacing w:line="240" w:lineRule="auto"/>
        <w:jc w:val="center"/>
        <w:rPr>
          <w:rFonts w:ascii="Times New Roman" w:hAnsi="Times New Roman" w:cs="Times New Roman"/>
          <w:sz w:val="28"/>
          <w:szCs w:val="28"/>
        </w:rPr>
      </w:pPr>
    </w:p>
    <w:p w14:paraId="66A30D6F" w14:textId="38547E31" w:rsidR="00EE6875" w:rsidRPr="00896142" w:rsidRDefault="002A389F" w:rsidP="00896142">
      <w:pPr>
        <w:jc w:val="center"/>
        <w:rPr>
          <w:rFonts w:ascii="Times New Roman" w:hAnsi="Times New Roman" w:cs="Times New Roman"/>
          <w:sz w:val="28"/>
          <w:szCs w:val="28"/>
        </w:rPr>
      </w:pPr>
      <w:r w:rsidRPr="00DC55AC">
        <w:rPr>
          <w:rFonts w:ascii="Times New Roman" w:hAnsi="Times New Roman" w:cs="Times New Roman"/>
          <w:b/>
          <w:sz w:val="28"/>
          <w:szCs w:val="28"/>
        </w:rPr>
        <w:lastRenderedPageBreak/>
        <w:t xml:space="preserve">ПРИЛОЖЕНИЕ </w:t>
      </w:r>
      <w:r w:rsidR="0043090B">
        <w:rPr>
          <w:rFonts w:ascii="Times New Roman" w:hAnsi="Times New Roman" w:cs="Times New Roman"/>
          <w:b/>
          <w:sz w:val="28"/>
          <w:szCs w:val="28"/>
        </w:rPr>
        <w:t>Л</w:t>
      </w:r>
    </w:p>
    <w:p w14:paraId="3BEE6EF1" w14:textId="77777777" w:rsidR="004E21EC" w:rsidRPr="00B539F0" w:rsidRDefault="004E21EC" w:rsidP="00B539F0">
      <w:pPr>
        <w:spacing w:line="240" w:lineRule="auto"/>
        <w:jc w:val="center"/>
        <w:rPr>
          <w:rFonts w:ascii="Times New Roman" w:hAnsi="Times New Roman" w:cs="Times New Roman"/>
          <w:sz w:val="28"/>
          <w:szCs w:val="28"/>
        </w:rPr>
      </w:pPr>
      <w:r w:rsidRPr="00B539F0">
        <w:rPr>
          <w:rFonts w:ascii="Times New Roman" w:hAnsi="Times New Roman" w:cs="Times New Roman"/>
          <w:sz w:val="28"/>
          <w:szCs w:val="28"/>
        </w:rPr>
        <w:t xml:space="preserve">Достижения учащихся (дипломы) </w:t>
      </w:r>
    </w:p>
    <w:p w14:paraId="1E255B92" w14:textId="47966A19" w:rsidR="004E21EC" w:rsidRPr="00B539F0" w:rsidRDefault="004E21EC" w:rsidP="00B539F0">
      <w:pPr>
        <w:spacing w:line="240" w:lineRule="auto"/>
        <w:jc w:val="center"/>
        <w:rPr>
          <w:rFonts w:ascii="Times New Roman" w:hAnsi="Times New Roman" w:cs="Times New Roman"/>
          <w:sz w:val="28"/>
          <w:szCs w:val="28"/>
        </w:rPr>
      </w:pPr>
      <w:r w:rsidRPr="00B539F0">
        <w:rPr>
          <w:rFonts w:ascii="Times New Roman" w:hAnsi="Times New Roman" w:cs="Times New Roman"/>
          <w:sz w:val="28"/>
          <w:szCs w:val="28"/>
        </w:rPr>
        <w:t>Республиканская олимпиада «Акбота» 2022-2023 уч.г.</w:t>
      </w:r>
    </w:p>
    <w:p w14:paraId="707121D0" w14:textId="3F75F987" w:rsidR="004E21EC" w:rsidRDefault="004E21EC" w:rsidP="004E21EC">
      <w:pPr>
        <w:jc w:val="center"/>
        <w:rPr>
          <w:rFonts w:ascii="Times New Roman" w:hAnsi="Times New Roman" w:cs="Times New Roman"/>
          <w:b/>
          <w:sz w:val="28"/>
          <w:szCs w:val="28"/>
        </w:rPr>
      </w:pPr>
      <w:r w:rsidRPr="004E21EC">
        <w:rPr>
          <w:rFonts w:ascii="Times New Roman" w:hAnsi="Times New Roman" w:cs="Times New Roman"/>
          <w:b/>
          <w:noProof/>
          <w:sz w:val="28"/>
          <w:szCs w:val="28"/>
        </w:rPr>
        <w:drawing>
          <wp:inline distT="0" distB="0" distL="0" distR="0" wp14:anchorId="4D8D81E9" wp14:editId="2A06A60A">
            <wp:extent cx="3641443" cy="2580605"/>
            <wp:effectExtent l="0" t="0" r="0" b="0"/>
            <wp:docPr id="35" name="Объект 4">
              <a:extLst xmlns:a="http://schemas.openxmlformats.org/drawingml/2006/main">
                <a:ext uri="{FF2B5EF4-FFF2-40B4-BE49-F238E27FC236}">
                  <a16:creationId xmlns:a16="http://schemas.microsoft.com/office/drawing/2014/main" id="{38230E8C-F292-418F-B36E-89051FAC3F0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38230E8C-F292-418F-B36E-89051FAC3F08}"/>
                        </a:ext>
                      </a:extLst>
                    </pic:cNvPr>
                    <pic:cNvPicPr>
                      <a:picLocks noGrp="1"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3651148" cy="2587483"/>
                    </a:xfrm>
                    <a:prstGeom prst="rect">
                      <a:avLst/>
                    </a:prstGeom>
                  </pic:spPr>
                </pic:pic>
              </a:graphicData>
            </a:graphic>
          </wp:inline>
        </w:drawing>
      </w:r>
    </w:p>
    <w:p w14:paraId="2BF2785A" w14:textId="2C39641A" w:rsidR="004E21EC" w:rsidRDefault="004E21EC" w:rsidP="004E21EC">
      <w:pPr>
        <w:jc w:val="center"/>
        <w:rPr>
          <w:rFonts w:ascii="Times New Roman" w:hAnsi="Times New Roman" w:cs="Times New Roman"/>
          <w:b/>
          <w:sz w:val="28"/>
          <w:szCs w:val="28"/>
        </w:rPr>
      </w:pPr>
      <w:r w:rsidRPr="004E21EC">
        <w:rPr>
          <w:rFonts w:ascii="Times New Roman" w:hAnsi="Times New Roman" w:cs="Times New Roman"/>
          <w:b/>
          <w:noProof/>
          <w:sz w:val="28"/>
          <w:szCs w:val="28"/>
        </w:rPr>
        <w:drawing>
          <wp:inline distT="0" distB="0" distL="0" distR="0" wp14:anchorId="1EE294B7" wp14:editId="34E5B217">
            <wp:extent cx="3596287" cy="2548603"/>
            <wp:effectExtent l="0" t="0" r="4445" b="4445"/>
            <wp:docPr id="42" name="Рисунок 8">
              <a:extLst xmlns:a="http://schemas.openxmlformats.org/drawingml/2006/main">
                <a:ext uri="{FF2B5EF4-FFF2-40B4-BE49-F238E27FC236}">
                  <a16:creationId xmlns:a16="http://schemas.microsoft.com/office/drawing/2014/main" id="{381987E2-45CA-4ECB-B232-F3FD7C6D98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381987E2-45CA-4ECB-B232-F3FD7C6D986C}"/>
                        </a:ext>
                      </a:extLst>
                    </pic:cNvPr>
                    <pic:cNvPicPr>
                      <a:picLocks noChangeAspect="1"/>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3601720" cy="2552454"/>
                    </a:xfrm>
                    <a:prstGeom prst="rect">
                      <a:avLst/>
                    </a:prstGeom>
                  </pic:spPr>
                </pic:pic>
              </a:graphicData>
            </a:graphic>
          </wp:inline>
        </w:drawing>
      </w:r>
    </w:p>
    <w:p w14:paraId="30C1FCE2" w14:textId="59BD9DE8" w:rsidR="004E21EC" w:rsidRPr="004E21EC" w:rsidRDefault="004E21EC" w:rsidP="004E21EC">
      <w:pPr>
        <w:jc w:val="center"/>
        <w:rPr>
          <w:rFonts w:ascii="Times New Roman" w:hAnsi="Times New Roman" w:cs="Times New Roman"/>
          <w:b/>
          <w:sz w:val="28"/>
          <w:szCs w:val="28"/>
        </w:rPr>
      </w:pPr>
      <w:r w:rsidRPr="004E21EC">
        <w:rPr>
          <w:rFonts w:ascii="Times New Roman" w:hAnsi="Times New Roman" w:cs="Times New Roman"/>
          <w:b/>
          <w:noProof/>
          <w:sz w:val="28"/>
          <w:szCs w:val="28"/>
        </w:rPr>
        <w:drawing>
          <wp:inline distT="0" distB="0" distL="0" distR="0" wp14:anchorId="5A5FC132" wp14:editId="6B150303">
            <wp:extent cx="3630154" cy="2572604"/>
            <wp:effectExtent l="0" t="0" r="8890" b="0"/>
            <wp:docPr id="53" name="Рисунок 6">
              <a:extLst xmlns:a="http://schemas.openxmlformats.org/drawingml/2006/main">
                <a:ext uri="{FF2B5EF4-FFF2-40B4-BE49-F238E27FC236}">
                  <a16:creationId xmlns:a16="http://schemas.microsoft.com/office/drawing/2014/main" id="{076F3201-37D2-466F-97A4-C1C4C6A306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076F3201-37D2-466F-97A4-C1C4C6A306BE}"/>
                        </a:ext>
                      </a:extLst>
                    </pic:cNvPr>
                    <pic:cNvPicPr>
                      <a:picLocks noChangeAspect="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3637663" cy="2577925"/>
                    </a:xfrm>
                    <a:prstGeom prst="rect">
                      <a:avLst/>
                    </a:prstGeom>
                  </pic:spPr>
                </pic:pic>
              </a:graphicData>
            </a:graphic>
          </wp:inline>
        </w:drawing>
      </w:r>
    </w:p>
    <w:p w14:paraId="1DA406F0" w14:textId="77777777" w:rsidR="00896142" w:rsidRDefault="00B539F0" w:rsidP="00896142">
      <w:pPr>
        <w:jc w:val="center"/>
        <w:rPr>
          <w:rFonts w:ascii="Times New Roman" w:hAnsi="Times New Roman" w:cs="Times New Roman"/>
          <w:sz w:val="28"/>
          <w:szCs w:val="28"/>
        </w:rPr>
      </w:pPr>
      <w:r w:rsidRPr="009D4163">
        <w:rPr>
          <w:rFonts w:ascii="Times New Roman" w:hAnsi="Times New Roman" w:cs="Times New Roman"/>
          <w:noProof/>
          <w:sz w:val="28"/>
          <w:szCs w:val="28"/>
        </w:rPr>
        <w:lastRenderedPageBreak/>
        <w:drawing>
          <wp:anchor distT="0" distB="0" distL="114300" distR="114300" simplePos="0" relativeHeight="251672064" behindDoc="0" locked="0" layoutInCell="1" allowOverlap="1" wp14:anchorId="7E13890E" wp14:editId="059D350E">
            <wp:simplePos x="0" y="0"/>
            <wp:positionH relativeFrom="column">
              <wp:posOffset>3103245</wp:posOffset>
            </wp:positionH>
            <wp:positionV relativeFrom="paragraph">
              <wp:posOffset>2798877</wp:posOffset>
            </wp:positionV>
            <wp:extent cx="2860675" cy="2021840"/>
            <wp:effectExtent l="0" t="0" r="0" b="0"/>
            <wp:wrapThrough wrapText="bothSides">
              <wp:wrapPolygon edited="0">
                <wp:start x="0" y="0"/>
                <wp:lineTo x="0" y="21369"/>
                <wp:lineTo x="21432" y="21369"/>
                <wp:lineTo x="21432" y="0"/>
                <wp:lineTo x="0" y="0"/>
              </wp:wrapPolygon>
            </wp:wrapThrough>
            <wp:docPr id="58" name="Рисунок 13">
              <a:extLst xmlns:a="http://schemas.openxmlformats.org/drawingml/2006/main">
                <a:ext uri="{FF2B5EF4-FFF2-40B4-BE49-F238E27FC236}">
                  <a16:creationId xmlns:a16="http://schemas.microsoft.com/office/drawing/2014/main" id="{0945DC21-0E67-48A8-AA97-63B831031E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0945DC21-0E67-48A8-AA97-63B831031E2E}"/>
                        </a:ext>
                      </a:extLst>
                    </pic:cNvPr>
                    <pic:cNvPicPr>
                      <a:picLocks noChangeAspect="1"/>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2860675" cy="2021840"/>
                    </a:xfrm>
                    <a:prstGeom prst="rect">
                      <a:avLst/>
                    </a:prstGeom>
                  </pic:spPr>
                </pic:pic>
              </a:graphicData>
            </a:graphic>
            <wp14:sizeRelH relativeFrom="margin">
              <wp14:pctWidth>0</wp14:pctWidth>
            </wp14:sizeRelH>
            <wp14:sizeRelV relativeFrom="margin">
              <wp14:pctHeight>0</wp14:pctHeight>
            </wp14:sizeRelV>
          </wp:anchor>
        </w:drawing>
      </w:r>
      <w:r w:rsidRPr="009D4163">
        <w:rPr>
          <w:rFonts w:ascii="Times New Roman" w:hAnsi="Times New Roman" w:cs="Times New Roman"/>
          <w:noProof/>
          <w:sz w:val="28"/>
          <w:szCs w:val="28"/>
        </w:rPr>
        <w:drawing>
          <wp:anchor distT="0" distB="0" distL="114300" distR="114300" simplePos="0" relativeHeight="251670016" behindDoc="0" locked="0" layoutInCell="1" allowOverlap="1" wp14:anchorId="46ABB8AF" wp14:editId="58513064">
            <wp:simplePos x="0" y="0"/>
            <wp:positionH relativeFrom="margin">
              <wp:posOffset>1557655</wp:posOffset>
            </wp:positionH>
            <wp:positionV relativeFrom="paragraph">
              <wp:posOffset>4969942</wp:posOffset>
            </wp:positionV>
            <wp:extent cx="2915920" cy="2062480"/>
            <wp:effectExtent l="0" t="0" r="0" b="0"/>
            <wp:wrapThrough wrapText="bothSides">
              <wp:wrapPolygon edited="0">
                <wp:start x="0" y="0"/>
                <wp:lineTo x="0" y="21347"/>
                <wp:lineTo x="21449" y="21347"/>
                <wp:lineTo x="21449" y="0"/>
                <wp:lineTo x="0" y="0"/>
              </wp:wrapPolygon>
            </wp:wrapThrough>
            <wp:docPr id="55" name="Рисунок 23">
              <a:extLst xmlns:a="http://schemas.openxmlformats.org/drawingml/2006/main">
                <a:ext uri="{FF2B5EF4-FFF2-40B4-BE49-F238E27FC236}">
                  <a16:creationId xmlns:a16="http://schemas.microsoft.com/office/drawing/2014/main" id="{D050BDD3-2B66-46DE-93F1-FB0DC1BD9E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a:extLst>
                        <a:ext uri="{FF2B5EF4-FFF2-40B4-BE49-F238E27FC236}">
                          <a16:creationId xmlns:a16="http://schemas.microsoft.com/office/drawing/2014/main" id="{D050BDD3-2B66-46DE-93F1-FB0DC1BD9E5E}"/>
                        </a:ext>
                      </a:extLst>
                    </pic:cNvPr>
                    <pic:cNvPicPr>
                      <a:picLocks noChangeAspect="1"/>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915920" cy="2062480"/>
                    </a:xfrm>
                    <a:prstGeom prst="rect">
                      <a:avLst/>
                    </a:prstGeom>
                  </pic:spPr>
                </pic:pic>
              </a:graphicData>
            </a:graphic>
            <wp14:sizeRelH relativeFrom="margin">
              <wp14:pctWidth>0</wp14:pctWidth>
            </wp14:sizeRelH>
            <wp14:sizeRelV relativeFrom="margin">
              <wp14:pctHeight>0</wp14:pctHeight>
            </wp14:sizeRelV>
          </wp:anchor>
        </w:drawing>
      </w:r>
      <w:r w:rsidRPr="009D4163">
        <w:rPr>
          <w:rFonts w:ascii="Times New Roman" w:hAnsi="Times New Roman" w:cs="Times New Roman"/>
          <w:noProof/>
          <w:sz w:val="28"/>
          <w:szCs w:val="28"/>
        </w:rPr>
        <w:drawing>
          <wp:anchor distT="0" distB="0" distL="114300" distR="114300" simplePos="0" relativeHeight="251671040" behindDoc="0" locked="0" layoutInCell="1" allowOverlap="1" wp14:anchorId="2F9C04F3" wp14:editId="60AD9C86">
            <wp:simplePos x="0" y="0"/>
            <wp:positionH relativeFrom="margin">
              <wp:posOffset>3088005</wp:posOffset>
            </wp:positionH>
            <wp:positionV relativeFrom="paragraph">
              <wp:posOffset>582930</wp:posOffset>
            </wp:positionV>
            <wp:extent cx="2942590" cy="2080260"/>
            <wp:effectExtent l="0" t="0" r="0" b="0"/>
            <wp:wrapThrough wrapText="bothSides">
              <wp:wrapPolygon edited="0">
                <wp:start x="0" y="0"/>
                <wp:lineTo x="0" y="21363"/>
                <wp:lineTo x="21395" y="21363"/>
                <wp:lineTo x="21395" y="0"/>
                <wp:lineTo x="0" y="0"/>
              </wp:wrapPolygon>
            </wp:wrapThrough>
            <wp:docPr id="56" name="Рисунок 9">
              <a:extLst xmlns:a="http://schemas.openxmlformats.org/drawingml/2006/main">
                <a:ext uri="{FF2B5EF4-FFF2-40B4-BE49-F238E27FC236}">
                  <a16:creationId xmlns:a16="http://schemas.microsoft.com/office/drawing/2014/main" id="{12F1BFAF-5DFC-465A-9B54-06F96FA4C5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12F1BFAF-5DFC-465A-9B54-06F96FA4C58D}"/>
                        </a:ext>
                      </a:extLst>
                    </pic:cNvPr>
                    <pic:cNvPicPr>
                      <a:picLocks noChangeAspect="1"/>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942590" cy="2080260"/>
                    </a:xfrm>
                    <a:prstGeom prst="rect">
                      <a:avLst/>
                    </a:prstGeom>
                  </pic:spPr>
                </pic:pic>
              </a:graphicData>
            </a:graphic>
            <wp14:sizeRelH relativeFrom="margin">
              <wp14:pctWidth>0</wp14:pctWidth>
            </wp14:sizeRelH>
            <wp14:sizeRelV relativeFrom="margin">
              <wp14:pctHeight>0</wp14:pctHeight>
            </wp14:sizeRelV>
          </wp:anchor>
        </w:drawing>
      </w:r>
      <w:r w:rsidRPr="009D4163">
        <w:rPr>
          <w:rFonts w:ascii="Times New Roman" w:hAnsi="Times New Roman" w:cs="Times New Roman"/>
          <w:noProof/>
          <w:sz w:val="28"/>
          <w:szCs w:val="28"/>
        </w:rPr>
        <w:drawing>
          <wp:anchor distT="0" distB="0" distL="114300" distR="114300" simplePos="0" relativeHeight="251668992" behindDoc="0" locked="0" layoutInCell="1" allowOverlap="1" wp14:anchorId="6462B196" wp14:editId="194EB037">
            <wp:simplePos x="0" y="0"/>
            <wp:positionH relativeFrom="margin">
              <wp:align>left</wp:align>
            </wp:positionH>
            <wp:positionV relativeFrom="paragraph">
              <wp:posOffset>560070</wp:posOffset>
            </wp:positionV>
            <wp:extent cx="2941955" cy="2080260"/>
            <wp:effectExtent l="0" t="0" r="0" b="0"/>
            <wp:wrapThrough wrapText="bothSides">
              <wp:wrapPolygon edited="0">
                <wp:start x="0" y="0"/>
                <wp:lineTo x="0" y="21363"/>
                <wp:lineTo x="21400" y="21363"/>
                <wp:lineTo x="21400" y="0"/>
                <wp:lineTo x="0" y="0"/>
              </wp:wrapPolygon>
            </wp:wrapThrough>
            <wp:docPr id="54" name="Рисунок 19">
              <a:extLst xmlns:a="http://schemas.openxmlformats.org/drawingml/2006/main">
                <a:ext uri="{FF2B5EF4-FFF2-40B4-BE49-F238E27FC236}">
                  <a16:creationId xmlns:a16="http://schemas.microsoft.com/office/drawing/2014/main" id="{07864A3A-FAC7-4300-924D-BBF96CC345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a:extLst>
                        <a:ext uri="{FF2B5EF4-FFF2-40B4-BE49-F238E27FC236}">
                          <a16:creationId xmlns:a16="http://schemas.microsoft.com/office/drawing/2014/main" id="{07864A3A-FAC7-4300-924D-BBF96CC345F7}"/>
                        </a:ext>
                      </a:extLst>
                    </pic:cNvPr>
                    <pic:cNvPicPr>
                      <a:picLocks noChangeAspect="1"/>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2941955" cy="2080260"/>
                    </a:xfrm>
                    <a:prstGeom prst="rect">
                      <a:avLst/>
                    </a:prstGeom>
                  </pic:spPr>
                </pic:pic>
              </a:graphicData>
            </a:graphic>
            <wp14:sizeRelH relativeFrom="margin">
              <wp14:pctWidth>0</wp14:pctWidth>
            </wp14:sizeRelH>
            <wp14:sizeRelV relativeFrom="margin">
              <wp14:pctHeight>0</wp14:pctHeight>
            </wp14:sizeRelV>
          </wp:anchor>
        </w:drawing>
      </w:r>
      <w:r w:rsidRPr="009D4163">
        <w:rPr>
          <w:rFonts w:ascii="Times New Roman" w:hAnsi="Times New Roman" w:cs="Times New Roman"/>
          <w:sz w:val="28"/>
          <w:szCs w:val="28"/>
        </w:rPr>
        <w:t xml:space="preserve">Республиканская олимпиада «Кенгуру» и конкурс научных проектов </w:t>
      </w:r>
    </w:p>
    <w:p w14:paraId="7EA0C782" w14:textId="49F00CC5" w:rsidR="004E21EC" w:rsidRPr="009D4163" w:rsidRDefault="00896142" w:rsidP="00896142">
      <w:pPr>
        <w:jc w:val="center"/>
        <w:rPr>
          <w:rFonts w:ascii="Times New Roman" w:hAnsi="Times New Roman" w:cs="Times New Roman"/>
          <w:sz w:val="28"/>
          <w:szCs w:val="28"/>
        </w:rPr>
      </w:pPr>
      <w:r w:rsidRPr="00B539F0">
        <w:rPr>
          <w:rFonts w:ascii="Times New Roman" w:hAnsi="Times New Roman" w:cs="Times New Roman"/>
          <w:b/>
          <w:noProof/>
          <w:sz w:val="28"/>
          <w:szCs w:val="28"/>
        </w:rPr>
        <w:drawing>
          <wp:anchor distT="0" distB="0" distL="114300" distR="114300" simplePos="0" relativeHeight="251674112" behindDoc="0" locked="0" layoutInCell="1" allowOverlap="1" wp14:anchorId="29EACFDE" wp14:editId="230D071F">
            <wp:simplePos x="0" y="0"/>
            <wp:positionH relativeFrom="margin">
              <wp:posOffset>0</wp:posOffset>
            </wp:positionH>
            <wp:positionV relativeFrom="paragraph">
              <wp:posOffset>2480195</wp:posOffset>
            </wp:positionV>
            <wp:extent cx="2903220" cy="2052320"/>
            <wp:effectExtent l="0" t="0" r="0" b="5080"/>
            <wp:wrapThrough wrapText="bothSides">
              <wp:wrapPolygon edited="0">
                <wp:start x="0" y="0"/>
                <wp:lineTo x="0" y="21453"/>
                <wp:lineTo x="21402" y="21453"/>
                <wp:lineTo x="21402" y="0"/>
                <wp:lineTo x="0" y="0"/>
              </wp:wrapPolygon>
            </wp:wrapThrough>
            <wp:docPr id="57" name="Рисунок 7">
              <a:extLst xmlns:a="http://schemas.openxmlformats.org/drawingml/2006/main">
                <a:ext uri="{FF2B5EF4-FFF2-40B4-BE49-F238E27FC236}">
                  <a16:creationId xmlns:a16="http://schemas.microsoft.com/office/drawing/2014/main" id="{1C645DD6-CD51-4D02-90EC-66DC62C210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1C645DD6-CD51-4D02-90EC-66DC62C210CE}"/>
                        </a:ext>
                      </a:extLst>
                    </pic:cNvPr>
                    <pic:cNvPicPr>
                      <a:picLocks noChangeAspect="1"/>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2903220" cy="2052320"/>
                    </a:xfrm>
                    <a:prstGeom prst="rect">
                      <a:avLst/>
                    </a:prstGeom>
                  </pic:spPr>
                </pic:pic>
              </a:graphicData>
            </a:graphic>
            <wp14:sizeRelH relativeFrom="margin">
              <wp14:pctWidth>0</wp14:pctWidth>
            </wp14:sizeRelH>
            <wp14:sizeRelV relativeFrom="margin">
              <wp14:pctHeight>0</wp14:pctHeight>
            </wp14:sizeRelV>
          </wp:anchor>
        </w:drawing>
      </w:r>
      <w:r w:rsidR="00B539F0" w:rsidRPr="009D4163">
        <w:rPr>
          <w:rFonts w:ascii="Times New Roman" w:hAnsi="Times New Roman" w:cs="Times New Roman"/>
          <w:sz w:val="28"/>
          <w:szCs w:val="28"/>
        </w:rPr>
        <w:t>2023-2024 уч.г.</w:t>
      </w:r>
    </w:p>
    <w:p w14:paraId="662E200C" w14:textId="5D240566" w:rsidR="00B539F0" w:rsidRDefault="00B539F0" w:rsidP="00065F0A">
      <w:pPr>
        <w:jc w:val="center"/>
        <w:rPr>
          <w:rFonts w:ascii="Times New Roman" w:hAnsi="Times New Roman" w:cs="Times New Roman"/>
          <w:b/>
          <w:sz w:val="28"/>
          <w:szCs w:val="28"/>
        </w:rPr>
      </w:pPr>
    </w:p>
    <w:p w14:paraId="64426D63" w14:textId="2ECA2CA1" w:rsidR="00B539F0" w:rsidRDefault="00B539F0" w:rsidP="00065F0A">
      <w:pPr>
        <w:jc w:val="center"/>
        <w:rPr>
          <w:rFonts w:ascii="Times New Roman" w:hAnsi="Times New Roman" w:cs="Times New Roman"/>
          <w:b/>
          <w:sz w:val="28"/>
          <w:szCs w:val="28"/>
        </w:rPr>
      </w:pPr>
    </w:p>
    <w:p w14:paraId="4F5F57A7" w14:textId="2B735D3D" w:rsidR="00B539F0" w:rsidRDefault="00B539F0" w:rsidP="00065F0A">
      <w:pPr>
        <w:jc w:val="center"/>
        <w:rPr>
          <w:rFonts w:ascii="Times New Roman" w:hAnsi="Times New Roman" w:cs="Times New Roman"/>
          <w:b/>
          <w:sz w:val="28"/>
          <w:szCs w:val="28"/>
        </w:rPr>
      </w:pPr>
    </w:p>
    <w:p w14:paraId="360B8030" w14:textId="77CF2FEE" w:rsidR="00B539F0" w:rsidRDefault="00B539F0" w:rsidP="00065F0A">
      <w:pPr>
        <w:jc w:val="center"/>
        <w:rPr>
          <w:rFonts w:ascii="Times New Roman" w:hAnsi="Times New Roman" w:cs="Times New Roman"/>
          <w:b/>
          <w:sz w:val="28"/>
          <w:szCs w:val="28"/>
        </w:rPr>
      </w:pPr>
    </w:p>
    <w:p w14:paraId="094AB08F" w14:textId="50553715" w:rsidR="00B539F0" w:rsidRDefault="00B539F0" w:rsidP="00065F0A">
      <w:pPr>
        <w:jc w:val="center"/>
        <w:rPr>
          <w:rFonts w:ascii="Times New Roman" w:hAnsi="Times New Roman" w:cs="Times New Roman"/>
          <w:b/>
          <w:sz w:val="28"/>
          <w:szCs w:val="28"/>
        </w:rPr>
      </w:pPr>
      <w:r w:rsidRPr="00B539F0">
        <w:rPr>
          <w:rFonts w:ascii="Times New Roman" w:hAnsi="Times New Roman" w:cs="Times New Roman"/>
          <w:b/>
          <w:noProof/>
          <w:sz w:val="28"/>
          <w:szCs w:val="28"/>
        </w:rPr>
        <w:drawing>
          <wp:anchor distT="0" distB="0" distL="114300" distR="114300" simplePos="0" relativeHeight="251675136" behindDoc="0" locked="0" layoutInCell="1" allowOverlap="1" wp14:anchorId="3E370D11" wp14:editId="1F2341C5">
            <wp:simplePos x="0" y="0"/>
            <wp:positionH relativeFrom="column">
              <wp:posOffset>-53340</wp:posOffset>
            </wp:positionH>
            <wp:positionV relativeFrom="paragraph">
              <wp:posOffset>346075</wp:posOffset>
            </wp:positionV>
            <wp:extent cx="2139950" cy="3199130"/>
            <wp:effectExtent l="3810" t="0" r="0" b="0"/>
            <wp:wrapThrough wrapText="bothSides">
              <wp:wrapPolygon edited="0">
                <wp:start x="38" y="21626"/>
                <wp:lineTo x="21382" y="21626"/>
                <wp:lineTo x="21382" y="146"/>
                <wp:lineTo x="38" y="146"/>
                <wp:lineTo x="38" y="21626"/>
              </wp:wrapPolygon>
            </wp:wrapThrough>
            <wp:docPr id="59" name="Объект 4">
              <a:extLst xmlns:a="http://schemas.openxmlformats.org/drawingml/2006/main">
                <a:ext uri="{FF2B5EF4-FFF2-40B4-BE49-F238E27FC236}">
                  <a16:creationId xmlns:a16="http://schemas.microsoft.com/office/drawing/2014/main" id="{463CB71C-1321-4FC6-BFAA-B847951F129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463CB71C-1321-4FC6-BFAA-B847951F1297}"/>
                        </a:ext>
                      </a:extLst>
                    </pic:cNvPr>
                    <pic:cNvPicPr>
                      <a:picLocks noGrp="1" noChangeAspect="1"/>
                    </pic:cNvPicPr>
                  </pic:nvPicPr>
                  <pic:blipFill rotWithShape="1">
                    <a:blip r:embed="rId260" cstate="print">
                      <a:extLst>
                        <a:ext uri="{28A0092B-C50C-407E-A947-70E740481C1C}">
                          <a14:useLocalDpi xmlns:a14="http://schemas.microsoft.com/office/drawing/2010/main" val="0"/>
                        </a:ext>
                      </a:extLst>
                    </a:blip>
                    <a:srcRect l="13760" t="8896" r="7796" b="5880"/>
                    <a:stretch/>
                  </pic:blipFill>
                  <pic:spPr bwMode="auto">
                    <a:xfrm rot="5400000">
                      <a:off x="0" y="0"/>
                      <a:ext cx="2139950" cy="3199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539F0">
        <w:rPr>
          <w:rFonts w:ascii="Times New Roman" w:hAnsi="Times New Roman" w:cs="Times New Roman"/>
          <w:b/>
          <w:noProof/>
          <w:sz w:val="28"/>
          <w:szCs w:val="28"/>
        </w:rPr>
        <w:drawing>
          <wp:anchor distT="0" distB="0" distL="114300" distR="114300" simplePos="0" relativeHeight="251673088" behindDoc="0" locked="0" layoutInCell="1" allowOverlap="1" wp14:anchorId="7EF4124A" wp14:editId="2A4CC067">
            <wp:simplePos x="0" y="0"/>
            <wp:positionH relativeFrom="column">
              <wp:posOffset>3289300</wp:posOffset>
            </wp:positionH>
            <wp:positionV relativeFrom="paragraph">
              <wp:posOffset>314960</wp:posOffset>
            </wp:positionV>
            <wp:extent cx="2185670" cy="3235325"/>
            <wp:effectExtent l="8572" t="0" r="0" b="0"/>
            <wp:wrapThrough wrapText="bothSides">
              <wp:wrapPolygon edited="0">
                <wp:start x="85" y="21657"/>
                <wp:lineTo x="21358" y="21657"/>
                <wp:lineTo x="21358" y="163"/>
                <wp:lineTo x="85" y="163"/>
                <wp:lineTo x="85" y="21657"/>
              </wp:wrapPolygon>
            </wp:wrapThrough>
            <wp:docPr id="60" name="Рисунок 25">
              <a:extLst xmlns:a="http://schemas.openxmlformats.org/drawingml/2006/main">
                <a:ext uri="{FF2B5EF4-FFF2-40B4-BE49-F238E27FC236}">
                  <a16:creationId xmlns:a16="http://schemas.microsoft.com/office/drawing/2014/main" id="{B2E420CA-3FA1-4D54-A5D2-FD721D729B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5">
                      <a:extLst>
                        <a:ext uri="{FF2B5EF4-FFF2-40B4-BE49-F238E27FC236}">
                          <a16:creationId xmlns:a16="http://schemas.microsoft.com/office/drawing/2014/main" id="{B2E420CA-3FA1-4D54-A5D2-FD721D729BC1}"/>
                        </a:ext>
                      </a:extLst>
                    </pic:cNvPr>
                    <pic:cNvPicPr>
                      <a:picLocks noChangeAspect="1"/>
                    </pic:cNvPicPr>
                  </pic:nvPicPr>
                  <pic:blipFill rotWithShape="1">
                    <a:blip r:embed="rId261" cstate="print">
                      <a:extLst>
                        <a:ext uri="{28A0092B-C50C-407E-A947-70E740481C1C}">
                          <a14:useLocalDpi xmlns:a14="http://schemas.microsoft.com/office/drawing/2010/main" val="0"/>
                        </a:ext>
                      </a:extLst>
                    </a:blip>
                    <a:srcRect l="12218" t="10096" r="10342" b="6589"/>
                    <a:stretch/>
                  </pic:blipFill>
                  <pic:spPr bwMode="auto">
                    <a:xfrm rot="5400000">
                      <a:off x="0" y="0"/>
                      <a:ext cx="2185670" cy="3235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9C0E9F" w14:textId="21CCFEBC" w:rsidR="00B539F0" w:rsidRDefault="00B539F0" w:rsidP="00065F0A">
      <w:pPr>
        <w:jc w:val="center"/>
        <w:rPr>
          <w:rFonts w:ascii="Times New Roman" w:hAnsi="Times New Roman" w:cs="Times New Roman"/>
          <w:b/>
          <w:sz w:val="28"/>
          <w:szCs w:val="28"/>
        </w:rPr>
      </w:pPr>
    </w:p>
    <w:p w14:paraId="7C63646C" w14:textId="0C5CD0B0" w:rsidR="00B539F0" w:rsidRDefault="00B539F0" w:rsidP="00065F0A">
      <w:pPr>
        <w:jc w:val="center"/>
        <w:rPr>
          <w:rFonts w:ascii="Times New Roman" w:hAnsi="Times New Roman" w:cs="Times New Roman"/>
          <w:b/>
          <w:sz w:val="28"/>
          <w:szCs w:val="28"/>
        </w:rPr>
      </w:pPr>
    </w:p>
    <w:p w14:paraId="67454EC7" w14:textId="3DA4F951" w:rsidR="00DA2A78" w:rsidRPr="009D4163" w:rsidRDefault="0014374A" w:rsidP="00065F0A">
      <w:pPr>
        <w:jc w:val="center"/>
        <w:rPr>
          <w:rFonts w:ascii="Times New Roman" w:hAnsi="Times New Roman" w:cs="Times New Roman"/>
          <w:sz w:val="28"/>
          <w:szCs w:val="28"/>
        </w:rPr>
      </w:pPr>
      <w:r w:rsidRPr="009D4163">
        <w:rPr>
          <w:rFonts w:ascii="Times New Roman" w:hAnsi="Times New Roman" w:cs="Times New Roman"/>
          <w:noProof/>
          <w:sz w:val="28"/>
          <w:szCs w:val="28"/>
        </w:rPr>
        <w:drawing>
          <wp:anchor distT="0" distB="0" distL="114300" distR="114300" simplePos="0" relativeHeight="251682304" behindDoc="0" locked="0" layoutInCell="1" allowOverlap="1" wp14:anchorId="3E12E4E7" wp14:editId="038C3037">
            <wp:simplePos x="0" y="0"/>
            <wp:positionH relativeFrom="margin">
              <wp:posOffset>3016250</wp:posOffset>
            </wp:positionH>
            <wp:positionV relativeFrom="paragraph">
              <wp:posOffset>713105</wp:posOffset>
            </wp:positionV>
            <wp:extent cx="2980055" cy="2155190"/>
            <wp:effectExtent l="0" t="0" r="0" b="0"/>
            <wp:wrapThrough wrapText="bothSides">
              <wp:wrapPolygon edited="0">
                <wp:start x="0" y="0"/>
                <wp:lineTo x="0" y="21384"/>
                <wp:lineTo x="21402" y="21384"/>
                <wp:lineTo x="21402" y="0"/>
                <wp:lineTo x="0" y="0"/>
              </wp:wrapPolygon>
            </wp:wrapThrough>
            <wp:docPr id="871962179" name="Рисунок 7">
              <a:extLst xmlns:a="http://schemas.openxmlformats.org/drawingml/2006/main">
                <a:ext uri="{FF2B5EF4-FFF2-40B4-BE49-F238E27FC236}">
                  <a16:creationId xmlns:a16="http://schemas.microsoft.com/office/drawing/2014/main" id="{B41EA159-A7C7-43AC-980A-8F1A37049A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B41EA159-A7C7-43AC-980A-8F1A37049A62}"/>
                        </a:ext>
                      </a:extLst>
                    </pic:cNvPr>
                    <pic:cNvPicPr>
                      <a:picLocks noChangeAspect="1"/>
                    </pic:cNvPicPr>
                  </pic:nvPicPr>
                  <pic:blipFill rotWithShape="1">
                    <a:blip r:embed="rId262" cstate="print">
                      <a:extLst>
                        <a:ext uri="{28A0092B-C50C-407E-A947-70E740481C1C}">
                          <a14:useLocalDpi xmlns:a14="http://schemas.microsoft.com/office/drawing/2010/main" val="0"/>
                        </a:ext>
                      </a:extLst>
                    </a:blip>
                    <a:srcRect r="10644"/>
                    <a:stretch/>
                  </pic:blipFill>
                  <pic:spPr>
                    <a:xfrm>
                      <a:off x="0" y="0"/>
                      <a:ext cx="2980055" cy="2155190"/>
                    </a:xfrm>
                    <a:prstGeom prst="rect">
                      <a:avLst/>
                    </a:prstGeom>
                  </pic:spPr>
                </pic:pic>
              </a:graphicData>
            </a:graphic>
            <wp14:sizeRelH relativeFrom="margin">
              <wp14:pctWidth>0</wp14:pctWidth>
            </wp14:sizeRelH>
            <wp14:sizeRelV relativeFrom="margin">
              <wp14:pctHeight>0</wp14:pctHeight>
            </wp14:sizeRelV>
          </wp:anchor>
        </w:drawing>
      </w:r>
      <w:r w:rsidR="009D4163" w:rsidRPr="009D4163">
        <w:rPr>
          <w:rFonts w:ascii="Times New Roman" w:hAnsi="Times New Roman" w:cs="Times New Roman"/>
          <w:noProof/>
          <w:sz w:val="28"/>
          <w:szCs w:val="28"/>
        </w:rPr>
        <w:drawing>
          <wp:anchor distT="0" distB="0" distL="114300" distR="114300" simplePos="0" relativeHeight="251681280" behindDoc="0" locked="0" layoutInCell="1" allowOverlap="1" wp14:anchorId="6DAC09E8" wp14:editId="318D81EA">
            <wp:simplePos x="0" y="0"/>
            <wp:positionH relativeFrom="margin">
              <wp:posOffset>-138430</wp:posOffset>
            </wp:positionH>
            <wp:positionV relativeFrom="paragraph">
              <wp:posOffset>5210810</wp:posOffset>
            </wp:positionV>
            <wp:extent cx="2994025" cy="2026285"/>
            <wp:effectExtent l="0" t="0" r="0" b="0"/>
            <wp:wrapThrough wrapText="bothSides">
              <wp:wrapPolygon edited="0">
                <wp:start x="0" y="0"/>
                <wp:lineTo x="0" y="21322"/>
                <wp:lineTo x="21440" y="21322"/>
                <wp:lineTo x="21440" y="0"/>
                <wp:lineTo x="0" y="0"/>
              </wp:wrapPolygon>
            </wp:wrapThrough>
            <wp:docPr id="871962178" name="Рисунок 9">
              <a:extLst xmlns:a="http://schemas.openxmlformats.org/drawingml/2006/main">
                <a:ext uri="{FF2B5EF4-FFF2-40B4-BE49-F238E27FC236}">
                  <a16:creationId xmlns:a16="http://schemas.microsoft.com/office/drawing/2014/main" id="{99924C89-FFB2-493A-AA56-5CD124BD41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99924C89-FFB2-493A-AA56-5CD124BD417B}"/>
                        </a:ext>
                      </a:extLst>
                    </pic:cNvPr>
                    <pic:cNvPicPr>
                      <a:picLocks noChangeAspect="1"/>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994025" cy="2026285"/>
                    </a:xfrm>
                    <a:prstGeom prst="rect">
                      <a:avLst/>
                    </a:prstGeom>
                  </pic:spPr>
                </pic:pic>
              </a:graphicData>
            </a:graphic>
            <wp14:sizeRelH relativeFrom="margin">
              <wp14:pctWidth>0</wp14:pctWidth>
            </wp14:sizeRelH>
            <wp14:sizeRelV relativeFrom="margin">
              <wp14:pctHeight>0</wp14:pctHeight>
            </wp14:sizeRelV>
          </wp:anchor>
        </w:drawing>
      </w:r>
      <w:r w:rsidR="00EC41A0" w:rsidRPr="009D4163">
        <w:rPr>
          <w:rFonts w:ascii="Times New Roman" w:hAnsi="Times New Roman" w:cs="Times New Roman"/>
          <w:noProof/>
          <w:sz w:val="28"/>
          <w:szCs w:val="28"/>
        </w:rPr>
        <w:drawing>
          <wp:anchor distT="0" distB="0" distL="114300" distR="114300" simplePos="0" relativeHeight="251683328" behindDoc="0" locked="0" layoutInCell="1" allowOverlap="1" wp14:anchorId="77FE1A74" wp14:editId="5FBD0D26">
            <wp:simplePos x="0" y="0"/>
            <wp:positionH relativeFrom="margin">
              <wp:posOffset>-67310</wp:posOffset>
            </wp:positionH>
            <wp:positionV relativeFrom="paragraph">
              <wp:posOffset>688340</wp:posOffset>
            </wp:positionV>
            <wp:extent cx="2920365" cy="2156460"/>
            <wp:effectExtent l="0" t="0" r="0" b="0"/>
            <wp:wrapThrough wrapText="bothSides">
              <wp:wrapPolygon edited="0">
                <wp:start x="0" y="0"/>
                <wp:lineTo x="0" y="21371"/>
                <wp:lineTo x="21417" y="21371"/>
                <wp:lineTo x="21417" y="0"/>
                <wp:lineTo x="0" y="0"/>
              </wp:wrapPolygon>
            </wp:wrapThrough>
            <wp:docPr id="871962180" name="Рисунок 23">
              <a:extLst xmlns:a="http://schemas.openxmlformats.org/drawingml/2006/main">
                <a:ext uri="{FF2B5EF4-FFF2-40B4-BE49-F238E27FC236}">
                  <a16:creationId xmlns:a16="http://schemas.microsoft.com/office/drawing/2014/main" id="{AA8D6E83-6E19-4A8E-ABA8-73F0ED017C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a:extLst>
                        <a:ext uri="{FF2B5EF4-FFF2-40B4-BE49-F238E27FC236}">
                          <a16:creationId xmlns:a16="http://schemas.microsoft.com/office/drawing/2014/main" id="{AA8D6E83-6E19-4A8E-ABA8-73F0ED017C04}"/>
                        </a:ext>
                      </a:extLst>
                    </pic:cNvPr>
                    <pic:cNvPicPr>
                      <a:picLocks noChangeAspect="1"/>
                    </pic:cNvPicPr>
                  </pic:nvPicPr>
                  <pic:blipFill rotWithShape="1">
                    <a:blip r:embed="rId264" cstate="print">
                      <a:extLst>
                        <a:ext uri="{28A0092B-C50C-407E-A947-70E740481C1C}">
                          <a14:useLocalDpi xmlns:a14="http://schemas.microsoft.com/office/drawing/2010/main" val="0"/>
                        </a:ext>
                      </a:extLst>
                    </a:blip>
                    <a:srcRect l="4330" t="2278" r="13710" b="4034"/>
                    <a:stretch/>
                  </pic:blipFill>
                  <pic:spPr>
                    <a:xfrm>
                      <a:off x="0" y="0"/>
                      <a:ext cx="2920365" cy="2156460"/>
                    </a:xfrm>
                    <a:prstGeom prst="rect">
                      <a:avLst/>
                    </a:prstGeom>
                  </pic:spPr>
                </pic:pic>
              </a:graphicData>
            </a:graphic>
            <wp14:sizeRelH relativeFrom="margin">
              <wp14:pctWidth>0</wp14:pctWidth>
            </wp14:sizeRelH>
            <wp14:sizeRelV relativeFrom="margin">
              <wp14:pctHeight>0</wp14:pctHeight>
            </wp14:sizeRelV>
          </wp:anchor>
        </w:drawing>
      </w:r>
      <w:r w:rsidR="00EC41A0" w:rsidRPr="009D4163">
        <w:rPr>
          <w:rFonts w:ascii="Times New Roman" w:hAnsi="Times New Roman" w:cs="Times New Roman"/>
          <w:noProof/>
          <w:sz w:val="28"/>
          <w:szCs w:val="28"/>
        </w:rPr>
        <w:drawing>
          <wp:anchor distT="0" distB="0" distL="114300" distR="114300" simplePos="0" relativeHeight="251680256" behindDoc="0" locked="0" layoutInCell="1" allowOverlap="1" wp14:anchorId="422FF351" wp14:editId="4A0FC8E4">
            <wp:simplePos x="0" y="0"/>
            <wp:positionH relativeFrom="margin">
              <wp:posOffset>-92075</wp:posOffset>
            </wp:positionH>
            <wp:positionV relativeFrom="paragraph">
              <wp:posOffset>2953385</wp:posOffset>
            </wp:positionV>
            <wp:extent cx="2905760" cy="2066925"/>
            <wp:effectExtent l="0" t="0" r="8890" b="9525"/>
            <wp:wrapThrough wrapText="bothSides">
              <wp:wrapPolygon edited="0">
                <wp:start x="0" y="0"/>
                <wp:lineTo x="0" y="21500"/>
                <wp:lineTo x="21524" y="21500"/>
                <wp:lineTo x="21524" y="0"/>
                <wp:lineTo x="0" y="0"/>
              </wp:wrapPolygon>
            </wp:wrapThrough>
            <wp:docPr id="871962177" name="Рисунок 11">
              <a:extLst xmlns:a="http://schemas.openxmlformats.org/drawingml/2006/main">
                <a:ext uri="{FF2B5EF4-FFF2-40B4-BE49-F238E27FC236}">
                  <a16:creationId xmlns:a16="http://schemas.microsoft.com/office/drawing/2014/main" id="{048F3ABF-CF81-45E1-A313-9B297F49CB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048F3ABF-CF81-45E1-A313-9B297F49CB27}"/>
                        </a:ext>
                      </a:extLst>
                    </pic:cNvPr>
                    <pic:cNvPicPr>
                      <a:picLocks noChangeAspect="1"/>
                    </pic:cNvPicPr>
                  </pic:nvPicPr>
                  <pic:blipFill rotWithShape="1">
                    <a:blip r:embed="rId265" cstate="print">
                      <a:extLst>
                        <a:ext uri="{28A0092B-C50C-407E-A947-70E740481C1C}">
                          <a14:useLocalDpi xmlns:a14="http://schemas.microsoft.com/office/drawing/2010/main" val="0"/>
                        </a:ext>
                      </a:extLst>
                    </a:blip>
                    <a:srcRect t="-85" r="24603"/>
                    <a:stretch/>
                  </pic:blipFill>
                  <pic:spPr>
                    <a:xfrm>
                      <a:off x="0" y="0"/>
                      <a:ext cx="2905760" cy="2066925"/>
                    </a:xfrm>
                    <a:prstGeom prst="rect">
                      <a:avLst/>
                    </a:prstGeom>
                  </pic:spPr>
                </pic:pic>
              </a:graphicData>
            </a:graphic>
            <wp14:sizeRelH relativeFrom="margin">
              <wp14:pctWidth>0</wp14:pctWidth>
            </wp14:sizeRelH>
            <wp14:sizeRelV relativeFrom="margin">
              <wp14:pctHeight>0</wp14:pctHeight>
            </wp14:sizeRelV>
          </wp:anchor>
        </w:drawing>
      </w:r>
      <w:r w:rsidR="00EC41A0" w:rsidRPr="009D4163">
        <w:rPr>
          <w:rFonts w:ascii="Times New Roman" w:hAnsi="Times New Roman" w:cs="Times New Roman"/>
          <w:noProof/>
          <w:sz w:val="28"/>
          <w:szCs w:val="28"/>
        </w:rPr>
        <w:drawing>
          <wp:anchor distT="0" distB="0" distL="114300" distR="114300" simplePos="0" relativeHeight="251677184" behindDoc="0" locked="0" layoutInCell="1" allowOverlap="1" wp14:anchorId="531E3F5C" wp14:editId="67E196E2">
            <wp:simplePos x="0" y="0"/>
            <wp:positionH relativeFrom="margin">
              <wp:posOffset>3011805</wp:posOffset>
            </wp:positionH>
            <wp:positionV relativeFrom="paragraph">
              <wp:posOffset>5153025</wp:posOffset>
            </wp:positionV>
            <wp:extent cx="2932430" cy="2084070"/>
            <wp:effectExtent l="0" t="0" r="1270" b="0"/>
            <wp:wrapThrough wrapText="bothSides">
              <wp:wrapPolygon edited="0">
                <wp:start x="0" y="0"/>
                <wp:lineTo x="0" y="21324"/>
                <wp:lineTo x="21469" y="21324"/>
                <wp:lineTo x="21469" y="0"/>
                <wp:lineTo x="0" y="0"/>
              </wp:wrapPolygon>
            </wp:wrapThrough>
            <wp:docPr id="62" name="Рисунок 15">
              <a:extLst xmlns:a="http://schemas.openxmlformats.org/drawingml/2006/main">
                <a:ext uri="{FF2B5EF4-FFF2-40B4-BE49-F238E27FC236}">
                  <a16:creationId xmlns:a16="http://schemas.microsoft.com/office/drawing/2014/main" id="{D3437977-5938-4962-8D6C-1685ED07E0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D3437977-5938-4962-8D6C-1685ED07E04F}"/>
                        </a:ext>
                      </a:extLst>
                    </pic:cNvPr>
                    <pic:cNvPicPr>
                      <a:picLocks noChangeAspect="1"/>
                    </pic:cNvPicPr>
                  </pic:nvPicPr>
                  <pic:blipFill rotWithShape="1">
                    <a:blip r:embed="rId266" cstate="print">
                      <a:extLst>
                        <a:ext uri="{28A0092B-C50C-407E-A947-70E740481C1C}">
                          <a14:useLocalDpi xmlns:a14="http://schemas.microsoft.com/office/drawing/2010/main" val="0"/>
                        </a:ext>
                      </a:extLst>
                    </a:blip>
                    <a:srcRect r="24603"/>
                    <a:stretch/>
                  </pic:blipFill>
                  <pic:spPr>
                    <a:xfrm>
                      <a:off x="0" y="0"/>
                      <a:ext cx="2932430" cy="2084070"/>
                    </a:xfrm>
                    <a:prstGeom prst="rect">
                      <a:avLst/>
                    </a:prstGeom>
                  </pic:spPr>
                </pic:pic>
              </a:graphicData>
            </a:graphic>
            <wp14:sizeRelH relativeFrom="margin">
              <wp14:pctWidth>0</wp14:pctWidth>
            </wp14:sizeRelH>
            <wp14:sizeRelV relativeFrom="margin">
              <wp14:pctHeight>0</wp14:pctHeight>
            </wp14:sizeRelV>
          </wp:anchor>
        </w:drawing>
      </w:r>
      <w:r w:rsidR="00EC41A0" w:rsidRPr="009D4163">
        <w:rPr>
          <w:rFonts w:ascii="Times New Roman" w:hAnsi="Times New Roman" w:cs="Times New Roman"/>
          <w:noProof/>
          <w:sz w:val="28"/>
          <w:szCs w:val="28"/>
        </w:rPr>
        <w:drawing>
          <wp:anchor distT="0" distB="0" distL="114300" distR="114300" simplePos="0" relativeHeight="251676160" behindDoc="0" locked="0" layoutInCell="1" allowOverlap="1" wp14:anchorId="6BB6218C" wp14:editId="7CFD6167">
            <wp:simplePos x="0" y="0"/>
            <wp:positionH relativeFrom="column">
              <wp:posOffset>3054985</wp:posOffset>
            </wp:positionH>
            <wp:positionV relativeFrom="paragraph">
              <wp:posOffset>2978150</wp:posOffset>
            </wp:positionV>
            <wp:extent cx="2903855" cy="2064385"/>
            <wp:effectExtent l="0" t="0" r="0" b="0"/>
            <wp:wrapThrough wrapText="bothSides">
              <wp:wrapPolygon edited="0">
                <wp:start x="0" y="0"/>
                <wp:lineTo x="0" y="21328"/>
                <wp:lineTo x="21397" y="21328"/>
                <wp:lineTo x="21397" y="0"/>
                <wp:lineTo x="0" y="0"/>
              </wp:wrapPolygon>
            </wp:wrapThrough>
            <wp:docPr id="61" name="Рисунок 19">
              <a:extLst xmlns:a="http://schemas.openxmlformats.org/drawingml/2006/main">
                <a:ext uri="{FF2B5EF4-FFF2-40B4-BE49-F238E27FC236}">
                  <a16:creationId xmlns:a16="http://schemas.microsoft.com/office/drawing/2014/main" id="{15BF411A-B74A-4999-A53C-CD9D99141F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a:extLst>
                        <a:ext uri="{FF2B5EF4-FFF2-40B4-BE49-F238E27FC236}">
                          <a16:creationId xmlns:a16="http://schemas.microsoft.com/office/drawing/2014/main" id="{15BF411A-B74A-4999-A53C-CD9D99141F51}"/>
                        </a:ext>
                      </a:extLst>
                    </pic:cNvPr>
                    <pic:cNvPicPr>
                      <a:picLocks noChangeAspect="1"/>
                    </pic:cNvPicPr>
                  </pic:nvPicPr>
                  <pic:blipFill rotWithShape="1">
                    <a:blip r:embed="rId267" cstate="print">
                      <a:extLst>
                        <a:ext uri="{28A0092B-C50C-407E-A947-70E740481C1C}">
                          <a14:useLocalDpi xmlns:a14="http://schemas.microsoft.com/office/drawing/2010/main" val="0"/>
                        </a:ext>
                      </a:extLst>
                    </a:blip>
                    <a:srcRect r="24603"/>
                    <a:stretch/>
                  </pic:blipFill>
                  <pic:spPr>
                    <a:xfrm>
                      <a:off x="0" y="0"/>
                      <a:ext cx="2903855" cy="2064385"/>
                    </a:xfrm>
                    <a:prstGeom prst="rect">
                      <a:avLst/>
                    </a:prstGeom>
                  </pic:spPr>
                </pic:pic>
              </a:graphicData>
            </a:graphic>
            <wp14:sizeRelH relativeFrom="margin">
              <wp14:pctWidth>0</wp14:pctWidth>
            </wp14:sizeRelH>
            <wp14:sizeRelV relativeFrom="margin">
              <wp14:pctHeight>0</wp14:pctHeight>
            </wp14:sizeRelV>
          </wp:anchor>
        </w:drawing>
      </w:r>
      <w:r w:rsidR="001F7740" w:rsidRPr="009D4163">
        <w:rPr>
          <w:rFonts w:ascii="Times New Roman" w:hAnsi="Times New Roman" w:cs="Times New Roman"/>
          <w:sz w:val="28"/>
          <w:szCs w:val="28"/>
        </w:rPr>
        <w:t>Республиканские олимпиады «Акбота», «Кенгуру» и конкурс научных проектов 2024-2025 уч.г.</w:t>
      </w:r>
    </w:p>
    <w:p w14:paraId="3ECD7342" w14:textId="37A04FEB" w:rsidR="001F7740" w:rsidRDefault="001F7740" w:rsidP="00065F0A">
      <w:pPr>
        <w:jc w:val="center"/>
        <w:rPr>
          <w:rFonts w:ascii="Times New Roman" w:hAnsi="Times New Roman" w:cs="Times New Roman"/>
          <w:b/>
          <w:sz w:val="28"/>
          <w:szCs w:val="28"/>
        </w:rPr>
      </w:pPr>
    </w:p>
    <w:p w14:paraId="52F50356" w14:textId="2406471C" w:rsidR="001F7740" w:rsidRDefault="001F7740" w:rsidP="00065F0A">
      <w:pPr>
        <w:jc w:val="center"/>
        <w:rPr>
          <w:rFonts w:ascii="Times New Roman" w:hAnsi="Times New Roman" w:cs="Times New Roman"/>
          <w:b/>
          <w:sz w:val="28"/>
          <w:szCs w:val="28"/>
        </w:rPr>
      </w:pPr>
    </w:p>
    <w:p w14:paraId="436EDCF7" w14:textId="22C2D38C" w:rsidR="001F7740" w:rsidRDefault="001F7740" w:rsidP="00065F0A">
      <w:pPr>
        <w:jc w:val="center"/>
        <w:rPr>
          <w:rFonts w:ascii="Times New Roman" w:hAnsi="Times New Roman" w:cs="Times New Roman"/>
          <w:b/>
          <w:sz w:val="28"/>
          <w:szCs w:val="28"/>
        </w:rPr>
      </w:pPr>
    </w:p>
    <w:p w14:paraId="5DCF480A" w14:textId="6FB6BDBB" w:rsidR="001F7740" w:rsidRDefault="001F7740" w:rsidP="00065F0A">
      <w:pPr>
        <w:jc w:val="center"/>
        <w:rPr>
          <w:rFonts w:ascii="Times New Roman" w:hAnsi="Times New Roman" w:cs="Times New Roman"/>
          <w:b/>
          <w:sz w:val="28"/>
          <w:szCs w:val="28"/>
        </w:rPr>
      </w:pPr>
    </w:p>
    <w:p w14:paraId="65B97CE8" w14:textId="5A2B0D7C" w:rsidR="001F7740" w:rsidRDefault="001F7740" w:rsidP="00065F0A">
      <w:pPr>
        <w:jc w:val="center"/>
        <w:rPr>
          <w:rFonts w:ascii="Times New Roman" w:hAnsi="Times New Roman" w:cs="Times New Roman"/>
          <w:b/>
          <w:sz w:val="28"/>
          <w:szCs w:val="28"/>
        </w:rPr>
      </w:pPr>
    </w:p>
    <w:p w14:paraId="5DB72FAD" w14:textId="60A257B6" w:rsidR="001F7740" w:rsidRDefault="001F7740" w:rsidP="00065F0A">
      <w:pPr>
        <w:jc w:val="center"/>
        <w:rPr>
          <w:rFonts w:ascii="Times New Roman" w:hAnsi="Times New Roman" w:cs="Times New Roman"/>
          <w:b/>
          <w:sz w:val="28"/>
          <w:szCs w:val="28"/>
        </w:rPr>
      </w:pPr>
    </w:p>
    <w:p w14:paraId="34B477DD" w14:textId="01B1089A" w:rsidR="001F7740" w:rsidRDefault="0014374A" w:rsidP="00065F0A">
      <w:pPr>
        <w:jc w:val="center"/>
        <w:rPr>
          <w:rFonts w:ascii="Times New Roman" w:hAnsi="Times New Roman" w:cs="Times New Roman"/>
          <w:sz w:val="28"/>
          <w:szCs w:val="28"/>
        </w:rPr>
      </w:pPr>
      <w:r w:rsidRPr="009D4163">
        <w:rPr>
          <w:rFonts w:ascii="Times New Roman" w:hAnsi="Times New Roman" w:cs="Times New Roman"/>
          <w:noProof/>
          <w:sz w:val="28"/>
          <w:szCs w:val="28"/>
        </w:rPr>
        <w:drawing>
          <wp:anchor distT="0" distB="0" distL="114300" distR="114300" simplePos="0" relativeHeight="251679232" behindDoc="0" locked="0" layoutInCell="1" allowOverlap="1" wp14:anchorId="059B396B" wp14:editId="5C8E9189">
            <wp:simplePos x="0" y="0"/>
            <wp:positionH relativeFrom="margin">
              <wp:align>left</wp:align>
            </wp:positionH>
            <wp:positionV relativeFrom="paragraph">
              <wp:posOffset>736600</wp:posOffset>
            </wp:positionV>
            <wp:extent cx="2873375" cy="2042795"/>
            <wp:effectExtent l="0" t="0" r="3175" b="0"/>
            <wp:wrapThrough wrapText="bothSides">
              <wp:wrapPolygon edited="0">
                <wp:start x="0" y="0"/>
                <wp:lineTo x="0" y="21352"/>
                <wp:lineTo x="21481" y="21352"/>
                <wp:lineTo x="21481" y="0"/>
                <wp:lineTo x="0" y="0"/>
              </wp:wrapPolygon>
            </wp:wrapThrough>
            <wp:docPr id="871962176" name="Рисунок 17">
              <a:extLst xmlns:a="http://schemas.openxmlformats.org/drawingml/2006/main">
                <a:ext uri="{FF2B5EF4-FFF2-40B4-BE49-F238E27FC236}">
                  <a16:creationId xmlns:a16="http://schemas.microsoft.com/office/drawing/2014/main" id="{866AEFB9-7EFD-4F33-B2DD-0BF32B553E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a16="http://schemas.microsoft.com/office/drawing/2014/main" id="{866AEFB9-7EFD-4F33-B2DD-0BF32B553E4C}"/>
                        </a:ext>
                      </a:extLst>
                    </pic:cNvPr>
                    <pic:cNvPicPr>
                      <a:picLocks noChangeAspect="1"/>
                    </pic:cNvPicPr>
                  </pic:nvPicPr>
                  <pic:blipFill rotWithShape="1">
                    <a:blip r:embed="rId268" cstate="print">
                      <a:extLst>
                        <a:ext uri="{28A0092B-C50C-407E-A947-70E740481C1C}">
                          <a14:useLocalDpi xmlns:a14="http://schemas.microsoft.com/office/drawing/2010/main" val="0"/>
                        </a:ext>
                      </a:extLst>
                    </a:blip>
                    <a:srcRect r="24603"/>
                    <a:stretch/>
                  </pic:blipFill>
                  <pic:spPr>
                    <a:xfrm>
                      <a:off x="0" y="0"/>
                      <a:ext cx="2873375" cy="2042795"/>
                    </a:xfrm>
                    <a:prstGeom prst="rect">
                      <a:avLst/>
                    </a:prstGeom>
                  </pic:spPr>
                </pic:pic>
              </a:graphicData>
            </a:graphic>
            <wp14:sizeRelH relativeFrom="margin">
              <wp14:pctWidth>0</wp14:pctWidth>
            </wp14:sizeRelH>
            <wp14:sizeRelV relativeFrom="margin">
              <wp14:pctHeight>0</wp14:pctHeight>
            </wp14:sizeRelV>
          </wp:anchor>
        </w:drawing>
      </w:r>
      <w:r w:rsidRPr="009D4163">
        <w:rPr>
          <w:rFonts w:ascii="Times New Roman" w:hAnsi="Times New Roman" w:cs="Times New Roman"/>
          <w:b/>
          <w:noProof/>
          <w:sz w:val="28"/>
          <w:szCs w:val="28"/>
        </w:rPr>
        <w:drawing>
          <wp:anchor distT="0" distB="0" distL="114300" distR="114300" simplePos="0" relativeHeight="251686400" behindDoc="0" locked="0" layoutInCell="1" allowOverlap="1" wp14:anchorId="5FC25C2E" wp14:editId="0AF9631C">
            <wp:simplePos x="0" y="0"/>
            <wp:positionH relativeFrom="margin">
              <wp:posOffset>3407410</wp:posOffset>
            </wp:positionH>
            <wp:positionV relativeFrom="paragraph">
              <wp:posOffset>2411095</wp:posOffset>
            </wp:positionV>
            <wp:extent cx="2138680" cy="3067685"/>
            <wp:effectExtent l="0" t="7303" r="6668" b="6667"/>
            <wp:wrapThrough wrapText="bothSides">
              <wp:wrapPolygon edited="0">
                <wp:start x="-74" y="21549"/>
                <wp:lineTo x="21475" y="21549"/>
                <wp:lineTo x="21475" y="87"/>
                <wp:lineTo x="-74" y="87"/>
                <wp:lineTo x="-74" y="21549"/>
              </wp:wrapPolygon>
            </wp:wrapThrough>
            <wp:docPr id="871962181" name="Рисунок 871962181" descr="C:\Users\777\Desktop\24-25 уч.г\дипломы проекты город\WhatsApp Image 2025-05-19 at 12.2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777\Desktop\24-25 уч.г\дипломы проекты город\WhatsApp Image 2025-05-19 at 12.21.25.jpeg"/>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r="4133"/>
                    <a:stretch/>
                  </pic:blipFill>
                  <pic:spPr bwMode="auto">
                    <a:xfrm rot="5400000">
                      <a:off x="0" y="0"/>
                      <a:ext cx="2138680" cy="3067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4163">
        <w:rPr>
          <w:rFonts w:ascii="Times New Roman" w:hAnsi="Times New Roman" w:cs="Times New Roman"/>
          <w:b/>
          <w:noProof/>
          <w:sz w:val="28"/>
          <w:szCs w:val="28"/>
        </w:rPr>
        <w:drawing>
          <wp:anchor distT="0" distB="0" distL="114300" distR="114300" simplePos="0" relativeHeight="251687424" behindDoc="0" locked="0" layoutInCell="1" allowOverlap="1" wp14:anchorId="022BA76B" wp14:editId="02DA59DA">
            <wp:simplePos x="0" y="0"/>
            <wp:positionH relativeFrom="margin">
              <wp:posOffset>363855</wp:posOffset>
            </wp:positionH>
            <wp:positionV relativeFrom="paragraph">
              <wp:posOffset>2482850</wp:posOffset>
            </wp:positionV>
            <wp:extent cx="2159635" cy="2968625"/>
            <wp:effectExtent l="0" t="4445" r="7620" b="7620"/>
            <wp:wrapThrough wrapText="bothSides">
              <wp:wrapPolygon edited="0">
                <wp:start x="-44" y="21568"/>
                <wp:lineTo x="21486" y="21568"/>
                <wp:lineTo x="21486" y="83"/>
                <wp:lineTo x="-44" y="83"/>
                <wp:lineTo x="-44" y="21568"/>
              </wp:wrapPolygon>
            </wp:wrapThrough>
            <wp:docPr id="871962182" name="Рисунок 871962182" descr="C:\Users\777\Desktop\24-25 уч.г\дипломы проекты город\WhatsApp Image 2025-05-19 at 12.2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777\Desktop\24-25 уч.г\дипломы проекты город\WhatsApp Image 2025-05-19 at 12.22.11.jpe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rot="5400000">
                      <a:off x="0" y="0"/>
                      <a:ext cx="2159635" cy="2968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4163">
        <w:rPr>
          <w:rFonts w:ascii="Times New Roman" w:hAnsi="Times New Roman" w:cs="Times New Roman"/>
          <w:b/>
          <w:noProof/>
          <w:sz w:val="28"/>
          <w:szCs w:val="28"/>
        </w:rPr>
        <w:drawing>
          <wp:anchor distT="0" distB="0" distL="114300" distR="114300" simplePos="0" relativeHeight="251684352" behindDoc="0" locked="0" layoutInCell="1" allowOverlap="1" wp14:anchorId="4BFC13FF" wp14:editId="6D1027A9">
            <wp:simplePos x="0" y="0"/>
            <wp:positionH relativeFrom="margin">
              <wp:posOffset>3408045</wp:posOffset>
            </wp:positionH>
            <wp:positionV relativeFrom="paragraph">
              <wp:posOffset>4751705</wp:posOffset>
            </wp:positionV>
            <wp:extent cx="2192655" cy="3013710"/>
            <wp:effectExtent l="8573" t="0" r="6667" b="6668"/>
            <wp:wrapThrough wrapText="bothSides">
              <wp:wrapPolygon edited="0">
                <wp:start x="84" y="21661"/>
                <wp:lineTo x="21478" y="21661"/>
                <wp:lineTo x="21478" y="89"/>
                <wp:lineTo x="84" y="89"/>
                <wp:lineTo x="84" y="21661"/>
              </wp:wrapPolygon>
            </wp:wrapThrough>
            <wp:docPr id="871962184" name="Рисунок 871962184" descr="C:\Users\777\Desktop\24-25 уч.г\дипломы проекты город\WhatsApp Image 2025-05-19 at 12.23.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777\Desktop\24-25 уч.г\дипломы проекты город\WhatsApp Image 2025-05-19 at 12.23.06.jpe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rot="5400000">
                      <a:off x="0" y="0"/>
                      <a:ext cx="2192655" cy="3013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4163">
        <w:rPr>
          <w:rFonts w:ascii="Times New Roman" w:hAnsi="Times New Roman" w:cs="Times New Roman"/>
          <w:b/>
          <w:noProof/>
          <w:sz w:val="28"/>
          <w:szCs w:val="28"/>
        </w:rPr>
        <w:drawing>
          <wp:anchor distT="0" distB="0" distL="114300" distR="114300" simplePos="0" relativeHeight="251685376" behindDoc="0" locked="0" layoutInCell="1" allowOverlap="1" wp14:anchorId="2097FF58" wp14:editId="46B89DB4">
            <wp:simplePos x="0" y="0"/>
            <wp:positionH relativeFrom="margin">
              <wp:posOffset>358775</wp:posOffset>
            </wp:positionH>
            <wp:positionV relativeFrom="paragraph">
              <wp:posOffset>4763135</wp:posOffset>
            </wp:positionV>
            <wp:extent cx="2201545" cy="3027045"/>
            <wp:effectExtent l="6350" t="0" r="0" b="0"/>
            <wp:wrapThrough wrapText="bothSides">
              <wp:wrapPolygon edited="0">
                <wp:start x="62" y="21645"/>
                <wp:lineTo x="21369" y="21645"/>
                <wp:lineTo x="21369" y="168"/>
                <wp:lineTo x="62" y="168"/>
                <wp:lineTo x="62" y="21645"/>
              </wp:wrapPolygon>
            </wp:wrapThrough>
            <wp:docPr id="871962183" name="Рисунок 871962183" descr="C:\Users\777\Desktop\24-25 уч.г\дипломы проекты город\WhatsApp Image 2025-05-19 at 12.22.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777\Desktop\24-25 уч.г\дипломы проекты город\WhatsApp Image 2025-05-19 at 12.22.36.jpe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rot="5400000">
                      <a:off x="0" y="0"/>
                      <a:ext cx="2201545" cy="3027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4163">
        <w:rPr>
          <w:rFonts w:ascii="Times New Roman" w:hAnsi="Times New Roman" w:cs="Times New Roman"/>
          <w:noProof/>
          <w:sz w:val="28"/>
          <w:szCs w:val="28"/>
        </w:rPr>
        <w:drawing>
          <wp:anchor distT="0" distB="0" distL="114300" distR="114300" simplePos="0" relativeHeight="251678208" behindDoc="0" locked="0" layoutInCell="1" allowOverlap="1" wp14:anchorId="3625B189" wp14:editId="6C4BC2F9">
            <wp:simplePos x="0" y="0"/>
            <wp:positionH relativeFrom="margin">
              <wp:posOffset>3021330</wp:posOffset>
            </wp:positionH>
            <wp:positionV relativeFrom="paragraph">
              <wp:posOffset>728233</wp:posOffset>
            </wp:positionV>
            <wp:extent cx="2891155" cy="2054860"/>
            <wp:effectExtent l="0" t="0" r="4445" b="2540"/>
            <wp:wrapThrough wrapText="bothSides">
              <wp:wrapPolygon edited="0">
                <wp:start x="0" y="0"/>
                <wp:lineTo x="0" y="21426"/>
                <wp:lineTo x="21491" y="21426"/>
                <wp:lineTo x="21491" y="0"/>
                <wp:lineTo x="0" y="0"/>
              </wp:wrapPolygon>
            </wp:wrapThrough>
            <wp:docPr id="63" name="Рисунок 13">
              <a:extLst xmlns:a="http://schemas.openxmlformats.org/drawingml/2006/main">
                <a:ext uri="{FF2B5EF4-FFF2-40B4-BE49-F238E27FC236}">
                  <a16:creationId xmlns:a16="http://schemas.microsoft.com/office/drawing/2014/main" id="{FAA01014-9579-4FE3-8883-C08F668E46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AA01014-9579-4FE3-8883-C08F668E4608}"/>
                        </a:ext>
                      </a:extLst>
                    </pic:cNvPr>
                    <pic:cNvPicPr>
                      <a:picLocks noChangeAspect="1"/>
                    </pic:cNvPicPr>
                  </pic:nvPicPr>
                  <pic:blipFill rotWithShape="1">
                    <a:blip r:embed="rId273" cstate="print">
                      <a:extLst>
                        <a:ext uri="{28A0092B-C50C-407E-A947-70E740481C1C}">
                          <a14:useLocalDpi xmlns:a14="http://schemas.microsoft.com/office/drawing/2010/main" val="0"/>
                        </a:ext>
                      </a:extLst>
                    </a:blip>
                    <a:srcRect r="24603"/>
                    <a:stretch/>
                  </pic:blipFill>
                  <pic:spPr>
                    <a:xfrm>
                      <a:off x="0" y="0"/>
                      <a:ext cx="2891155" cy="2054860"/>
                    </a:xfrm>
                    <a:prstGeom prst="rect">
                      <a:avLst/>
                    </a:prstGeom>
                  </pic:spPr>
                </pic:pic>
              </a:graphicData>
            </a:graphic>
            <wp14:sizeRelH relativeFrom="margin">
              <wp14:pctWidth>0</wp14:pctWidth>
            </wp14:sizeRelH>
            <wp14:sizeRelV relativeFrom="margin">
              <wp14:pctHeight>0</wp14:pctHeight>
            </wp14:sizeRelV>
          </wp:anchor>
        </w:drawing>
      </w:r>
      <w:r w:rsidR="009D4163" w:rsidRPr="009D4163">
        <w:rPr>
          <w:rFonts w:ascii="Times New Roman" w:hAnsi="Times New Roman" w:cs="Times New Roman"/>
          <w:sz w:val="28"/>
          <w:szCs w:val="28"/>
        </w:rPr>
        <w:t>Республиканские олимпиады «Акбота», «Кенгуру» и конкурс научных проектов 2024-2025 уч.г.</w:t>
      </w:r>
      <w:r>
        <w:rPr>
          <w:rFonts w:ascii="Times New Roman" w:hAnsi="Times New Roman" w:cs="Times New Roman"/>
          <w:sz w:val="28"/>
          <w:szCs w:val="28"/>
        </w:rPr>
        <w:t xml:space="preserve"> </w:t>
      </w:r>
      <w:r w:rsidR="009D4163" w:rsidRPr="009D4163">
        <w:rPr>
          <w:rFonts w:ascii="Times New Roman" w:hAnsi="Times New Roman" w:cs="Times New Roman"/>
          <w:sz w:val="28"/>
          <w:szCs w:val="28"/>
        </w:rPr>
        <w:t>(продолжение)</w:t>
      </w:r>
    </w:p>
    <w:p w14:paraId="19AB4F2A" w14:textId="77777777" w:rsidR="0014374A" w:rsidRPr="009D4163" w:rsidRDefault="0014374A" w:rsidP="00065F0A">
      <w:pPr>
        <w:jc w:val="center"/>
        <w:rPr>
          <w:rFonts w:ascii="Times New Roman" w:hAnsi="Times New Roman" w:cs="Times New Roman"/>
          <w:sz w:val="28"/>
          <w:szCs w:val="28"/>
        </w:rPr>
      </w:pPr>
    </w:p>
    <w:p w14:paraId="1E2E98B9" w14:textId="38CD30FD" w:rsidR="001F7740" w:rsidRDefault="001F7740" w:rsidP="00065F0A">
      <w:pPr>
        <w:jc w:val="center"/>
        <w:rPr>
          <w:rFonts w:ascii="Times New Roman" w:hAnsi="Times New Roman" w:cs="Times New Roman"/>
          <w:b/>
          <w:sz w:val="28"/>
          <w:szCs w:val="28"/>
        </w:rPr>
      </w:pPr>
    </w:p>
    <w:p w14:paraId="0E0EDB4B" w14:textId="77777777" w:rsidR="002A389F" w:rsidRDefault="002A389F" w:rsidP="002A389F">
      <w:pPr>
        <w:spacing w:line="240" w:lineRule="auto"/>
        <w:jc w:val="center"/>
        <w:rPr>
          <w:rFonts w:ascii="Times New Roman" w:hAnsi="Times New Roman" w:cs="Times New Roman"/>
          <w:sz w:val="28"/>
          <w:szCs w:val="28"/>
        </w:rPr>
      </w:pPr>
    </w:p>
    <w:p w14:paraId="676EE6E5" w14:textId="77777777" w:rsidR="002A389F" w:rsidRDefault="002A389F" w:rsidP="002A389F">
      <w:pPr>
        <w:spacing w:line="240" w:lineRule="auto"/>
        <w:jc w:val="center"/>
        <w:rPr>
          <w:rFonts w:ascii="Times New Roman" w:hAnsi="Times New Roman" w:cs="Times New Roman"/>
          <w:sz w:val="28"/>
          <w:szCs w:val="28"/>
        </w:rPr>
      </w:pPr>
    </w:p>
    <w:p w14:paraId="2C872D2A" w14:textId="77777777" w:rsidR="002A389F" w:rsidRDefault="002A389F" w:rsidP="002A389F">
      <w:pPr>
        <w:spacing w:line="240" w:lineRule="auto"/>
        <w:jc w:val="center"/>
        <w:rPr>
          <w:rFonts w:ascii="Times New Roman" w:hAnsi="Times New Roman" w:cs="Times New Roman"/>
          <w:sz w:val="28"/>
          <w:szCs w:val="28"/>
        </w:rPr>
      </w:pPr>
    </w:p>
    <w:p w14:paraId="739047F3" w14:textId="0B3E415C" w:rsidR="00896142" w:rsidRPr="00896142" w:rsidRDefault="00896142" w:rsidP="00896142">
      <w:pPr>
        <w:jc w:val="center"/>
        <w:rPr>
          <w:rFonts w:ascii="Times New Roman" w:hAnsi="Times New Roman" w:cs="Times New Roman"/>
          <w:sz w:val="28"/>
          <w:szCs w:val="28"/>
        </w:rPr>
      </w:pPr>
      <w:r w:rsidRPr="00DC55AC">
        <w:rPr>
          <w:rFonts w:ascii="Times New Roman" w:hAnsi="Times New Roman" w:cs="Times New Roman"/>
          <w:b/>
          <w:sz w:val="28"/>
          <w:szCs w:val="28"/>
        </w:rPr>
        <w:t xml:space="preserve">ПРИЛОЖЕНИЕ </w:t>
      </w:r>
      <w:r w:rsidR="0043090B">
        <w:rPr>
          <w:rFonts w:ascii="Times New Roman" w:hAnsi="Times New Roman" w:cs="Times New Roman"/>
          <w:b/>
          <w:sz w:val="28"/>
          <w:szCs w:val="28"/>
        </w:rPr>
        <w:t>М</w:t>
      </w:r>
    </w:p>
    <w:p w14:paraId="10DC0C84" w14:textId="429D69EA" w:rsidR="002A389F" w:rsidRDefault="002A389F" w:rsidP="002A389F">
      <w:pPr>
        <w:spacing w:line="240" w:lineRule="auto"/>
        <w:jc w:val="center"/>
        <w:rPr>
          <w:rFonts w:ascii="Times New Roman" w:hAnsi="Times New Roman" w:cs="Times New Roman"/>
          <w:sz w:val="28"/>
          <w:szCs w:val="28"/>
        </w:rPr>
      </w:pPr>
      <w:r w:rsidRPr="00DA2A78">
        <w:rPr>
          <w:rFonts w:ascii="Times New Roman" w:hAnsi="Times New Roman" w:cs="Times New Roman"/>
          <w:sz w:val="28"/>
          <w:szCs w:val="28"/>
        </w:rPr>
        <w:t xml:space="preserve">Положение об экспертизе авторских программ и процедуре внесения в </w:t>
      </w:r>
    </w:p>
    <w:p w14:paraId="64D8EBE2" w14:textId="58DC71A8" w:rsidR="002A389F" w:rsidRDefault="002A389F" w:rsidP="002A389F">
      <w:pPr>
        <w:spacing w:line="240" w:lineRule="auto"/>
        <w:jc w:val="center"/>
        <w:rPr>
          <w:rFonts w:ascii="Times New Roman" w:hAnsi="Times New Roman" w:cs="Times New Roman"/>
          <w:sz w:val="28"/>
          <w:szCs w:val="28"/>
        </w:rPr>
      </w:pPr>
      <w:r w:rsidRPr="00DA2A78">
        <w:rPr>
          <w:rFonts w:ascii="Times New Roman" w:hAnsi="Times New Roman" w:cs="Times New Roman"/>
          <w:sz w:val="28"/>
          <w:szCs w:val="28"/>
        </w:rPr>
        <w:t>«банк Авторских программ» Акмолинской области</w:t>
      </w:r>
    </w:p>
    <w:p w14:paraId="1C012C39" w14:textId="637A8787" w:rsidR="002A389F" w:rsidRDefault="002A389F" w:rsidP="002A389F">
      <w:pPr>
        <w:spacing w:line="240" w:lineRule="auto"/>
        <w:jc w:val="center"/>
        <w:rPr>
          <w:rFonts w:ascii="Times New Roman" w:hAnsi="Times New Roman" w:cs="Times New Roman"/>
          <w:sz w:val="28"/>
          <w:szCs w:val="28"/>
        </w:rPr>
      </w:pPr>
      <w:r>
        <w:rPr>
          <w:noProof/>
        </w:rPr>
        <w:drawing>
          <wp:inline distT="0" distB="0" distL="0" distR="0" wp14:anchorId="4C1E386E" wp14:editId="3E67A901">
            <wp:extent cx="5646068" cy="7550324"/>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4"/>
                    <a:srcRect l="35383" t="11319" r="29614" b="5425"/>
                    <a:stretch/>
                  </pic:blipFill>
                  <pic:spPr bwMode="auto">
                    <a:xfrm>
                      <a:off x="0" y="0"/>
                      <a:ext cx="5694280" cy="7614797"/>
                    </a:xfrm>
                    <a:prstGeom prst="rect">
                      <a:avLst/>
                    </a:prstGeom>
                    <a:ln>
                      <a:noFill/>
                    </a:ln>
                    <a:extLst>
                      <a:ext uri="{53640926-AAD7-44D8-BBD7-CCE9431645EC}">
                        <a14:shadowObscured xmlns:a14="http://schemas.microsoft.com/office/drawing/2010/main"/>
                      </a:ext>
                    </a:extLst>
                  </pic:spPr>
                </pic:pic>
              </a:graphicData>
            </a:graphic>
          </wp:inline>
        </w:drawing>
      </w:r>
    </w:p>
    <w:p w14:paraId="6EAE36E2" w14:textId="4B5A115D" w:rsidR="002A389F" w:rsidRDefault="002A389F" w:rsidP="002A389F">
      <w:pPr>
        <w:spacing w:line="240" w:lineRule="auto"/>
        <w:jc w:val="center"/>
        <w:rPr>
          <w:rFonts w:ascii="Times New Roman" w:hAnsi="Times New Roman" w:cs="Times New Roman"/>
          <w:sz w:val="28"/>
          <w:szCs w:val="28"/>
        </w:rPr>
      </w:pPr>
      <w:r>
        <w:rPr>
          <w:noProof/>
        </w:rPr>
        <w:lastRenderedPageBreak/>
        <w:drawing>
          <wp:inline distT="0" distB="0" distL="0" distR="0" wp14:anchorId="3DA90C1B" wp14:editId="41BA25E5">
            <wp:extent cx="6031230" cy="7466667"/>
            <wp:effectExtent l="0" t="0" r="7620" b="12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31820" t="9989" r="29618" b="5102"/>
                    <a:stretch/>
                  </pic:blipFill>
                  <pic:spPr bwMode="auto">
                    <a:xfrm>
                      <a:off x="0" y="0"/>
                      <a:ext cx="6031230" cy="7466667"/>
                    </a:xfrm>
                    <a:prstGeom prst="rect">
                      <a:avLst/>
                    </a:prstGeom>
                    <a:ln>
                      <a:noFill/>
                    </a:ln>
                    <a:extLst>
                      <a:ext uri="{53640926-AAD7-44D8-BBD7-CCE9431645EC}">
                        <a14:shadowObscured xmlns:a14="http://schemas.microsoft.com/office/drawing/2010/main"/>
                      </a:ext>
                    </a:extLst>
                  </pic:spPr>
                </pic:pic>
              </a:graphicData>
            </a:graphic>
          </wp:inline>
        </w:drawing>
      </w:r>
    </w:p>
    <w:p w14:paraId="5958F7F9" w14:textId="787F2BF6" w:rsidR="002A389F" w:rsidRPr="00DA2A78" w:rsidRDefault="002A389F" w:rsidP="002A389F">
      <w:pPr>
        <w:spacing w:line="240" w:lineRule="auto"/>
        <w:jc w:val="center"/>
        <w:rPr>
          <w:rFonts w:ascii="Times New Roman" w:hAnsi="Times New Roman" w:cs="Times New Roman"/>
          <w:sz w:val="28"/>
          <w:szCs w:val="28"/>
        </w:rPr>
      </w:pPr>
      <w:r>
        <w:rPr>
          <w:noProof/>
        </w:rPr>
        <w:lastRenderedPageBreak/>
        <w:drawing>
          <wp:inline distT="0" distB="0" distL="0" distR="0" wp14:anchorId="41C67B72" wp14:editId="767AA0A6">
            <wp:extent cx="5226507" cy="636396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srcRect l="31268" t="8656" r="29219" b="5771"/>
                    <a:stretch/>
                  </pic:blipFill>
                  <pic:spPr bwMode="auto">
                    <a:xfrm>
                      <a:off x="0" y="0"/>
                      <a:ext cx="5242460" cy="6383392"/>
                    </a:xfrm>
                    <a:prstGeom prst="rect">
                      <a:avLst/>
                    </a:prstGeom>
                    <a:ln>
                      <a:noFill/>
                    </a:ln>
                    <a:extLst>
                      <a:ext uri="{53640926-AAD7-44D8-BBD7-CCE9431645EC}">
                        <a14:shadowObscured xmlns:a14="http://schemas.microsoft.com/office/drawing/2010/main"/>
                      </a:ext>
                    </a:extLst>
                  </pic:spPr>
                </pic:pic>
              </a:graphicData>
            </a:graphic>
          </wp:inline>
        </w:drawing>
      </w:r>
    </w:p>
    <w:p w14:paraId="465BE780" w14:textId="5EFA5BD0" w:rsidR="00DA2A78" w:rsidRDefault="00DA2A78" w:rsidP="00065F0A">
      <w:pPr>
        <w:jc w:val="center"/>
        <w:rPr>
          <w:rFonts w:ascii="Times New Roman" w:hAnsi="Times New Roman" w:cs="Times New Roman"/>
          <w:b/>
          <w:sz w:val="28"/>
          <w:szCs w:val="28"/>
        </w:rPr>
      </w:pPr>
    </w:p>
    <w:p w14:paraId="25FC7529" w14:textId="29125D17" w:rsidR="00DA2A78" w:rsidRDefault="00DA2A78" w:rsidP="00065F0A">
      <w:pPr>
        <w:jc w:val="center"/>
        <w:rPr>
          <w:rFonts w:ascii="Times New Roman" w:hAnsi="Times New Roman" w:cs="Times New Roman"/>
          <w:b/>
          <w:sz w:val="28"/>
          <w:szCs w:val="28"/>
        </w:rPr>
      </w:pPr>
    </w:p>
    <w:p w14:paraId="23EB09BD" w14:textId="14F31BA5" w:rsidR="00B26BFC" w:rsidRDefault="00553522">
      <w:r>
        <w:t xml:space="preserve">   </w:t>
      </w:r>
    </w:p>
    <w:sectPr w:rsidR="00B26BFC" w:rsidSect="00974C9D">
      <w:footerReference w:type="default" r:id="rId277"/>
      <w:pgSz w:w="11906" w:h="16838"/>
      <w:pgMar w:top="1134" w:right="70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E15BE2" w14:textId="77777777" w:rsidR="00977675" w:rsidRDefault="00977675" w:rsidP="00974C9D">
      <w:pPr>
        <w:spacing w:after="0" w:line="240" w:lineRule="auto"/>
      </w:pPr>
      <w:r>
        <w:separator/>
      </w:r>
    </w:p>
  </w:endnote>
  <w:endnote w:type="continuationSeparator" w:id="0">
    <w:p w14:paraId="6969BB14" w14:textId="77777777" w:rsidR="00977675" w:rsidRDefault="00977675" w:rsidP="00974C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GreekC">
    <w:panose1 w:val="00000000000000000000"/>
    <w:charset w:val="00"/>
    <w:family w:val="roman"/>
    <w:notTrueType/>
    <w:pitch w:val="default"/>
  </w:font>
  <w:font w:name="MS Shell Dlg">
    <w:panose1 w:val="020B0604020202020204"/>
    <w:charset w:val="CC"/>
    <w:family w:val="swiss"/>
    <w:pitch w:val="variable"/>
    <w:sig w:usb0="E5002EFF" w:usb1="C000605B" w:usb2="00000029" w:usb3="00000000" w:csb0="000101FF" w:csb1="00000000"/>
  </w:font>
  <w:font w:name="Courier New(K)">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3328142"/>
      <w:docPartObj>
        <w:docPartGallery w:val="Page Numbers (Bottom of Page)"/>
        <w:docPartUnique/>
      </w:docPartObj>
    </w:sdtPr>
    <w:sdtContent>
      <w:p w14:paraId="3ABA00D1" w14:textId="77B5C375" w:rsidR="009F768C" w:rsidRDefault="009F768C">
        <w:pPr>
          <w:pStyle w:val="ab"/>
          <w:jc w:val="center"/>
        </w:pPr>
        <w:r>
          <w:fldChar w:fldCharType="begin"/>
        </w:r>
        <w:r>
          <w:instrText>PAGE   \* MERGEFORMAT</w:instrText>
        </w:r>
        <w:r>
          <w:fldChar w:fldCharType="separate"/>
        </w:r>
        <w:r>
          <w:t>2</w:t>
        </w:r>
        <w:r>
          <w:fldChar w:fldCharType="end"/>
        </w:r>
      </w:p>
    </w:sdtContent>
  </w:sdt>
  <w:p w14:paraId="31309110" w14:textId="77777777" w:rsidR="009F768C" w:rsidRDefault="009F768C">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1BCDB2" w14:textId="77777777" w:rsidR="00977675" w:rsidRDefault="00977675" w:rsidP="00974C9D">
      <w:pPr>
        <w:spacing w:after="0" w:line="240" w:lineRule="auto"/>
      </w:pPr>
      <w:r>
        <w:separator/>
      </w:r>
    </w:p>
  </w:footnote>
  <w:footnote w:type="continuationSeparator" w:id="0">
    <w:p w14:paraId="4D083877" w14:textId="77777777" w:rsidR="00977675" w:rsidRDefault="00977675" w:rsidP="00974C9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18333C"/>
    <w:multiLevelType w:val="multilevel"/>
    <w:tmpl w:val="7046C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57628F3"/>
    <w:multiLevelType w:val="hybridMultilevel"/>
    <w:tmpl w:val="ACA24716"/>
    <w:lvl w:ilvl="0" w:tplc="E56626CC">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2" w15:restartNumberingAfterBreak="0">
    <w:nsid w:val="12D40CAB"/>
    <w:multiLevelType w:val="multilevel"/>
    <w:tmpl w:val="71C613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3B701B2"/>
    <w:multiLevelType w:val="multilevel"/>
    <w:tmpl w:val="7F0ED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E665B24"/>
    <w:multiLevelType w:val="multilevel"/>
    <w:tmpl w:val="55761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0853905"/>
    <w:multiLevelType w:val="multilevel"/>
    <w:tmpl w:val="61E89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C2E2F4F"/>
    <w:multiLevelType w:val="multilevel"/>
    <w:tmpl w:val="54B65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3D35773"/>
    <w:multiLevelType w:val="multilevel"/>
    <w:tmpl w:val="393AF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87C26FA"/>
    <w:multiLevelType w:val="multilevel"/>
    <w:tmpl w:val="F788E190"/>
    <w:lvl w:ilvl="0">
      <w:start w:val="1"/>
      <w:numFmt w:val="decimal"/>
      <w:lvlText w:val="%1"/>
      <w:lvlJc w:val="left"/>
      <w:pPr>
        <w:ind w:left="510" w:hanging="510"/>
      </w:pPr>
    </w:lvl>
    <w:lvl w:ilvl="1">
      <w:start w:val="1"/>
      <w:numFmt w:val="decimal"/>
      <w:lvlText w:val="%1.%2"/>
      <w:lvlJc w:val="left"/>
      <w:pPr>
        <w:ind w:left="1219" w:hanging="51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3916" w:hanging="1080"/>
      </w:pPr>
    </w:lvl>
    <w:lvl w:ilvl="5">
      <w:start w:val="1"/>
      <w:numFmt w:val="decimal"/>
      <w:lvlText w:val="%1.%2.%3.%4.%5.%6"/>
      <w:lvlJc w:val="left"/>
      <w:pPr>
        <w:ind w:left="4985" w:hanging="1440"/>
      </w:pPr>
    </w:lvl>
    <w:lvl w:ilvl="6">
      <w:start w:val="1"/>
      <w:numFmt w:val="decimal"/>
      <w:lvlText w:val="%1.%2.%3.%4.%5.%6.%7"/>
      <w:lvlJc w:val="left"/>
      <w:pPr>
        <w:ind w:left="5694" w:hanging="1440"/>
      </w:pPr>
    </w:lvl>
    <w:lvl w:ilvl="7">
      <w:start w:val="1"/>
      <w:numFmt w:val="decimal"/>
      <w:lvlText w:val="%1.%2.%3.%4.%5.%6.%7.%8"/>
      <w:lvlJc w:val="left"/>
      <w:pPr>
        <w:ind w:left="6763" w:hanging="1800"/>
      </w:pPr>
    </w:lvl>
    <w:lvl w:ilvl="8">
      <w:start w:val="1"/>
      <w:numFmt w:val="decimal"/>
      <w:lvlText w:val="%1.%2.%3.%4.%5.%6.%7.%8.%9"/>
      <w:lvlJc w:val="left"/>
      <w:pPr>
        <w:ind w:left="7832" w:hanging="2160"/>
      </w:pPr>
    </w:lvl>
  </w:abstractNum>
  <w:abstractNum w:abstractNumId="9" w15:restartNumberingAfterBreak="0">
    <w:nsid w:val="38932154"/>
    <w:multiLevelType w:val="hybridMultilevel"/>
    <w:tmpl w:val="D974F504"/>
    <w:lvl w:ilvl="0" w:tplc="04190017">
      <w:start w:val="1"/>
      <w:numFmt w:val="lowerLetter"/>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0" w15:restartNumberingAfterBreak="0">
    <w:nsid w:val="3F07ACC3"/>
    <w:multiLevelType w:val="hybridMultilevel"/>
    <w:tmpl w:val="63B458EA"/>
    <w:lvl w:ilvl="0" w:tplc="658C3C0E">
      <w:start w:val="1"/>
      <w:numFmt w:val="bullet"/>
      <w:lvlText w:val="-"/>
      <w:lvlJc w:val="left"/>
    </w:lvl>
    <w:lvl w:ilvl="1" w:tplc="334A054A">
      <w:numFmt w:val="decimal"/>
      <w:lvlText w:val=""/>
      <w:lvlJc w:val="left"/>
    </w:lvl>
    <w:lvl w:ilvl="2" w:tplc="2C08B4D0">
      <w:numFmt w:val="decimal"/>
      <w:lvlText w:val=""/>
      <w:lvlJc w:val="left"/>
    </w:lvl>
    <w:lvl w:ilvl="3" w:tplc="40A214BC">
      <w:numFmt w:val="decimal"/>
      <w:lvlText w:val=""/>
      <w:lvlJc w:val="left"/>
    </w:lvl>
    <w:lvl w:ilvl="4" w:tplc="F0F23260">
      <w:numFmt w:val="decimal"/>
      <w:lvlText w:val=""/>
      <w:lvlJc w:val="left"/>
    </w:lvl>
    <w:lvl w:ilvl="5" w:tplc="DDACAE4C">
      <w:numFmt w:val="decimal"/>
      <w:lvlText w:val=""/>
      <w:lvlJc w:val="left"/>
    </w:lvl>
    <w:lvl w:ilvl="6" w:tplc="452E7EB6">
      <w:numFmt w:val="decimal"/>
      <w:lvlText w:val=""/>
      <w:lvlJc w:val="left"/>
    </w:lvl>
    <w:lvl w:ilvl="7" w:tplc="9CEC98E8">
      <w:numFmt w:val="decimal"/>
      <w:lvlText w:val=""/>
      <w:lvlJc w:val="left"/>
    </w:lvl>
    <w:lvl w:ilvl="8" w:tplc="8334C5CC">
      <w:numFmt w:val="decimal"/>
      <w:lvlText w:val=""/>
      <w:lvlJc w:val="left"/>
    </w:lvl>
  </w:abstractNum>
  <w:abstractNum w:abstractNumId="11" w15:restartNumberingAfterBreak="0">
    <w:nsid w:val="42DB13E9"/>
    <w:multiLevelType w:val="multilevel"/>
    <w:tmpl w:val="F704E7F2"/>
    <w:lvl w:ilvl="0">
      <w:start w:val="1"/>
      <w:numFmt w:val="decimal"/>
      <w:lvlText w:val="%1."/>
      <w:lvlJc w:val="left"/>
      <w:pPr>
        <w:ind w:left="360" w:hanging="360"/>
      </w:pPr>
    </w:lvl>
    <w:lvl w:ilvl="1">
      <w:start w:val="1"/>
      <w:numFmt w:val="lowerLetter"/>
      <w:lvlText w:val="%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9DF2C30"/>
    <w:multiLevelType w:val="multilevel"/>
    <w:tmpl w:val="AE903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AE2771E"/>
    <w:multiLevelType w:val="multilevel"/>
    <w:tmpl w:val="F704E7F2"/>
    <w:lvl w:ilvl="0">
      <w:start w:val="1"/>
      <w:numFmt w:val="decimal"/>
      <w:lvlText w:val="%1."/>
      <w:lvlJc w:val="left"/>
      <w:pPr>
        <w:ind w:left="360" w:hanging="360"/>
      </w:pPr>
    </w:lvl>
    <w:lvl w:ilvl="1">
      <w:start w:val="1"/>
      <w:numFmt w:val="lowerLetter"/>
      <w:lvlText w:val="%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4B0C54AA"/>
    <w:multiLevelType w:val="multilevel"/>
    <w:tmpl w:val="9B00C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D272886"/>
    <w:multiLevelType w:val="hybridMultilevel"/>
    <w:tmpl w:val="3DCAD244"/>
    <w:lvl w:ilvl="0" w:tplc="27F080B0">
      <w:start w:val="1"/>
      <w:numFmt w:val="decimal"/>
      <w:lvlText w:val="%1."/>
      <w:lvlJc w:val="left"/>
      <w:pPr>
        <w:ind w:left="1428" w:hanging="360"/>
      </w:pPr>
    </w:lvl>
    <w:lvl w:ilvl="1" w:tplc="04190019">
      <w:start w:val="1"/>
      <w:numFmt w:val="lowerLetter"/>
      <w:lvlText w:val="%2."/>
      <w:lvlJc w:val="left"/>
      <w:pPr>
        <w:ind w:left="2148" w:hanging="360"/>
      </w:pPr>
    </w:lvl>
    <w:lvl w:ilvl="2" w:tplc="0419001B">
      <w:start w:val="1"/>
      <w:numFmt w:val="lowerRoman"/>
      <w:lvlText w:val="%3."/>
      <w:lvlJc w:val="right"/>
      <w:pPr>
        <w:ind w:left="2868" w:hanging="180"/>
      </w:pPr>
    </w:lvl>
    <w:lvl w:ilvl="3" w:tplc="0419000F">
      <w:start w:val="1"/>
      <w:numFmt w:val="decimal"/>
      <w:lvlText w:val="%4."/>
      <w:lvlJc w:val="left"/>
      <w:pPr>
        <w:ind w:left="3588" w:hanging="360"/>
      </w:pPr>
    </w:lvl>
    <w:lvl w:ilvl="4" w:tplc="04190019">
      <w:start w:val="1"/>
      <w:numFmt w:val="lowerLetter"/>
      <w:lvlText w:val="%5."/>
      <w:lvlJc w:val="left"/>
      <w:pPr>
        <w:ind w:left="4308" w:hanging="360"/>
      </w:pPr>
    </w:lvl>
    <w:lvl w:ilvl="5" w:tplc="0419001B">
      <w:start w:val="1"/>
      <w:numFmt w:val="lowerRoman"/>
      <w:lvlText w:val="%6."/>
      <w:lvlJc w:val="right"/>
      <w:pPr>
        <w:ind w:left="5028" w:hanging="180"/>
      </w:pPr>
    </w:lvl>
    <w:lvl w:ilvl="6" w:tplc="0419000F">
      <w:start w:val="1"/>
      <w:numFmt w:val="decimal"/>
      <w:lvlText w:val="%7."/>
      <w:lvlJc w:val="left"/>
      <w:pPr>
        <w:ind w:left="5748" w:hanging="360"/>
      </w:pPr>
    </w:lvl>
    <w:lvl w:ilvl="7" w:tplc="04190019">
      <w:start w:val="1"/>
      <w:numFmt w:val="lowerLetter"/>
      <w:lvlText w:val="%8."/>
      <w:lvlJc w:val="left"/>
      <w:pPr>
        <w:ind w:left="6468" w:hanging="360"/>
      </w:pPr>
    </w:lvl>
    <w:lvl w:ilvl="8" w:tplc="0419001B">
      <w:start w:val="1"/>
      <w:numFmt w:val="lowerRoman"/>
      <w:lvlText w:val="%9."/>
      <w:lvlJc w:val="right"/>
      <w:pPr>
        <w:ind w:left="7188" w:hanging="180"/>
      </w:pPr>
    </w:lvl>
  </w:abstractNum>
  <w:abstractNum w:abstractNumId="16" w15:restartNumberingAfterBreak="0">
    <w:nsid w:val="4D32AB86"/>
    <w:multiLevelType w:val="hybridMultilevel"/>
    <w:tmpl w:val="3D8472A8"/>
    <w:lvl w:ilvl="0" w:tplc="F5F41D1E">
      <w:start w:val="1"/>
      <w:numFmt w:val="bullet"/>
      <w:lvlText w:val="-"/>
      <w:lvlJc w:val="left"/>
    </w:lvl>
    <w:lvl w:ilvl="1" w:tplc="5A2247B2">
      <w:numFmt w:val="decimal"/>
      <w:lvlText w:val=""/>
      <w:lvlJc w:val="left"/>
    </w:lvl>
    <w:lvl w:ilvl="2" w:tplc="09E85774">
      <w:numFmt w:val="decimal"/>
      <w:lvlText w:val=""/>
      <w:lvlJc w:val="left"/>
    </w:lvl>
    <w:lvl w:ilvl="3" w:tplc="7AC8D422">
      <w:numFmt w:val="decimal"/>
      <w:lvlText w:val=""/>
      <w:lvlJc w:val="left"/>
    </w:lvl>
    <w:lvl w:ilvl="4" w:tplc="DC648324">
      <w:numFmt w:val="decimal"/>
      <w:lvlText w:val=""/>
      <w:lvlJc w:val="left"/>
    </w:lvl>
    <w:lvl w:ilvl="5" w:tplc="7910BDFE">
      <w:numFmt w:val="decimal"/>
      <w:lvlText w:val=""/>
      <w:lvlJc w:val="left"/>
    </w:lvl>
    <w:lvl w:ilvl="6" w:tplc="47143B96">
      <w:numFmt w:val="decimal"/>
      <w:lvlText w:val=""/>
      <w:lvlJc w:val="left"/>
    </w:lvl>
    <w:lvl w:ilvl="7" w:tplc="46824AE6">
      <w:numFmt w:val="decimal"/>
      <w:lvlText w:val=""/>
      <w:lvlJc w:val="left"/>
    </w:lvl>
    <w:lvl w:ilvl="8" w:tplc="B22CF1B6">
      <w:numFmt w:val="decimal"/>
      <w:lvlText w:val=""/>
      <w:lvlJc w:val="left"/>
    </w:lvl>
  </w:abstractNum>
  <w:abstractNum w:abstractNumId="17" w15:restartNumberingAfterBreak="0">
    <w:nsid w:val="51432BB3"/>
    <w:multiLevelType w:val="multilevel"/>
    <w:tmpl w:val="795E8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3F34ABE"/>
    <w:multiLevelType w:val="multilevel"/>
    <w:tmpl w:val="258EF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59B691C"/>
    <w:multiLevelType w:val="multilevel"/>
    <w:tmpl w:val="6E1E1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CCF4E5B"/>
    <w:multiLevelType w:val="hybridMultilevel"/>
    <w:tmpl w:val="144CEDE6"/>
    <w:lvl w:ilvl="0" w:tplc="F97CD2A2">
      <w:start w:val="1"/>
      <w:numFmt w:val="decimal"/>
      <w:lvlText w:val="%1)"/>
      <w:lvlJc w:val="left"/>
      <w:pPr>
        <w:ind w:left="1428" w:hanging="360"/>
      </w:pPr>
    </w:lvl>
    <w:lvl w:ilvl="1" w:tplc="04190019">
      <w:start w:val="1"/>
      <w:numFmt w:val="lowerLetter"/>
      <w:lvlText w:val="%2."/>
      <w:lvlJc w:val="left"/>
      <w:pPr>
        <w:ind w:left="2148" w:hanging="360"/>
      </w:pPr>
    </w:lvl>
    <w:lvl w:ilvl="2" w:tplc="0419001B">
      <w:start w:val="1"/>
      <w:numFmt w:val="lowerRoman"/>
      <w:lvlText w:val="%3."/>
      <w:lvlJc w:val="right"/>
      <w:pPr>
        <w:ind w:left="2868" w:hanging="180"/>
      </w:pPr>
    </w:lvl>
    <w:lvl w:ilvl="3" w:tplc="0419000F">
      <w:start w:val="1"/>
      <w:numFmt w:val="decimal"/>
      <w:lvlText w:val="%4."/>
      <w:lvlJc w:val="left"/>
      <w:pPr>
        <w:ind w:left="3588" w:hanging="360"/>
      </w:pPr>
    </w:lvl>
    <w:lvl w:ilvl="4" w:tplc="04190019">
      <w:start w:val="1"/>
      <w:numFmt w:val="lowerLetter"/>
      <w:lvlText w:val="%5."/>
      <w:lvlJc w:val="left"/>
      <w:pPr>
        <w:ind w:left="4308" w:hanging="360"/>
      </w:pPr>
    </w:lvl>
    <w:lvl w:ilvl="5" w:tplc="0419001B">
      <w:start w:val="1"/>
      <w:numFmt w:val="lowerRoman"/>
      <w:lvlText w:val="%6."/>
      <w:lvlJc w:val="right"/>
      <w:pPr>
        <w:ind w:left="5028" w:hanging="180"/>
      </w:pPr>
    </w:lvl>
    <w:lvl w:ilvl="6" w:tplc="0419000F">
      <w:start w:val="1"/>
      <w:numFmt w:val="decimal"/>
      <w:lvlText w:val="%7."/>
      <w:lvlJc w:val="left"/>
      <w:pPr>
        <w:ind w:left="5748" w:hanging="360"/>
      </w:pPr>
    </w:lvl>
    <w:lvl w:ilvl="7" w:tplc="04190019">
      <w:start w:val="1"/>
      <w:numFmt w:val="lowerLetter"/>
      <w:lvlText w:val="%8."/>
      <w:lvlJc w:val="left"/>
      <w:pPr>
        <w:ind w:left="6468" w:hanging="360"/>
      </w:pPr>
    </w:lvl>
    <w:lvl w:ilvl="8" w:tplc="0419001B">
      <w:start w:val="1"/>
      <w:numFmt w:val="lowerRoman"/>
      <w:lvlText w:val="%9."/>
      <w:lvlJc w:val="right"/>
      <w:pPr>
        <w:ind w:left="7188" w:hanging="180"/>
      </w:pPr>
    </w:lvl>
  </w:abstractNum>
  <w:abstractNum w:abstractNumId="21" w15:restartNumberingAfterBreak="0">
    <w:nsid w:val="61FE1B9D"/>
    <w:multiLevelType w:val="multilevel"/>
    <w:tmpl w:val="30B4BE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AA461C1"/>
    <w:multiLevelType w:val="multilevel"/>
    <w:tmpl w:val="F40AAC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B0B638F"/>
    <w:multiLevelType w:val="multilevel"/>
    <w:tmpl w:val="6B061E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15:restartNumberingAfterBreak="0">
    <w:nsid w:val="710E65E0"/>
    <w:multiLevelType w:val="multilevel"/>
    <w:tmpl w:val="2E60778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57B309A"/>
    <w:multiLevelType w:val="multilevel"/>
    <w:tmpl w:val="98265C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7390B10"/>
    <w:multiLevelType w:val="hybridMultilevel"/>
    <w:tmpl w:val="0F52FCDE"/>
    <w:lvl w:ilvl="0" w:tplc="6D1A056C">
      <w:start w:val="1"/>
      <w:numFmt w:val="lowerLetter"/>
      <w:lvlText w:val="%1)"/>
      <w:lvlJc w:val="left"/>
      <w:pPr>
        <w:ind w:left="1004" w:hanging="360"/>
      </w:pPr>
      <w:rPr>
        <w:b w:val="0"/>
      </w:rPr>
    </w:lvl>
    <w:lvl w:ilvl="1" w:tplc="04190019">
      <w:start w:val="1"/>
      <w:numFmt w:val="lowerLetter"/>
      <w:lvlText w:val="%2."/>
      <w:lvlJc w:val="left"/>
      <w:pPr>
        <w:ind w:left="1724" w:hanging="360"/>
      </w:pPr>
    </w:lvl>
    <w:lvl w:ilvl="2" w:tplc="0419001B">
      <w:start w:val="1"/>
      <w:numFmt w:val="lowerRoman"/>
      <w:lvlText w:val="%3."/>
      <w:lvlJc w:val="right"/>
      <w:pPr>
        <w:ind w:left="2444" w:hanging="180"/>
      </w:pPr>
    </w:lvl>
    <w:lvl w:ilvl="3" w:tplc="0419000F">
      <w:start w:val="1"/>
      <w:numFmt w:val="decimal"/>
      <w:lvlText w:val="%4."/>
      <w:lvlJc w:val="left"/>
      <w:pPr>
        <w:ind w:left="3164" w:hanging="360"/>
      </w:pPr>
    </w:lvl>
    <w:lvl w:ilvl="4" w:tplc="04190019">
      <w:start w:val="1"/>
      <w:numFmt w:val="lowerLetter"/>
      <w:lvlText w:val="%5."/>
      <w:lvlJc w:val="left"/>
      <w:pPr>
        <w:ind w:left="3884" w:hanging="360"/>
      </w:pPr>
    </w:lvl>
    <w:lvl w:ilvl="5" w:tplc="0419001B">
      <w:start w:val="1"/>
      <w:numFmt w:val="lowerRoman"/>
      <w:lvlText w:val="%6."/>
      <w:lvlJc w:val="right"/>
      <w:pPr>
        <w:ind w:left="4604" w:hanging="180"/>
      </w:pPr>
    </w:lvl>
    <w:lvl w:ilvl="6" w:tplc="0419000F">
      <w:start w:val="1"/>
      <w:numFmt w:val="decimal"/>
      <w:lvlText w:val="%7."/>
      <w:lvlJc w:val="left"/>
      <w:pPr>
        <w:ind w:left="5324" w:hanging="360"/>
      </w:pPr>
    </w:lvl>
    <w:lvl w:ilvl="7" w:tplc="04190019">
      <w:start w:val="1"/>
      <w:numFmt w:val="lowerLetter"/>
      <w:lvlText w:val="%8."/>
      <w:lvlJc w:val="left"/>
      <w:pPr>
        <w:ind w:left="6044" w:hanging="360"/>
      </w:pPr>
    </w:lvl>
    <w:lvl w:ilvl="8" w:tplc="0419001B">
      <w:start w:val="1"/>
      <w:numFmt w:val="lowerRoman"/>
      <w:lvlText w:val="%9."/>
      <w:lvlJc w:val="right"/>
      <w:pPr>
        <w:ind w:left="6764" w:hanging="180"/>
      </w:pPr>
    </w:lvl>
  </w:abstractNum>
  <w:abstractNum w:abstractNumId="27" w15:restartNumberingAfterBreak="0">
    <w:nsid w:val="779F6368"/>
    <w:multiLevelType w:val="multilevel"/>
    <w:tmpl w:val="CA9C5A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7"/>
  </w:num>
  <w:num w:numId="6">
    <w:abstractNumId w:val="22"/>
  </w:num>
  <w:num w:numId="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7"/>
  </w:num>
  <w:num w:numId="13">
    <w:abstractNumId w:val="14"/>
  </w:num>
  <w:num w:numId="14">
    <w:abstractNumId w:val="19"/>
  </w:num>
  <w:num w:numId="15">
    <w:abstractNumId w:val="4"/>
  </w:num>
  <w:num w:numId="16">
    <w:abstractNumId w:val="5"/>
  </w:num>
  <w:num w:numId="17">
    <w:abstractNumId w:val="3"/>
  </w:num>
  <w:num w:numId="18">
    <w:abstractNumId w:val="12"/>
  </w:num>
  <w:num w:numId="19">
    <w:abstractNumId w:val="7"/>
  </w:num>
  <w:num w:numId="20">
    <w:abstractNumId w:val="21"/>
  </w:num>
  <w:num w:numId="21">
    <w:abstractNumId w:val="24"/>
  </w:num>
  <w:num w:numId="22">
    <w:abstractNumId w:val="6"/>
  </w:num>
  <w:num w:numId="23">
    <w:abstractNumId w:val="0"/>
  </w:num>
  <w:num w:numId="24">
    <w:abstractNumId w:val="2"/>
  </w:num>
  <w:num w:numId="25">
    <w:abstractNumId w:val="25"/>
  </w:num>
  <w:num w:numId="26">
    <w:abstractNumId w:val="16"/>
  </w:num>
  <w:num w:numId="27">
    <w:abstractNumId w:val="10"/>
  </w:num>
  <w:num w:numId="2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2"/>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21B7"/>
    <w:rsid w:val="00006A31"/>
    <w:rsid w:val="00007758"/>
    <w:rsid w:val="00027A7C"/>
    <w:rsid w:val="0004442A"/>
    <w:rsid w:val="00052BB4"/>
    <w:rsid w:val="00065F0A"/>
    <w:rsid w:val="00067BFB"/>
    <w:rsid w:val="00074DFD"/>
    <w:rsid w:val="00093BFD"/>
    <w:rsid w:val="000C11DA"/>
    <w:rsid w:val="000D1E76"/>
    <w:rsid w:val="000D68B2"/>
    <w:rsid w:val="000E772D"/>
    <w:rsid w:val="00113777"/>
    <w:rsid w:val="00136485"/>
    <w:rsid w:val="0014374A"/>
    <w:rsid w:val="001521B7"/>
    <w:rsid w:val="0016256F"/>
    <w:rsid w:val="001739FE"/>
    <w:rsid w:val="001742C4"/>
    <w:rsid w:val="00177D11"/>
    <w:rsid w:val="00182873"/>
    <w:rsid w:val="001A10F5"/>
    <w:rsid w:val="001A34A6"/>
    <w:rsid w:val="001A5DB0"/>
    <w:rsid w:val="001D616F"/>
    <w:rsid w:val="001E522A"/>
    <w:rsid w:val="001F66C9"/>
    <w:rsid w:val="001F7740"/>
    <w:rsid w:val="002077D8"/>
    <w:rsid w:val="00216835"/>
    <w:rsid w:val="002245DE"/>
    <w:rsid w:val="0023302C"/>
    <w:rsid w:val="00243025"/>
    <w:rsid w:val="00253738"/>
    <w:rsid w:val="00286883"/>
    <w:rsid w:val="002A389F"/>
    <w:rsid w:val="002C17DA"/>
    <w:rsid w:val="002C73AD"/>
    <w:rsid w:val="00307FF7"/>
    <w:rsid w:val="003252C0"/>
    <w:rsid w:val="00333B32"/>
    <w:rsid w:val="003442EB"/>
    <w:rsid w:val="00350E50"/>
    <w:rsid w:val="0036638F"/>
    <w:rsid w:val="003773E5"/>
    <w:rsid w:val="003A3BE4"/>
    <w:rsid w:val="004014AF"/>
    <w:rsid w:val="00406DC3"/>
    <w:rsid w:val="004151A6"/>
    <w:rsid w:val="00417FBE"/>
    <w:rsid w:val="00423619"/>
    <w:rsid w:val="0043090B"/>
    <w:rsid w:val="004319EA"/>
    <w:rsid w:val="0046044F"/>
    <w:rsid w:val="00473D13"/>
    <w:rsid w:val="00484400"/>
    <w:rsid w:val="00493903"/>
    <w:rsid w:val="004A18D7"/>
    <w:rsid w:val="004D1E44"/>
    <w:rsid w:val="004D547E"/>
    <w:rsid w:val="004E21EC"/>
    <w:rsid w:val="00503A6D"/>
    <w:rsid w:val="0051147F"/>
    <w:rsid w:val="00543F2F"/>
    <w:rsid w:val="005453CF"/>
    <w:rsid w:val="00553522"/>
    <w:rsid w:val="0056778F"/>
    <w:rsid w:val="005804F2"/>
    <w:rsid w:val="00590A1D"/>
    <w:rsid w:val="005958C7"/>
    <w:rsid w:val="00595E09"/>
    <w:rsid w:val="005A0552"/>
    <w:rsid w:val="005B0294"/>
    <w:rsid w:val="005E4CB7"/>
    <w:rsid w:val="005E79FE"/>
    <w:rsid w:val="005F5217"/>
    <w:rsid w:val="006229CE"/>
    <w:rsid w:val="006459B5"/>
    <w:rsid w:val="00666A89"/>
    <w:rsid w:val="00666DEC"/>
    <w:rsid w:val="00686277"/>
    <w:rsid w:val="006B79C7"/>
    <w:rsid w:val="006E047A"/>
    <w:rsid w:val="006F2A6F"/>
    <w:rsid w:val="006F7941"/>
    <w:rsid w:val="00716078"/>
    <w:rsid w:val="00731391"/>
    <w:rsid w:val="00742DAF"/>
    <w:rsid w:val="007463F5"/>
    <w:rsid w:val="007519B4"/>
    <w:rsid w:val="00770B1F"/>
    <w:rsid w:val="00777177"/>
    <w:rsid w:val="007A6957"/>
    <w:rsid w:val="007F103E"/>
    <w:rsid w:val="00800B56"/>
    <w:rsid w:val="0080504D"/>
    <w:rsid w:val="00805B34"/>
    <w:rsid w:val="00815A43"/>
    <w:rsid w:val="00847AC6"/>
    <w:rsid w:val="00863161"/>
    <w:rsid w:val="008745B4"/>
    <w:rsid w:val="008932A4"/>
    <w:rsid w:val="00896142"/>
    <w:rsid w:val="008B3AE5"/>
    <w:rsid w:val="008D0C1C"/>
    <w:rsid w:val="008F19C6"/>
    <w:rsid w:val="00900204"/>
    <w:rsid w:val="00906847"/>
    <w:rsid w:val="00922217"/>
    <w:rsid w:val="009313A3"/>
    <w:rsid w:val="009508F0"/>
    <w:rsid w:val="00965B84"/>
    <w:rsid w:val="00974C9D"/>
    <w:rsid w:val="00977675"/>
    <w:rsid w:val="0099284E"/>
    <w:rsid w:val="009A782D"/>
    <w:rsid w:val="009B7282"/>
    <w:rsid w:val="009D4163"/>
    <w:rsid w:val="009E7576"/>
    <w:rsid w:val="009F31F9"/>
    <w:rsid w:val="009F768C"/>
    <w:rsid w:val="00A023A2"/>
    <w:rsid w:val="00A04F6C"/>
    <w:rsid w:val="00A12257"/>
    <w:rsid w:val="00A137A5"/>
    <w:rsid w:val="00A15CAC"/>
    <w:rsid w:val="00A20467"/>
    <w:rsid w:val="00A535C4"/>
    <w:rsid w:val="00A73AE7"/>
    <w:rsid w:val="00A812E0"/>
    <w:rsid w:val="00A901E2"/>
    <w:rsid w:val="00A9293B"/>
    <w:rsid w:val="00AA63C9"/>
    <w:rsid w:val="00AB61C5"/>
    <w:rsid w:val="00AC3040"/>
    <w:rsid w:val="00AE1FD7"/>
    <w:rsid w:val="00AF3722"/>
    <w:rsid w:val="00B000AD"/>
    <w:rsid w:val="00B26BFC"/>
    <w:rsid w:val="00B34C02"/>
    <w:rsid w:val="00B446BA"/>
    <w:rsid w:val="00B539F0"/>
    <w:rsid w:val="00B611BA"/>
    <w:rsid w:val="00B623FC"/>
    <w:rsid w:val="00B7061F"/>
    <w:rsid w:val="00B74F8B"/>
    <w:rsid w:val="00B8023A"/>
    <w:rsid w:val="00B84C51"/>
    <w:rsid w:val="00B86095"/>
    <w:rsid w:val="00B92596"/>
    <w:rsid w:val="00BA0572"/>
    <w:rsid w:val="00BC5184"/>
    <w:rsid w:val="00BD2089"/>
    <w:rsid w:val="00BF0569"/>
    <w:rsid w:val="00C130EB"/>
    <w:rsid w:val="00C169FB"/>
    <w:rsid w:val="00C2414B"/>
    <w:rsid w:val="00C33E86"/>
    <w:rsid w:val="00C579AA"/>
    <w:rsid w:val="00C73A2C"/>
    <w:rsid w:val="00C768F0"/>
    <w:rsid w:val="00C914DA"/>
    <w:rsid w:val="00CB528D"/>
    <w:rsid w:val="00CD50CA"/>
    <w:rsid w:val="00CD6164"/>
    <w:rsid w:val="00CE1A72"/>
    <w:rsid w:val="00CF0618"/>
    <w:rsid w:val="00D1332D"/>
    <w:rsid w:val="00D145F0"/>
    <w:rsid w:val="00D503F9"/>
    <w:rsid w:val="00D54144"/>
    <w:rsid w:val="00D74E3C"/>
    <w:rsid w:val="00D8648A"/>
    <w:rsid w:val="00D92012"/>
    <w:rsid w:val="00DA2A78"/>
    <w:rsid w:val="00DA4A09"/>
    <w:rsid w:val="00DC1DE7"/>
    <w:rsid w:val="00DC55AC"/>
    <w:rsid w:val="00DE597A"/>
    <w:rsid w:val="00DE63D8"/>
    <w:rsid w:val="00E07861"/>
    <w:rsid w:val="00E10582"/>
    <w:rsid w:val="00E176A3"/>
    <w:rsid w:val="00E21089"/>
    <w:rsid w:val="00E46209"/>
    <w:rsid w:val="00E70258"/>
    <w:rsid w:val="00E71F5F"/>
    <w:rsid w:val="00E76B17"/>
    <w:rsid w:val="00E76B1E"/>
    <w:rsid w:val="00E80040"/>
    <w:rsid w:val="00E86A53"/>
    <w:rsid w:val="00EA4039"/>
    <w:rsid w:val="00EB398A"/>
    <w:rsid w:val="00EC41A0"/>
    <w:rsid w:val="00EC4E7B"/>
    <w:rsid w:val="00ED28F2"/>
    <w:rsid w:val="00EE229F"/>
    <w:rsid w:val="00EE5B19"/>
    <w:rsid w:val="00EE6875"/>
    <w:rsid w:val="00EF0EB7"/>
    <w:rsid w:val="00EF520D"/>
    <w:rsid w:val="00F03B12"/>
    <w:rsid w:val="00F279C4"/>
    <w:rsid w:val="00F358E0"/>
    <w:rsid w:val="00F523E0"/>
    <w:rsid w:val="00F73C20"/>
    <w:rsid w:val="00F81D2F"/>
    <w:rsid w:val="00F85339"/>
    <w:rsid w:val="00FA0488"/>
    <w:rsid w:val="00FF184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32C441"/>
  <w15:chartTrackingRefBased/>
  <w15:docId w15:val="{8A5900BE-C16C-4209-BD3D-0A748AD729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qFormat="1"/>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A9293B"/>
    <w:pPr>
      <w:spacing w:line="256" w:lineRule="auto"/>
    </w:pPr>
  </w:style>
  <w:style w:type="paragraph" w:styleId="1">
    <w:name w:val="heading 1"/>
    <w:basedOn w:val="a"/>
    <w:next w:val="a"/>
    <w:link w:val="10"/>
    <w:qFormat/>
    <w:rsid w:val="00974C9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semiHidden/>
    <w:unhideWhenUsed/>
    <w:qFormat/>
    <w:rsid w:val="00974C9D"/>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974C9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semiHidden/>
    <w:unhideWhenUsed/>
    <w:qFormat/>
    <w:rsid w:val="00974C9D"/>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semiHidden/>
    <w:unhideWhenUsed/>
    <w:qFormat/>
    <w:rsid w:val="00974C9D"/>
    <w:pPr>
      <w:keepNext/>
      <w:keepLines/>
      <w:spacing w:before="40" w:after="0" w:line="240" w:lineRule="auto"/>
      <w:outlineLvl w:val="4"/>
    </w:pPr>
    <w:rPr>
      <w:rFonts w:asciiTheme="majorHAnsi" w:eastAsiaTheme="majorEastAsia" w:hAnsiTheme="majorHAnsi" w:cstheme="majorBidi"/>
      <w:color w:val="2F5496" w:themeColor="accent1" w:themeShade="BF"/>
      <w:kern w:val="2"/>
      <w:sz w:val="28"/>
      <w14:ligatures w14:val="standardContextual"/>
    </w:rPr>
  </w:style>
  <w:style w:type="paragraph" w:styleId="6">
    <w:name w:val="heading 6"/>
    <w:basedOn w:val="a"/>
    <w:next w:val="a"/>
    <w:link w:val="60"/>
    <w:semiHidden/>
    <w:unhideWhenUsed/>
    <w:qFormat/>
    <w:rsid w:val="00974C9D"/>
    <w:pPr>
      <w:keepNext/>
      <w:spacing w:after="0" w:line="240" w:lineRule="auto"/>
      <w:outlineLvl w:val="5"/>
    </w:pPr>
    <w:rPr>
      <w:rFonts w:ascii="Times New Roman" w:eastAsia="Times New Roman" w:hAnsi="Times New Roman" w:cs="Times New Roman"/>
      <w:b/>
      <w:sz w:val="24"/>
      <w:szCs w:val="24"/>
      <w:lang w:eastAsia="ru-RU"/>
    </w:rPr>
  </w:style>
  <w:style w:type="paragraph" w:styleId="7">
    <w:name w:val="heading 7"/>
    <w:basedOn w:val="a"/>
    <w:next w:val="a"/>
    <w:link w:val="70"/>
    <w:uiPriority w:val="99"/>
    <w:semiHidden/>
    <w:unhideWhenUsed/>
    <w:qFormat/>
    <w:rsid w:val="00974C9D"/>
    <w:pPr>
      <w:keepNext/>
      <w:spacing w:after="0" w:line="240" w:lineRule="auto"/>
      <w:ind w:firstLine="540"/>
      <w:outlineLvl w:val="6"/>
    </w:pPr>
    <w:rPr>
      <w:rFonts w:ascii="Times New Roman" w:eastAsia="Times New Roman" w:hAnsi="Times New Roman" w:cs="Times New Roman"/>
      <w:b/>
      <w:i/>
      <w:sz w:val="24"/>
      <w:szCs w:val="24"/>
      <w:lang w:eastAsia="ru-RU"/>
    </w:rPr>
  </w:style>
  <w:style w:type="paragraph" w:styleId="8">
    <w:name w:val="heading 8"/>
    <w:basedOn w:val="a"/>
    <w:next w:val="a"/>
    <w:link w:val="80"/>
    <w:uiPriority w:val="99"/>
    <w:semiHidden/>
    <w:unhideWhenUsed/>
    <w:qFormat/>
    <w:rsid w:val="00974C9D"/>
    <w:pPr>
      <w:keepNext/>
      <w:spacing w:before="120" w:after="120" w:line="240" w:lineRule="auto"/>
      <w:ind w:firstLine="539"/>
      <w:outlineLvl w:val="7"/>
    </w:pPr>
    <w:rPr>
      <w:rFonts w:ascii="Times New Roman" w:eastAsia="Times New Roman" w:hAnsi="Times New Roman" w:cs="Times New Roman"/>
      <w:b/>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74C9D"/>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semiHidden/>
    <w:rsid w:val="00974C9D"/>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semiHidden/>
    <w:rsid w:val="00974C9D"/>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semiHidden/>
    <w:rsid w:val="00974C9D"/>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semiHidden/>
    <w:rsid w:val="00974C9D"/>
    <w:rPr>
      <w:rFonts w:asciiTheme="majorHAnsi" w:eastAsiaTheme="majorEastAsia" w:hAnsiTheme="majorHAnsi" w:cstheme="majorBidi"/>
      <w:color w:val="2F5496" w:themeColor="accent1" w:themeShade="BF"/>
      <w:kern w:val="2"/>
      <w:sz w:val="28"/>
      <w14:ligatures w14:val="standardContextual"/>
    </w:rPr>
  </w:style>
  <w:style w:type="character" w:customStyle="1" w:styleId="60">
    <w:name w:val="Заголовок 6 Знак"/>
    <w:basedOn w:val="a0"/>
    <w:link w:val="6"/>
    <w:semiHidden/>
    <w:rsid w:val="00974C9D"/>
    <w:rPr>
      <w:rFonts w:ascii="Times New Roman" w:eastAsia="Times New Roman" w:hAnsi="Times New Roman" w:cs="Times New Roman"/>
      <w:b/>
      <w:sz w:val="24"/>
      <w:szCs w:val="24"/>
      <w:lang w:eastAsia="ru-RU"/>
    </w:rPr>
  </w:style>
  <w:style w:type="character" w:customStyle="1" w:styleId="70">
    <w:name w:val="Заголовок 7 Знак"/>
    <w:basedOn w:val="a0"/>
    <w:link w:val="7"/>
    <w:uiPriority w:val="99"/>
    <w:semiHidden/>
    <w:rsid w:val="00974C9D"/>
    <w:rPr>
      <w:rFonts w:ascii="Times New Roman" w:eastAsia="Times New Roman" w:hAnsi="Times New Roman" w:cs="Times New Roman"/>
      <w:b/>
      <w:i/>
      <w:sz w:val="24"/>
      <w:szCs w:val="24"/>
      <w:lang w:eastAsia="ru-RU"/>
    </w:rPr>
  </w:style>
  <w:style w:type="character" w:customStyle="1" w:styleId="80">
    <w:name w:val="Заголовок 8 Знак"/>
    <w:basedOn w:val="a0"/>
    <w:link w:val="8"/>
    <w:uiPriority w:val="99"/>
    <w:semiHidden/>
    <w:rsid w:val="00974C9D"/>
    <w:rPr>
      <w:rFonts w:ascii="Times New Roman" w:eastAsia="Times New Roman" w:hAnsi="Times New Roman" w:cs="Times New Roman"/>
      <w:b/>
      <w:sz w:val="24"/>
      <w:szCs w:val="24"/>
      <w:lang w:eastAsia="ru-RU"/>
    </w:rPr>
  </w:style>
  <w:style w:type="character" w:styleId="a3">
    <w:name w:val="Hyperlink"/>
    <w:basedOn w:val="a0"/>
    <w:uiPriority w:val="99"/>
    <w:unhideWhenUsed/>
    <w:rsid w:val="00974C9D"/>
    <w:rPr>
      <w:color w:val="0563C1" w:themeColor="hyperlink"/>
      <w:u w:val="single"/>
    </w:rPr>
  </w:style>
  <w:style w:type="character" w:customStyle="1" w:styleId="HTML">
    <w:name w:val="Стандартный HTML Знак"/>
    <w:basedOn w:val="a0"/>
    <w:link w:val="HTML0"/>
    <w:uiPriority w:val="99"/>
    <w:semiHidden/>
    <w:rsid w:val="00974C9D"/>
    <w:rPr>
      <w:rFonts w:ascii="Courier New" w:eastAsia="Times New Roman" w:hAnsi="Courier New" w:cs="Courier New"/>
      <w:sz w:val="20"/>
      <w:szCs w:val="20"/>
      <w:lang w:eastAsia="ru-RU"/>
    </w:rPr>
  </w:style>
  <w:style w:type="paragraph" w:styleId="HTML0">
    <w:name w:val="HTML Preformatted"/>
    <w:basedOn w:val="a"/>
    <w:link w:val="HTML"/>
    <w:uiPriority w:val="99"/>
    <w:semiHidden/>
    <w:unhideWhenUsed/>
    <w:rsid w:val="00974C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paragraph" w:customStyle="1" w:styleId="msonormal0">
    <w:name w:val="msonormal"/>
    <w:basedOn w:val="a"/>
    <w:uiPriority w:val="99"/>
    <w:rsid w:val="00974C9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Normal (Web)"/>
    <w:basedOn w:val="a"/>
    <w:uiPriority w:val="99"/>
    <w:unhideWhenUsed/>
    <w:rsid w:val="00974C9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
    <w:name w:val="Оглавление 1 Знак"/>
    <w:basedOn w:val="a0"/>
    <w:link w:val="12"/>
    <w:uiPriority w:val="99"/>
    <w:semiHidden/>
    <w:locked/>
    <w:rsid w:val="00974C9D"/>
    <w:rPr>
      <w:rFonts w:ascii="Times New Roman" w:hAnsi="Times New Roman" w:cs="Times New Roman"/>
      <w:sz w:val="28"/>
      <w:szCs w:val="28"/>
      <w:shd w:val="clear" w:color="auto" w:fill="FFFFFF"/>
    </w:rPr>
  </w:style>
  <w:style w:type="paragraph" w:styleId="12">
    <w:name w:val="toc 1"/>
    <w:basedOn w:val="a"/>
    <w:next w:val="a"/>
    <w:link w:val="11"/>
    <w:autoRedefine/>
    <w:uiPriority w:val="99"/>
    <w:semiHidden/>
    <w:unhideWhenUsed/>
    <w:rsid w:val="00974C9D"/>
    <w:pPr>
      <w:shd w:val="clear" w:color="auto" w:fill="FFFFFF"/>
      <w:spacing w:before="180" w:after="0" w:line="322" w:lineRule="exact"/>
    </w:pPr>
    <w:rPr>
      <w:rFonts w:ascii="Times New Roman" w:hAnsi="Times New Roman" w:cs="Times New Roman"/>
      <w:sz w:val="28"/>
      <w:szCs w:val="28"/>
    </w:rPr>
  </w:style>
  <w:style w:type="paragraph" w:styleId="a5">
    <w:name w:val="footnote text"/>
    <w:basedOn w:val="a"/>
    <w:link w:val="13"/>
    <w:uiPriority w:val="99"/>
    <w:semiHidden/>
    <w:unhideWhenUsed/>
    <w:rsid w:val="00974C9D"/>
    <w:pPr>
      <w:spacing w:after="0" w:line="240" w:lineRule="auto"/>
    </w:pPr>
    <w:rPr>
      <w:sz w:val="20"/>
      <w:szCs w:val="20"/>
    </w:rPr>
  </w:style>
  <w:style w:type="character" w:customStyle="1" w:styleId="13">
    <w:name w:val="Текст сноски Знак1"/>
    <w:basedOn w:val="a0"/>
    <w:link w:val="a5"/>
    <w:uiPriority w:val="99"/>
    <w:semiHidden/>
    <w:locked/>
    <w:rsid w:val="00974C9D"/>
    <w:rPr>
      <w:sz w:val="20"/>
      <w:szCs w:val="20"/>
    </w:rPr>
  </w:style>
  <w:style w:type="character" w:customStyle="1" w:styleId="a6">
    <w:name w:val="Текст сноски Знак"/>
    <w:basedOn w:val="a0"/>
    <w:link w:val="14"/>
    <w:uiPriority w:val="99"/>
    <w:semiHidden/>
    <w:rsid w:val="00974C9D"/>
    <w:rPr>
      <w:sz w:val="20"/>
      <w:szCs w:val="20"/>
    </w:rPr>
  </w:style>
  <w:style w:type="paragraph" w:customStyle="1" w:styleId="14">
    <w:name w:val="Текст сноски1"/>
    <w:basedOn w:val="a"/>
    <w:next w:val="a5"/>
    <w:link w:val="a6"/>
    <w:uiPriority w:val="99"/>
    <w:rsid w:val="00974C9D"/>
    <w:pPr>
      <w:spacing w:after="0" w:line="240" w:lineRule="auto"/>
    </w:pPr>
    <w:rPr>
      <w:sz w:val="20"/>
      <w:szCs w:val="20"/>
    </w:rPr>
  </w:style>
  <w:style w:type="character" w:customStyle="1" w:styleId="a7">
    <w:name w:val="Текст примечания Знак"/>
    <w:basedOn w:val="a0"/>
    <w:link w:val="a8"/>
    <w:uiPriority w:val="99"/>
    <w:semiHidden/>
    <w:rsid w:val="00974C9D"/>
    <w:rPr>
      <w:rFonts w:ascii="Times New Roman" w:eastAsia="Times New Roman" w:hAnsi="Times New Roman" w:cs="Times New Roman"/>
      <w:sz w:val="20"/>
      <w:szCs w:val="20"/>
      <w:lang w:eastAsia="ru-RU"/>
    </w:rPr>
  </w:style>
  <w:style w:type="paragraph" w:styleId="a8">
    <w:name w:val="annotation text"/>
    <w:basedOn w:val="a"/>
    <w:link w:val="a7"/>
    <w:uiPriority w:val="99"/>
    <w:semiHidden/>
    <w:unhideWhenUsed/>
    <w:rsid w:val="00974C9D"/>
    <w:pPr>
      <w:spacing w:after="0" w:line="240" w:lineRule="auto"/>
    </w:pPr>
    <w:rPr>
      <w:rFonts w:ascii="Times New Roman" w:eastAsia="Times New Roman" w:hAnsi="Times New Roman" w:cs="Times New Roman"/>
      <w:sz w:val="20"/>
      <w:szCs w:val="20"/>
      <w:lang w:eastAsia="ru-RU"/>
    </w:rPr>
  </w:style>
  <w:style w:type="paragraph" w:styleId="a9">
    <w:name w:val="header"/>
    <w:basedOn w:val="a"/>
    <w:link w:val="aa"/>
    <w:uiPriority w:val="99"/>
    <w:unhideWhenUsed/>
    <w:rsid w:val="00974C9D"/>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974C9D"/>
  </w:style>
  <w:style w:type="paragraph" w:styleId="ab">
    <w:name w:val="footer"/>
    <w:basedOn w:val="a"/>
    <w:link w:val="ac"/>
    <w:uiPriority w:val="99"/>
    <w:unhideWhenUsed/>
    <w:rsid w:val="00974C9D"/>
    <w:pPr>
      <w:tabs>
        <w:tab w:val="center" w:pos="4677"/>
        <w:tab w:val="right" w:pos="9355"/>
      </w:tabs>
      <w:spacing w:after="0" w:line="240" w:lineRule="auto"/>
    </w:pPr>
  </w:style>
  <w:style w:type="character" w:customStyle="1" w:styleId="ac">
    <w:name w:val="Нижний колонтитул Знак"/>
    <w:basedOn w:val="a0"/>
    <w:link w:val="ab"/>
    <w:uiPriority w:val="99"/>
    <w:rsid w:val="00974C9D"/>
  </w:style>
  <w:style w:type="paragraph" w:styleId="ad">
    <w:name w:val="Title"/>
    <w:basedOn w:val="a"/>
    <w:link w:val="ae"/>
    <w:uiPriority w:val="99"/>
    <w:qFormat/>
    <w:rsid w:val="00974C9D"/>
    <w:pPr>
      <w:spacing w:after="0" w:line="240" w:lineRule="auto"/>
      <w:jc w:val="center"/>
    </w:pPr>
    <w:rPr>
      <w:rFonts w:ascii="Times New Roman" w:eastAsia="Times New Roman" w:hAnsi="Times New Roman" w:cs="Times New Roman"/>
      <w:b/>
      <w:sz w:val="24"/>
      <w:szCs w:val="24"/>
      <w:lang w:val="kk-KZ" w:eastAsia="ru-RU"/>
    </w:rPr>
  </w:style>
  <w:style w:type="character" w:customStyle="1" w:styleId="ae">
    <w:name w:val="Заголовок Знак"/>
    <w:basedOn w:val="a0"/>
    <w:link w:val="ad"/>
    <w:uiPriority w:val="99"/>
    <w:rsid w:val="00974C9D"/>
    <w:rPr>
      <w:rFonts w:ascii="Times New Roman" w:eastAsia="Times New Roman" w:hAnsi="Times New Roman" w:cs="Times New Roman"/>
      <w:b/>
      <w:sz w:val="24"/>
      <w:szCs w:val="24"/>
      <w:lang w:val="kk-KZ" w:eastAsia="ru-RU"/>
    </w:rPr>
  </w:style>
  <w:style w:type="paragraph" w:styleId="af">
    <w:name w:val="Body Text"/>
    <w:basedOn w:val="a"/>
    <w:link w:val="af0"/>
    <w:uiPriority w:val="99"/>
    <w:semiHidden/>
    <w:unhideWhenUsed/>
    <w:qFormat/>
    <w:rsid w:val="00974C9D"/>
    <w:pPr>
      <w:shd w:val="clear" w:color="auto" w:fill="FFFFFF"/>
      <w:spacing w:before="600" w:after="1320" w:line="322" w:lineRule="exact"/>
      <w:jc w:val="center"/>
    </w:pPr>
    <w:rPr>
      <w:rFonts w:ascii="Times New Roman" w:hAnsi="Times New Roman" w:cs="Times New Roman"/>
      <w:sz w:val="28"/>
      <w:szCs w:val="28"/>
    </w:rPr>
  </w:style>
  <w:style w:type="character" w:customStyle="1" w:styleId="af0">
    <w:name w:val="Основной текст Знак"/>
    <w:basedOn w:val="a0"/>
    <w:link w:val="af"/>
    <w:uiPriority w:val="99"/>
    <w:semiHidden/>
    <w:rsid w:val="00974C9D"/>
    <w:rPr>
      <w:rFonts w:ascii="Times New Roman" w:hAnsi="Times New Roman" w:cs="Times New Roman"/>
      <w:sz w:val="28"/>
      <w:szCs w:val="28"/>
      <w:shd w:val="clear" w:color="auto" w:fill="FFFFFF"/>
    </w:rPr>
  </w:style>
  <w:style w:type="character" w:customStyle="1" w:styleId="af1">
    <w:name w:val="Основной текст с отступом Знак"/>
    <w:basedOn w:val="a0"/>
    <w:link w:val="af2"/>
    <w:uiPriority w:val="99"/>
    <w:semiHidden/>
    <w:rsid w:val="00974C9D"/>
    <w:rPr>
      <w:rFonts w:ascii="Times New Roman" w:eastAsia="MS Mincho" w:hAnsi="Times New Roman" w:cs="Times New Roman"/>
      <w:sz w:val="24"/>
      <w:szCs w:val="24"/>
      <w:lang w:eastAsia="ru-RU"/>
    </w:rPr>
  </w:style>
  <w:style w:type="paragraph" w:styleId="af2">
    <w:name w:val="Body Text Indent"/>
    <w:basedOn w:val="a"/>
    <w:link w:val="af1"/>
    <w:uiPriority w:val="99"/>
    <w:semiHidden/>
    <w:unhideWhenUsed/>
    <w:rsid w:val="00974C9D"/>
    <w:pPr>
      <w:spacing w:after="120" w:line="240" w:lineRule="auto"/>
      <w:ind w:left="283"/>
    </w:pPr>
    <w:rPr>
      <w:rFonts w:ascii="Times New Roman" w:eastAsia="MS Mincho" w:hAnsi="Times New Roman" w:cs="Times New Roman"/>
      <w:sz w:val="24"/>
      <w:szCs w:val="24"/>
      <w:lang w:eastAsia="ru-RU"/>
    </w:rPr>
  </w:style>
  <w:style w:type="paragraph" w:styleId="af3">
    <w:name w:val="Subtitle"/>
    <w:basedOn w:val="a"/>
    <w:link w:val="af4"/>
    <w:uiPriority w:val="99"/>
    <w:qFormat/>
    <w:rsid w:val="00974C9D"/>
    <w:pPr>
      <w:spacing w:after="0" w:line="240" w:lineRule="auto"/>
    </w:pPr>
    <w:rPr>
      <w:rFonts w:ascii="Times New Roman" w:eastAsia="Times New Roman" w:hAnsi="Times New Roman" w:cs="Times New Roman"/>
      <w:b/>
      <w:sz w:val="24"/>
      <w:szCs w:val="24"/>
      <w:lang w:val="kk-KZ" w:eastAsia="ru-RU"/>
    </w:rPr>
  </w:style>
  <w:style w:type="character" w:customStyle="1" w:styleId="af4">
    <w:name w:val="Подзаголовок Знак"/>
    <w:basedOn w:val="a0"/>
    <w:link w:val="af3"/>
    <w:uiPriority w:val="99"/>
    <w:rsid w:val="00974C9D"/>
    <w:rPr>
      <w:rFonts w:ascii="Times New Roman" w:eastAsia="Times New Roman" w:hAnsi="Times New Roman" w:cs="Times New Roman"/>
      <w:b/>
      <w:sz w:val="24"/>
      <w:szCs w:val="24"/>
      <w:lang w:val="kk-KZ" w:eastAsia="ru-RU"/>
    </w:rPr>
  </w:style>
  <w:style w:type="character" w:customStyle="1" w:styleId="21">
    <w:name w:val="Основной текст 2 Знак"/>
    <w:basedOn w:val="a0"/>
    <w:link w:val="22"/>
    <w:uiPriority w:val="99"/>
    <w:semiHidden/>
    <w:rsid w:val="00974C9D"/>
    <w:rPr>
      <w:rFonts w:ascii="Times New Roman" w:eastAsia="Times New Roman" w:hAnsi="Times New Roman" w:cs="Times New Roman"/>
      <w:sz w:val="24"/>
      <w:szCs w:val="24"/>
      <w:lang w:eastAsia="ru-RU"/>
    </w:rPr>
  </w:style>
  <w:style w:type="paragraph" w:styleId="22">
    <w:name w:val="Body Text 2"/>
    <w:basedOn w:val="a"/>
    <w:link w:val="21"/>
    <w:uiPriority w:val="99"/>
    <w:semiHidden/>
    <w:unhideWhenUsed/>
    <w:rsid w:val="00974C9D"/>
    <w:pPr>
      <w:spacing w:after="120" w:line="480" w:lineRule="auto"/>
    </w:pPr>
    <w:rPr>
      <w:rFonts w:ascii="Times New Roman" w:eastAsia="Times New Roman" w:hAnsi="Times New Roman" w:cs="Times New Roman"/>
      <w:sz w:val="24"/>
      <w:szCs w:val="24"/>
      <w:lang w:eastAsia="ru-RU"/>
    </w:rPr>
  </w:style>
  <w:style w:type="character" w:customStyle="1" w:styleId="31">
    <w:name w:val="Основной текст 3 Знак"/>
    <w:basedOn w:val="a0"/>
    <w:link w:val="32"/>
    <w:uiPriority w:val="99"/>
    <w:semiHidden/>
    <w:rsid w:val="00974C9D"/>
    <w:rPr>
      <w:rFonts w:ascii="Calibri" w:eastAsia="SimSun" w:hAnsi="Calibri" w:cs="Times New Roman"/>
      <w:sz w:val="16"/>
      <w:szCs w:val="16"/>
    </w:rPr>
  </w:style>
  <w:style w:type="paragraph" w:styleId="32">
    <w:name w:val="Body Text 3"/>
    <w:basedOn w:val="a"/>
    <w:link w:val="31"/>
    <w:uiPriority w:val="99"/>
    <w:semiHidden/>
    <w:unhideWhenUsed/>
    <w:rsid w:val="00974C9D"/>
    <w:pPr>
      <w:spacing w:after="120" w:line="276" w:lineRule="auto"/>
    </w:pPr>
    <w:rPr>
      <w:rFonts w:ascii="Calibri" w:eastAsia="SimSun" w:hAnsi="Calibri" w:cs="Times New Roman"/>
      <w:sz w:val="16"/>
      <w:szCs w:val="16"/>
    </w:rPr>
  </w:style>
  <w:style w:type="character" w:customStyle="1" w:styleId="23">
    <w:name w:val="Основной текст с отступом 2 Знак"/>
    <w:basedOn w:val="a0"/>
    <w:link w:val="24"/>
    <w:uiPriority w:val="99"/>
    <w:semiHidden/>
    <w:rsid w:val="00974C9D"/>
  </w:style>
  <w:style w:type="paragraph" w:styleId="24">
    <w:name w:val="Body Text Indent 2"/>
    <w:basedOn w:val="a"/>
    <w:link w:val="23"/>
    <w:uiPriority w:val="99"/>
    <w:semiHidden/>
    <w:unhideWhenUsed/>
    <w:rsid w:val="00974C9D"/>
    <w:pPr>
      <w:spacing w:after="120" w:line="480" w:lineRule="auto"/>
      <w:ind w:left="283"/>
    </w:pPr>
  </w:style>
  <w:style w:type="character" w:customStyle="1" w:styleId="af5">
    <w:name w:val="Схема документа Знак"/>
    <w:basedOn w:val="a0"/>
    <w:link w:val="af6"/>
    <w:uiPriority w:val="99"/>
    <w:semiHidden/>
    <w:rsid w:val="00974C9D"/>
    <w:rPr>
      <w:rFonts w:ascii="Tahoma" w:eastAsia="Times New Roman" w:hAnsi="Tahoma" w:cs="Tahoma"/>
      <w:sz w:val="20"/>
      <w:szCs w:val="20"/>
      <w:shd w:val="clear" w:color="auto" w:fill="000080"/>
      <w:lang w:eastAsia="ru-RU"/>
    </w:rPr>
  </w:style>
  <w:style w:type="paragraph" w:styleId="af6">
    <w:name w:val="Document Map"/>
    <w:basedOn w:val="a"/>
    <w:link w:val="af5"/>
    <w:uiPriority w:val="99"/>
    <w:semiHidden/>
    <w:unhideWhenUsed/>
    <w:rsid w:val="00974C9D"/>
    <w:pPr>
      <w:shd w:val="clear" w:color="auto" w:fill="000080"/>
      <w:spacing w:after="0" w:line="240" w:lineRule="auto"/>
    </w:pPr>
    <w:rPr>
      <w:rFonts w:ascii="Tahoma" w:eastAsia="Times New Roman" w:hAnsi="Tahoma" w:cs="Tahoma"/>
      <w:sz w:val="20"/>
      <w:szCs w:val="20"/>
      <w:lang w:eastAsia="ru-RU"/>
    </w:rPr>
  </w:style>
  <w:style w:type="character" w:customStyle="1" w:styleId="af7">
    <w:name w:val="Тема примечания Знак"/>
    <w:basedOn w:val="a7"/>
    <w:link w:val="af8"/>
    <w:uiPriority w:val="99"/>
    <w:semiHidden/>
    <w:rsid w:val="00974C9D"/>
    <w:rPr>
      <w:rFonts w:ascii="Times New Roman" w:eastAsia="Times New Roman" w:hAnsi="Times New Roman" w:cs="Times New Roman"/>
      <w:b/>
      <w:bCs/>
      <w:sz w:val="20"/>
      <w:szCs w:val="20"/>
      <w:lang w:eastAsia="ru-RU"/>
    </w:rPr>
  </w:style>
  <w:style w:type="paragraph" w:styleId="af8">
    <w:name w:val="annotation subject"/>
    <w:basedOn w:val="a8"/>
    <w:next w:val="a8"/>
    <w:link w:val="af7"/>
    <w:uiPriority w:val="99"/>
    <w:semiHidden/>
    <w:unhideWhenUsed/>
    <w:rsid w:val="00974C9D"/>
    <w:rPr>
      <w:b/>
      <w:bCs/>
    </w:rPr>
  </w:style>
  <w:style w:type="paragraph" w:styleId="af9">
    <w:name w:val="Balloon Text"/>
    <w:basedOn w:val="a"/>
    <w:link w:val="15"/>
    <w:uiPriority w:val="99"/>
    <w:semiHidden/>
    <w:unhideWhenUsed/>
    <w:rsid w:val="00974C9D"/>
    <w:pPr>
      <w:spacing w:after="0" w:line="240" w:lineRule="auto"/>
    </w:pPr>
    <w:rPr>
      <w:rFonts w:ascii="Tahoma" w:hAnsi="Tahoma" w:cs="Tahoma"/>
      <w:sz w:val="16"/>
      <w:szCs w:val="16"/>
    </w:rPr>
  </w:style>
  <w:style w:type="character" w:customStyle="1" w:styleId="15">
    <w:name w:val="Текст выноски Знак1"/>
    <w:basedOn w:val="a0"/>
    <w:link w:val="af9"/>
    <w:uiPriority w:val="99"/>
    <w:semiHidden/>
    <w:locked/>
    <w:rsid w:val="00974C9D"/>
    <w:rPr>
      <w:rFonts w:ascii="Tahoma" w:hAnsi="Tahoma" w:cs="Tahoma"/>
      <w:sz w:val="16"/>
      <w:szCs w:val="16"/>
    </w:rPr>
  </w:style>
  <w:style w:type="character" w:customStyle="1" w:styleId="afa">
    <w:name w:val="Текст выноски Знак"/>
    <w:basedOn w:val="a0"/>
    <w:link w:val="16"/>
    <w:uiPriority w:val="99"/>
    <w:semiHidden/>
    <w:rsid w:val="00974C9D"/>
    <w:rPr>
      <w:rFonts w:ascii="Segoe UI" w:hAnsi="Segoe UI" w:cs="Segoe UI"/>
      <w:sz w:val="18"/>
      <w:szCs w:val="18"/>
    </w:rPr>
  </w:style>
  <w:style w:type="paragraph" w:customStyle="1" w:styleId="16">
    <w:name w:val="Текст выноски1"/>
    <w:basedOn w:val="a"/>
    <w:next w:val="af9"/>
    <w:link w:val="afa"/>
    <w:uiPriority w:val="99"/>
    <w:semiHidden/>
    <w:rsid w:val="00974C9D"/>
    <w:pPr>
      <w:spacing w:after="0" w:line="240" w:lineRule="auto"/>
    </w:pPr>
    <w:rPr>
      <w:rFonts w:ascii="Segoe UI" w:hAnsi="Segoe UI" w:cs="Segoe UI"/>
      <w:sz w:val="18"/>
      <w:szCs w:val="18"/>
    </w:rPr>
  </w:style>
  <w:style w:type="paragraph" w:styleId="afb">
    <w:name w:val="No Spacing"/>
    <w:uiPriority w:val="1"/>
    <w:qFormat/>
    <w:rsid w:val="00974C9D"/>
    <w:pPr>
      <w:spacing w:after="0" w:line="240" w:lineRule="auto"/>
    </w:pPr>
  </w:style>
  <w:style w:type="character" w:customStyle="1" w:styleId="afc">
    <w:name w:val="Абзац списка Знак"/>
    <w:aliases w:val="маркированный Знак"/>
    <w:link w:val="afd"/>
    <w:uiPriority w:val="34"/>
    <w:locked/>
    <w:rsid w:val="00974C9D"/>
  </w:style>
  <w:style w:type="paragraph" w:styleId="afd">
    <w:name w:val="List Paragraph"/>
    <w:aliases w:val="маркированный"/>
    <w:basedOn w:val="a"/>
    <w:link w:val="afc"/>
    <w:uiPriority w:val="34"/>
    <w:qFormat/>
    <w:rsid w:val="00974C9D"/>
    <w:pPr>
      <w:ind w:left="720"/>
      <w:contextualSpacing/>
    </w:pPr>
  </w:style>
  <w:style w:type="paragraph" w:customStyle="1" w:styleId="whitespace-pre-wrap">
    <w:name w:val="whitespace-pre-wrap"/>
    <w:basedOn w:val="a"/>
    <w:uiPriority w:val="99"/>
    <w:rsid w:val="00974C9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uiPriority w:val="99"/>
    <w:rsid w:val="00974C9D"/>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7">
    <w:name w:val="Абзац списка1"/>
    <w:basedOn w:val="a"/>
    <w:uiPriority w:val="99"/>
    <w:qFormat/>
    <w:rsid w:val="00974C9D"/>
    <w:pPr>
      <w:spacing w:after="0" w:line="240" w:lineRule="auto"/>
      <w:ind w:left="720"/>
    </w:pPr>
    <w:rPr>
      <w:rFonts w:ascii="Times New Roman" w:eastAsia="Times New Roman" w:hAnsi="Times New Roman" w:cs="Times New Roman"/>
      <w:sz w:val="24"/>
      <w:szCs w:val="24"/>
      <w:lang w:eastAsia="ru-RU"/>
    </w:rPr>
  </w:style>
  <w:style w:type="paragraph" w:customStyle="1" w:styleId="c9">
    <w:name w:val="c9"/>
    <w:basedOn w:val="a"/>
    <w:uiPriority w:val="99"/>
    <w:rsid w:val="00974C9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5">
    <w:name w:val="Абзац списка2"/>
    <w:basedOn w:val="a"/>
    <w:uiPriority w:val="34"/>
    <w:qFormat/>
    <w:rsid w:val="00974C9D"/>
    <w:pPr>
      <w:spacing w:after="0" w:line="240" w:lineRule="auto"/>
      <w:ind w:left="720"/>
      <w:contextualSpacing/>
    </w:pPr>
    <w:rPr>
      <w:rFonts w:ascii="Times New Roman" w:eastAsia="Times New Roman" w:hAnsi="Times New Roman" w:cs="Times New Roman"/>
      <w:sz w:val="24"/>
      <w:szCs w:val="24"/>
      <w:lang w:val="en-GB" w:eastAsia="en-GB"/>
    </w:rPr>
  </w:style>
  <w:style w:type="paragraph" w:customStyle="1" w:styleId="18">
    <w:name w:val="Верхний колонтитул1"/>
    <w:basedOn w:val="a"/>
    <w:next w:val="a9"/>
    <w:uiPriority w:val="99"/>
    <w:rsid w:val="00974C9D"/>
    <w:pPr>
      <w:tabs>
        <w:tab w:val="center" w:pos="4677"/>
        <w:tab w:val="right" w:pos="9355"/>
      </w:tabs>
      <w:spacing w:after="0" w:line="240" w:lineRule="auto"/>
    </w:pPr>
  </w:style>
  <w:style w:type="paragraph" w:customStyle="1" w:styleId="19">
    <w:name w:val="Нижний колонтитул1"/>
    <w:basedOn w:val="a"/>
    <w:next w:val="ab"/>
    <w:uiPriority w:val="99"/>
    <w:rsid w:val="00974C9D"/>
    <w:pPr>
      <w:tabs>
        <w:tab w:val="center" w:pos="4677"/>
        <w:tab w:val="right" w:pos="9355"/>
      </w:tabs>
      <w:spacing w:after="0" w:line="240" w:lineRule="auto"/>
    </w:pPr>
  </w:style>
  <w:style w:type="character" w:customStyle="1" w:styleId="41">
    <w:name w:val="Заголовок №4_"/>
    <w:basedOn w:val="a0"/>
    <w:link w:val="42"/>
    <w:uiPriority w:val="99"/>
    <w:locked/>
    <w:rsid w:val="00974C9D"/>
    <w:rPr>
      <w:rFonts w:ascii="Arial" w:hAnsi="Arial" w:cs="Arial"/>
      <w:b/>
      <w:bCs/>
      <w:i/>
      <w:iCs/>
      <w:sz w:val="28"/>
      <w:szCs w:val="28"/>
      <w:shd w:val="clear" w:color="auto" w:fill="FFFFFF"/>
    </w:rPr>
  </w:style>
  <w:style w:type="paragraph" w:customStyle="1" w:styleId="42">
    <w:name w:val="Заголовок №4"/>
    <w:basedOn w:val="a"/>
    <w:link w:val="41"/>
    <w:uiPriority w:val="99"/>
    <w:rsid w:val="00974C9D"/>
    <w:pPr>
      <w:shd w:val="clear" w:color="auto" w:fill="FFFFFF"/>
      <w:spacing w:before="180" w:after="60" w:line="317" w:lineRule="exact"/>
      <w:ind w:firstLine="580"/>
      <w:jc w:val="both"/>
      <w:outlineLvl w:val="3"/>
    </w:pPr>
    <w:rPr>
      <w:rFonts w:ascii="Arial" w:hAnsi="Arial" w:cs="Arial"/>
      <w:b/>
      <w:bCs/>
      <w:i/>
      <w:iCs/>
      <w:sz w:val="28"/>
      <w:szCs w:val="28"/>
    </w:rPr>
  </w:style>
  <w:style w:type="character" w:customStyle="1" w:styleId="33">
    <w:name w:val="Основной текст (3)_"/>
    <w:basedOn w:val="a0"/>
    <w:link w:val="310"/>
    <w:uiPriority w:val="99"/>
    <w:locked/>
    <w:rsid w:val="00974C9D"/>
    <w:rPr>
      <w:rFonts w:ascii="Times New Roman" w:hAnsi="Times New Roman" w:cs="Times New Roman"/>
      <w:b/>
      <w:bCs/>
      <w:i/>
      <w:iCs/>
      <w:sz w:val="28"/>
      <w:szCs w:val="28"/>
      <w:shd w:val="clear" w:color="auto" w:fill="FFFFFF"/>
    </w:rPr>
  </w:style>
  <w:style w:type="paragraph" w:customStyle="1" w:styleId="310">
    <w:name w:val="Основной текст (3)1"/>
    <w:basedOn w:val="a"/>
    <w:link w:val="33"/>
    <w:uiPriority w:val="99"/>
    <w:rsid w:val="00974C9D"/>
    <w:pPr>
      <w:shd w:val="clear" w:color="auto" w:fill="FFFFFF"/>
      <w:spacing w:after="1320" w:line="240" w:lineRule="atLeast"/>
      <w:jc w:val="right"/>
    </w:pPr>
    <w:rPr>
      <w:rFonts w:ascii="Times New Roman" w:hAnsi="Times New Roman" w:cs="Times New Roman"/>
      <w:b/>
      <w:bCs/>
      <w:i/>
      <w:iCs/>
      <w:sz w:val="28"/>
      <w:szCs w:val="28"/>
    </w:rPr>
  </w:style>
  <w:style w:type="paragraph" w:customStyle="1" w:styleId="TableParagraph">
    <w:name w:val="Table Paragraph"/>
    <w:basedOn w:val="a"/>
    <w:uiPriority w:val="1"/>
    <w:qFormat/>
    <w:rsid w:val="00974C9D"/>
    <w:pPr>
      <w:widowControl w:val="0"/>
      <w:autoSpaceDE w:val="0"/>
      <w:autoSpaceDN w:val="0"/>
      <w:spacing w:after="0" w:line="240" w:lineRule="auto"/>
    </w:pPr>
    <w:rPr>
      <w:rFonts w:ascii="Times New Roman" w:eastAsia="Times New Roman" w:hAnsi="Times New Roman" w:cs="Times New Roman"/>
    </w:rPr>
  </w:style>
  <w:style w:type="paragraph" w:customStyle="1" w:styleId="1a">
    <w:name w:val="Обычный1"/>
    <w:uiPriority w:val="99"/>
    <w:qFormat/>
    <w:rsid w:val="00974C9D"/>
    <w:pPr>
      <w:spacing w:after="0" w:line="240" w:lineRule="auto"/>
    </w:pPr>
    <w:rPr>
      <w:rFonts w:ascii="Times New Roman" w:eastAsia="Times New Roman" w:hAnsi="Times New Roman" w:cs="Times New Roman"/>
      <w:sz w:val="24"/>
      <w:szCs w:val="20"/>
      <w:lang w:eastAsia="ru-RU"/>
    </w:rPr>
  </w:style>
  <w:style w:type="character" w:customStyle="1" w:styleId="43">
    <w:name w:val="Основной текст (4)_"/>
    <w:basedOn w:val="a0"/>
    <w:link w:val="410"/>
    <w:uiPriority w:val="99"/>
    <w:locked/>
    <w:rsid w:val="00974C9D"/>
    <w:rPr>
      <w:rFonts w:ascii="Times New Roman" w:hAnsi="Times New Roman" w:cs="Times New Roman"/>
      <w:i/>
      <w:iCs/>
      <w:sz w:val="27"/>
      <w:szCs w:val="27"/>
      <w:shd w:val="clear" w:color="auto" w:fill="FFFFFF"/>
    </w:rPr>
  </w:style>
  <w:style w:type="paragraph" w:customStyle="1" w:styleId="410">
    <w:name w:val="Основной текст (4)1"/>
    <w:basedOn w:val="a"/>
    <w:link w:val="43"/>
    <w:uiPriority w:val="99"/>
    <w:rsid w:val="00974C9D"/>
    <w:pPr>
      <w:shd w:val="clear" w:color="auto" w:fill="FFFFFF"/>
      <w:spacing w:before="120" w:after="0" w:line="240" w:lineRule="atLeast"/>
    </w:pPr>
    <w:rPr>
      <w:rFonts w:ascii="Times New Roman" w:hAnsi="Times New Roman" w:cs="Times New Roman"/>
      <w:i/>
      <w:iCs/>
      <w:sz w:val="27"/>
      <w:szCs w:val="27"/>
    </w:rPr>
  </w:style>
  <w:style w:type="character" w:customStyle="1" w:styleId="52">
    <w:name w:val="Заголовок №5 (2)_"/>
    <w:basedOn w:val="a0"/>
    <w:link w:val="520"/>
    <w:uiPriority w:val="99"/>
    <w:locked/>
    <w:rsid w:val="00974C9D"/>
    <w:rPr>
      <w:rFonts w:ascii="Times New Roman" w:hAnsi="Times New Roman" w:cs="Times New Roman"/>
      <w:sz w:val="27"/>
      <w:szCs w:val="27"/>
      <w:shd w:val="clear" w:color="auto" w:fill="FFFFFF"/>
    </w:rPr>
  </w:style>
  <w:style w:type="paragraph" w:customStyle="1" w:styleId="520">
    <w:name w:val="Заголовок №5 (2)"/>
    <w:basedOn w:val="a"/>
    <w:link w:val="52"/>
    <w:uiPriority w:val="99"/>
    <w:rsid w:val="00974C9D"/>
    <w:pPr>
      <w:shd w:val="clear" w:color="auto" w:fill="FFFFFF"/>
      <w:spacing w:after="0" w:line="457" w:lineRule="exact"/>
      <w:ind w:firstLine="860"/>
      <w:jc w:val="both"/>
      <w:outlineLvl w:val="4"/>
    </w:pPr>
    <w:rPr>
      <w:rFonts w:ascii="Times New Roman" w:hAnsi="Times New Roman" w:cs="Times New Roman"/>
      <w:sz w:val="27"/>
      <w:szCs w:val="27"/>
    </w:rPr>
  </w:style>
  <w:style w:type="paragraph" w:customStyle="1" w:styleId="1b">
    <w:name w:val="Без интервала1"/>
    <w:uiPriority w:val="99"/>
    <w:rsid w:val="00974C9D"/>
    <w:pPr>
      <w:spacing w:after="0" w:line="240" w:lineRule="auto"/>
    </w:pPr>
    <w:rPr>
      <w:rFonts w:ascii="Calibri" w:eastAsia="Times New Roman" w:hAnsi="Calibri" w:cs="Times New Roman"/>
    </w:rPr>
  </w:style>
  <w:style w:type="paragraph" w:customStyle="1" w:styleId="afe">
    <w:name w:val="санат"/>
    <w:basedOn w:val="3"/>
    <w:uiPriority w:val="99"/>
    <w:rsid w:val="00974C9D"/>
    <w:pPr>
      <w:keepLines w:val="0"/>
      <w:tabs>
        <w:tab w:val="left" w:pos="4005"/>
      </w:tabs>
      <w:spacing w:before="240" w:after="60" w:line="240" w:lineRule="auto"/>
    </w:pPr>
    <w:rPr>
      <w:rFonts w:ascii="Times New Roman" w:eastAsia="Times New Roman" w:hAnsi="Times New Roman" w:cs="Times New Roman"/>
      <w:b/>
      <w:bCs/>
      <w:i/>
      <w:color w:val="0000FF"/>
      <w:sz w:val="26"/>
      <w:szCs w:val="26"/>
      <w:lang w:val="kk-KZ" w:eastAsia="ru-RU"/>
    </w:rPr>
  </w:style>
  <w:style w:type="paragraph" w:customStyle="1" w:styleId="110">
    <w:name w:val="Заголовок 11"/>
    <w:basedOn w:val="a"/>
    <w:next w:val="a"/>
    <w:uiPriority w:val="99"/>
    <w:qFormat/>
    <w:rsid w:val="00974C9D"/>
    <w:pPr>
      <w:keepNext/>
      <w:keepLines/>
      <w:spacing w:before="480" w:after="0" w:line="276" w:lineRule="auto"/>
      <w:outlineLvl w:val="0"/>
    </w:pPr>
    <w:rPr>
      <w:rFonts w:ascii="Cambria" w:eastAsia="Malgun Gothic" w:hAnsi="Cambria" w:cs="Times New Roman"/>
      <w:b/>
      <w:bCs/>
      <w:color w:val="365F91"/>
      <w:sz w:val="28"/>
      <w:szCs w:val="28"/>
      <w:lang w:eastAsia="ko-KR"/>
    </w:rPr>
  </w:style>
  <w:style w:type="paragraph" w:customStyle="1" w:styleId="1c">
    <w:name w:val="Название1"/>
    <w:basedOn w:val="a"/>
    <w:next w:val="a"/>
    <w:uiPriority w:val="99"/>
    <w:qFormat/>
    <w:rsid w:val="00974C9D"/>
    <w:pPr>
      <w:pBdr>
        <w:bottom w:val="single" w:sz="8" w:space="4" w:color="4F81BD"/>
      </w:pBdr>
      <w:spacing w:after="300" w:line="240" w:lineRule="auto"/>
      <w:contextualSpacing/>
    </w:pPr>
    <w:rPr>
      <w:rFonts w:ascii="Cambria" w:eastAsia="Malgun Gothic" w:hAnsi="Cambria" w:cs="Times New Roman"/>
      <w:color w:val="17365D"/>
      <w:spacing w:val="5"/>
      <w:kern w:val="28"/>
      <w:sz w:val="52"/>
      <w:szCs w:val="52"/>
      <w:lang w:eastAsia="ko-KR"/>
    </w:rPr>
  </w:style>
  <w:style w:type="paragraph" w:customStyle="1" w:styleId="wysiwyg-text-align-left">
    <w:name w:val="wysiwyg-text-align-left"/>
    <w:basedOn w:val="a"/>
    <w:uiPriority w:val="99"/>
    <w:rsid w:val="00974C9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ysiwyg-text-align-center">
    <w:name w:val="wysiwyg-text-align-center"/>
    <w:basedOn w:val="a"/>
    <w:uiPriority w:val="99"/>
    <w:rsid w:val="00974C9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
    <w:name w:val="Subtle Emphasis"/>
    <w:basedOn w:val="a0"/>
    <w:uiPriority w:val="19"/>
    <w:qFormat/>
    <w:rsid w:val="00974C9D"/>
    <w:rPr>
      <w:i/>
      <w:iCs/>
      <w:color w:val="808080" w:themeColor="text1" w:themeTint="7F"/>
    </w:rPr>
  </w:style>
  <w:style w:type="character" w:styleId="aff0">
    <w:name w:val="Book Title"/>
    <w:basedOn w:val="a0"/>
    <w:uiPriority w:val="33"/>
    <w:qFormat/>
    <w:rsid w:val="00974C9D"/>
    <w:rPr>
      <w:b/>
      <w:bCs/>
      <w:smallCaps/>
      <w:spacing w:val="5"/>
    </w:rPr>
  </w:style>
  <w:style w:type="character" w:customStyle="1" w:styleId="value">
    <w:name w:val="value"/>
    <w:basedOn w:val="a0"/>
    <w:rsid w:val="00974C9D"/>
  </w:style>
  <w:style w:type="character" w:customStyle="1" w:styleId="c7">
    <w:name w:val="c7"/>
    <w:basedOn w:val="a0"/>
    <w:rsid w:val="00974C9D"/>
  </w:style>
  <w:style w:type="character" w:customStyle="1" w:styleId="c0">
    <w:name w:val="c0"/>
    <w:basedOn w:val="a0"/>
    <w:rsid w:val="00974C9D"/>
  </w:style>
  <w:style w:type="character" w:customStyle="1" w:styleId="1d">
    <w:name w:val="Верхний колонтитул Знак1"/>
    <w:basedOn w:val="a0"/>
    <w:uiPriority w:val="99"/>
    <w:rsid w:val="00974C9D"/>
  </w:style>
  <w:style w:type="character" w:customStyle="1" w:styleId="1e">
    <w:name w:val="Нижний колонтитул Знак1"/>
    <w:basedOn w:val="a0"/>
    <w:uiPriority w:val="99"/>
    <w:rsid w:val="00974C9D"/>
  </w:style>
  <w:style w:type="character" w:customStyle="1" w:styleId="1f">
    <w:name w:val="Основной текст Знак1"/>
    <w:basedOn w:val="a0"/>
    <w:uiPriority w:val="99"/>
    <w:locked/>
    <w:rsid w:val="00974C9D"/>
    <w:rPr>
      <w:rFonts w:ascii="Times New Roman" w:hAnsi="Times New Roman" w:cs="Times New Roman" w:hint="default"/>
      <w:sz w:val="28"/>
      <w:szCs w:val="28"/>
      <w:shd w:val="clear" w:color="auto" w:fill="FFFFFF"/>
    </w:rPr>
  </w:style>
  <w:style w:type="character" w:customStyle="1" w:styleId="aff1">
    <w:name w:val="Основной текст + Полужирный"/>
    <w:aliases w:val="Курсив"/>
    <w:basedOn w:val="1f"/>
    <w:uiPriority w:val="99"/>
    <w:rsid w:val="00974C9D"/>
    <w:rPr>
      <w:rFonts w:ascii="Times New Roman" w:hAnsi="Times New Roman" w:cs="Times New Roman" w:hint="default"/>
      <w:b/>
      <w:bCs/>
      <w:i/>
      <w:iCs/>
      <w:spacing w:val="0"/>
      <w:sz w:val="28"/>
      <w:szCs w:val="28"/>
      <w:shd w:val="clear" w:color="auto" w:fill="FFFFFF"/>
    </w:rPr>
  </w:style>
  <w:style w:type="character" w:customStyle="1" w:styleId="34">
    <w:name w:val="Основной текст (3) + Не полужирный"/>
    <w:aliases w:val="Не курсив14"/>
    <w:basedOn w:val="33"/>
    <w:uiPriority w:val="99"/>
    <w:rsid w:val="00974C9D"/>
    <w:rPr>
      <w:rFonts w:ascii="Times New Roman" w:hAnsi="Times New Roman" w:cs="Times New Roman"/>
      <w:b w:val="0"/>
      <w:bCs w:val="0"/>
      <w:i w:val="0"/>
      <w:iCs w:val="0"/>
      <w:sz w:val="28"/>
      <w:szCs w:val="28"/>
      <w:shd w:val="clear" w:color="auto" w:fill="FFFFFF"/>
    </w:rPr>
  </w:style>
  <w:style w:type="character" w:customStyle="1" w:styleId="1f0">
    <w:name w:val="Основной шрифт абзаца1"/>
    <w:rsid w:val="00974C9D"/>
  </w:style>
  <w:style w:type="character" w:customStyle="1" w:styleId="apple-converted-space">
    <w:name w:val="apple-converted-space"/>
    <w:rsid w:val="00974C9D"/>
  </w:style>
  <w:style w:type="character" w:customStyle="1" w:styleId="230">
    <w:name w:val="Основной текст + Курсив23"/>
    <w:aliases w:val="Интервал 1 pt"/>
    <w:basedOn w:val="a0"/>
    <w:uiPriority w:val="99"/>
    <w:qFormat/>
    <w:rsid w:val="00974C9D"/>
    <w:rPr>
      <w:rFonts w:ascii="Times New Roman" w:hAnsi="Times New Roman" w:cs="Times New Roman" w:hint="default"/>
      <w:i/>
      <w:iCs/>
      <w:spacing w:val="30"/>
      <w:sz w:val="27"/>
      <w:szCs w:val="27"/>
    </w:rPr>
  </w:style>
  <w:style w:type="character" w:customStyle="1" w:styleId="41pt">
    <w:name w:val="Основной текст (4) + Интервал 1 pt"/>
    <w:basedOn w:val="43"/>
    <w:uiPriority w:val="99"/>
    <w:qFormat/>
    <w:rsid w:val="00974C9D"/>
    <w:rPr>
      <w:rFonts w:ascii="Times New Roman" w:hAnsi="Times New Roman" w:cs="Times New Roman"/>
      <w:i/>
      <w:iCs/>
      <w:spacing w:val="30"/>
      <w:sz w:val="27"/>
      <w:szCs w:val="27"/>
      <w:shd w:val="clear" w:color="auto" w:fill="FFFFFF"/>
    </w:rPr>
  </w:style>
  <w:style w:type="character" w:customStyle="1" w:styleId="220">
    <w:name w:val="Основной текст + Курсив22"/>
    <w:basedOn w:val="a0"/>
    <w:uiPriority w:val="99"/>
    <w:qFormat/>
    <w:rsid w:val="00974C9D"/>
    <w:rPr>
      <w:rFonts w:ascii="Times New Roman" w:hAnsi="Times New Roman" w:cs="Times New Roman" w:hint="default"/>
      <w:i/>
      <w:iCs/>
      <w:spacing w:val="0"/>
      <w:sz w:val="27"/>
      <w:szCs w:val="27"/>
    </w:rPr>
  </w:style>
  <w:style w:type="character" w:customStyle="1" w:styleId="shorttext">
    <w:name w:val="short_text"/>
    <w:basedOn w:val="a0"/>
    <w:rsid w:val="00974C9D"/>
  </w:style>
  <w:style w:type="character" w:customStyle="1" w:styleId="katex-mathml">
    <w:name w:val="katex-mathml"/>
    <w:basedOn w:val="a0"/>
    <w:rsid w:val="00974C9D"/>
  </w:style>
  <w:style w:type="character" w:customStyle="1" w:styleId="mord">
    <w:name w:val="mord"/>
    <w:basedOn w:val="a0"/>
    <w:rsid w:val="00974C9D"/>
  </w:style>
  <w:style w:type="character" w:customStyle="1" w:styleId="vlist-s">
    <w:name w:val="vlist-s"/>
    <w:basedOn w:val="a0"/>
    <w:rsid w:val="00974C9D"/>
  </w:style>
  <w:style w:type="character" w:customStyle="1" w:styleId="mn">
    <w:name w:val="mn"/>
    <w:basedOn w:val="a0"/>
    <w:rsid w:val="00974C9D"/>
  </w:style>
  <w:style w:type="character" w:customStyle="1" w:styleId="mi">
    <w:name w:val="mi"/>
    <w:basedOn w:val="a0"/>
    <w:rsid w:val="00974C9D"/>
  </w:style>
  <w:style w:type="character" w:customStyle="1" w:styleId="mo">
    <w:name w:val="mo"/>
    <w:basedOn w:val="a0"/>
    <w:rsid w:val="00974C9D"/>
  </w:style>
  <w:style w:type="character" w:customStyle="1" w:styleId="yt-core-attributed-string--link-inherit-color">
    <w:name w:val="yt-core-attributed-string--link-inherit-color"/>
    <w:basedOn w:val="a0"/>
    <w:rsid w:val="00974C9D"/>
  </w:style>
  <w:style w:type="character" w:customStyle="1" w:styleId="1f1">
    <w:name w:val="Просмотренная гиперссылка1"/>
    <w:uiPriority w:val="99"/>
    <w:rsid w:val="00974C9D"/>
    <w:rPr>
      <w:color w:val="800080"/>
      <w:u w:val="single"/>
    </w:rPr>
  </w:style>
  <w:style w:type="character" w:customStyle="1" w:styleId="1f2">
    <w:name w:val="Слабое выделение1"/>
    <w:uiPriority w:val="19"/>
    <w:qFormat/>
    <w:rsid w:val="00974C9D"/>
    <w:rPr>
      <w:i/>
      <w:iCs/>
      <w:color w:val="808080"/>
    </w:rPr>
  </w:style>
  <w:style w:type="character" w:customStyle="1" w:styleId="1f3">
    <w:name w:val="Название книги1"/>
    <w:uiPriority w:val="33"/>
    <w:qFormat/>
    <w:rsid w:val="00974C9D"/>
    <w:rPr>
      <w:b/>
      <w:bCs/>
      <w:smallCaps/>
      <w:spacing w:val="5"/>
    </w:rPr>
  </w:style>
  <w:style w:type="character" w:customStyle="1" w:styleId="123456">
    <w:name w:val="123456"/>
    <w:rsid w:val="00974C9D"/>
    <w:rPr>
      <w:rFonts w:ascii="GreekC" w:hAnsi="GreekC" w:cs="MS Shell Dlg" w:hint="default"/>
      <w:b/>
      <w:bCs w:val="0"/>
      <w:color w:val="0000FF"/>
      <w:sz w:val="28"/>
      <w:szCs w:val="44"/>
    </w:rPr>
  </w:style>
  <w:style w:type="character" w:customStyle="1" w:styleId="123">
    <w:name w:val="123"/>
    <w:rsid w:val="00974C9D"/>
    <w:rPr>
      <w:rFonts w:ascii="Courier New(K)" w:hAnsi="Courier New(K)" w:hint="default"/>
      <w:b/>
      <w:bCs w:val="0"/>
      <w:color w:val="FF0000"/>
      <w:lang w:val="en-US"/>
    </w:rPr>
  </w:style>
  <w:style w:type="character" w:customStyle="1" w:styleId="111">
    <w:name w:val="Заголовок 1 Знак1"/>
    <w:uiPriority w:val="9"/>
    <w:rsid w:val="00974C9D"/>
    <w:rPr>
      <w:rFonts w:ascii="Cambria" w:eastAsia="Times New Roman" w:hAnsi="Cambria" w:cs="Times New Roman" w:hint="default"/>
      <w:b/>
      <w:bCs/>
      <w:kern w:val="32"/>
      <w:sz w:val="32"/>
      <w:szCs w:val="32"/>
      <w:lang w:eastAsia="en-US"/>
    </w:rPr>
  </w:style>
  <w:style w:type="character" w:customStyle="1" w:styleId="1f4">
    <w:name w:val="Название Знак1"/>
    <w:uiPriority w:val="10"/>
    <w:rsid w:val="00974C9D"/>
    <w:rPr>
      <w:rFonts w:ascii="Cambria" w:eastAsia="Times New Roman" w:hAnsi="Cambria" w:cs="Times New Roman" w:hint="default"/>
      <w:b/>
      <w:bCs/>
      <w:kern w:val="28"/>
      <w:sz w:val="32"/>
      <w:szCs w:val="32"/>
      <w:lang w:eastAsia="en-US"/>
    </w:rPr>
  </w:style>
  <w:style w:type="character" w:customStyle="1" w:styleId="26">
    <w:name w:val="Слабое выделение2"/>
    <w:uiPriority w:val="19"/>
    <w:qFormat/>
    <w:rsid w:val="00974C9D"/>
    <w:rPr>
      <w:i/>
      <w:iCs/>
      <w:color w:val="7F7F7F"/>
    </w:rPr>
  </w:style>
  <w:style w:type="character" w:customStyle="1" w:styleId="mwe-math-mathml-inline">
    <w:name w:val="mwe-math-mathml-inline"/>
    <w:basedOn w:val="a0"/>
    <w:rsid w:val="00974C9D"/>
  </w:style>
  <w:style w:type="character" w:customStyle="1" w:styleId="ezkurwreuab5ozgtqnkl">
    <w:name w:val="ezkurwreuab5ozgtqnkl"/>
    <w:basedOn w:val="a0"/>
    <w:rsid w:val="00974C9D"/>
  </w:style>
  <w:style w:type="character" w:customStyle="1" w:styleId="mrel">
    <w:name w:val="mrel"/>
    <w:basedOn w:val="a0"/>
    <w:rsid w:val="00974C9D"/>
  </w:style>
  <w:style w:type="character" w:customStyle="1" w:styleId="mopen">
    <w:name w:val="mopen"/>
    <w:rsid w:val="00974C9D"/>
  </w:style>
  <w:style w:type="character" w:customStyle="1" w:styleId="mclose">
    <w:name w:val="mclose"/>
    <w:rsid w:val="00974C9D"/>
  </w:style>
  <w:style w:type="character" w:customStyle="1" w:styleId="mbin">
    <w:name w:val="mbin"/>
    <w:rsid w:val="00974C9D"/>
  </w:style>
  <w:style w:type="character" w:customStyle="1" w:styleId="mop">
    <w:name w:val="mop"/>
    <w:rsid w:val="00974C9D"/>
  </w:style>
  <w:style w:type="character" w:customStyle="1" w:styleId="overflow-hidden">
    <w:name w:val="overflow-hidden"/>
    <w:basedOn w:val="a0"/>
    <w:rsid w:val="00974C9D"/>
  </w:style>
  <w:style w:type="character" w:customStyle="1" w:styleId="delimsizing">
    <w:name w:val="delimsizing"/>
    <w:basedOn w:val="a0"/>
    <w:rsid w:val="00974C9D"/>
  </w:style>
  <w:style w:type="table" w:styleId="aff2">
    <w:name w:val="Table Grid"/>
    <w:basedOn w:val="a1"/>
    <w:uiPriority w:val="59"/>
    <w:rsid w:val="00974C9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3">
    <w:name w:val="Strong"/>
    <w:basedOn w:val="a0"/>
    <w:uiPriority w:val="22"/>
    <w:qFormat/>
    <w:rsid w:val="00974C9D"/>
    <w:rPr>
      <w:b/>
      <w:bCs/>
    </w:rPr>
  </w:style>
  <w:style w:type="character" w:styleId="aff4">
    <w:name w:val="Emphasis"/>
    <w:basedOn w:val="a0"/>
    <w:uiPriority w:val="20"/>
    <w:qFormat/>
    <w:rsid w:val="00974C9D"/>
    <w:rPr>
      <w:i/>
      <w:iCs/>
    </w:rPr>
  </w:style>
  <w:style w:type="table" w:customStyle="1" w:styleId="TableNormal">
    <w:name w:val="Table Normal"/>
    <w:uiPriority w:val="2"/>
    <w:semiHidden/>
    <w:unhideWhenUsed/>
    <w:qFormat/>
    <w:rsid w:val="00C579A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ff5">
    <w:name w:val="Unresolved Mention"/>
    <w:basedOn w:val="a0"/>
    <w:uiPriority w:val="99"/>
    <w:semiHidden/>
    <w:unhideWhenUsed/>
    <w:rsid w:val="00B86095"/>
    <w:rPr>
      <w:color w:val="605E5C"/>
      <w:shd w:val="clear" w:color="auto" w:fill="E1DFDD"/>
    </w:rPr>
  </w:style>
  <w:style w:type="character" w:styleId="aff6">
    <w:name w:val="Placeholder Text"/>
    <w:basedOn w:val="a0"/>
    <w:uiPriority w:val="99"/>
    <w:semiHidden/>
    <w:rsid w:val="00ED28F2"/>
    <w:rPr>
      <w:color w:val="808080"/>
    </w:rPr>
  </w:style>
  <w:style w:type="character" w:styleId="aff7">
    <w:name w:val="FollowedHyperlink"/>
    <w:basedOn w:val="a0"/>
    <w:uiPriority w:val="99"/>
    <w:semiHidden/>
    <w:unhideWhenUsed/>
    <w:rsid w:val="006F794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823561">
      <w:bodyDiv w:val="1"/>
      <w:marLeft w:val="0"/>
      <w:marRight w:val="0"/>
      <w:marTop w:val="0"/>
      <w:marBottom w:val="0"/>
      <w:divBdr>
        <w:top w:val="none" w:sz="0" w:space="0" w:color="auto"/>
        <w:left w:val="none" w:sz="0" w:space="0" w:color="auto"/>
        <w:bottom w:val="none" w:sz="0" w:space="0" w:color="auto"/>
        <w:right w:val="none" w:sz="0" w:space="0" w:color="auto"/>
      </w:divBdr>
    </w:div>
    <w:div w:id="129173060">
      <w:bodyDiv w:val="1"/>
      <w:marLeft w:val="0"/>
      <w:marRight w:val="0"/>
      <w:marTop w:val="0"/>
      <w:marBottom w:val="0"/>
      <w:divBdr>
        <w:top w:val="none" w:sz="0" w:space="0" w:color="auto"/>
        <w:left w:val="none" w:sz="0" w:space="0" w:color="auto"/>
        <w:bottom w:val="none" w:sz="0" w:space="0" w:color="auto"/>
        <w:right w:val="none" w:sz="0" w:space="0" w:color="auto"/>
      </w:divBdr>
    </w:div>
    <w:div w:id="161438853">
      <w:bodyDiv w:val="1"/>
      <w:marLeft w:val="0"/>
      <w:marRight w:val="0"/>
      <w:marTop w:val="0"/>
      <w:marBottom w:val="0"/>
      <w:divBdr>
        <w:top w:val="none" w:sz="0" w:space="0" w:color="auto"/>
        <w:left w:val="none" w:sz="0" w:space="0" w:color="auto"/>
        <w:bottom w:val="none" w:sz="0" w:space="0" w:color="auto"/>
        <w:right w:val="none" w:sz="0" w:space="0" w:color="auto"/>
      </w:divBdr>
    </w:div>
    <w:div w:id="246428005">
      <w:bodyDiv w:val="1"/>
      <w:marLeft w:val="0"/>
      <w:marRight w:val="0"/>
      <w:marTop w:val="0"/>
      <w:marBottom w:val="0"/>
      <w:divBdr>
        <w:top w:val="none" w:sz="0" w:space="0" w:color="auto"/>
        <w:left w:val="none" w:sz="0" w:space="0" w:color="auto"/>
        <w:bottom w:val="none" w:sz="0" w:space="0" w:color="auto"/>
        <w:right w:val="none" w:sz="0" w:space="0" w:color="auto"/>
      </w:divBdr>
    </w:div>
    <w:div w:id="416562177">
      <w:bodyDiv w:val="1"/>
      <w:marLeft w:val="0"/>
      <w:marRight w:val="0"/>
      <w:marTop w:val="0"/>
      <w:marBottom w:val="0"/>
      <w:divBdr>
        <w:top w:val="none" w:sz="0" w:space="0" w:color="auto"/>
        <w:left w:val="none" w:sz="0" w:space="0" w:color="auto"/>
        <w:bottom w:val="none" w:sz="0" w:space="0" w:color="auto"/>
        <w:right w:val="none" w:sz="0" w:space="0" w:color="auto"/>
      </w:divBdr>
    </w:div>
    <w:div w:id="421069702">
      <w:bodyDiv w:val="1"/>
      <w:marLeft w:val="0"/>
      <w:marRight w:val="0"/>
      <w:marTop w:val="0"/>
      <w:marBottom w:val="0"/>
      <w:divBdr>
        <w:top w:val="none" w:sz="0" w:space="0" w:color="auto"/>
        <w:left w:val="none" w:sz="0" w:space="0" w:color="auto"/>
        <w:bottom w:val="none" w:sz="0" w:space="0" w:color="auto"/>
        <w:right w:val="none" w:sz="0" w:space="0" w:color="auto"/>
      </w:divBdr>
    </w:div>
    <w:div w:id="439616692">
      <w:bodyDiv w:val="1"/>
      <w:marLeft w:val="0"/>
      <w:marRight w:val="0"/>
      <w:marTop w:val="0"/>
      <w:marBottom w:val="0"/>
      <w:divBdr>
        <w:top w:val="none" w:sz="0" w:space="0" w:color="auto"/>
        <w:left w:val="none" w:sz="0" w:space="0" w:color="auto"/>
        <w:bottom w:val="none" w:sz="0" w:space="0" w:color="auto"/>
        <w:right w:val="none" w:sz="0" w:space="0" w:color="auto"/>
      </w:divBdr>
    </w:div>
    <w:div w:id="506134649">
      <w:bodyDiv w:val="1"/>
      <w:marLeft w:val="0"/>
      <w:marRight w:val="0"/>
      <w:marTop w:val="0"/>
      <w:marBottom w:val="0"/>
      <w:divBdr>
        <w:top w:val="none" w:sz="0" w:space="0" w:color="auto"/>
        <w:left w:val="none" w:sz="0" w:space="0" w:color="auto"/>
        <w:bottom w:val="none" w:sz="0" w:space="0" w:color="auto"/>
        <w:right w:val="none" w:sz="0" w:space="0" w:color="auto"/>
      </w:divBdr>
    </w:div>
    <w:div w:id="610356668">
      <w:bodyDiv w:val="1"/>
      <w:marLeft w:val="0"/>
      <w:marRight w:val="0"/>
      <w:marTop w:val="0"/>
      <w:marBottom w:val="0"/>
      <w:divBdr>
        <w:top w:val="none" w:sz="0" w:space="0" w:color="auto"/>
        <w:left w:val="none" w:sz="0" w:space="0" w:color="auto"/>
        <w:bottom w:val="none" w:sz="0" w:space="0" w:color="auto"/>
        <w:right w:val="none" w:sz="0" w:space="0" w:color="auto"/>
      </w:divBdr>
    </w:div>
    <w:div w:id="717510501">
      <w:bodyDiv w:val="1"/>
      <w:marLeft w:val="0"/>
      <w:marRight w:val="0"/>
      <w:marTop w:val="0"/>
      <w:marBottom w:val="0"/>
      <w:divBdr>
        <w:top w:val="none" w:sz="0" w:space="0" w:color="auto"/>
        <w:left w:val="none" w:sz="0" w:space="0" w:color="auto"/>
        <w:bottom w:val="none" w:sz="0" w:space="0" w:color="auto"/>
        <w:right w:val="none" w:sz="0" w:space="0" w:color="auto"/>
      </w:divBdr>
    </w:div>
    <w:div w:id="738940311">
      <w:bodyDiv w:val="1"/>
      <w:marLeft w:val="0"/>
      <w:marRight w:val="0"/>
      <w:marTop w:val="0"/>
      <w:marBottom w:val="0"/>
      <w:divBdr>
        <w:top w:val="none" w:sz="0" w:space="0" w:color="auto"/>
        <w:left w:val="none" w:sz="0" w:space="0" w:color="auto"/>
        <w:bottom w:val="none" w:sz="0" w:space="0" w:color="auto"/>
        <w:right w:val="none" w:sz="0" w:space="0" w:color="auto"/>
      </w:divBdr>
    </w:div>
    <w:div w:id="869610721">
      <w:bodyDiv w:val="1"/>
      <w:marLeft w:val="0"/>
      <w:marRight w:val="0"/>
      <w:marTop w:val="0"/>
      <w:marBottom w:val="0"/>
      <w:divBdr>
        <w:top w:val="none" w:sz="0" w:space="0" w:color="auto"/>
        <w:left w:val="none" w:sz="0" w:space="0" w:color="auto"/>
        <w:bottom w:val="none" w:sz="0" w:space="0" w:color="auto"/>
        <w:right w:val="none" w:sz="0" w:space="0" w:color="auto"/>
      </w:divBdr>
    </w:div>
    <w:div w:id="896085659">
      <w:bodyDiv w:val="1"/>
      <w:marLeft w:val="0"/>
      <w:marRight w:val="0"/>
      <w:marTop w:val="0"/>
      <w:marBottom w:val="0"/>
      <w:divBdr>
        <w:top w:val="none" w:sz="0" w:space="0" w:color="auto"/>
        <w:left w:val="none" w:sz="0" w:space="0" w:color="auto"/>
        <w:bottom w:val="none" w:sz="0" w:space="0" w:color="auto"/>
        <w:right w:val="none" w:sz="0" w:space="0" w:color="auto"/>
      </w:divBdr>
    </w:div>
    <w:div w:id="918563083">
      <w:bodyDiv w:val="1"/>
      <w:marLeft w:val="0"/>
      <w:marRight w:val="0"/>
      <w:marTop w:val="0"/>
      <w:marBottom w:val="0"/>
      <w:divBdr>
        <w:top w:val="none" w:sz="0" w:space="0" w:color="auto"/>
        <w:left w:val="none" w:sz="0" w:space="0" w:color="auto"/>
        <w:bottom w:val="none" w:sz="0" w:space="0" w:color="auto"/>
        <w:right w:val="none" w:sz="0" w:space="0" w:color="auto"/>
      </w:divBdr>
    </w:div>
    <w:div w:id="965239610">
      <w:bodyDiv w:val="1"/>
      <w:marLeft w:val="0"/>
      <w:marRight w:val="0"/>
      <w:marTop w:val="0"/>
      <w:marBottom w:val="0"/>
      <w:divBdr>
        <w:top w:val="none" w:sz="0" w:space="0" w:color="auto"/>
        <w:left w:val="none" w:sz="0" w:space="0" w:color="auto"/>
        <w:bottom w:val="none" w:sz="0" w:space="0" w:color="auto"/>
        <w:right w:val="none" w:sz="0" w:space="0" w:color="auto"/>
      </w:divBdr>
    </w:div>
    <w:div w:id="992367331">
      <w:bodyDiv w:val="1"/>
      <w:marLeft w:val="0"/>
      <w:marRight w:val="0"/>
      <w:marTop w:val="0"/>
      <w:marBottom w:val="0"/>
      <w:divBdr>
        <w:top w:val="none" w:sz="0" w:space="0" w:color="auto"/>
        <w:left w:val="none" w:sz="0" w:space="0" w:color="auto"/>
        <w:bottom w:val="none" w:sz="0" w:space="0" w:color="auto"/>
        <w:right w:val="none" w:sz="0" w:space="0" w:color="auto"/>
      </w:divBdr>
    </w:div>
    <w:div w:id="1237206886">
      <w:bodyDiv w:val="1"/>
      <w:marLeft w:val="0"/>
      <w:marRight w:val="0"/>
      <w:marTop w:val="0"/>
      <w:marBottom w:val="0"/>
      <w:divBdr>
        <w:top w:val="none" w:sz="0" w:space="0" w:color="auto"/>
        <w:left w:val="none" w:sz="0" w:space="0" w:color="auto"/>
        <w:bottom w:val="none" w:sz="0" w:space="0" w:color="auto"/>
        <w:right w:val="none" w:sz="0" w:space="0" w:color="auto"/>
      </w:divBdr>
    </w:div>
    <w:div w:id="1368677313">
      <w:bodyDiv w:val="1"/>
      <w:marLeft w:val="0"/>
      <w:marRight w:val="0"/>
      <w:marTop w:val="0"/>
      <w:marBottom w:val="0"/>
      <w:divBdr>
        <w:top w:val="none" w:sz="0" w:space="0" w:color="auto"/>
        <w:left w:val="none" w:sz="0" w:space="0" w:color="auto"/>
        <w:bottom w:val="none" w:sz="0" w:space="0" w:color="auto"/>
        <w:right w:val="none" w:sz="0" w:space="0" w:color="auto"/>
      </w:divBdr>
    </w:div>
    <w:div w:id="1469787584">
      <w:bodyDiv w:val="1"/>
      <w:marLeft w:val="0"/>
      <w:marRight w:val="0"/>
      <w:marTop w:val="0"/>
      <w:marBottom w:val="0"/>
      <w:divBdr>
        <w:top w:val="none" w:sz="0" w:space="0" w:color="auto"/>
        <w:left w:val="none" w:sz="0" w:space="0" w:color="auto"/>
        <w:bottom w:val="none" w:sz="0" w:space="0" w:color="auto"/>
        <w:right w:val="none" w:sz="0" w:space="0" w:color="auto"/>
      </w:divBdr>
    </w:div>
    <w:div w:id="1592012359">
      <w:bodyDiv w:val="1"/>
      <w:marLeft w:val="0"/>
      <w:marRight w:val="0"/>
      <w:marTop w:val="0"/>
      <w:marBottom w:val="0"/>
      <w:divBdr>
        <w:top w:val="none" w:sz="0" w:space="0" w:color="auto"/>
        <w:left w:val="none" w:sz="0" w:space="0" w:color="auto"/>
        <w:bottom w:val="none" w:sz="0" w:space="0" w:color="auto"/>
        <w:right w:val="none" w:sz="0" w:space="0" w:color="auto"/>
      </w:divBdr>
    </w:div>
    <w:div w:id="1686129479">
      <w:bodyDiv w:val="1"/>
      <w:marLeft w:val="0"/>
      <w:marRight w:val="0"/>
      <w:marTop w:val="0"/>
      <w:marBottom w:val="0"/>
      <w:divBdr>
        <w:top w:val="none" w:sz="0" w:space="0" w:color="auto"/>
        <w:left w:val="none" w:sz="0" w:space="0" w:color="auto"/>
        <w:bottom w:val="none" w:sz="0" w:space="0" w:color="auto"/>
        <w:right w:val="none" w:sz="0" w:space="0" w:color="auto"/>
      </w:divBdr>
    </w:div>
    <w:div w:id="1739864658">
      <w:bodyDiv w:val="1"/>
      <w:marLeft w:val="0"/>
      <w:marRight w:val="0"/>
      <w:marTop w:val="0"/>
      <w:marBottom w:val="0"/>
      <w:divBdr>
        <w:top w:val="none" w:sz="0" w:space="0" w:color="auto"/>
        <w:left w:val="none" w:sz="0" w:space="0" w:color="auto"/>
        <w:bottom w:val="none" w:sz="0" w:space="0" w:color="auto"/>
        <w:right w:val="none" w:sz="0" w:space="0" w:color="auto"/>
      </w:divBdr>
    </w:div>
    <w:div w:id="1771512427">
      <w:bodyDiv w:val="1"/>
      <w:marLeft w:val="0"/>
      <w:marRight w:val="0"/>
      <w:marTop w:val="0"/>
      <w:marBottom w:val="0"/>
      <w:divBdr>
        <w:top w:val="none" w:sz="0" w:space="0" w:color="auto"/>
        <w:left w:val="none" w:sz="0" w:space="0" w:color="auto"/>
        <w:bottom w:val="none" w:sz="0" w:space="0" w:color="auto"/>
        <w:right w:val="none" w:sz="0" w:space="0" w:color="auto"/>
      </w:divBdr>
    </w:div>
    <w:div w:id="1794639847">
      <w:bodyDiv w:val="1"/>
      <w:marLeft w:val="0"/>
      <w:marRight w:val="0"/>
      <w:marTop w:val="0"/>
      <w:marBottom w:val="0"/>
      <w:divBdr>
        <w:top w:val="none" w:sz="0" w:space="0" w:color="auto"/>
        <w:left w:val="none" w:sz="0" w:space="0" w:color="auto"/>
        <w:bottom w:val="none" w:sz="0" w:space="0" w:color="auto"/>
        <w:right w:val="none" w:sz="0" w:space="0" w:color="auto"/>
      </w:divBdr>
    </w:div>
    <w:div w:id="1942488052">
      <w:bodyDiv w:val="1"/>
      <w:marLeft w:val="0"/>
      <w:marRight w:val="0"/>
      <w:marTop w:val="0"/>
      <w:marBottom w:val="0"/>
      <w:divBdr>
        <w:top w:val="none" w:sz="0" w:space="0" w:color="auto"/>
        <w:left w:val="none" w:sz="0" w:space="0" w:color="auto"/>
        <w:bottom w:val="none" w:sz="0" w:space="0" w:color="auto"/>
        <w:right w:val="none" w:sz="0" w:space="0" w:color="auto"/>
      </w:divBdr>
    </w:div>
    <w:div w:id="2136756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6.png"/><Relationship Id="rId21" Type="http://schemas.openxmlformats.org/officeDocument/2006/relationships/diagramQuickStyle" Target="diagrams/quickStyle1.xml"/><Relationship Id="rId63" Type="http://schemas.openxmlformats.org/officeDocument/2006/relationships/image" Target="media/image5.png"/><Relationship Id="rId159" Type="http://schemas.openxmlformats.org/officeDocument/2006/relationships/image" Target="media/image47.wmf"/><Relationship Id="rId170" Type="http://schemas.openxmlformats.org/officeDocument/2006/relationships/image" Target="media/image52.wmf"/><Relationship Id="rId226" Type="http://schemas.openxmlformats.org/officeDocument/2006/relationships/oleObject" Target="embeddings/oleObject59.bin"/><Relationship Id="rId268" Type="http://schemas.openxmlformats.org/officeDocument/2006/relationships/image" Target="media/image109.jpeg"/><Relationship Id="rId32" Type="http://schemas.openxmlformats.org/officeDocument/2006/relationships/diagramColors" Target="diagrams/colors3.xml"/><Relationship Id="rId74" Type="http://schemas.openxmlformats.org/officeDocument/2006/relationships/hyperlink" Target="https://www.geogebra.org/classic?lang=ru" TargetMode="External"/><Relationship Id="rId128" Type="http://schemas.openxmlformats.org/officeDocument/2006/relationships/oleObject" Target="embeddings/oleObject5.bin"/><Relationship Id="rId5" Type="http://schemas.openxmlformats.org/officeDocument/2006/relationships/webSettings" Target="webSettings.xml"/><Relationship Id="rId181" Type="http://schemas.openxmlformats.org/officeDocument/2006/relationships/oleObject" Target="embeddings/oleObject32.bin"/><Relationship Id="rId237" Type="http://schemas.openxmlformats.org/officeDocument/2006/relationships/image" Target="media/image78.png"/><Relationship Id="rId258" Type="http://schemas.openxmlformats.org/officeDocument/2006/relationships/image" Target="media/image99.jpeg"/><Relationship Id="rId279" Type="http://schemas.openxmlformats.org/officeDocument/2006/relationships/theme" Target="theme/theme1.xml"/><Relationship Id="rId22" Type="http://schemas.openxmlformats.org/officeDocument/2006/relationships/diagramColors" Target="diagrams/colors1.xml"/><Relationship Id="rId43" Type="http://schemas.microsoft.com/office/2007/relationships/diagramDrawing" Target="diagrams/drawing5.xml"/><Relationship Id="rId64" Type="http://schemas.openxmlformats.org/officeDocument/2006/relationships/image" Target="media/image6.png"/><Relationship Id="rId118" Type="http://schemas.openxmlformats.org/officeDocument/2006/relationships/image" Target="media/image27.png"/><Relationship Id="rId139" Type="http://schemas.openxmlformats.org/officeDocument/2006/relationships/image" Target="media/image38.wmf"/><Relationship Id="rId85" Type="http://schemas.openxmlformats.org/officeDocument/2006/relationships/hyperlink" Target="https://www.desmos.com/calculator?lang=ru" TargetMode="External"/><Relationship Id="rId150" Type="http://schemas.openxmlformats.org/officeDocument/2006/relationships/oleObject" Target="embeddings/oleObject16.bin"/><Relationship Id="rId171" Type="http://schemas.openxmlformats.org/officeDocument/2006/relationships/oleObject" Target="embeddings/oleObject27.bin"/><Relationship Id="rId192" Type="http://schemas.openxmlformats.org/officeDocument/2006/relationships/oleObject" Target="embeddings/oleObject40.bin"/><Relationship Id="rId206" Type="http://schemas.openxmlformats.org/officeDocument/2006/relationships/image" Target="media/image67.wmf"/><Relationship Id="rId227" Type="http://schemas.openxmlformats.org/officeDocument/2006/relationships/image" Target="media/image76.wmf"/><Relationship Id="rId248" Type="http://schemas.openxmlformats.org/officeDocument/2006/relationships/image" Target="media/image89.png"/><Relationship Id="rId269" Type="http://schemas.openxmlformats.org/officeDocument/2006/relationships/image" Target="media/image110.jpeg"/><Relationship Id="rId12" Type="http://schemas.openxmlformats.org/officeDocument/2006/relationships/hyperlink" Target="https://adilet.zan.kz/kaz/docs/P2300000248" TargetMode="External"/><Relationship Id="rId33" Type="http://schemas.microsoft.com/office/2007/relationships/diagramDrawing" Target="diagrams/drawing3.xml"/><Relationship Id="rId108" Type="http://schemas.openxmlformats.org/officeDocument/2006/relationships/image" Target="media/image17.png"/><Relationship Id="rId129" Type="http://schemas.openxmlformats.org/officeDocument/2006/relationships/image" Target="media/image33.wmf"/><Relationship Id="rId54" Type="http://schemas.openxmlformats.org/officeDocument/2006/relationships/image" Target="media/image1.png"/><Relationship Id="rId75" Type="http://schemas.openxmlformats.org/officeDocument/2006/relationships/hyperlink" Target="https://www.geogebra.org/classic?lang=ru" TargetMode="External"/><Relationship Id="rId96" Type="http://schemas.openxmlformats.org/officeDocument/2006/relationships/hyperlink" Target="https://www.desmos.com/calculator?lang=ru" TargetMode="External"/><Relationship Id="rId140" Type="http://schemas.openxmlformats.org/officeDocument/2006/relationships/oleObject" Target="embeddings/oleObject11.bin"/><Relationship Id="rId161" Type="http://schemas.openxmlformats.org/officeDocument/2006/relationships/image" Target="media/image48.wmf"/><Relationship Id="rId182" Type="http://schemas.openxmlformats.org/officeDocument/2006/relationships/oleObject" Target="embeddings/oleObject33.bin"/><Relationship Id="rId217" Type="http://schemas.openxmlformats.org/officeDocument/2006/relationships/oleObject" Target="embeddings/oleObject54.bin"/><Relationship Id="rId6" Type="http://schemas.openxmlformats.org/officeDocument/2006/relationships/footnotes" Target="footnotes.xml"/><Relationship Id="rId238" Type="http://schemas.openxmlformats.org/officeDocument/2006/relationships/image" Target="media/image79.png"/><Relationship Id="rId259" Type="http://schemas.openxmlformats.org/officeDocument/2006/relationships/image" Target="media/image100.jpeg"/><Relationship Id="rId23" Type="http://schemas.microsoft.com/office/2007/relationships/diagramDrawing" Target="diagrams/drawing1.xml"/><Relationship Id="rId119" Type="http://schemas.openxmlformats.org/officeDocument/2006/relationships/image" Target="media/image28.wmf"/><Relationship Id="rId270" Type="http://schemas.openxmlformats.org/officeDocument/2006/relationships/image" Target="media/image111.jpeg"/><Relationship Id="rId44" Type="http://schemas.openxmlformats.org/officeDocument/2006/relationships/diagramData" Target="diagrams/data6.xml"/><Relationship Id="rId65" Type="http://schemas.openxmlformats.org/officeDocument/2006/relationships/image" Target="media/image7.jpeg"/><Relationship Id="rId86" Type="http://schemas.openxmlformats.org/officeDocument/2006/relationships/hyperlink" Target="https://www.geogebra.org/classic?lang=ru" TargetMode="External"/><Relationship Id="rId130" Type="http://schemas.openxmlformats.org/officeDocument/2006/relationships/oleObject" Target="embeddings/oleObject6.bin"/><Relationship Id="rId151" Type="http://schemas.openxmlformats.org/officeDocument/2006/relationships/image" Target="media/image44.wmf"/><Relationship Id="rId172" Type="http://schemas.openxmlformats.org/officeDocument/2006/relationships/image" Target="media/image53.wmf"/><Relationship Id="rId193" Type="http://schemas.openxmlformats.org/officeDocument/2006/relationships/image" Target="media/image61.wmf"/><Relationship Id="rId207" Type="http://schemas.openxmlformats.org/officeDocument/2006/relationships/oleObject" Target="embeddings/oleObject48.bin"/><Relationship Id="rId228" Type="http://schemas.openxmlformats.org/officeDocument/2006/relationships/oleObject" Target="embeddings/oleObject60.bin"/><Relationship Id="rId249" Type="http://schemas.openxmlformats.org/officeDocument/2006/relationships/image" Target="media/image90.png"/><Relationship Id="rId13" Type="http://schemas.openxmlformats.org/officeDocument/2006/relationships/hyperlink" Target="https://adilet.zan.kz/kaz/docs/V2200029031" TargetMode="External"/><Relationship Id="rId109" Type="http://schemas.openxmlformats.org/officeDocument/2006/relationships/image" Target="media/image18.png"/><Relationship Id="rId260" Type="http://schemas.openxmlformats.org/officeDocument/2006/relationships/image" Target="media/image101.jpeg"/><Relationship Id="rId34" Type="http://schemas.openxmlformats.org/officeDocument/2006/relationships/diagramData" Target="diagrams/data4.xml"/><Relationship Id="rId55" Type="http://schemas.openxmlformats.org/officeDocument/2006/relationships/image" Target="media/image2.png"/><Relationship Id="rId76" Type="http://schemas.openxmlformats.org/officeDocument/2006/relationships/hyperlink" Target="https://www.geogebra.org/classic?lang=ru" TargetMode="External"/><Relationship Id="rId97" Type="http://schemas.openxmlformats.org/officeDocument/2006/relationships/hyperlink" Target="https://www.desmos.com/calculator?lang=ru" TargetMode="External"/><Relationship Id="rId120" Type="http://schemas.openxmlformats.org/officeDocument/2006/relationships/oleObject" Target="embeddings/oleObject1.bin"/><Relationship Id="rId141" Type="http://schemas.openxmlformats.org/officeDocument/2006/relationships/image" Target="media/image39.wmf"/><Relationship Id="rId7" Type="http://schemas.openxmlformats.org/officeDocument/2006/relationships/endnotes" Target="endnotes.xml"/><Relationship Id="rId162" Type="http://schemas.openxmlformats.org/officeDocument/2006/relationships/oleObject" Target="embeddings/oleObject22.bin"/><Relationship Id="rId183" Type="http://schemas.openxmlformats.org/officeDocument/2006/relationships/image" Target="media/image58.wmf"/><Relationship Id="rId218" Type="http://schemas.openxmlformats.org/officeDocument/2006/relationships/oleObject" Target="embeddings/oleObject55.bin"/><Relationship Id="rId239" Type="http://schemas.openxmlformats.org/officeDocument/2006/relationships/image" Target="media/image80.png"/><Relationship Id="rId250" Type="http://schemas.openxmlformats.org/officeDocument/2006/relationships/image" Target="media/image91.png"/><Relationship Id="rId271" Type="http://schemas.openxmlformats.org/officeDocument/2006/relationships/image" Target="media/image112.jpeg"/><Relationship Id="rId24" Type="http://schemas.openxmlformats.org/officeDocument/2006/relationships/diagramData" Target="diagrams/data2.xml"/><Relationship Id="rId45" Type="http://schemas.openxmlformats.org/officeDocument/2006/relationships/diagramLayout" Target="diagrams/layout6.xml"/><Relationship Id="rId66" Type="http://schemas.openxmlformats.org/officeDocument/2006/relationships/hyperlink" Target="https://algorithmic.mektep-zhmath.kz/" TargetMode="External"/><Relationship Id="rId87" Type="http://schemas.openxmlformats.org/officeDocument/2006/relationships/hyperlink" Target="https://www.geogebra.org/classic?lang=ru" TargetMode="External"/><Relationship Id="rId110" Type="http://schemas.openxmlformats.org/officeDocument/2006/relationships/image" Target="media/image19.png"/><Relationship Id="rId131" Type="http://schemas.openxmlformats.org/officeDocument/2006/relationships/image" Target="media/image34.wmf"/><Relationship Id="rId152" Type="http://schemas.openxmlformats.org/officeDocument/2006/relationships/oleObject" Target="embeddings/oleObject17.bin"/><Relationship Id="rId173" Type="http://schemas.openxmlformats.org/officeDocument/2006/relationships/oleObject" Target="embeddings/oleObject28.bin"/><Relationship Id="rId194" Type="http://schemas.openxmlformats.org/officeDocument/2006/relationships/oleObject" Target="embeddings/oleObject41.bin"/><Relationship Id="rId208" Type="http://schemas.openxmlformats.org/officeDocument/2006/relationships/oleObject" Target="embeddings/oleObject49.bin"/><Relationship Id="rId229" Type="http://schemas.openxmlformats.org/officeDocument/2006/relationships/chart" Target="charts/chart2.xml"/><Relationship Id="rId240" Type="http://schemas.openxmlformats.org/officeDocument/2006/relationships/image" Target="media/image81.png"/><Relationship Id="rId261" Type="http://schemas.openxmlformats.org/officeDocument/2006/relationships/image" Target="media/image102.jpeg"/><Relationship Id="rId14" Type="http://schemas.openxmlformats.org/officeDocument/2006/relationships/hyperlink" Target="https://adilet.zan.kz/kaz/docs/V2200029767" TargetMode="External"/><Relationship Id="rId35" Type="http://schemas.openxmlformats.org/officeDocument/2006/relationships/diagramLayout" Target="diagrams/layout4.xml"/><Relationship Id="rId56" Type="http://schemas.openxmlformats.org/officeDocument/2006/relationships/image" Target="media/image3.png"/><Relationship Id="rId77" Type="http://schemas.openxmlformats.org/officeDocument/2006/relationships/hyperlink" Target="https://www.geogebra.org/classic?lang=ru" TargetMode="External"/><Relationship Id="rId100" Type="http://schemas.openxmlformats.org/officeDocument/2006/relationships/hyperlink" Target="https://www.desmos.com/calculator?lang=ru" TargetMode="External"/><Relationship Id="rId8" Type="http://schemas.openxmlformats.org/officeDocument/2006/relationships/hyperlink" Target="https://www.akorda.kz/ru/poslanie-glavy-gosudarstva-kasym-zhomarta-tokaeva-narodu-kazahstana-ekonomicheskiy-kurs-spravedlivogo-kazahstana-18588" TargetMode="External"/><Relationship Id="rId98" Type="http://schemas.openxmlformats.org/officeDocument/2006/relationships/hyperlink" Target="https://www.desmos.com/calculator?lang=ru" TargetMode="External"/><Relationship Id="rId121" Type="http://schemas.openxmlformats.org/officeDocument/2006/relationships/image" Target="media/image29.wmf"/><Relationship Id="rId142" Type="http://schemas.openxmlformats.org/officeDocument/2006/relationships/oleObject" Target="embeddings/oleObject12.bin"/><Relationship Id="rId163" Type="http://schemas.openxmlformats.org/officeDocument/2006/relationships/image" Target="media/image49.wmf"/><Relationship Id="rId184" Type="http://schemas.openxmlformats.org/officeDocument/2006/relationships/oleObject" Target="embeddings/oleObject34.bin"/><Relationship Id="rId219" Type="http://schemas.openxmlformats.org/officeDocument/2006/relationships/image" Target="media/image72.wmf"/><Relationship Id="rId230" Type="http://schemas.openxmlformats.org/officeDocument/2006/relationships/hyperlink" Target="https://doi.org/10.52754/16948742_2(5)_7-2024" TargetMode="External"/><Relationship Id="rId251" Type="http://schemas.openxmlformats.org/officeDocument/2006/relationships/image" Target="media/image92.png"/><Relationship Id="rId25" Type="http://schemas.openxmlformats.org/officeDocument/2006/relationships/diagramLayout" Target="diagrams/layout2.xml"/><Relationship Id="rId46" Type="http://schemas.openxmlformats.org/officeDocument/2006/relationships/diagramQuickStyle" Target="diagrams/quickStyle6.xml"/><Relationship Id="rId67" Type="http://schemas.openxmlformats.org/officeDocument/2006/relationships/image" Target="media/image8.png"/><Relationship Id="rId272" Type="http://schemas.openxmlformats.org/officeDocument/2006/relationships/image" Target="media/image113.jpeg"/><Relationship Id="rId88" Type="http://schemas.openxmlformats.org/officeDocument/2006/relationships/hyperlink" Target="https://www.geogebra.org/classic?lang=ru" TargetMode="External"/><Relationship Id="rId111" Type="http://schemas.openxmlformats.org/officeDocument/2006/relationships/image" Target="media/image20.png"/><Relationship Id="rId132" Type="http://schemas.openxmlformats.org/officeDocument/2006/relationships/oleObject" Target="embeddings/oleObject7.bin"/><Relationship Id="rId153" Type="http://schemas.openxmlformats.org/officeDocument/2006/relationships/image" Target="media/image45.wmf"/><Relationship Id="rId174" Type="http://schemas.openxmlformats.org/officeDocument/2006/relationships/image" Target="media/image54.wmf"/><Relationship Id="rId195" Type="http://schemas.openxmlformats.org/officeDocument/2006/relationships/image" Target="media/image62.wmf"/><Relationship Id="rId209" Type="http://schemas.openxmlformats.org/officeDocument/2006/relationships/oleObject" Target="embeddings/oleObject50.bin"/><Relationship Id="rId220" Type="http://schemas.openxmlformats.org/officeDocument/2006/relationships/oleObject" Target="embeddings/oleObject56.bin"/><Relationship Id="rId241" Type="http://schemas.openxmlformats.org/officeDocument/2006/relationships/image" Target="media/image82.png"/><Relationship Id="rId15" Type="http://schemas.openxmlformats.org/officeDocument/2006/relationships/hyperlink" Target="http://dx.doi.org/10.4018/IJITWE.329971" TargetMode="External"/><Relationship Id="rId36" Type="http://schemas.openxmlformats.org/officeDocument/2006/relationships/diagramQuickStyle" Target="diagrams/quickStyle4.xml"/><Relationship Id="rId57" Type="http://schemas.openxmlformats.org/officeDocument/2006/relationships/image" Target="media/image4.png"/><Relationship Id="rId262" Type="http://schemas.openxmlformats.org/officeDocument/2006/relationships/image" Target="media/image103.jpeg"/><Relationship Id="rId78" Type="http://schemas.openxmlformats.org/officeDocument/2006/relationships/hyperlink" Target="https://www.geogebra.org/classic?lang=ru" TargetMode="External"/><Relationship Id="rId99" Type="http://schemas.openxmlformats.org/officeDocument/2006/relationships/hyperlink" Target="https://www.desmos.com/calculator?lang=ru" TargetMode="External"/><Relationship Id="rId101" Type="http://schemas.openxmlformats.org/officeDocument/2006/relationships/hyperlink" Target="https://www.desmos.com/calculator?lang=ru" TargetMode="External"/><Relationship Id="rId122" Type="http://schemas.openxmlformats.org/officeDocument/2006/relationships/oleObject" Target="embeddings/oleObject2.bin"/><Relationship Id="rId143" Type="http://schemas.openxmlformats.org/officeDocument/2006/relationships/image" Target="media/image40.wmf"/><Relationship Id="rId164" Type="http://schemas.openxmlformats.org/officeDocument/2006/relationships/oleObject" Target="embeddings/oleObject23.bin"/><Relationship Id="rId185" Type="http://schemas.openxmlformats.org/officeDocument/2006/relationships/oleObject" Target="embeddings/oleObject35.bin"/><Relationship Id="rId9" Type="http://schemas.openxmlformats.org/officeDocument/2006/relationships/hyperlink" Target="https://online.zakon.kz/Document/?doc_id=30118747" TargetMode="External"/><Relationship Id="rId210" Type="http://schemas.openxmlformats.org/officeDocument/2006/relationships/image" Target="media/image68.wmf"/><Relationship Id="rId26" Type="http://schemas.openxmlformats.org/officeDocument/2006/relationships/diagramQuickStyle" Target="diagrams/quickStyle2.xml"/><Relationship Id="rId231" Type="http://schemas.openxmlformats.org/officeDocument/2006/relationships/hyperlink" Target="https://doi.org/10.47526/2022-3/2664-0686.13" TargetMode="External"/><Relationship Id="rId252" Type="http://schemas.openxmlformats.org/officeDocument/2006/relationships/image" Target="media/image93.jpeg"/><Relationship Id="rId273" Type="http://schemas.openxmlformats.org/officeDocument/2006/relationships/image" Target="media/image114.jpeg"/><Relationship Id="rId47" Type="http://schemas.openxmlformats.org/officeDocument/2006/relationships/diagramColors" Target="diagrams/colors6.xml"/><Relationship Id="rId68" Type="http://schemas.openxmlformats.org/officeDocument/2006/relationships/hyperlink" Target="https://algorithmic.mektep-zhmath.kz/" TargetMode="External"/><Relationship Id="rId89" Type="http://schemas.openxmlformats.org/officeDocument/2006/relationships/hyperlink" Target="https://www.geogebra.org/classic?lang=ru" TargetMode="External"/><Relationship Id="rId112" Type="http://schemas.openxmlformats.org/officeDocument/2006/relationships/image" Target="media/image21.png"/><Relationship Id="rId133" Type="http://schemas.openxmlformats.org/officeDocument/2006/relationships/image" Target="media/image35.wmf"/><Relationship Id="rId154" Type="http://schemas.openxmlformats.org/officeDocument/2006/relationships/oleObject" Target="embeddings/oleObject18.bin"/><Relationship Id="rId175" Type="http://schemas.openxmlformats.org/officeDocument/2006/relationships/oleObject" Target="embeddings/oleObject29.bin"/><Relationship Id="rId196" Type="http://schemas.openxmlformats.org/officeDocument/2006/relationships/oleObject" Target="embeddings/oleObject42.bin"/><Relationship Id="rId200" Type="http://schemas.openxmlformats.org/officeDocument/2006/relationships/oleObject" Target="embeddings/oleObject44.bin"/><Relationship Id="rId16" Type="http://schemas.openxmlformats.org/officeDocument/2006/relationships/hyperlink" Target="https://doi.org/10.48161/qaj.v4n3a1094" TargetMode="External"/><Relationship Id="rId221" Type="http://schemas.openxmlformats.org/officeDocument/2006/relationships/image" Target="media/image73.wmf"/><Relationship Id="rId242" Type="http://schemas.openxmlformats.org/officeDocument/2006/relationships/image" Target="media/image83.png"/><Relationship Id="rId263" Type="http://schemas.openxmlformats.org/officeDocument/2006/relationships/image" Target="media/image104.jpeg"/><Relationship Id="rId37" Type="http://schemas.openxmlformats.org/officeDocument/2006/relationships/diagramColors" Target="diagrams/colors4.xml"/><Relationship Id="rId58" Type="http://schemas.openxmlformats.org/officeDocument/2006/relationships/diagramData" Target="diagrams/data8.xml"/><Relationship Id="rId79" Type="http://schemas.openxmlformats.org/officeDocument/2006/relationships/hyperlink" Target="https://www.desmos.com/calculator?lang=ru" TargetMode="External"/><Relationship Id="rId102" Type="http://schemas.openxmlformats.org/officeDocument/2006/relationships/image" Target="media/image11.png"/><Relationship Id="rId123" Type="http://schemas.openxmlformats.org/officeDocument/2006/relationships/image" Target="media/image30.wmf"/><Relationship Id="rId144" Type="http://schemas.openxmlformats.org/officeDocument/2006/relationships/oleObject" Target="embeddings/oleObject13.bin"/><Relationship Id="rId90" Type="http://schemas.openxmlformats.org/officeDocument/2006/relationships/hyperlink" Target="https://www.geogebra.org/classic?lang=ru" TargetMode="External"/><Relationship Id="rId165" Type="http://schemas.openxmlformats.org/officeDocument/2006/relationships/image" Target="media/image50.wmf"/><Relationship Id="rId186" Type="http://schemas.openxmlformats.org/officeDocument/2006/relationships/image" Target="media/image59.wmf"/><Relationship Id="rId211" Type="http://schemas.openxmlformats.org/officeDocument/2006/relationships/oleObject" Target="embeddings/oleObject51.bin"/><Relationship Id="rId232" Type="http://schemas.openxmlformats.org/officeDocument/2006/relationships/hyperlink" Target="https://doi.org/10.48161/qaj.v4n3a1094" TargetMode="External"/><Relationship Id="rId253" Type="http://schemas.openxmlformats.org/officeDocument/2006/relationships/image" Target="media/image94.jpeg"/><Relationship Id="rId274" Type="http://schemas.openxmlformats.org/officeDocument/2006/relationships/image" Target="media/image115.png"/><Relationship Id="rId27" Type="http://schemas.openxmlformats.org/officeDocument/2006/relationships/diagramColors" Target="diagrams/colors2.xml"/><Relationship Id="rId48" Type="http://schemas.microsoft.com/office/2007/relationships/diagramDrawing" Target="diagrams/drawing6.xml"/><Relationship Id="rId69" Type="http://schemas.openxmlformats.org/officeDocument/2006/relationships/image" Target="media/image9.png"/><Relationship Id="rId113" Type="http://schemas.openxmlformats.org/officeDocument/2006/relationships/image" Target="media/image22.png"/><Relationship Id="rId134" Type="http://schemas.openxmlformats.org/officeDocument/2006/relationships/oleObject" Target="embeddings/oleObject8.bin"/><Relationship Id="rId80" Type="http://schemas.openxmlformats.org/officeDocument/2006/relationships/hyperlink" Target="https://www.desmos.com/calculator?lang=ru" TargetMode="External"/><Relationship Id="rId155" Type="http://schemas.openxmlformats.org/officeDocument/2006/relationships/chart" Target="charts/chart1.xml"/><Relationship Id="rId176" Type="http://schemas.openxmlformats.org/officeDocument/2006/relationships/image" Target="media/image55.wmf"/><Relationship Id="rId197" Type="http://schemas.openxmlformats.org/officeDocument/2006/relationships/image" Target="media/image63.wmf"/><Relationship Id="rId201" Type="http://schemas.openxmlformats.org/officeDocument/2006/relationships/image" Target="media/image65.wmf"/><Relationship Id="rId222" Type="http://schemas.openxmlformats.org/officeDocument/2006/relationships/oleObject" Target="embeddings/oleObject57.bin"/><Relationship Id="rId243" Type="http://schemas.openxmlformats.org/officeDocument/2006/relationships/image" Target="media/image84.png"/><Relationship Id="rId264" Type="http://schemas.openxmlformats.org/officeDocument/2006/relationships/image" Target="media/image105.jpeg"/><Relationship Id="rId17" Type="http://schemas.openxmlformats.org/officeDocument/2006/relationships/hyperlink" Target="https://doi.org/10.47526/2022-3/2664-0686.13" TargetMode="External"/><Relationship Id="rId38" Type="http://schemas.microsoft.com/office/2007/relationships/diagramDrawing" Target="diagrams/drawing4.xml"/><Relationship Id="rId59" Type="http://schemas.openxmlformats.org/officeDocument/2006/relationships/diagramLayout" Target="diagrams/layout8.xml"/><Relationship Id="rId103" Type="http://schemas.openxmlformats.org/officeDocument/2006/relationships/image" Target="media/image12.png"/><Relationship Id="rId124" Type="http://schemas.openxmlformats.org/officeDocument/2006/relationships/oleObject" Target="embeddings/oleObject3.bin"/><Relationship Id="rId70" Type="http://schemas.openxmlformats.org/officeDocument/2006/relationships/image" Target="media/image10.png"/><Relationship Id="rId91" Type="http://schemas.openxmlformats.org/officeDocument/2006/relationships/hyperlink" Target="https://www.geogebra.org/classic?lang=ru" TargetMode="External"/><Relationship Id="rId145" Type="http://schemas.openxmlformats.org/officeDocument/2006/relationships/image" Target="media/image41.wmf"/><Relationship Id="rId166" Type="http://schemas.openxmlformats.org/officeDocument/2006/relationships/oleObject" Target="embeddings/oleObject24.bin"/><Relationship Id="rId187" Type="http://schemas.openxmlformats.org/officeDocument/2006/relationships/oleObject" Target="embeddings/oleObject36.bin"/><Relationship Id="rId1" Type="http://schemas.openxmlformats.org/officeDocument/2006/relationships/customXml" Target="../customXml/item1.xml"/><Relationship Id="rId212" Type="http://schemas.openxmlformats.org/officeDocument/2006/relationships/image" Target="media/image69.wmf"/><Relationship Id="rId233" Type="http://schemas.openxmlformats.org/officeDocument/2006/relationships/hyperlink" Target="https://elibrary.ru/item.asp?id=54606230" TargetMode="External"/><Relationship Id="rId254" Type="http://schemas.openxmlformats.org/officeDocument/2006/relationships/image" Target="media/image95.jpeg"/><Relationship Id="rId28" Type="http://schemas.microsoft.com/office/2007/relationships/diagramDrawing" Target="diagrams/drawing2.xml"/><Relationship Id="rId49" Type="http://schemas.openxmlformats.org/officeDocument/2006/relationships/diagramData" Target="diagrams/data7.xml"/><Relationship Id="rId114" Type="http://schemas.openxmlformats.org/officeDocument/2006/relationships/image" Target="media/image23.png"/><Relationship Id="rId275" Type="http://schemas.openxmlformats.org/officeDocument/2006/relationships/image" Target="media/image116.png"/><Relationship Id="rId60" Type="http://schemas.openxmlformats.org/officeDocument/2006/relationships/diagramQuickStyle" Target="diagrams/quickStyle8.xml"/><Relationship Id="rId81" Type="http://schemas.openxmlformats.org/officeDocument/2006/relationships/hyperlink" Target="https://www.desmos.com/calculator?lang=ru" TargetMode="External"/><Relationship Id="rId135" Type="http://schemas.openxmlformats.org/officeDocument/2006/relationships/image" Target="media/image36.wmf"/><Relationship Id="rId156" Type="http://schemas.openxmlformats.org/officeDocument/2006/relationships/image" Target="media/image46.wmf"/><Relationship Id="rId177" Type="http://schemas.openxmlformats.org/officeDocument/2006/relationships/oleObject" Target="embeddings/oleObject30.bin"/><Relationship Id="rId198" Type="http://schemas.openxmlformats.org/officeDocument/2006/relationships/oleObject" Target="embeddings/oleObject43.bin"/><Relationship Id="rId202" Type="http://schemas.openxmlformats.org/officeDocument/2006/relationships/oleObject" Target="embeddings/oleObject45.bin"/><Relationship Id="rId223" Type="http://schemas.openxmlformats.org/officeDocument/2006/relationships/image" Target="media/image74.wmf"/><Relationship Id="rId244" Type="http://schemas.openxmlformats.org/officeDocument/2006/relationships/image" Target="media/image85.png"/><Relationship Id="rId18" Type="http://schemas.openxmlformats.org/officeDocument/2006/relationships/hyperlink" Target="https://elibrary.ru/item.asp?id=54606230" TargetMode="External"/><Relationship Id="rId39" Type="http://schemas.openxmlformats.org/officeDocument/2006/relationships/diagramData" Target="diagrams/data5.xml"/><Relationship Id="rId265" Type="http://schemas.openxmlformats.org/officeDocument/2006/relationships/image" Target="media/image106.jpeg"/><Relationship Id="rId50" Type="http://schemas.openxmlformats.org/officeDocument/2006/relationships/diagramLayout" Target="diagrams/layout7.xml"/><Relationship Id="rId104" Type="http://schemas.openxmlformats.org/officeDocument/2006/relationships/image" Target="media/image13.png"/><Relationship Id="rId125" Type="http://schemas.openxmlformats.org/officeDocument/2006/relationships/image" Target="media/image31.wmf"/><Relationship Id="rId146" Type="http://schemas.openxmlformats.org/officeDocument/2006/relationships/oleObject" Target="embeddings/oleObject14.bin"/><Relationship Id="rId167" Type="http://schemas.openxmlformats.org/officeDocument/2006/relationships/image" Target="media/image51.wmf"/><Relationship Id="rId188" Type="http://schemas.openxmlformats.org/officeDocument/2006/relationships/oleObject" Target="embeddings/oleObject37.bin"/><Relationship Id="rId71" Type="http://schemas.openxmlformats.org/officeDocument/2006/relationships/hyperlink" Target="https://www.geogebra.org/classic?lang=ru" TargetMode="External"/><Relationship Id="rId92" Type="http://schemas.openxmlformats.org/officeDocument/2006/relationships/hyperlink" Target="https://www.geogebra.org/classic?lang=ru" TargetMode="External"/><Relationship Id="rId213" Type="http://schemas.openxmlformats.org/officeDocument/2006/relationships/oleObject" Target="embeddings/oleObject52.bin"/><Relationship Id="rId234" Type="http://schemas.openxmlformats.org/officeDocument/2006/relationships/hyperlink" Target="https://doi.org/10.1007/s11858-015-0719-y" TargetMode="External"/><Relationship Id="rId2" Type="http://schemas.openxmlformats.org/officeDocument/2006/relationships/numbering" Target="numbering.xml"/><Relationship Id="rId29" Type="http://schemas.openxmlformats.org/officeDocument/2006/relationships/diagramData" Target="diagrams/data3.xml"/><Relationship Id="rId255" Type="http://schemas.openxmlformats.org/officeDocument/2006/relationships/image" Target="media/image96.jpeg"/><Relationship Id="rId276" Type="http://schemas.openxmlformats.org/officeDocument/2006/relationships/image" Target="media/image117.png"/><Relationship Id="rId40" Type="http://schemas.openxmlformats.org/officeDocument/2006/relationships/diagramLayout" Target="diagrams/layout5.xml"/><Relationship Id="rId115" Type="http://schemas.openxmlformats.org/officeDocument/2006/relationships/image" Target="media/image24.png"/><Relationship Id="rId136" Type="http://schemas.openxmlformats.org/officeDocument/2006/relationships/oleObject" Target="embeddings/oleObject9.bin"/><Relationship Id="rId157" Type="http://schemas.openxmlformats.org/officeDocument/2006/relationships/oleObject" Target="embeddings/oleObject19.bin"/><Relationship Id="rId178" Type="http://schemas.openxmlformats.org/officeDocument/2006/relationships/image" Target="media/image56.wmf"/><Relationship Id="rId61" Type="http://schemas.openxmlformats.org/officeDocument/2006/relationships/diagramColors" Target="diagrams/colors8.xml"/><Relationship Id="rId82" Type="http://schemas.openxmlformats.org/officeDocument/2006/relationships/hyperlink" Target="https://www.desmos.com/calculator?lang=ru" TargetMode="External"/><Relationship Id="rId199" Type="http://schemas.openxmlformats.org/officeDocument/2006/relationships/image" Target="media/image64.wmf"/><Relationship Id="rId203" Type="http://schemas.openxmlformats.org/officeDocument/2006/relationships/image" Target="media/image66.wmf"/><Relationship Id="rId19" Type="http://schemas.openxmlformats.org/officeDocument/2006/relationships/diagramData" Target="diagrams/data1.xml"/><Relationship Id="rId224" Type="http://schemas.openxmlformats.org/officeDocument/2006/relationships/oleObject" Target="embeddings/oleObject58.bin"/><Relationship Id="rId245" Type="http://schemas.openxmlformats.org/officeDocument/2006/relationships/image" Target="media/image86.png"/><Relationship Id="rId266" Type="http://schemas.openxmlformats.org/officeDocument/2006/relationships/image" Target="media/image107.jpeg"/><Relationship Id="rId30" Type="http://schemas.openxmlformats.org/officeDocument/2006/relationships/diagramLayout" Target="diagrams/layout3.xml"/><Relationship Id="rId105" Type="http://schemas.openxmlformats.org/officeDocument/2006/relationships/image" Target="media/image14.png"/><Relationship Id="rId126" Type="http://schemas.openxmlformats.org/officeDocument/2006/relationships/oleObject" Target="embeddings/oleObject4.bin"/><Relationship Id="rId147" Type="http://schemas.openxmlformats.org/officeDocument/2006/relationships/image" Target="media/image42.wmf"/><Relationship Id="rId168" Type="http://schemas.openxmlformats.org/officeDocument/2006/relationships/oleObject" Target="embeddings/oleObject25.bin"/><Relationship Id="rId51" Type="http://schemas.openxmlformats.org/officeDocument/2006/relationships/diagramQuickStyle" Target="diagrams/quickStyle7.xml"/><Relationship Id="rId72" Type="http://schemas.openxmlformats.org/officeDocument/2006/relationships/hyperlink" Target="https://www.geogebra.org/classic?lang=ru" TargetMode="External"/><Relationship Id="rId93" Type="http://schemas.openxmlformats.org/officeDocument/2006/relationships/hyperlink" Target="https://www.desmos.com/calculator?lang=ru" TargetMode="External"/><Relationship Id="rId189" Type="http://schemas.openxmlformats.org/officeDocument/2006/relationships/oleObject" Target="embeddings/oleObject38.bin"/><Relationship Id="rId3" Type="http://schemas.openxmlformats.org/officeDocument/2006/relationships/styles" Target="styles.xml"/><Relationship Id="rId214" Type="http://schemas.openxmlformats.org/officeDocument/2006/relationships/image" Target="media/image70.wmf"/><Relationship Id="rId235" Type="http://schemas.openxmlformats.org/officeDocument/2006/relationships/hyperlink" Target="https://internauka.org/journal/science/internauka/30" TargetMode="External"/><Relationship Id="rId256" Type="http://schemas.openxmlformats.org/officeDocument/2006/relationships/image" Target="media/image97.jpeg"/><Relationship Id="rId277" Type="http://schemas.openxmlformats.org/officeDocument/2006/relationships/footer" Target="footer1.xml"/><Relationship Id="rId116" Type="http://schemas.openxmlformats.org/officeDocument/2006/relationships/image" Target="media/image25.png"/><Relationship Id="rId137" Type="http://schemas.openxmlformats.org/officeDocument/2006/relationships/image" Target="media/image37.wmf"/><Relationship Id="rId158" Type="http://schemas.openxmlformats.org/officeDocument/2006/relationships/oleObject" Target="embeddings/oleObject20.bin"/><Relationship Id="rId20" Type="http://schemas.openxmlformats.org/officeDocument/2006/relationships/diagramLayout" Target="diagrams/layout1.xml"/><Relationship Id="rId41" Type="http://schemas.openxmlformats.org/officeDocument/2006/relationships/diagramQuickStyle" Target="diagrams/quickStyle5.xml"/><Relationship Id="rId62" Type="http://schemas.microsoft.com/office/2007/relationships/diagramDrawing" Target="diagrams/drawing8.xml"/><Relationship Id="rId83" Type="http://schemas.openxmlformats.org/officeDocument/2006/relationships/hyperlink" Target="https://www.desmos.com/calculator?lang=ru" TargetMode="External"/><Relationship Id="rId179" Type="http://schemas.openxmlformats.org/officeDocument/2006/relationships/oleObject" Target="embeddings/oleObject31.bin"/><Relationship Id="rId190" Type="http://schemas.openxmlformats.org/officeDocument/2006/relationships/oleObject" Target="embeddings/oleObject39.bin"/><Relationship Id="rId204" Type="http://schemas.openxmlformats.org/officeDocument/2006/relationships/oleObject" Target="embeddings/oleObject46.bin"/><Relationship Id="rId225" Type="http://schemas.openxmlformats.org/officeDocument/2006/relationships/image" Target="media/image75.wmf"/><Relationship Id="rId246" Type="http://schemas.openxmlformats.org/officeDocument/2006/relationships/image" Target="media/image87.jpeg"/><Relationship Id="rId267" Type="http://schemas.openxmlformats.org/officeDocument/2006/relationships/image" Target="media/image108.jpeg"/><Relationship Id="rId106" Type="http://schemas.openxmlformats.org/officeDocument/2006/relationships/image" Target="media/image15.png"/><Relationship Id="rId127" Type="http://schemas.openxmlformats.org/officeDocument/2006/relationships/image" Target="media/image32.wmf"/><Relationship Id="rId10" Type="http://schemas.openxmlformats.org/officeDocument/2006/relationships/hyperlink" Target="https://adilet.zan.kz/rus/docs/Z1900000293" TargetMode="External"/><Relationship Id="rId31" Type="http://schemas.openxmlformats.org/officeDocument/2006/relationships/diagramQuickStyle" Target="diagrams/quickStyle3.xml"/><Relationship Id="rId52" Type="http://schemas.openxmlformats.org/officeDocument/2006/relationships/diagramColors" Target="diagrams/colors7.xml"/><Relationship Id="rId73" Type="http://schemas.openxmlformats.org/officeDocument/2006/relationships/hyperlink" Target="https://www.geogebra.org/classic?lang=ru" TargetMode="External"/><Relationship Id="rId94" Type="http://schemas.openxmlformats.org/officeDocument/2006/relationships/hyperlink" Target="https://www.desmos.com/calculator?lang=ru" TargetMode="External"/><Relationship Id="rId148" Type="http://schemas.openxmlformats.org/officeDocument/2006/relationships/oleObject" Target="embeddings/oleObject15.bin"/><Relationship Id="rId169" Type="http://schemas.openxmlformats.org/officeDocument/2006/relationships/oleObject" Target="embeddings/oleObject26.bin"/><Relationship Id="rId4" Type="http://schemas.openxmlformats.org/officeDocument/2006/relationships/settings" Target="settings.xml"/><Relationship Id="rId180" Type="http://schemas.openxmlformats.org/officeDocument/2006/relationships/image" Target="media/image57.wmf"/><Relationship Id="rId215" Type="http://schemas.openxmlformats.org/officeDocument/2006/relationships/oleObject" Target="embeddings/oleObject53.bin"/><Relationship Id="rId236" Type="http://schemas.openxmlformats.org/officeDocument/2006/relationships/image" Target="media/image77.png"/><Relationship Id="rId257" Type="http://schemas.openxmlformats.org/officeDocument/2006/relationships/image" Target="media/image98.jpeg"/><Relationship Id="rId278" Type="http://schemas.openxmlformats.org/officeDocument/2006/relationships/fontTable" Target="fontTable.xml"/><Relationship Id="rId42" Type="http://schemas.openxmlformats.org/officeDocument/2006/relationships/diagramColors" Target="diagrams/colors5.xml"/><Relationship Id="rId84" Type="http://schemas.openxmlformats.org/officeDocument/2006/relationships/hyperlink" Target="https://www.desmos.com/calculator?lang=ru" TargetMode="External"/><Relationship Id="rId138" Type="http://schemas.openxmlformats.org/officeDocument/2006/relationships/oleObject" Target="embeddings/oleObject10.bin"/><Relationship Id="rId191" Type="http://schemas.openxmlformats.org/officeDocument/2006/relationships/image" Target="media/image60.wmf"/><Relationship Id="rId205" Type="http://schemas.openxmlformats.org/officeDocument/2006/relationships/oleObject" Target="embeddings/oleObject47.bin"/><Relationship Id="rId247" Type="http://schemas.openxmlformats.org/officeDocument/2006/relationships/image" Target="media/image88.png"/><Relationship Id="rId107" Type="http://schemas.openxmlformats.org/officeDocument/2006/relationships/image" Target="media/image16.png"/><Relationship Id="rId11" Type="http://schemas.openxmlformats.org/officeDocument/2006/relationships/hyperlink" Target="https://adilet.zan.kz/kaz/docs/P2100000726" TargetMode="External"/><Relationship Id="rId53" Type="http://schemas.microsoft.com/office/2007/relationships/diagramDrawing" Target="diagrams/drawing7.xml"/><Relationship Id="rId149" Type="http://schemas.openxmlformats.org/officeDocument/2006/relationships/image" Target="media/image43.wmf"/><Relationship Id="rId95" Type="http://schemas.openxmlformats.org/officeDocument/2006/relationships/hyperlink" Target="https://www.desmos.com/calculator?lang=ru" TargetMode="External"/><Relationship Id="rId160" Type="http://schemas.openxmlformats.org/officeDocument/2006/relationships/oleObject" Target="embeddings/oleObject21.bin"/><Relationship Id="rId216" Type="http://schemas.openxmlformats.org/officeDocument/2006/relationships/image" Target="media/image71.wm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a:effectLst/>
          </c:spPr>
          <c:invertIfNegative val="0"/>
          <c:cat>
            <c:strRef>
              <c:f>Лист1!$A$2:$A$5</c:f>
              <c:strCache>
                <c:ptCount val="4"/>
                <c:pt idx="0">
                  <c:v>ЭГ</c:v>
                </c:pt>
                <c:pt idx="1">
                  <c:v>ЭГ</c:v>
                </c:pt>
                <c:pt idx="2">
                  <c:v>КГ</c:v>
                </c:pt>
                <c:pt idx="3">
                  <c:v>КГ</c:v>
                </c:pt>
              </c:strCache>
            </c:strRef>
          </c:cat>
          <c:val>
            <c:numRef>
              <c:f>Лист1!$B$2:$B$5</c:f>
              <c:numCache>
                <c:formatCode>General</c:formatCode>
                <c:ptCount val="4"/>
                <c:pt idx="0">
                  <c:v>58</c:v>
                </c:pt>
                <c:pt idx="1">
                  <c:v>22</c:v>
                </c:pt>
                <c:pt idx="2">
                  <c:v>51</c:v>
                </c:pt>
                <c:pt idx="3">
                  <c:v>27</c:v>
                </c:pt>
              </c:numCache>
            </c:numRef>
          </c:val>
          <c:extLst>
            <c:ext xmlns:c16="http://schemas.microsoft.com/office/drawing/2014/chart" uri="{C3380CC4-5D6E-409C-BE32-E72D297353CC}">
              <c16:uniqueId val="{00000000-4B14-4E31-A3BF-215AF12DA06F}"/>
            </c:ext>
          </c:extLst>
        </c:ser>
        <c:ser>
          <c:idx val="1"/>
          <c:order val="1"/>
          <c:tx>
            <c:strRef>
              <c:f>Лист1!$C$1</c:f>
              <c:strCache>
                <c:ptCount val="1"/>
                <c:pt idx="0">
                  <c:v>средний</c:v>
                </c:pt>
              </c:strCache>
            </c:strRef>
          </c:tx>
          <c:spPr>
            <a:solidFill>
              <a:schemeClr val="accent2">
                <a:lumMod val="75000"/>
              </a:schemeClr>
            </a:solidFill>
            <a:ln>
              <a:noFill/>
            </a:ln>
            <a:effectLst/>
          </c:spPr>
          <c:invertIfNegative val="0"/>
          <c:cat>
            <c:strRef>
              <c:f>Лист1!$A$2:$A$5</c:f>
              <c:strCache>
                <c:ptCount val="4"/>
                <c:pt idx="0">
                  <c:v>ЭГ</c:v>
                </c:pt>
                <c:pt idx="1">
                  <c:v>ЭГ</c:v>
                </c:pt>
                <c:pt idx="2">
                  <c:v>КГ</c:v>
                </c:pt>
                <c:pt idx="3">
                  <c:v>КГ</c:v>
                </c:pt>
              </c:strCache>
            </c:strRef>
          </c:cat>
          <c:val>
            <c:numRef>
              <c:f>Лист1!$C$2:$C$5</c:f>
              <c:numCache>
                <c:formatCode>General</c:formatCode>
                <c:ptCount val="4"/>
                <c:pt idx="0">
                  <c:v>40</c:v>
                </c:pt>
                <c:pt idx="1">
                  <c:v>42</c:v>
                </c:pt>
                <c:pt idx="2">
                  <c:v>43</c:v>
                </c:pt>
                <c:pt idx="3">
                  <c:v>62</c:v>
                </c:pt>
              </c:numCache>
            </c:numRef>
          </c:val>
          <c:extLst>
            <c:ext xmlns:c16="http://schemas.microsoft.com/office/drawing/2014/chart" uri="{C3380CC4-5D6E-409C-BE32-E72D297353CC}">
              <c16:uniqueId val="{00000001-4B14-4E31-A3BF-215AF12DA06F}"/>
            </c:ext>
          </c:extLst>
        </c:ser>
        <c:ser>
          <c:idx val="2"/>
          <c:order val="2"/>
          <c:tx>
            <c:strRef>
              <c:f>Лист1!$D$1</c:f>
              <c:strCache>
                <c:ptCount val="1"/>
                <c:pt idx="0">
                  <c:v>высокий</c:v>
                </c:pt>
              </c:strCache>
            </c:strRef>
          </c:tx>
          <c:spPr>
            <a:solidFill>
              <a:srgbClr val="00B050"/>
            </a:solidFill>
            <a:ln>
              <a:noFill/>
            </a:ln>
            <a:effectLst/>
          </c:spPr>
          <c:invertIfNegative val="0"/>
          <c:cat>
            <c:strRef>
              <c:f>Лист1!$A$2:$A$5</c:f>
              <c:strCache>
                <c:ptCount val="4"/>
                <c:pt idx="0">
                  <c:v>ЭГ</c:v>
                </c:pt>
                <c:pt idx="1">
                  <c:v>ЭГ</c:v>
                </c:pt>
                <c:pt idx="2">
                  <c:v>КГ</c:v>
                </c:pt>
                <c:pt idx="3">
                  <c:v>КГ</c:v>
                </c:pt>
              </c:strCache>
            </c:strRef>
          </c:cat>
          <c:val>
            <c:numRef>
              <c:f>Лист1!$D$2:$D$5</c:f>
              <c:numCache>
                <c:formatCode>General</c:formatCode>
                <c:ptCount val="4"/>
                <c:pt idx="0">
                  <c:v>2</c:v>
                </c:pt>
                <c:pt idx="1">
                  <c:v>36</c:v>
                </c:pt>
                <c:pt idx="2">
                  <c:v>6</c:v>
                </c:pt>
                <c:pt idx="3">
                  <c:v>11</c:v>
                </c:pt>
              </c:numCache>
            </c:numRef>
          </c:val>
          <c:extLst>
            <c:ext xmlns:c16="http://schemas.microsoft.com/office/drawing/2014/chart" uri="{C3380CC4-5D6E-409C-BE32-E72D297353CC}">
              <c16:uniqueId val="{00000002-4B14-4E31-A3BF-215AF12DA06F}"/>
            </c:ext>
          </c:extLst>
        </c:ser>
        <c:dLbls>
          <c:showLegendKey val="0"/>
          <c:showVal val="0"/>
          <c:showCatName val="0"/>
          <c:showSerName val="0"/>
          <c:showPercent val="0"/>
          <c:showBubbleSize val="0"/>
        </c:dLbls>
        <c:gapWidth val="219"/>
        <c:overlap val="-27"/>
        <c:axId val="564955648"/>
        <c:axId val="957386064"/>
      </c:barChart>
      <c:catAx>
        <c:axId val="564955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7386064"/>
        <c:crosses val="autoZero"/>
        <c:auto val="1"/>
        <c:lblAlgn val="ctr"/>
        <c:lblOffset val="100"/>
        <c:noMultiLvlLbl val="0"/>
      </c:catAx>
      <c:valAx>
        <c:axId val="957386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4955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ЭГ</c:v>
                </c:pt>
              </c:strCache>
            </c:strRef>
          </c:tx>
          <c:spPr>
            <a:solidFill>
              <a:schemeClr val="accent1"/>
            </a:solidFill>
            <a:ln>
              <a:noFill/>
            </a:ln>
            <a:effectLst/>
          </c:spPr>
          <c:invertIfNegative val="0"/>
          <c:cat>
            <c:strRef>
              <c:f>Лист1!$A$2:$A$4</c:f>
              <c:strCache>
                <c:ptCount val="3"/>
                <c:pt idx="0">
                  <c:v>низкий</c:v>
                </c:pt>
                <c:pt idx="1">
                  <c:v>средний</c:v>
                </c:pt>
                <c:pt idx="2">
                  <c:v>высокий</c:v>
                </c:pt>
              </c:strCache>
            </c:strRef>
          </c:cat>
          <c:val>
            <c:numRef>
              <c:f>Лист1!$B$2:$B$4</c:f>
              <c:numCache>
                <c:formatCode>General</c:formatCode>
                <c:ptCount val="3"/>
                <c:pt idx="0">
                  <c:v>14</c:v>
                </c:pt>
                <c:pt idx="1">
                  <c:v>42</c:v>
                </c:pt>
                <c:pt idx="2">
                  <c:v>44</c:v>
                </c:pt>
              </c:numCache>
            </c:numRef>
          </c:val>
          <c:extLst>
            <c:ext xmlns:c16="http://schemas.microsoft.com/office/drawing/2014/chart" uri="{C3380CC4-5D6E-409C-BE32-E72D297353CC}">
              <c16:uniqueId val="{00000000-1815-4F57-8AC6-E85FB17F96D1}"/>
            </c:ext>
          </c:extLst>
        </c:ser>
        <c:ser>
          <c:idx val="1"/>
          <c:order val="1"/>
          <c:tx>
            <c:strRef>
              <c:f>Лист1!$C$1</c:f>
              <c:strCache>
                <c:ptCount val="1"/>
                <c:pt idx="0">
                  <c:v>КГ</c:v>
                </c:pt>
              </c:strCache>
            </c:strRef>
          </c:tx>
          <c:spPr>
            <a:solidFill>
              <a:schemeClr val="accent2"/>
            </a:solidFill>
            <a:ln>
              <a:noFill/>
            </a:ln>
            <a:effectLst/>
          </c:spPr>
          <c:invertIfNegative val="0"/>
          <c:cat>
            <c:strRef>
              <c:f>Лист1!$A$2:$A$4</c:f>
              <c:strCache>
                <c:ptCount val="3"/>
                <c:pt idx="0">
                  <c:v>низкий</c:v>
                </c:pt>
                <c:pt idx="1">
                  <c:v>средний</c:v>
                </c:pt>
                <c:pt idx="2">
                  <c:v>высокий</c:v>
                </c:pt>
              </c:strCache>
            </c:strRef>
          </c:cat>
          <c:val>
            <c:numRef>
              <c:f>Лист1!$C$2:$C$4</c:f>
              <c:numCache>
                <c:formatCode>General</c:formatCode>
                <c:ptCount val="3"/>
                <c:pt idx="0">
                  <c:v>35</c:v>
                </c:pt>
                <c:pt idx="1">
                  <c:v>35</c:v>
                </c:pt>
                <c:pt idx="2">
                  <c:v>30</c:v>
                </c:pt>
              </c:numCache>
            </c:numRef>
          </c:val>
          <c:extLst>
            <c:ext xmlns:c16="http://schemas.microsoft.com/office/drawing/2014/chart" uri="{C3380CC4-5D6E-409C-BE32-E72D297353CC}">
              <c16:uniqueId val="{00000001-1815-4F57-8AC6-E85FB17F96D1}"/>
            </c:ext>
          </c:extLst>
        </c:ser>
        <c:dLbls>
          <c:showLegendKey val="0"/>
          <c:showVal val="0"/>
          <c:showCatName val="0"/>
          <c:showSerName val="0"/>
          <c:showPercent val="0"/>
          <c:showBubbleSize val="0"/>
        </c:dLbls>
        <c:gapWidth val="219"/>
        <c:overlap val="-27"/>
        <c:axId val="848275536"/>
        <c:axId val="668218976"/>
      </c:barChart>
      <c:catAx>
        <c:axId val="84827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8218976"/>
        <c:crosses val="autoZero"/>
        <c:auto val="1"/>
        <c:lblAlgn val="ctr"/>
        <c:lblOffset val="100"/>
        <c:noMultiLvlLbl val="0"/>
      </c:catAx>
      <c:valAx>
        <c:axId val="668218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48275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3065484-F08A-49D2-937A-2448A8EC3ACA}" type="doc">
      <dgm:prSet loTypeId="urn:microsoft.com/office/officeart/2008/layout/HorizontalMultiLevelHierarchy" loCatId="hierarchy" qsTypeId="urn:microsoft.com/office/officeart/2005/8/quickstyle/simple1" qsCatId="simple" csTypeId="urn:microsoft.com/office/officeart/2005/8/colors/colorful4" csCatId="colorful" phldr="1"/>
      <dgm:spPr/>
      <dgm:t>
        <a:bodyPr/>
        <a:lstStyle/>
        <a:p>
          <a:endParaRPr lang="x-none"/>
        </a:p>
      </dgm:t>
    </dgm:pt>
    <dgm:pt modelId="{0C40B2B9-9B3D-4B11-A3ED-0CDE05509CDC}">
      <dgm:prSet phldrT="[Текст]" custT="1"/>
      <dgm:spPr/>
      <dgm:t>
        <a:bodyPr/>
        <a:lstStyle/>
        <a:p>
          <a:r>
            <a:rPr lang="kk-KZ" sz="1200" b="1" i="0">
              <a:latin typeface="Times New Roman" panose="02020603050405020304" pitchFamily="18" charset="0"/>
              <a:cs typeface="Times New Roman" panose="02020603050405020304" pitchFamily="18" charset="0"/>
            </a:rPr>
            <a:t>Алгоритмическое мышление</a:t>
          </a:r>
          <a:endParaRPr lang="x-none" sz="1200" b="1">
            <a:latin typeface="Times New Roman" panose="02020603050405020304" pitchFamily="18" charset="0"/>
            <a:cs typeface="Times New Roman" panose="02020603050405020304" pitchFamily="18" charset="0"/>
          </a:endParaRPr>
        </a:p>
      </dgm:t>
    </dgm:pt>
    <dgm:pt modelId="{0CE2777A-7EF1-4064-875D-A5FBE562B08A}" type="parTrans" cxnId="{902F5396-AFA1-41BF-8C77-9DFC331DD112}">
      <dgm:prSet/>
      <dgm:spPr/>
      <dgm:t>
        <a:bodyPr/>
        <a:lstStyle/>
        <a:p>
          <a:endParaRPr lang="x-none" sz="1200" b="0">
            <a:latin typeface="Times New Roman" panose="02020603050405020304" pitchFamily="18" charset="0"/>
            <a:cs typeface="Times New Roman" panose="02020603050405020304" pitchFamily="18" charset="0"/>
          </a:endParaRPr>
        </a:p>
      </dgm:t>
    </dgm:pt>
    <dgm:pt modelId="{91568DAA-EC62-4EAC-934F-7C100BE4A374}" type="sibTrans" cxnId="{902F5396-AFA1-41BF-8C77-9DFC331DD112}">
      <dgm:prSet/>
      <dgm:spPr/>
      <dgm:t>
        <a:bodyPr/>
        <a:lstStyle/>
        <a:p>
          <a:endParaRPr lang="x-none" sz="1200" b="0">
            <a:latin typeface="Times New Roman" panose="02020603050405020304" pitchFamily="18" charset="0"/>
            <a:cs typeface="Times New Roman" panose="02020603050405020304" pitchFamily="18" charset="0"/>
          </a:endParaRPr>
        </a:p>
      </dgm:t>
    </dgm:pt>
    <dgm:pt modelId="{793E2B8B-1859-412B-8D29-3941C353A5E9}">
      <dgm:prSet phldrT="[Текст]" custT="1"/>
      <dgm:spPr/>
      <dgm:t>
        <a:bodyPr/>
        <a:lstStyle/>
        <a:p>
          <a:pPr>
            <a:buFont typeface="Arial" panose="020B0604020202020204" pitchFamily="34" charset="0"/>
            <a:buChar char="•"/>
          </a:pPr>
          <a:r>
            <a:rPr lang="kk-KZ" sz="1200" b="0" i="0">
              <a:latin typeface="Times New Roman" panose="02020603050405020304" pitchFamily="18" charset="0"/>
              <a:cs typeface="Times New Roman" panose="02020603050405020304" pitchFamily="18" charset="0"/>
            </a:rPr>
            <a:t>Логическое мышление</a:t>
          </a:r>
          <a:endParaRPr lang="x-none" sz="1200" b="0">
            <a:latin typeface="Times New Roman" panose="02020603050405020304" pitchFamily="18" charset="0"/>
            <a:cs typeface="Times New Roman" panose="02020603050405020304" pitchFamily="18" charset="0"/>
          </a:endParaRPr>
        </a:p>
      </dgm:t>
    </dgm:pt>
    <dgm:pt modelId="{57AE3CDB-3C02-4EA0-BFBA-6E0752C10FF5}" type="parTrans" cxnId="{709753FB-7898-4673-B461-39ABC76E5D38}">
      <dgm:prSet custT="1"/>
      <dgm:spPr/>
      <dgm:t>
        <a:bodyPr/>
        <a:lstStyle/>
        <a:p>
          <a:endParaRPr lang="x-none" sz="1200" b="0">
            <a:latin typeface="Times New Roman" panose="02020603050405020304" pitchFamily="18" charset="0"/>
            <a:cs typeface="Times New Roman" panose="02020603050405020304" pitchFamily="18" charset="0"/>
          </a:endParaRPr>
        </a:p>
      </dgm:t>
    </dgm:pt>
    <dgm:pt modelId="{ED5DF336-E17D-4988-9B03-8C2CCE75215E}" type="sibTrans" cxnId="{709753FB-7898-4673-B461-39ABC76E5D38}">
      <dgm:prSet/>
      <dgm:spPr/>
      <dgm:t>
        <a:bodyPr/>
        <a:lstStyle/>
        <a:p>
          <a:endParaRPr lang="x-none" sz="1200" b="0">
            <a:latin typeface="Times New Roman" panose="02020603050405020304" pitchFamily="18" charset="0"/>
            <a:cs typeface="Times New Roman" panose="02020603050405020304" pitchFamily="18" charset="0"/>
          </a:endParaRPr>
        </a:p>
      </dgm:t>
    </dgm:pt>
    <dgm:pt modelId="{47760471-2B73-49D7-8AD8-A012E5EF7789}">
      <dgm:prSet custT="1"/>
      <dgm:spPr/>
      <dgm:t>
        <a:bodyPr/>
        <a:lstStyle/>
        <a:p>
          <a:pPr>
            <a:buFont typeface="Arial" panose="020B0604020202020204" pitchFamily="34" charset="0"/>
            <a:buChar char="•"/>
          </a:pPr>
          <a:r>
            <a:rPr lang="kk-KZ" sz="1200" b="0" i="0">
              <a:latin typeface="Times New Roman" panose="02020603050405020304" pitchFamily="18" charset="0"/>
              <a:cs typeface="Times New Roman" panose="02020603050405020304" pitchFamily="18" charset="0"/>
            </a:rPr>
            <a:t>Абстрактное мышление</a:t>
          </a:r>
        </a:p>
      </dgm:t>
    </dgm:pt>
    <dgm:pt modelId="{8CEE0F5B-9640-4E73-950D-8D4C1DFAA3B4}" type="parTrans" cxnId="{0B63BB75-FFF5-4D5D-BABF-13F228D63D58}">
      <dgm:prSet custT="1"/>
      <dgm:spPr/>
      <dgm:t>
        <a:bodyPr/>
        <a:lstStyle/>
        <a:p>
          <a:endParaRPr lang="x-none" sz="1200" b="0">
            <a:latin typeface="Times New Roman" panose="02020603050405020304" pitchFamily="18" charset="0"/>
            <a:cs typeface="Times New Roman" panose="02020603050405020304" pitchFamily="18" charset="0"/>
          </a:endParaRPr>
        </a:p>
      </dgm:t>
    </dgm:pt>
    <dgm:pt modelId="{27834FF1-7A7C-45E6-8B6D-4A8B1180ADB7}" type="sibTrans" cxnId="{0B63BB75-FFF5-4D5D-BABF-13F228D63D58}">
      <dgm:prSet/>
      <dgm:spPr/>
      <dgm:t>
        <a:bodyPr/>
        <a:lstStyle/>
        <a:p>
          <a:endParaRPr lang="x-none" sz="1200" b="0">
            <a:latin typeface="Times New Roman" panose="02020603050405020304" pitchFamily="18" charset="0"/>
            <a:cs typeface="Times New Roman" panose="02020603050405020304" pitchFamily="18" charset="0"/>
          </a:endParaRPr>
        </a:p>
      </dgm:t>
    </dgm:pt>
    <dgm:pt modelId="{E4D873E4-5D4D-4839-A122-410296170692}">
      <dgm:prSet custT="1"/>
      <dgm:spPr/>
      <dgm:t>
        <a:bodyPr/>
        <a:lstStyle/>
        <a:p>
          <a:pPr>
            <a:buFont typeface="Arial" panose="020B0604020202020204" pitchFamily="34" charset="0"/>
            <a:buChar char="•"/>
          </a:pPr>
          <a:r>
            <a:rPr lang="kk-KZ" sz="1200" b="0" i="0">
              <a:latin typeface="Times New Roman" panose="02020603050405020304" pitchFamily="18" charset="0"/>
              <a:cs typeface="Times New Roman" panose="02020603050405020304" pitchFamily="18" charset="0"/>
            </a:rPr>
            <a:t>Системное мышление</a:t>
          </a:r>
        </a:p>
      </dgm:t>
    </dgm:pt>
    <dgm:pt modelId="{ABFD7BCD-60E0-4FA7-9B0C-FDA42FCA9836}" type="parTrans" cxnId="{E9D68C2E-6657-42CD-A37E-FAE168F70BD9}">
      <dgm:prSet custT="1"/>
      <dgm:spPr/>
      <dgm:t>
        <a:bodyPr/>
        <a:lstStyle/>
        <a:p>
          <a:endParaRPr lang="x-none" sz="1200" b="0">
            <a:latin typeface="Times New Roman" panose="02020603050405020304" pitchFamily="18" charset="0"/>
            <a:cs typeface="Times New Roman" panose="02020603050405020304" pitchFamily="18" charset="0"/>
          </a:endParaRPr>
        </a:p>
      </dgm:t>
    </dgm:pt>
    <dgm:pt modelId="{FCC4C0AB-9700-4047-A03B-47FEDA9DAEEC}" type="sibTrans" cxnId="{E9D68C2E-6657-42CD-A37E-FAE168F70BD9}">
      <dgm:prSet/>
      <dgm:spPr/>
      <dgm:t>
        <a:bodyPr/>
        <a:lstStyle/>
        <a:p>
          <a:endParaRPr lang="x-none" sz="1200" b="0">
            <a:latin typeface="Times New Roman" panose="02020603050405020304" pitchFamily="18" charset="0"/>
            <a:cs typeface="Times New Roman" panose="02020603050405020304" pitchFamily="18" charset="0"/>
          </a:endParaRPr>
        </a:p>
      </dgm:t>
    </dgm:pt>
    <dgm:pt modelId="{3D993471-5CC9-47CF-876E-914AC32FC25E}">
      <dgm:prSet custT="1"/>
      <dgm:spPr/>
      <dgm:t>
        <a:bodyPr/>
        <a:lstStyle/>
        <a:p>
          <a:pPr>
            <a:buFont typeface="Arial" panose="020B0604020202020204" pitchFamily="34" charset="0"/>
            <a:buChar char="•"/>
          </a:pPr>
          <a:r>
            <a:rPr lang="kk-KZ" sz="1200" b="0" i="0">
              <a:latin typeface="Times New Roman" panose="02020603050405020304" pitchFamily="18" charset="0"/>
              <a:cs typeface="Times New Roman" panose="02020603050405020304" pitchFamily="18" charset="0"/>
            </a:rPr>
            <a:t>Операционное мышление</a:t>
          </a:r>
        </a:p>
      </dgm:t>
    </dgm:pt>
    <dgm:pt modelId="{12F27881-74F4-463A-99DA-83537BBEFA3E}" type="parTrans" cxnId="{8EA8B529-AF5B-4185-A833-7B215F222828}">
      <dgm:prSet custT="1"/>
      <dgm:spPr/>
      <dgm:t>
        <a:bodyPr/>
        <a:lstStyle/>
        <a:p>
          <a:endParaRPr lang="x-none" sz="1200" b="0">
            <a:latin typeface="Times New Roman" panose="02020603050405020304" pitchFamily="18" charset="0"/>
            <a:cs typeface="Times New Roman" panose="02020603050405020304" pitchFamily="18" charset="0"/>
          </a:endParaRPr>
        </a:p>
      </dgm:t>
    </dgm:pt>
    <dgm:pt modelId="{ECF6938B-CB0C-43DA-8420-A0DEBA3080C0}" type="sibTrans" cxnId="{8EA8B529-AF5B-4185-A833-7B215F222828}">
      <dgm:prSet/>
      <dgm:spPr/>
      <dgm:t>
        <a:bodyPr/>
        <a:lstStyle/>
        <a:p>
          <a:endParaRPr lang="x-none" sz="1200" b="0">
            <a:latin typeface="Times New Roman" panose="02020603050405020304" pitchFamily="18" charset="0"/>
            <a:cs typeface="Times New Roman" panose="02020603050405020304" pitchFamily="18" charset="0"/>
          </a:endParaRPr>
        </a:p>
      </dgm:t>
    </dgm:pt>
    <dgm:pt modelId="{C97A8BBF-38D7-41CA-994E-322553FB25B7}" type="pres">
      <dgm:prSet presAssocID="{03065484-F08A-49D2-937A-2448A8EC3ACA}" presName="Name0" presStyleCnt="0">
        <dgm:presLayoutVars>
          <dgm:chPref val="1"/>
          <dgm:dir/>
          <dgm:animOne val="branch"/>
          <dgm:animLvl val="lvl"/>
          <dgm:resizeHandles val="exact"/>
        </dgm:presLayoutVars>
      </dgm:prSet>
      <dgm:spPr/>
    </dgm:pt>
    <dgm:pt modelId="{1CEA4468-AC81-4F5E-AE4A-842A11662327}" type="pres">
      <dgm:prSet presAssocID="{0C40B2B9-9B3D-4B11-A3ED-0CDE05509CDC}" presName="root1" presStyleCnt="0"/>
      <dgm:spPr/>
    </dgm:pt>
    <dgm:pt modelId="{2DF03AA3-714E-4986-8501-A69D2D03B0DB}" type="pres">
      <dgm:prSet presAssocID="{0C40B2B9-9B3D-4B11-A3ED-0CDE05509CDC}" presName="LevelOneTextNode" presStyleLbl="node0" presStyleIdx="0" presStyleCnt="1">
        <dgm:presLayoutVars>
          <dgm:chPref val="3"/>
        </dgm:presLayoutVars>
      </dgm:prSet>
      <dgm:spPr/>
    </dgm:pt>
    <dgm:pt modelId="{9D80F5F3-7687-40C8-9FE6-2D6D310A9858}" type="pres">
      <dgm:prSet presAssocID="{0C40B2B9-9B3D-4B11-A3ED-0CDE05509CDC}" presName="level2hierChild" presStyleCnt="0"/>
      <dgm:spPr/>
    </dgm:pt>
    <dgm:pt modelId="{B2AFA2D1-D771-488D-89B3-BB6E993CE3A8}" type="pres">
      <dgm:prSet presAssocID="{57AE3CDB-3C02-4EA0-BFBA-6E0752C10FF5}" presName="conn2-1" presStyleLbl="parChTrans1D2" presStyleIdx="0" presStyleCnt="4"/>
      <dgm:spPr/>
    </dgm:pt>
    <dgm:pt modelId="{5E101D05-6FEE-4D1D-9457-3D04517FAB1E}" type="pres">
      <dgm:prSet presAssocID="{57AE3CDB-3C02-4EA0-BFBA-6E0752C10FF5}" presName="connTx" presStyleLbl="parChTrans1D2" presStyleIdx="0" presStyleCnt="4"/>
      <dgm:spPr/>
    </dgm:pt>
    <dgm:pt modelId="{6D249339-ACD3-424B-8911-421F12CE16DD}" type="pres">
      <dgm:prSet presAssocID="{793E2B8B-1859-412B-8D29-3941C353A5E9}" presName="root2" presStyleCnt="0"/>
      <dgm:spPr/>
    </dgm:pt>
    <dgm:pt modelId="{F827ABA5-87F2-4FEB-AC17-BB890A7D6262}" type="pres">
      <dgm:prSet presAssocID="{793E2B8B-1859-412B-8D29-3941C353A5E9}" presName="LevelTwoTextNode" presStyleLbl="node2" presStyleIdx="0" presStyleCnt="4">
        <dgm:presLayoutVars>
          <dgm:chPref val="3"/>
        </dgm:presLayoutVars>
      </dgm:prSet>
      <dgm:spPr/>
    </dgm:pt>
    <dgm:pt modelId="{111278AB-650E-4057-ACEB-A42AF961190A}" type="pres">
      <dgm:prSet presAssocID="{793E2B8B-1859-412B-8D29-3941C353A5E9}" presName="level3hierChild" presStyleCnt="0"/>
      <dgm:spPr/>
    </dgm:pt>
    <dgm:pt modelId="{2B53BC41-B0E5-4CA2-B8B7-49131E096683}" type="pres">
      <dgm:prSet presAssocID="{8CEE0F5B-9640-4E73-950D-8D4C1DFAA3B4}" presName="conn2-1" presStyleLbl="parChTrans1D2" presStyleIdx="1" presStyleCnt="4"/>
      <dgm:spPr/>
    </dgm:pt>
    <dgm:pt modelId="{98AD79DE-1F52-4B8A-8A90-2E4785A6573E}" type="pres">
      <dgm:prSet presAssocID="{8CEE0F5B-9640-4E73-950D-8D4C1DFAA3B4}" presName="connTx" presStyleLbl="parChTrans1D2" presStyleIdx="1" presStyleCnt="4"/>
      <dgm:spPr/>
    </dgm:pt>
    <dgm:pt modelId="{8FAA6A2D-7809-485A-94EC-352AC2FA7F4E}" type="pres">
      <dgm:prSet presAssocID="{47760471-2B73-49D7-8AD8-A012E5EF7789}" presName="root2" presStyleCnt="0"/>
      <dgm:spPr/>
    </dgm:pt>
    <dgm:pt modelId="{772C0E07-B6F4-40AA-9306-9625F629D5FA}" type="pres">
      <dgm:prSet presAssocID="{47760471-2B73-49D7-8AD8-A012E5EF7789}" presName="LevelTwoTextNode" presStyleLbl="node2" presStyleIdx="1" presStyleCnt="4">
        <dgm:presLayoutVars>
          <dgm:chPref val="3"/>
        </dgm:presLayoutVars>
      </dgm:prSet>
      <dgm:spPr/>
    </dgm:pt>
    <dgm:pt modelId="{AAB6CC11-DF18-4D87-A9D9-330F5B6E1B5E}" type="pres">
      <dgm:prSet presAssocID="{47760471-2B73-49D7-8AD8-A012E5EF7789}" presName="level3hierChild" presStyleCnt="0"/>
      <dgm:spPr/>
    </dgm:pt>
    <dgm:pt modelId="{69E20AC6-8E6F-4074-A9C1-C88C15B6F979}" type="pres">
      <dgm:prSet presAssocID="{ABFD7BCD-60E0-4FA7-9B0C-FDA42FCA9836}" presName="conn2-1" presStyleLbl="parChTrans1D2" presStyleIdx="2" presStyleCnt="4"/>
      <dgm:spPr/>
    </dgm:pt>
    <dgm:pt modelId="{AC475BCB-CF60-41C1-9270-18128F60CE11}" type="pres">
      <dgm:prSet presAssocID="{ABFD7BCD-60E0-4FA7-9B0C-FDA42FCA9836}" presName="connTx" presStyleLbl="parChTrans1D2" presStyleIdx="2" presStyleCnt="4"/>
      <dgm:spPr/>
    </dgm:pt>
    <dgm:pt modelId="{4E3B3F9A-F78F-402C-9F2B-BBDD238B943B}" type="pres">
      <dgm:prSet presAssocID="{E4D873E4-5D4D-4839-A122-410296170692}" presName="root2" presStyleCnt="0"/>
      <dgm:spPr/>
    </dgm:pt>
    <dgm:pt modelId="{06E350F8-F7B4-46D8-8322-A676AADB1363}" type="pres">
      <dgm:prSet presAssocID="{E4D873E4-5D4D-4839-A122-410296170692}" presName="LevelTwoTextNode" presStyleLbl="node2" presStyleIdx="2" presStyleCnt="4">
        <dgm:presLayoutVars>
          <dgm:chPref val="3"/>
        </dgm:presLayoutVars>
      </dgm:prSet>
      <dgm:spPr/>
    </dgm:pt>
    <dgm:pt modelId="{96B04C3B-894C-429E-A3EA-40DAC2FF47C2}" type="pres">
      <dgm:prSet presAssocID="{E4D873E4-5D4D-4839-A122-410296170692}" presName="level3hierChild" presStyleCnt="0"/>
      <dgm:spPr/>
    </dgm:pt>
    <dgm:pt modelId="{CC00D5B0-6631-4C85-A398-2D1E05BDBF58}" type="pres">
      <dgm:prSet presAssocID="{12F27881-74F4-463A-99DA-83537BBEFA3E}" presName="conn2-1" presStyleLbl="parChTrans1D2" presStyleIdx="3" presStyleCnt="4"/>
      <dgm:spPr/>
    </dgm:pt>
    <dgm:pt modelId="{FD64DBC3-ECD3-41A9-9F30-3CDBF5ABE945}" type="pres">
      <dgm:prSet presAssocID="{12F27881-74F4-463A-99DA-83537BBEFA3E}" presName="connTx" presStyleLbl="parChTrans1D2" presStyleIdx="3" presStyleCnt="4"/>
      <dgm:spPr/>
    </dgm:pt>
    <dgm:pt modelId="{374F6C08-946A-4E49-B8F4-A44915A5E5CC}" type="pres">
      <dgm:prSet presAssocID="{3D993471-5CC9-47CF-876E-914AC32FC25E}" presName="root2" presStyleCnt="0"/>
      <dgm:spPr/>
    </dgm:pt>
    <dgm:pt modelId="{3DEF47BE-5113-4BDE-84ED-EAFD93D761EA}" type="pres">
      <dgm:prSet presAssocID="{3D993471-5CC9-47CF-876E-914AC32FC25E}" presName="LevelTwoTextNode" presStyleLbl="node2" presStyleIdx="3" presStyleCnt="4">
        <dgm:presLayoutVars>
          <dgm:chPref val="3"/>
        </dgm:presLayoutVars>
      </dgm:prSet>
      <dgm:spPr/>
    </dgm:pt>
    <dgm:pt modelId="{8F5DD363-CBAB-47C1-8A9A-2C16554979E2}" type="pres">
      <dgm:prSet presAssocID="{3D993471-5CC9-47CF-876E-914AC32FC25E}" presName="level3hierChild" presStyleCnt="0"/>
      <dgm:spPr/>
    </dgm:pt>
  </dgm:ptLst>
  <dgm:cxnLst>
    <dgm:cxn modelId="{60E52D00-4B1A-4F8C-8824-DE94383AAEC3}" type="presOf" srcId="{12F27881-74F4-463A-99DA-83537BBEFA3E}" destId="{CC00D5B0-6631-4C85-A398-2D1E05BDBF58}" srcOrd="0" destOrd="0" presId="urn:microsoft.com/office/officeart/2008/layout/HorizontalMultiLevelHierarchy"/>
    <dgm:cxn modelId="{B3611E28-5441-4805-8C68-037C9D7738A0}" type="presOf" srcId="{E4D873E4-5D4D-4839-A122-410296170692}" destId="{06E350F8-F7B4-46D8-8322-A676AADB1363}" srcOrd="0" destOrd="0" presId="urn:microsoft.com/office/officeart/2008/layout/HorizontalMultiLevelHierarchy"/>
    <dgm:cxn modelId="{8EA8B529-AF5B-4185-A833-7B215F222828}" srcId="{0C40B2B9-9B3D-4B11-A3ED-0CDE05509CDC}" destId="{3D993471-5CC9-47CF-876E-914AC32FC25E}" srcOrd="3" destOrd="0" parTransId="{12F27881-74F4-463A-99DA-83537BBEFA3E}" sibTransId="{ECF6938B-CB0C-43DA-8420-A0DEBA3080C0}"/>
    <dgm:cxn modelId="{E9D68C2E-6657-42CD-A37E-FAE168F70BD9}" srcId="{0C40B2B9-9B3D-4B11-A3ED-0CDE05509CDC}" destId="{E4D873E4-5D4D-4839-A122-410296170692}" srcOrd="2" destOrd="0" parTransId="{ABFD7BCD-60E0-4FA7-9B0C-FDA42FCA9836}" sibTransId="{FCC4C0AB-9700-4047-A03B-47FEDA9DAEEC}"/>
    <dgm:cxn modelId="{8A6B7147-9E17-411C-84D2-3CCB16A33537}" type="presOf" srcId="{12F27881-74F4-463A-99DA-83537BBEFA3E}" destId="{FD64DBC3-ECD3-41A9-9F30-3CDBF5ABE945}" srcOrd="1" destOrd="0" presId="urn:microsoft.com/office/officeart/2008/layout/HorizontalMultiLevelHierarchy"/>
    <dgm:cxn modelId="{2122C648-19D4-4B4E-89DC-06BACBB65185}" type="presOf" srcId="{ABFD7BCD-60E0-4FA7-9B0C-FDA42FCA9836}" destId="{69E20AC6-8E6F-4074-A9C1-C88C15B6F979}" srcOrd="0" destOrd="0" presId="urn:microsoft.com/office/officeart/2008/layout/HorizontalMultiLevelHierarchy"/>
    <dgm:cxn modelId="{F72FF46A-C369-4E13-B3F1-BA423ECE5556}" type="presOf" srcId="{57AE3CDB-3C02-4EA0-BFBA-6E0752C10FF5}" destId="{B2AFA2D1-D771-488D-89B3-BB6E993CE3A8}" srcOrd="0" destOrd="0" presId="urn:microsoft.com/office/officeart/2008/layout/HorizontalMultiLevelHierarchy"/>
    <dgm:cxn modelId="{93AD664D-041E-488B-9E97-68336BFAFE82}" type="presOf" srcId="{0C40B2B9-9B3D-4B11-A3ED-0CDE05509CDC}" destId="{2DF03AA3-714E-4986-8501-A69D2D03B0DB}" srcOrd="0" destOrd="0" presId="urn:microsoft.com/office/officeart/2008/layout/HorizontalMultiLevelHierarchy"/>
    <dgm:cxn modelId="{ECB85F70-09CF-461E-988C-3558409CD621}" type="presOf" srcId="{3D993471-5CC9-47CF-876E-914AC32FC25E}" destId="{3DEF47BE-5113-4BDE-84ED-EAFD93D761EA}" srcOrd="0" destOrd="0" presId="urn:microsoft.com/office/officeart/2008/layout/HorizontalMultiLevelHierarchy"/>
    <dgm:cxn modelId="{0B63BB75-FFF5-4D5D-BABF-13F228D63D58}" srcId="{0C40B2B9-9B3D-4B11-A3ED-0CDE05509CDC}" destId="{47760471-2B73-49D7-8AD8-A012E5EF7789}" srcOrd="1" destOrd="0" parTransId="{8CEE0F5B-9640-4E73-950D-8D4C1DFAA3B4}" sibTransId="{27834FF1-7A7C-45E6-8B6D-4A8B1180ADB7}"/>
    <dgm:cxn modelId="{DAB8A357-36CD-443B-B2AD-B136539AB9ED}" type="presOf" srcId="{8CEE0F5B-9640-4E73-950D-8D4C1DFAA3B4}" destId="{98AD79DE-1F52-4B8A-8A90-2E4785A6573E}" srcOrd="1" destOrd="0" presId="urn:microsoft.com/office/officeart/2008/layout/HorizontalMultiLevelHierarchy"/>
    <dgm:cxn modelId="{57956A8D-367C-4B15-8A38-0C4B2815D638}" type="presOf" srcId="{03065484-F08A-49D2-937A-2448A8EC3ACA}" destId="{C97A8BBF-38D7-41CA-994E-322553FB25B7}" srcOrd="0" destOrd="0" presId="urn:microsoft.com/office/officeart/2008/layout/HorizontalMultiLevelHierarchy"/>
    <dgm:cxn modelId="{902F5396-AFA1-41BF-8C77-9DFC331DD112}" srcId="{03065484-F08A-49D2-937A-2448A8EC3ACA}" destId="{0C40B2B9-9B3D-4B11-A3ED-0CDE05509CDC}" srcOrd="0" destOrd="0" parTransId="{0CE2777A-7EF1-4064-875D-A5FBE562B08A}" sibTransId="{91568DAA-EC62-4EAC-934F-7C100BE4A374}"/>
    <dgm:cxn modelId="{F8288E9A-758A-4D65-82A0-AE0BBC88F0C5}" type="presOf" srcId="{8CEE0F5B-9640-4E73-950D-8D4C1DFAA3B4}" destId="{2B53BC41-B0E5-4CA2-B8B7-49131E096683}" srcOrd="0" destOrd="0" presId="urn:microsoft.com/office/officeart/2008/layout/HorizontalMultiLevelHierarchy"/>
    <dgm:cxn modelId="{729AC6A4-E1D6-4CAF-947D-A931ED08B140}" type="presOf" srcId="{ABFD7BCD-60E0-4FA7-9B0C-FDA42FCA9836}" destId="{AC475BCB-CF60-41C1-9270-18128F60CE11}" srcOrd="1" destOrd="0" presId="urn:microsoft.com/office/officeart/2008/layout/HorizontalMultiLevelHierarchy"/>
    <dgm:cxn modelId="{DA65B4DE-DAD5-46A5-BD28-4D289878B8C1}" type="presOf" srcId="{47760471-2B73-49D7-8AD8-A012E5EF7789}" destId="{772C0E07-B6F4-40AA-9306-9625F629D5FA}" srcOrd="0" destOrd="0" presId="urn:microsoft.com/office/officeart/2008/layout/HorizontalMultiLevelHierarchy"/>
    <dgm:cxn modelId="{7760F4E6-D490-497F-83E5-AAEFB62494A3}" type="presOf" srcId="{793E2B8B-1859-412B-8D29-3941C353A5E9}" destId="{F827ABA5-87F2-4FEB-AC17-BB890A7D6262}" srcOrd="0" destOrd="0" presId="urn:microsoft.com/office/officeart/2008/layout/HorizontalMultiLevelHierarchy"/>
    <dgm:cxn modelId="{7F5AA4F8-73A3-46C7-ACA1-84E1B41B51B4}" type="presOf" srcId="{57AE3CDB-3C02-4EA0-BFBA-6E0752C10FF5}" destId="{5E101D05-6FEE-4D1D-9457-3D04517FAB1E}" srcOrd="1" destOrd="0" presId="urn:microsoft.com/office/officeart/2008/layout/HorizontalMultiLevelHierarchy"/>
    <dgm:cxn modelId="{709753FB-7898-4673-B461-39ABC76E5D38}" srcId="{0C40B2B9-9B3D-4B11-A3ED-0CDE05509CDC}" destId="{793E2B8B-1859-412B-8D29-3941C353A5E9}" srcOrd="0" destOrd="0" parTransId="{57AE3CDB-3C02-4EA0-BFBA-6E0752C10FF5}" sibTransId="{ED5DF336-E17D-4988-9B03-8C2CCE75215E}"/>
    <dgm:cxn modelId="{1D622BE8-96D9-4F6C-BD4B-2C246930C547}" type="presParOf" srcId="{C97A8BBF-38D7-41CA-994E-322553FB25B7}" destId="{1CEA4468-AC81-4F5E-AE4A-842A11662327}" srcOrd="0" destOrd="0" presId="urn:microsoft.com/office/officeart/2008/layout/HorizontalMultiLevelHierarchy"/>
    <dgm:cxn modelId="{4F10EB83-76E9-44B2-828F-E7E32C4A5415}" type="presParOf" srcId="{1CEA4468-AC81-4F5E-AE4A-842A11662327}" destId="{2DF03AA3-714E-4986-8501-A69D2D03B0DB}" srcOrd="0" destOrd="0" presId="urn:microsoft.com/office/officeart/2008/layout/HorizontalMultiLevelHierarchy"/>
    <dgm:cxn modelId="{568D95CC-438F-4DBA-85F4-552619AF0E3E}" type="presParOf" srcId="{1CEA4468-AC81-4F5E-AE4A-842A11662327}" destId="{9D80F5F3-7687-40C8-9FE6-2D6D310A9858}" srcOrd="1" destOrd="0" presId="urn:microsoft.com/office/officeart/2008/layout/HorizontalMultiLevelHierarchy"/>
    <dgm:cxn modelId="{1AB96661-F869-4AC8-902A-F42310334E69}" type="presParOf" srcId="{9D80F5F3-7687-40C8-9FE6-2D6D310A9858}" destId="{B2AFA2D1-D771-488D-89B3-BB6E993CE3A8}" srcOrd="0" destOrd="0" presId="urn:microsoft.com/office/officeart/2008/layout/HorizontalMultiLevelHierarchy"/>
    <dgm:cxn modelId="{F5B2DD45-9F30-40D2-BE2C-F83397C38940}" type="presParOf" srcId="{B2AFA2D1-D771-488D-89B3-BB6E993CE3A8}" destId="{5E101D05-6FEE-4D1D-9457-3D04517FAB1E}" srcOrd="0" destOrd="0" presId="urn:microsoft.com/office/officeart/2008/layout/HorizontalMultiLevelHierarchy"/>
    <dgm:cxn modelId="{D42B5707-C16C-48A4-9E13-7B0E735A5E65}" type="presParOf" srcId="{9D80F5F3-7687-40C8-9FE6-2D6D310A9858}" destId="{6D249339-ACD3-424B-8911-421F12CE16DD}" srcOrd="1" destOrd="0" presId="urn:microsoft.com/office/officeart/2008/layout/HorizontalMultiLevelHierarchy"/>
    <dgm:cxn modelId="{853D475B-2E10-4A99-B16A-04180D4F7087}" type="presParOf" srcId="{6D249339-ACD3-424B-8911-421F12CE16DD}" destId="{F827ABA5-87F2-4FEB-AC17-BB890A7D6262}" srcOrd="0" destOrd="0" presId="urn:microsoft.com/office/officeart/2008/layout/HorizontalMultiLevelHierarchy"/>
    <dgm:cxn modelId="{A9BE4715-6E6E-40CE-BBA1-29672C5B8064}" type="presParOf" srcId="{6D249339-ACD3-424B-8911-421F12CE16DD}" destId="{111278AB-650E-4057-ACEB-A42AF961190A}" srcOrd="1" destOrd="0" presId="urn:microsoft.com/office/officeart/2008/layout/HorizontalMultiLevelHierarchy"/>
    <dgm:cxn modelId="{8421E757-9AB6-4151-9718-A0C00E2450C7}" type="presParOf" srcId="{9D80F5F3-7687-40C8-9FE6-2D6D310A9858}" destId="{2B53BC41-B0E5-4CA2-B8B7-49131E096683}" srcOrd="2" destOrd="0" presId="urn:microsoft.com/office/officeart/2008/layout/HorizontalMultiLevelHierarchy"/>
    <dgm:cxn modelId="{81E8500D-4242-4D3E-A1CB-D4DD9C1BDDB8}" type="presParOf" srcId="{2B53BC41-B0E5-4CA2-B8B7-49131E096683}" destId="{98AD79DE-1F52-4B8A-8A90-2E4785A6573E}" srcOrd="0" destOrd="0" presId="urn:microsoft.com/office/officeart/2008/layout/HorizontalMultiLevelHierarchy"/>
    <dgm:cxn modelId="{1D05052E-020A-4010-A00C-21C7903EBCEB}" type="presParOf" srcId="{9D80F5F3-7687-40C8-9FE6-2D6D310A9858}" destId="{8FAA6A2D-7809-485A-94EC-352AC2FA7F4E}" srcOrd="3" destOrd="0" presId="urn:microsoft.com/office/officeart/2008/layout/HorizontalMultiLevelHierarchy"/>
    <dgm:cxn modelId="{C04AC055-DA43-4E75-8FCD-7E32516F39F0}" type="presParOf" srcId="{8FAA6A2D-7809-485A-94EC-352AC2FA7F4E}" destId="{772C0E07-B6F4-40AA-9306-9625F629D5FA}" srcOrd="0" destOrd="0" presId="urn:microsoft.com/office/officeart/2008/layout/HorizontalMultiLevelHierarchy"/>
    <dgm:cxn modelId="{0E913CA0-C11B-4D99-95E3-71CEE7184143}" type="presParOf" srcId="{8FAA6A2D-7809-485A-94EC-352AC2FA7F4E}" destId="{AAB6CC11-DF18-4D87-A9D9-330F5B6E1B5E}" srcOrd="1" destOrd="0" presId="urn:microsoft.com/office/officeart/2008/layout/HorizontalMultiLevelHierarchy"/>
    <dgm:cxn modelId="{B2A2526C-B707-4582-A20A-BA5B6F242C3D}" type="presParOf" srcId="{9D80F5F3-7687-40C8-9FE6-2D6D310A9858}" destId="{69E20AC6-8E6F-4074-A9C1-C88C15B6F979}" srcOrd="4" destOrd="0" presId="urn:microsoft.com/office/officeart/2008/layout/HorizontalMultiLevelHierarchy"/>
    <dgm:cxn modelId="{98F9F5C3-5E45-4E43-91D1-0C69FE3F6515}" type="presParOf" srcId="{69E20AC6-8E6F-4074-A9C1-C88C15B6F979}" destId="{AC475BCB-CF60-41C1-9270-18128F60CE11}" srcOrd="0" destOrd="0" presId="urn:microsoft.com/office/officeart/2008/layout/HorizontalMultiLevelHierarchy"/>
    <dgm:cxn modelId="{6DD170B2-60A1-4716-9112-23379A89B602}" type="presParOf" srcId="{9D80F5F3-7687-40C8-9FE6-2D6D310A9858}" destId="{4E3B3F9A-F78F-402C-9F2B-BBDD238B943B}" srcOrd="5" destOrd="0" presId="urn:microsoft.com/office/officeart/2008/layout/HorizontalMultiLevelHierarchy"/>
    <dgm:cxn modelId="{7F5F7994-5F9F-4BA8-A44E-932D2700037C}" type="presParOf" srcId="{4E3B3F9A-F78F-402C-9F2B-BBDD238B943B}" destId="{06E350F8-F7B4-46D8-8322-A676AADB1363}" srcOrd="0" destOrd="0" presId="urn:microsoft.com/office/officeart/2008/layout/HorizontalMultiLevelHierarchy"/>
    <dgm:cxn modelId="{77E4CCA8-FF75-412A-8CB3-3DCB8B51D6D4}" type="presParOf" srcId="{4E3B3F9A-F78F-402C-9F2B-BBDD238B943B}" destId="{96B04C3B-894C-429E-A3EA-40DAC2FF47C2}" srcOrd="1" destOrd="0" presId="urn:microsoft.com/office/officeart/2008/layout/HorizontalMultiLevelHierarchy"/>
    <dgm:cxn modelId="{2D822723-336E-4E22-B969-231486815A50}" type="presParOf" srcId="{9D80F5F3-7687-40C8-9FE6-2D6D310A9858}" destId="{CC00D5B0-6631-4C85-A398-2D1E05BDBF58}" srcOrd="6" destOrd="0" presId="urn:microsoft.com/office/officeart/2008/layout/HorizontalMultiLevelHierarchy"/>
    <dgm:cxn modelId="{1B7FF4EA-C9B4-495D-976F-46AE04D3A97F}" type="presParOf" srcId="{CC00D5B0-6631-4C85-A398-2D1E05BDBF58}" destId="{FD64DBC3-ECD3-41A9-9F30-3CDBF5ABE945}" srcOrd="0" destOrd="0" presId="urn:microsoft.com/office/officeart/2008/layout/HorizontalMultiLevelHierarchy"/>
    <dgm:cxn modelId="{D146ADCC-D029-414D-8D12-EF0573FF19C0}" type="presParOf" srcId="{9D80F5F3-7687-40C8-9FE6-2D6D310A9858}" destId="{374F6C08-946A-4E49-B8F4-A44915A5E5CC}" srcOrd="7" destOrd="0" presId="urn:microsoft.com/office/officeart/2008/layout/HorizontalMultiLevelHierarchy"/>
    <dgm:cxn modelId="{64FEAF78-4957-44B5-A93C-02D08895E695}" type="presParOf" srcId="{374F6C08-946A-4E49-B8F4-A44915A5E5CC}" destId="{3DEF47BE-5113-4BDE-84ED-EAFD93D761EA}" srcOrd="0" destOrd="0" presId="urn:microsoft.com/office/officeart/2008/layout/HorizontalMultiLevelHierarchy"/>
    <dgm:cxn modelId="{91671D13-6230-4B5D-B972-82AC1A4F16FC}" type="presParOf" srcId="{374F6C08-946A-4E49-B8F4-A44915A5E5CC}" destId="{8F5DD363-CBAB-47C1-8A9A-2C16554979E2}" srcOrd="1" destOrd="0" presId="urn:microsoft.com/office/officeart/2008/layout/HorizontalMultiLevelHierarchy"/>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EA985AE-A792-4FB6-A923-B17385AADAFF}" type="doc">
      <dgm:prSet loTypeId="urn:microsoft.com/office/officeart/2005/8/layout/matrix2" loCatId="matrix" qsTypeId="urn:microsoft.com/office/officeart/2005/8/quickstyle/simple1" qsCatId="simple" csTypeId="urn:microsoft.com/office/officeart/2005/8/colors/accent1_2" csCatId="accent1" phldr="1"/>
      <dgm:spPr/>
      <dgm:t>
        <a:bodyPr/>
        <a:lstStyle/>
        <a:p>
          <a:endParaRPr lang="x-none"/>
        </a:p>
      </dgm:t>
    </dgm:pt>
    <dgm:pt modelId="{09C085D2-B9F8-4D7B-84D3-ACA836E32EB4}">
      <dgm:prSet phldrT="[Текст]" custT="1"/>
      <dgm:spPr/>
      <dgm:t>
        <a:bodyPr/>
        <a:lstStyle/>
        <a:p>
          <a:r>
            <a:rPr lang="kk-KZ" sz="1200" b="0" i="0">
              <a:latin typeface="Times New Roman" panose="02020603050405020304" pitchFamily="18" charset="0"/>
              <a:cs typeface="Times New Roman" panose="02020603050405020304" pitchFamily="18" charset="0"/>
            </a:rPr>
            <a:t>Мотивация</a:t>
          </a:r>
          <a:endParaRPr lang="x-none" sz="1200" b="0">
            <a:latin typeface="Times New Roman" panose="02020603050405020304" pitchFamily="18" charset="0"/>
            <a:cs typeface="Times New Roman" panose="02020603050405020304" pitchFamily="18" charset="0"/>
          </a:endParaRPr>
        </a:p>
      </dgm:t>
    </dgm:pt>
    <dgm:pt modelId="{E70AF421-BF6D-47B3-BB53-90AFBFE535BB}" type="parTrans" cxnId="{7194554E-3BBF-40F8-B693-2DA7695DC8E4}">
      <dgm:prSet/>
      <dgm:spPr/>
      <dgm:t>
        <a:bodyPr/>
        <a:lstStyle/>
        <a:p>
          <a:endParaRPr lang="x-none" sz="1200" b="0">
            <a:latin typeface="Times New Roman" panose="02020603050405020304" pitchFamily="18" charset="0"/>
            <a:cs typeface="Times New Roman" panose="02020603050405020304" pitchFamily="18" charset="0"/>
          </a:endParaRPr>
        </a:p>
      </dgm:t>
    </dgm:pt>
    <dgm:pt modelId="{27DDA375-A2A9-4192-A172-C04BD28D743D}" type="sibTrans" cxnId="{7194554E-3BBF-40F8-B693-2DA7695DC8E4}">
      <dgm:prSet/>
      <dgm:spPr/>
      <dgm:t>
        <a:bodyPr/>
        <a:lstStyle/>
        <a:p>
          <a:endParaRPr lang="x-none" sz="1200" b="0">
            <a:latin typeface="Times New Roman" panose="02020603050405020304" pitchFamily="18" charset="0"/>
            <a:cs typeface="Times New Roman" panose="02020603050405020304" pitchFamily="18" charset="0"/>
          </a:endParaRPr>
        </a:p>
      </dgm:t>
    </dgm:pt>
    <dgm:pt modelId="{3669D18C-8321-46B0-972A-89272F8613C7}">
      <dgm:prSet phldrT="[Текст]" custT="1"/>
      <dgm:spPr/>
      <dgm:t>
        <a:bodyPr/>
        <a:lstStyle/>
        <a:p>
          <a:r>
            <a:rPr lang="kk-KZ" sz="1200" b="0" i="0">
              <a:latin typeface="Times New Roman" panose="02020603050405020304" pitchFamily="18" charset="0"/>
              <a:cs typeface="Times New Roman" panose="02020603050405020304" pitchFamily="18" charset="0"/>
            </a:rPr>
            <a:t>Восприятие</a:t>
          </a:r>
          <a:endParaRPr lang="x-none" sz="1200" b="0">
            <a:latin typeface="Times New Roman" panose="02020603050405020304" pitchFamily="18" charset="0"/>
            <a:cs typeface="Times New Roman" panose="02020603050405020304" pitchFamily="18" charset="0"/>
          </a:endParaRPr>
        </a:p>
      </dgm:t>
    </dgm:pt>
    <dgm:pt modelId="{FC956C8F-8FBF-4213-968F-15522A7038D2}" type="parTrans" cxnId="{608B8FB1-3ECC-4F9D-B4B3-D43C7DAF6C7F}">
      <dgm:prSet/>
      <dgm:spPr/>
      <dgm:t>
        <a:bodyPr/>
        <a:lstStyle/>
        <a:p>
          <a:endParaRPr lang="x-none" sz="1200" b="0">
            <a:latin typeface="Times New Roman" panose="02020603050405020304" pitchFamily="18" charset="0"/>
            <a:cs typeface="Times New Roman" panose="02020603050405020304" pitchFamily="18" charset="0"/>
          </a:endParaRPr>
        </a:p>
      </dgm:t>
    </dgm:pt>
    <dgm:pt modelId="{953C43C0-D60E-4E20-98ED-C0FDB81484D3}" type="sibTrans" cxnId="{608B8FB1-3ECC-4F9D-B4B3-D43C7DAF6C7F}">
      <dgm:prSet/>
      <dgm:spPr/>
      <dgm:t>
        <a:bodyPr/>
        <a:lstStyle/>
        <a:p>
          <a:endParaRPr lang="x-none" sz="1200" b="0">
            <a:latin typeface="Times New Roman" panose="02020603050405020304" pitchFamily="18" charset="0"/>
            <a:cs typeface="Times New Roman" panose="02020603050405020304" pitchFamily="18" charset="0"/>
          </a:endParaRPr>
        </a:p>
      </dgm:t>
    </dgm:pt>
    <dgm:pt modelId="{52522123-B8CF-4D31-9DB2-9652D5E32E23}">
      <dgm:prSet phldrT="[Текст]" custT="1"/>
      <dgm:spPr/>
      <dgm:t>
        <a:bodyPr/>
        <a:lstStyle/>
        <a:p>
          <a:r>
            <a:rPr lang="kk-KZ" sz="1200" b="0" i="0">
              <a:latin typeface="Times New Roman" panose="02020603050405020304" pitchFamily="18" charset="0"/>
              <a:cs typeface="Times New Roman" panose="02020603050405020304" pitchFamily="18" charset="0"/>
            </a:rPr>
            <a:t>Эмоциональное состояние</a:t>
          </a:r>
          <a:endParaRPr lang="x-none" sz="1200" b="0">
            <a:latin typeface="Times New Roman" panose="02020603050405020304" pitchFamily="18" charset="0"/>
            <a:cs typeface="Times New Roman" panose="02020603050405020304" pitchFamily="18" charset="0"/>
          </a:endParaRPr>
        </a:p>
      </dgm:t>
    </dgm:pt>
    <dgm:pt modelId="{D3AF5082-B63C-4FC4-BDB9-F7E18ACA7F98}" type="parTrans" cxnId="{83B8FD00-A87D-4156-8DD5-1744734A65B7}">
      <dgm:prSet/>
      <dgm:spPr/>
      <dgm:t>
        <a:bodyPr/>
        <a:lstStyle/>
        <a:p>
          <a:endParaRPr lang="x-none" sz="1200" b="0">
            <a:latin typeface="Times New Roman" panose="02020603050405020304" pitchFamily="18" charset="0"/>
            <a:cs typeface="Times New Roman" panose="02020603050405020304" pitchFamily="18" charset="0"/>
          </a:endParaRPr>
        </a:p>
      </dgm:t>
    </dgm:pt>
    <dgm:pt modelId="{6FE5D99A-37A6-4783-8829-4C8CBF80F504}" type="sibTrans" cxnId="{83B8FD00-A87D-4156-8DD5-1744734A65B7}">
      <dgm:prSet/>
      <dgm:spPr/>
      <dgm:t>
        <a:bodyPr/>
        <a:lstStyle/>
        <a:p>
          <a:endParaRPr lang="x-none" sz="1200" b="0">
            <a:latin typeface="Times New Roman" panose="02020603050405020304" pitchFamily="18" charset="0"/>
            <a:cs typeface="Times New Roman" panose="02020603050405020304" pitchFamily="18" charset="0"/>
          </a:endParaRPr>
        </a:p>
      </dgm:t>
    </dgm:pt>
    <dgm:pt modelId="{84567830-9DA0-430C-9CDB-EBEA1DBD6674}">
      <dgm:prSet phldrT="[Текст]" custT="1"/>
      <dgm:spPr/>
      <dgm:t>
        <a:bodyPr/>
        <a:lstStyle/>
        <a:p>
          <a:r>
            <a:rPr lang="kk-KZ" sz="1200" b="0" i="0">
              <a:latin typeface="Times New Roman" panose="02020603050405020304" pitchFamily="18" charset="0"/>
              <a:cs typeface="Times New Roman" panose="02020603050405020304" pitchFamily="18" charset="0"/>
            </a:rPr>
            <a:t>Индивидуальные особенности</a:t>
          </a:r>
          <a:endParaRPr lang="x-none" sz="1200" b="0">
            <a:latin typeface="Times New Roman" panose="02020603050405020304" pitchFamily="18" charset="0"/>
            <a:cs typeface="Times New Roman" panose="02020603050405020304" pitchFamily="18" charset="0"/>
          </a:endParaRPr>
        </a:p>
      </dgm:t>
    </dgm:pt>
    <dgm:pt modelId="{2146901A-392D-43F8-A251-1F78EADD2AB9}" type="parTrans" cxnId="{4E5A5941-5DB3-491D-85CA-7B5724F7FB61}">
      <dgm:prSet/>
      <dgm:spPr/>
      <dgm:t>
        <a:bodyPr/>
        <a:lstStyle/>
        <a:p>
          <a:endParaRPr lang="x-none" sz="1200" b="0">
            <a:latin typeface="Times New Roman" panose="02020603050405020304" pitchFamily="18" charset="0"/>
            <a:cs typeface="Times New Roman" panose="02020603050405020304" pitchFamily="18" charset="0"/>
          </a:endParaRPr>
        </a:p>
      </dgm:t>
    </dgm:pt>
    <dgm:pt modelId="{96A22968-3B21-471F-8823-966F6F0C30A0}" type="sibTrans" cxnId="{4E5A5941-5DB3-491D-85CA-7B5724F7FB61}">
      <dgm:prSet/>
      <dgm:spPr/>
      <dgm:t>
        <a:bodyPr/>
        <a:lstStyle/>
        <a:p>
          <a:endParaRPr lang="x-none" sz="1200" b="0">
            <a:latin typeface="Times New Roman" panose="02020603050405020304" pitchFamily="18" charset="0"/>
            <a:cs typeface="Times New Roman" panose="02020603050405020304" pitchFamily="18" charset="0"/>
          </a:endParaRPr>
        </a:p>
      </dgm:t>
    </dgm:pt>
    <dgm:pt modelId="{E0351B7D-12C0-4402-8D4A-E6AB4D98170D}" type="pres">
      <dgm:prSet presAssocID="{DEA985AE-A792-4FB6-A923-B17385AADAFF}" presName="matrix" presStyleCnt="0">
        <dgm:presLayoutVars>
          <dgm:chMax val="1"/>
          <dgm:dir/>
          <dgm:resizeHandles val="exact"/>
        </dgm:presLayoutVars>
      </dgm:prSet>
      <dgm:spPr/>
    </dgm:pt>
    <dgm:pt modelId="{C20B8D78-0CC8-4931-AB34-00CA5A522839}" type="pres">
      <dgm:prSet presAssocID="{DEA985AE-A792-4FB6-A923-B17385AADAFF}" presName="axisShape" presStyleLbl="bgShp" presStyleIdx="0" presStyleCnt="1" custScaleX="109677"/>
      <dgm:spPr/>
    </dgm:pt>
    <dgm:pt modelId="{F4ED9003-A834-4BA6-9567-A506F7F4814D}" type="pres">
      <dgm:prSet presAssocID="{DEA985AE-A792-4FB6-A923-B17385AADAFF}" presName="rect1" presStyleLbl="node1" presStyleIdx="0" presStyleCnt="4" custScaleX="114758" custScaleY="106693">
        <dgm:presLayoutVars>
          <dgm:chMax val="0"/>
          <dgm:chPref val="0"/>
          <dgm:bulletEnabled val="1"/>
        </dgm:presLayoutVars>
      </dgm:prSet>
      <dgm:spPr/>
    </dgm:pt>
    <dgm:pt modelId="{B155D429-34CB-44F3-8063-6ADEFB1B1B4F}" type="pres">
      <dgm:prSet presAssocID="{DEA985AE-A792-4FB6-A923-B17385AADAFF}" presName="rect2" presStyleLbl="node1" presStyleIdx="1" presStyleCnt="4" custScaleX="113145" custScaleY="106693">
        <dgm:presLayoutVars>
          <dgm:chMax val="0"/>
          <dgm:chPref val="0"/>
          <dgm:bulletEnabled val="1"/>
        </dgm:presLayoutVars>
      </dgm:prSet>
      <dgm:spPr/>
    </dgm:pt>
    <dgm:pt modelId="{237A5934-D318-4B8B-A101-1060DE2A94A5}" type="pres">
      <dgm:prSet presAssocID="{DEA985AE-A792-4FB6-A923-B17385AADAFF}" presName="rect3" presStyleLbl="node1" presStyleIdx="2" presStyleCnt="4" custScaleX="108306" custScaleY="107822">
        <dgm:presLayoutVars>
          <dgm:chMax val="0"/>
          <dgm:chPref val="0"/>
          <dgm:bulletEnabled val="1"/>
        </dgm:presLayoutVars>
      </dgm:prSet>
      <dgm:spPr/>
    </dgm:pt>
    <dgm:pt modelId="{3F0FA400-21E2-4E59-A9F4-879B93249135}" type="pres">
      <dgm:prSet presAssocID="{DEA985AE-A792-4FB6-A923-B17385AADAFF}" presName="rect4" presStyleLbl="node1" presStyleIdx="3" presStyleCnt="4" custScaleX="116371" custScaleY="108307">
        <dgm:presLayoutVars>
          <dgm:chMax val="0"/>
          <dgm:chPref val="0"/>
          <dgm:bulletEnabled val="1"/>
        </dgm:presLayoutVars>
      </dgm:prSet>
      <dgm:spPr/>
    </dgm:pt>
  </dgm:ptLst>
  <dgm:cxnLst>
    <dgm:cxn modelId="{83B8FD00-A87D-4156-8DD5-1744734A65B7}" srcId="{DEA985AE-A792-4FB6-A923-B17385AADAFF}" destId="{52522123-B8CF-4D31-9DB2-9652D5E32E23}" srcOrd="2" destOrd="0" parTransId="{D3AF5082-B63C-4FC4-BDB9-F7E18ACA7F98}" sibTransId="{6FE5D99A-37A6-4783-8829-4C8CBF80F504}"/>
    <dgm:cxn modelId="{1C73B131-0024-4451-96E8-2FA7A9FAA0C4}" type="presOf" srcId="{DEA985AE-A792-4FB6-A923-B17385AADAFF}" destId="{E0351B7D-12C0-4402-8D4A-E6AB4D98170D}" srcOrd="0" destOrd="0" presId="urn:microsoft.com/office/officeart/2005/8/layout/matrix2"/>
    <dgm:cxn modelId="{F0E2AA32-CF09-4BCF-BE14-BADF41B3B3EF}" type="presOf" srcId="{3669D18C-8321-46B0-972A-89272F8613C7}" destId="{B155D429-34CB-44F3-8063-6ADEFB1B1B4F}" srcOrd="0" destOrd="0" presId="urn:microsoft.com/office/officeart/2005/8/layout/matrix2"/>
    <dgm:cxn modelId="{4E5A5941-5DB3-491D-85CA-7B5724F7FB61}" srcId="{DEA985AE-A792-4FB6-A923-B17385AADAFF}" destId="{84567830-9DA0-430C-9CDB-EBEA1DBD6674}" srcOrd="3" destOrd="0" parTransId="{2146901A-392D-43F8-A251-1F78EADD2AB9}" sibTransId="{96A22968-3B21-471F-8823-966F6F0C30A0}"/>
    <dgm:cxn modelId="{83387A42-E7A0-4E8F-B537-0112C804A2AF}" type="presOf" srcId="{84567830-9DA0-430C-9CDB-EBEA1DBD6674}" destId="{3F0FA400-21E2-4E59-A9F4-879B93249135}" srcOrd="0" destOrd="0" presId="urn:microsoft.com/office/officeart/2005/8/layout/matrix2"/>
    <dgm:cxn modelId="{FEE49649-6392-428B-AD98-14038E987161}" type="presOf" srcId="{09C085D2-B9F8-4D7B-84D3-ACA836E32EB4}" destId="{F4ED9003-A834-4BA6-9567-A506F7F4814D}" srcOrd="0" destOrd="0" presId="urn:microsoft.com/office/officeart/2005/8/layout/matrix2"/>
    <dgm:cxn modelId="{7194554E-3BBF-40F8-B693-2DA7695DC8E4}" srcId="{DEA985AE-A792-4FB6-A923-B17385AADAFF}" destId="{09C085D2-B9F8-4D7B-84D3-ACA836E32EB4}" srcOrd="0" destOrd="0" parTransId="{E70AF421-BF6D-47B3-BB53-90AFBFE535BB}" sibTransId="{27DDA375-A2A9-4192-A172-C04BD28D743D}"/>
    <dgm:cxn modelId="{F411E8AA-0A4C-4387-9752-829313FADAFE}" type="presOf" srcId="{52522123-B8CF-4D31-9DB2-9652D5E32E23}" destId="{237A5934-D318-4B8B-A101-1060DE2A94A5}" srcOrd="0" destOrd="0" presId="urn:microsoft.com/office/officeart/2005/8/layout/matrix2"/>
    <dgm:cxn modelId="{608B8FB1-3ECC-4F9D-B4B3-D43C7DAF6C7F}" srcId="{DEA985AE-A792-4FB6-A923-B17385AADAFF}" destId="{3669D18C-8321-46B0-972A-89272F8613C7}" srcOrd="1" destOrd="0" parTransId="{FC956C8F-8FBF-4213-968F-15522A7038D2}" sibTransId="{953C43C0-D60E-4E20-98ED-C0FDB81484D3}"/>
    <dgm:cxn modelId="{0CFAE6AB-8F30-4915-AF93-F0C6568CF202}" type="presParOf" srcId="{E0351B7D-12C0-4402-8D4A-E6AB4D98170D}" destId="{C20B8D78-0CC8-4931-AB34-00CA5A522839}" srcOrd="0" destOrd="0" presId="urn:microsoft.com/office/officeart/2005/8/layout/matrix2"/>
    <dgm:cxn modelId="{03CA242E-24E5-4D0A-A2D1-8E8C99F2970F}" type="presParOf" srcId="{E0351B7D-12C0-4402-8D4A-E6AB4D98170D}" destId="{F4ED9003-A834-4BA6-9567-A506F7F4814D}" srcOrd="1" destOrd="0" presId="urn:microsoft.com/office/officeart/2005/8/layout/matrix2"/>
    <dgm:cxn modelId="{760D8E8B-DB04-428A-8FDB-D7D5C867469D}" type="presParOf" srcId="{E0351B7D-12C0-4402-8D4A-E6AB4D98170D}" destId="{B155D429-34CB-44F3-8063-6ADEFB1B1B4F}" srcOrd="2" destOrd="0" presId="urn:microsoft.com/office/officeart/2005/8/layout/matrix2"/>
    <dgm:cxn modelId="{30742709-034A-43C9-B070-2F770F6A47A8}" type="presParOf" srcId="{E0351B7D-12C0-4402-8D4A-E6AB4D98170D}" destId="{237A5934-D318-4B8B-A101-1060DE2A94A5}" srcOrd="3" destOrd="0" presId="urn:microsoft.com/office/officeart/2005/8/layout/matrix2"/>
    <dgm:cxn modelId="{5A8EA028-9204-498E-8F29-FD6E6CC6FF60}" type="presParOf" srcId="{E0351B7D-12C0-4402-8D4A-E6AB4D98170D}" destId="{3F0FA400-21E2-4E59-A9F4-879B93249135}" srcOrd="4" destOrd="0" presId="urn:microsoft.com/office/officeart/2005/8/layout/matrix2"/>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E9DFC59-8775-4FDA-81FE-935409F10A5A}" type="doc">
      <dgm:prSet loTypeId="urn:microsoft.com/office/officeart/2005/8/layout/pyramid2" loCatId="pyramid" qsTypeId="urn:microsoft.com/office/officeart/2005/8/quickstyle/simple1" qsCatId="simple" csTypeId="urn:microsoft.com/office/officeart/2005/8/colors/colorful5" csCatId="colorful" phldr="1"/>
      <dgm:spPr/>
    </dgm:pt>
    <dgm:pt modelId="{37287345-D798-4A6C-BD98-1B1E7936C371}">
      <dgm:prSet phldrT="[Текст]" custT="1"/>
      <dgm:spPr/>
      <dgm:t>
        <a:bodyPr/>
        <a:lstStyle/>
        <a:p>
          <a:pPr>
            <a:buFont typeface="+mj-lt"/>
            <a:buAutoNum type="arabicPeriod"/>
          </a:pPr>
          <a:r>
            <a:rPr lang="kk-KZ" sz="1200" b="0" i="0">
              <a:latin typeface="Times New Roman" panose="02020603050405020304" pitchFamily="18" charset="0"/>
              <a:cs typeface="Times New Roman" panose="02020603050405020304" pitchFamily="18" charset="0"/>
            </a:rPr>
            <a:t>Когнитивная адаптация</a:t>
          </a:r>
          <a:endParaRPr lang="x-none" sz="1200">
            <a:latin typeface="Times New Roman" panose="02020603050405020304" pitchFamily="18" charset="0"/>
            <a:cs typeface="Times New Roman" panose="02020603050405020304" pitchFamily="18" charset="0"/>
          </a:endParaRPr>
        </a:p>
      </dgm:t>
    </dgm:pt>
    <dgm:pt modelId="{D8581BEE-A45E-4859-9023-57529010EFD7}" type="parTrans" cxnId="{A9CF9D66-30CB-467B-A9D1-9A6843343E63}">
      <dgm:prSet/>
      <dgm:spPr/>
      <dgm:t>
        <a:bodyPr/>
        <a:lstStyle/>
        <a:p>
          <a:endParaRPr lang="x-none" sz="1200">
            <a:latin typeface="Times New Roman" panose="02020603050405020304" pitchFamily="18" charset="0"/>
            <a:cs typeface="Times New Roman" panose="02020603050405020304" pitchFamily="18" charset="0"/>
          </a:endParaRPr>
        </a:p>
      </dgm:t>
    </dgm:pt>
    <dgm:pt modelId="{10F25D10-E64B-49F6-AC8E-C073C54BEEE5}" type="sibTrans" cxnId="{A9CF9D66-30CB-467B-A9D1-9A6843343E63}">
      <dgm:prSet/>
      <dgm:spPr/>
      <dgm:t>
        <a:bodyPr/>
        <a:lstStyle/>
        <a:p>
          <a:endParaRPr lang="x-none" sz="1200">
            <a:latin typeface="Times New Roman" panose="02020603050405020304" pitchFamily="18" charset="0"/>
            <a:cs typeface="Times New Roman" panose="02020603050405020304" pitchFamily="18" charset="0"/>
          </a:endParaRPr>
        </a:p>
      </dgm:t>
    </dgm:pt>
    <dgm:pt modelId="{877A2E95-9EB5-4FE1-927F-BE97A6481F45}">
      <dgm:prSet custT="1"/>
      <dgm:spPr/>
      <dgm:t>
        <a:bodyPr/>
        <a:lstStyle/>
        <a:p>
          <a:pPr>
            <a:buFont typeface="+mj-lt"/>
            <a:buAutoNum type="arabicPeriod"/>
          </a:pPr>
          <a:r>
            <a:rPr lang="kk-KZ" sz="1200" b="0" i="0">
              <a:latin typeface="Times New Roman" panose="02020603050405020304" pitchFamily="18" charset="0"/>
              <a:cs typeface="Times New Roman" panose="02020603050405020304" pitchFamily="18" charset="0"/>
            </a:rPr>
            <a:t>Цифровая дидактика</a:t>
          </a:r>
        </a:p>
      </dgm:t>
    </dgm:pt>
    <dgm:pt modelId="{4113BCD2-0283-4425-9146-6EBA617E989D}" type="parTrans" cxnId="{D9D07A1F-2833-431A-8CF1-50527E46A01F}">
      <dgm:prSet/>
      <dgm:spPr/>
      <dgm:t>
        <a:bodyPr/>
        <a:lstStyle/>
        <a:p>
          <a:endParaRPr lang="x-none" sz="1200">
            <a:latin typeface="Times New Roman" panose="02020603050405020304" pitchFamily="18" charset="0"/>
            <a:cs typeface="Times New Roman" panose="02020603050405020304" pitchFamily="18" charset="0"/>
          </a:endParaRPr>
        </a:p>
      </dgm:t>
    </dgm:pt>
    <dgm:pt modelId="{455206DD-D1B6-4E49-B3E7-0FE9A8248CCE}" type="sibTrans" cxnId="{D9D07A1F-2833-431A-8CF1-50527E46A01F}">
      <dgm:prSet/>
      <dgm:spPr/>
      <dgm:t>
        <a:bodyPr/>
        <a:lstStyle/>
        <a:p>
          <a:endParaRPr lang="x-none" sz="1200">
            <a:latin typeface="Times New Roman" panose="02020603050405020304" pitchFamily="18" charset="0"/>
            <a:cs typeface="Times New Roman" panose="02020603050405020304" pitchFamily="18" charset="0"/>
          </a:endParaRPr>
        </a:p>
      </dgm:t>
    </dgm:pt>
    <dgm:pt modelId="{D39681A1-5827-4AB0-A174-DC0FBC6D9059}">
      <dgm:prSet custT="1"/>
      <dgm:spPr/>
      <dgm:t>
        <a:bodyPr/>
        <a:lstStyle/>
        <a:p>
          <a:pPr>
            <a:buFont typeface="+mj-lt"/>
            <a:buAutoNum type="arabicPeriod"/>
          </a:pPr>
          <a:r>
            <a:rPr lang="kk-KZ" sz="1200" b="0" i="0">
              <a:latin typeface="Times New Roman" panose="02020603050405020304" pitchFamily="18" charset="0"/>
              <a:cs typeface="Times New Roman" panose="02020603050405020304" pitchFamily="18" charset="0"/>
            </a:rPr>
            <a:t>Психологическая готовность</a:t>
          </a:r>
        </a:p>
      </dgm:t>
    </dgm:pt>
    <dgm:pt modelId="{8608E4B6-8D4E-41DB-A3DB-C7EEEDEBF1B4}" type="parTrans" cxnId="{0635958B-8C1F-4BBE-9A67-60D1EAE56757}">
      <dgm:prSet/>
      <dgm:spPr/>
      <dgm:t>
        <a:bodyPr/>
        <a:lstStyle/>
        <a:p>
          <a:endParaRPr lang="x-none" sz="1200">
            <a:latin typeface="Times New Roman" panose="02020603050405020304" pitchFamily="18" charset="0"/>
            <a:cs typeface="Times New Roman" panose="02020603050405020304" pitchFamily="18" charset="0"/>
          </a:endParaRPr>
        </a:p>
      </dgm:t>
    </dgm:pt>
    <dgm:pt modelId="{8C06AE9B-F16C-43A9-BD2C-ED7948D7DB60}" type="sibTrans" cxnId="{0635958B-8C1F-4BBE-9A67-60D1EAE56757}">
      <dgm:prSet/>
      <dgm:spPr/>
      <dgm:t>
        <a:bodyPr/>
        <a:lstStyle/>
        <a:p>
          <a:endParaRPr lang="x-none" sz="1200">
            <a:latin typeface="Times New Roman" panose="02020603050405020304" pitchFamily="18" charset="0"/>
            <a:cs typeface="Times New Roman" panose="02020603050405020304" pitchFamily="18" charset="0"/>
          </a:endParaRPr>
        </a:p>
      </dgm:t>
    </dgm:pt>
    <dgm:pt modelId="{3DCFF0A4-403C-4D8D-BB6C-303103953B61}">
      <dgm:prSet custT="1"/>
      <dgm:spPr/>
      <dgm:t>
        <a:bodyPr/>
        <a:lstStyle/>
        <a:p>
          <a:pPr>
            <a:buFont typeface="+mj-lt"/>
            <a:buAutoNum type="arabicPeriod"/>
          </a:pPr>
          <a:r>
            <a:rPr lang="kk-KZ" sz="1200" b="0" i="0">
              <a:latin typeface="Times New Roman" panose="02020603050405020304" pitchFamily="18" charset="0"/>
              <a:cs typeface="Times New Roman" panose="02020603050405020304" pitchFamily="18" charset="0"/>
            </a:rPr>
            <a:t>Педагогическое сопровождение</a:t>
          </a:r>
        </a:p>
      </dgm:t>
    </dgm:pt>
    <dgm:pt modelId="{4E30FB9E-1CF8-47CB-8394-A2015EC293CB}" type="parTrans" cxnId="{D3F6D8E7-CD90-441A-8240-E4B062C1E32D}">
      <dgm:prSet/>
      <dgm:spPr/>
      <dgm:t>
        <a:bodyPr/>
        <a:lstStyle/>
        <a:p>
          <a:endParaRPr lang="x-none" sz="1200">
            <a:latin typeface="Times New Roman" panose="02020603050405020304" pitchFamily="18" charset="0"/>
            <a:cs typeface="Times New Roman" panose="02020603050405020304" pitchFamily="18" charset="0"/>
          </a:endParaRPr>
        </a:p>
      </dgm:t>
    </dgm:pt>
    <dgm:pt modelId="{B4ADF66F-FD16-4552-9743-7D8021F12CBC}" type="sibTrans" cxnId="{D3F6D8E7-CD90-441A-8240-E4B062C1E32D}">
      <dgm:prSet/>
      <dgm:spPr/>
      <dgm:t>
        <a:bodyPr/>
        <a:lstStyle/>
        <a:p>
          <a:endParaRPr lang="x-none" sz="1200">
            <a:latin typeface="Times New Roman" panose="02020603050405020304" pitchFamily="18" charset="0"/>
            <a:cs typeface="Times New Roman" panose="02020603050405020304" pitchFamily="18" charset="0"/>
          </a:endParaRPr>
        </a:p>
      </dgm:t>
    </dgm:pt>
    <dgm:pt modelId="{756E3DE8-853F-4BDA-B2D0-F4E513F8493B}">
      <dgm:prSet custT="1"/>
      <dgm:spPr/>
      <dgm:t>
        <a:bodyPr/>
        <a:lstStyle/>
        <a:p>
          <a:pPr>
            <a:buFont typeface="+mj-lt"/>
            <a:buAutoNum type="arabicPeriod"/>
          </a:pPr>
          <a:r>
            <a:rPr lang="kk-KZ" sz="1200" b="0" i="0">
              <a:latin typeface="Times New Roman" panose="02020603050405020304" pitchFamily="18" charset="0"/>
              <a:cs typeface="Times New Roman" panose="02020603050405020304" pitchFamily="18" charset="0"/>
            </a:rPr>
            <a:t>Технологическая интеграция</a:t>
          </a:r>
        </a:p>
      </dgm:t>
    </dgm:pt>
    <dgm:pt modelId="{BC625FEF-BBDE-46AD-A4B4-299E0F7BDF8B}" type="parTrans" cxnId="{DF11DFC2-C74B-4C6F-A78D-73AC80F41F19}">
      <dgm:prSet/>
      <dgm:spPr/>
      <dgm:t>
        <a:bodyPr/>
        <a:lstStyle/>
        <a:p>
          <a:endParaRPr lang="x-none" sz="1200">
            <a:latin typeface="Times New Roman" panose="02020603050405020304" pitchFamily="18" charset="0"/>
            <a:cs typeface="Times New Roman" panose="02020603050405020304" pitchFamily="18" charset="0"/>
          </a:endParaRPr>
        </a:p>
      </dgm:t>
    </dgm:pt>
    <dgm:pt modelId="{18201198-7609-4F01-ACDB-879E95608048}" type="sibTrans" cxnId="{DF11DFC2-C74B-4C6F-A78D-73AC80F41F19}">
      <dgm:prSet/>
      <dgm:spPr/>
      <dgm:t>
        <a:bodyPr/>
        <a:lstStyle/>
        <a:p>
          <a:endParaRPr lang="x-none" sz="1200">
            <a:latin typeface="Times New Roman" panose="02020603050405020304" pitchFamily="18" charset="0"/>
            <a:cs typeface="Times New Roman" panose="02020603050405020304" pitchFamily="18" charset="0"/>
          </a:endParaRPr>
        </a:p>
      </dgm:t>
    </dgm:pt>
    <dgm:pt modelId="{EFF3F891-013F-4A6A-A2F9-E40DC5841A8D}" type="pres">
      <dgm:prSet presAssocID="{2E9DFC59-8775-4FDA-81FE-935409F10A5A}" presName="compositeShape" presStyleCnt="0">
        <dgm:presLayoutVars>
          <dgm:dir/>
          <dgm:resizeHandles/>
        </dgm:presLayoutVars>
      </dgm:prSet>
      <dgm:spPr/>
    </dgm:pt>
    <dgm:pt modelId="{69B6361C-F314-48B8-ADC7-6699FBFE929A}" type="pres">
      <dgm:prSet presAssocID="{2E9DFC59-8775-4FDA-81FE-935409F10A5A}" presName="pyramid" presStyleLbl="node1" presStyleIdx="0" presStyleCnt="1"/>
      <dgm:spPr/>
    </dgm:pt>
    <dgm:pt modelId="{BD6DC3AF-D0CC-45A4-BFB2-F1B0DD67851D}" type="pres">
      <dgm:prSet presAssocID="{2E9DFC59-8775-4FDA-81FE-935409F10A5A}" presName="theList" presStyleCnt="0"/>
      <dgm:spPr/>
    </dgm:pt>
    <dgm:pt modelId="{CAF8B793-5B9E-4EA7-99F4-CCDE967364FB}" type="pres">
      <dgm:prSet presAssocID="{37287345-D798-4A6C-BD98-1B1E7936C371}" presName="aNode" presStyleLbl="fgAcc1" presStyleIdx="0" presStyleCnt="5">
        <dgm:presLayoutVars>
          <dgm:bulletEnabled val="1"/>
        </dgm:presLayoutVars>
      </dgm:prSet>
      <dgm:spPr/>
    </dgm:pt>
    <dgm:pt modelId="{F73129E1-F8CE-44C7-A846-61AA0718288C}" type="pres">
      <dgm:prSet presAssocID="{37287345-D798-4A6C-BD98-1B1E7936C371}" presName="aSpace" presStyleCnt="0"/>
      <dgm:spPr/>
    </dgm:pt>
    <dgm:pt modelId="{5124947A-8AB4-4E60-BB58-E98F634F7549}" type="pres">
      <dgm:prSet presAssocID="{877A2E95-9EB5-4FE1-927F-BE97A6481F45}" presName="aNode" presStyleLbl="fgAcc1" presStyleIdx="1" presStyleCnt="5">
        <dgm:presLayoutVars>
          <dgm:bulletEnabled val="1"/>
        </dgm:presLayoutVars>
      </dgm:prSet>
      <dgm:spPr/>
    </dgm:pt>
    <dgm:pt modelId="{592BF3F8-4F7F-4042-A018-2F47CF0CB6AD}" type="pres">
      <dgm:prSet presAssocID="{877A2E95-9EB5-4FE1-927F-BE97A6481F45}" presName="aSpace" presStyleCnt="0"/>
      <dgm:spPr/>
    </dgm:pt>
    <dgm:pt modelId="{67C42893-AAF9-4FDF-8A4C-39C728E436E1}" type="pres">
      <dgm:prSet presAssocID="{D39681A1-5827-4AB0-A174-DC0FBC6D9059}" presName="aNode" presStyleLbl="fgAcc1" presStyleIdx="2" presStyleCnt="5">
        <dgm:presLayoutVars>
          <dgm:bulletEnabled val="1"/>
        </dgm:presLayoutVars>
      </dgm:prSet>
      <dgm:spPr/>
    </dgm:pt>
    <dgm:pt modelId="{EBD6E681-6FA4-454C-9E04-FA443CEA205F}" type="pres">
      <dgm:prSet presAssocID="{D39681A1-5827-4AB0-A174-DC0FBC6D9059}" presName="aSpace" presStyleCnt="0"/>
      <dgm:spPr/>
    </dgm:pt>
    <dgm:pt modelId="{3130903B-A220-41BE-B3A0-1E0965A3640E}" type="pres">
      <dgm:prSet presAssocID="{3DCFF0A4-403C-4D8D-BB6C-303103953B61}" presName="aNode" presStyleLbl="fgAcc1" presStyleIdx="3" presStyleCnt="5">
        <dgm:presLayoutVars>
          <dgm:bulletEnabled val="1"/>
        </dgm:presLayoutVars>
      </dgm:prSet>
      <dgm:spPr/>
    </dgm:pt>
    <dgm:pt modelId="{062500A2-D670-45E4-A0A2-2AD535860FCC}" type="pres">
      <dgm:prSet presAssocID="{3DCFF0A4-403C-4D8D-BB6C-303103953B61}" presName="aSpace" presStyleCnt="0"/>
      <dgm:spPr/>
    </dgm:pt>
    <dgm:pt modelId="{E623C4C0-0290-43D3-9F86-C9A9A5E556D5}" type="pres">
      <dgm:prSet presAssocID="{756E3DE8-853F-4BDA-B2D0-F4E513F8493B}" presName="aNode" presStyleLbl="fgAcc1" presStyleIdx="4" presStyleCnt="5">
        <dgm:presLayoutVars>
          <dgm:bulletEnabled val="1"/>
        </dgm:presLayoutVars>
      </dgm:prSet>
      <dgm:spPr/>
    </dgm:pt>
    <dgm:pt modelId="{9CBF7CFA-DDF1-4A1C-AEE7-EA9E9C570E6F}" type="pres">
      <dgm:prSet presAssocID="{756E3DE8-853F-4BDA-B2D0-F4E513F8493B}" presName="aSpace" presStyleCnt="0"/>
      <dgm:spPr/>
    </dgm:pt>
  </dgm:ptLst>
  <dgm:cxnLst>
    <dgm:cxn modelId="{F9DDF400-2917-4C7F-AA1D-D316858D7A43}" type="presOf" srcId="{2E9DFC59-8775-4FDA-81FE-935409F10A5A}" destId="{EFF3F891-013F-4A6A-A2F9-E40DC5841A8D}" srcOrd="0" destOrd="0" presId="urn:microsoft.com/office/officeart/2005/8/layout/pyramid2"/>
    <dgm:cxn modelId="{D9D07A1F-2833-431A-8CF1-50527E46A01F}" srcId="{2E9DFC59-8775-4FDA-81FE-935409F10A5A}" destId="{877A2E95-9EB5-4FE1-927F-BE97A6481F45}" srcOrd="1" destOrd="0" parTransId="{4113BCD2-0283-4425-9146-6EBA617E989D}" sibTransId="{455206DD-D1B6-4E49-B3E7-0FE9A8248CCE}"/>
    <dgm:cxn modelId="{A9CF9D66-30CB-467B-A9D1-9A6843343E63}" srcId="{2E9DFC59-8775-4FDA-81FE-935409F10A5A}" destId="{37287345-D798-4A6C-BD98-1B1E7936C371}" srcOrd="0" destOrd="0" parTransId="{D8581BEE-A45E-4859-9023-57529010EFD7}" sibTransId="{10F25D10-E64B-49F6-AC8E-C073C54BEEE5}"/>
    <dgm:cxn modelId="{0635958B-8C1F-4BBE-9A67-60D1EAE56757}" srcId="{2E9DFC59-8775-4FDA-81FE-935409F10A5A}" destId="{D39681A1-5827-4AB0-A174-DC0FBC6D9059}" srcOrd="2" destOrd="0" parTransId="{8608E4B6-8D4E-41DB-A3DB-C7EEEDEBF1B4}" sibTransId="{8C06AE9B-F16C-43A9-BD2C-ED7948D7DB60}"/>
    <dgm:cxn modelId="{54C29791-B113-4D64-84B3-3CC2CCB1A150}" type="presOf" srcId="{877A2E95-9EB5-4FE1-927F-BE97A6481F45}" destId="{5124947A-8AB4-4E60-BB58-E98F634F7549}" srcOrd="0" destOrd="0" presId="urn:microsoft.com/office/officeart/2005/8/layout/pyramid2"/>
    <dgm:cxn modelId="{4BEF57A3-6F9F-4A3B-969D-D5965BD7422A}" type="presOf" srcId="{37287345-D798-4A6C-BD98-1B1E7936C371}" destId="{CAF8B793-5B9E-4EA7-99F4-CCDE967364FB}" srcOrd="0" destOrd="0" presId="urn:microsoft.com/office/officeart/2005/8/layout/pyramid2"/>
    <dgm:cxn modelId="{225C0AB7-7A1D-4CF8-AA99-BAA1F117B70E}" type="presOf" srcId="{D39681A1-5827-4AB0-A174-DC0FBC6D9059}" destId="{67C42893-AAF9-4FDF-8A4C-39C728E436E1}" srcOrd="0" destOrd="0" presId="urn:microsoft.com/office/officeart/2005/8/layout/pyramid2"/>
    <dgm:cxn modelId="{DF11DFC2-C74B-4C6F-A78D-73AC80F41F19}" srcId="{2E9DFC59-8775-4FDA-81FE-935409F10A5A}" destId="{756E3DE8-853F-4BDA-B2D0-F4E513F8493B}" srcOrd="4" destOrd="0" parTransId="{BC625FEF-BBDE-46AD-A4B4-299E0F7BDF8B}" sibTransId="{18201198-7609-4F01-ACDB-879E95608048}"/>
    <dgm:cxn modelId="{1C73F6E2-2758-4C91-A3A7-73A58120480A}" type="presOf" srcId="{756E3DE8-853F-4BDA-B2D0-F4E513F8493B}" destId="{E623C4C0-0290-43D3-9F86-C9A9A5E556D5}" srcOrd="0" destOrd="0" presId="urn:microsoft.com/office/officeart/2005/8/layout/pyramid2"/>
    <dgm:cxn modelId="{D3F6D8E7-CD90-441A-8240-E4B062C1E32D}" srcId="{2E9DFC59-8775-4FDA-81FE-935409F10A5A}" destId="{3DCFF0A4-403C-4D8D-BB6C-303103953B61}" srcOrd="3" destOrd="0" parTransId="{4E30FB9E-1CF8-47CB-8394-A2015EC293CB}" sibTransId="{B4ADF66F-FD16-4552-9743-7D8021F12CBC}"/>
    <dgm:cxn modelId="{0A8F46F7-B581-4D38-80B2-9128247BD9ED}" type="presOf" srcId="{3DCFF0A4-403C-4D8D-BB6C-303103953B61}" destId="{3130903B-A220-41BE-B3A0-1E0965A3640E}" srcOrd="0" destOrd="0" presId="urn:microsoft.com/office/officeart/2005/8/layout/pyramid2"/>
    <dgm:cxn modelId="{1959FD03-73DF-4CB8-B9D3-52AA9DACA014}" type="presParOf" srcId="{EFF3F891-013F-4A6A-A2F9-E40DC5841A8D}" destId="{69B6361C-F314-48B8-ADC7-6699FBFE929A}" srcOrd="0" destOrd="0" presId="urn:microsoft.com/office/officeart/2005/8/layout/pyramid2"/>
    <dgm:cxn modelId="{CF6543D1-BEF6-4482-849E-88F597F16D35}" type="presParOf" srcId="{EFF3F891-013F-4A6A-A2F9-E40DC5841A8D}" destId="{BD6DC3AF-D0CC-45A4-BFB2-F1B0DD67851D}" srcOrd="1" destOrd="0" presId="urn:microsoft.com/office/officeart/2005/8/layout/pyramid2"/>
    <dgm:cxn modelId="{8B2F7C35-9583-4D5A-913D-AC3ACE014432}" type="presParOf" srcId="{BD6DC3AF-D0CC-45A4-BFB2-F1B0DD67851D}" destId="{CAF8B793-5B9E-4EA7-99F4-CCDE967364FB}" srcOrd="0" destOrd="0" presId="urn:microsoft.com/office/officeart/2005/8/layout/pyramid2"/>
    <dgm:cxn modelId="{968D489D-12C8-46B1-AD03-125D8403DF20}" type="presParOf" srcId="{BD6DC3AF-D0CC-45A4-BFB2-F1B0DD67851D}" destId="{F73129E1-F8CE-44C7-A846-61AA0718288C}" srcOrd="1" destOrd="0" presId="urn:microsoft.com/office/officeart/2005/8/layout/pyramid2"/>
    <dgm:cxn modelId="{96E935D0-82F3-438C-9481-73BAEE14D6E3}" type="presParOf" srcId="{BD6DC3AF-D0CC-45A4-BFB2-F1B0DD67851D}" destId="{5124947A-8AB4-4E60-BB58-E98F634F7549}" srcOrd="2" destOrd="0" presId="urn:microsoft.com/office/officeart/2005/8/layout/pyramid2"/>
    <dgm:cxn modelId="{6AE502F6-3690-49AB-8320-BE4E2A1F9DB4}" type="presParOf" srcId="{BD6DC3AF-D0CC-45A4-BFB2-F1B0DD67851D}" destId="{592BF3F8-4F7F-4042-A018-2F47CF0CB6AD}" srcOrd="3" destOrd="0" presId="urn:microsoft.com/office/officeart/2005/8/layout/pyramid2"/>
    <dgm:cxn modelId="{EE3378D4-9F23-416D-A560-2B38EB7E4AA9}" type="presParOf" srcId="{BD6DC3AF-D0CC-45A4-BFB2-F1B0DD67851D}" destId="{67C42893-AAF9-4FDF-8A4C-39C728E436E1}" srcOrd="4" destOrd="0" presId="urn:microsoft.com/office/officeart/2005/8/layout/pyramid2"/>
    <dgm:cxn modelId="{7DF99EF8-2F58-432A-86AB-338D47F868F1}" type="presParOf" srcId="{BD6DC3AF-D0CC-45A4-BFB2-F1B0DD67851D}" destId="{EBD6E681-6FA4-454C-9E04-FA443CEA205F}" srcOrd="5" destOrd="0" presId="urn:microsoft.com/office/officeart/2005/8/layout/pyramid2"/>
    <dgm:cxn modelId="{2EDF0CD8-B8CF-4B13-A79C-2826E0397D12}" type="presParOf" srcId="{BD6DC3AF-D0CC-45A4-BFB2-F1B0DD67851D}" destId="{3130903B-A220-41BE-B3A0-1E0965A3640E}" srcOrd="6" destOrd="0" presId="urn:microsoft.com/office/officeart/2005/8/layout/pyramid2"/>
    <dgm:cxn modelId="{59D6D409-7FC8-4E72-848C-8E96AFBE5CAD}" type="presParOf" srcId="{BD6DC3AF-D0CC-45A4-BFB2-F1B0DD67851D}" destId="{062500A2-D670-45E4-A0A2-2AD535860FCC}" srcOrd="7" destOrd="0" presId="urn:microsoft.com/office/officeart/2005/8/layout/pyramid2"/>
    <dgm:cxn modelId="{F0A99723-312C-4906-A6C2-DCF098E522F1}" type="presParOf" srcId="{BD6DC3AF-D0CC-45A4-BFB2-F1B0DD67851D}" destId="{E623C4C0-0290-43D3-9F86-C9A9A5E556D5}" srcOrd="8" destOrd="0" presId="urn:microsoft.com/office/officeart/2005/8/layout/pyramid2"/>
    <dgm:cxn modelId="{4E072D04-1FEF-480B-9D08-6EAB9C525608}" type="presParOf" srcId="{BD6DC3AF-D0CC-45A4-BFB2-F1B0DD67851D}" destId="{9CBF7CFA-DDF1-4A1C-AEE7-EA9E9C570E6F}" srcOrd="9" destOrd="0" presId="urn:microsoft.com/office/officeart/2005/8/layout/pyramid2"/>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26F052B-672F-482A-B7E0-C503DF3BB616}" type="doc">
      <dgm:prSet loTypeId="urn:microsoft.com/office/officeart/2005/8/layout/venn3" loCatId="relationship" qsTypeId="urn:microsoft.com/office/officeart/2005/8/quickstyle/3d2" qsCatId="3D" csTypeId="urn:microsoft.com/office/officeart/2005/8/colors/colorful1" csCatId="colorful" phldr="1"/>
      <dgm:spPr/>
      <dgm:t>
        <a:bodyPr/>
        <a:lstStyle/>
        <a:p>
          <a:endParaRPr lang="ru-RU"/>
        </a:p>
      </dgm:t>
    </dgm:pt>
    <dgm:pt modelId="{8DAAF2CD-09FD-4DFC-B6ED-94CAA251BE00}">
      <dgm:prSet phldrT="[Текст]" custT="1"/>
      <dgm:spPr/>
      <dgm:t>
        <a:bodyPr/>
        <a:lstStyle/>
        <a:p>
          <a:r>
            <a:rPr lang="ru-RU" sz="1200">
              <a:latin typeface="Times New Roman" panose="02020603050405020304" pitchFamily="18" charset="0"/>
              <a:cs typeface="Times New Roman" panose="02020603050405020304" pitchFamily="18" charset="0"/>
            </a:rPr>
            <a:t>Системность</a:t>
          </a:r>
        </a:p>
      </dgm:t>
    </dgm:pt>
    <dgm:pt modelId="{A857871C-0B22-4A08-A709-EF9665B9B350}" type="parTrans" cxnId="{B0C94273-E54F-4906-A67F-79D941F29FAC}">
      <dgm:prSet/>
      <dgm:spPr/>
      <dgm:t>
        <a:bodyPr/>
        <a:lstStyle/>
        <a:p>
          <a:endParaRPr lang="ru-RU" sz="1200">
            <a:latin typeface="Times New Roman" panose="02020603050405020304" pitchFamily="18" charset="0"/>
            <a:cs typeface="Times New Roman" panose="02020603050405020304" pitchFamily="18" charset="0"/>
          </a:endParaRPr>
        </a:p>
      </dgm:t>
    </dgm:pt>
    <dgm:pt modelId="{F2B3C63F-FDC5-4C28-823B-4A2F6F3B3B18}" type="sibTrans" cxnId="{B0C94273-E54F-4906-A67F-79D941F29FAC}">
      <dgm:prSet/>
      <dgm:spPr/>
      <dgm:t>
        <a:bodyPr/>
        <a:lstStyle/>
        <a:p>
          <a:endParaRPr lang="ru-RU" sz="1200">
            <a:latin typeface="Times New Roman" panose="02020603050405020304" pitchFamily="18" charset="0"/>
            <a:cs typeface="Times New Roman" panose="02020603050405020304" pitchFamily="18" charset="0"/>
          </a:endParaRPr>
        </a:p>
      </dgm:t>
    </dgm:pt>
    <dgm:pt modelId="{875746DD-8654-4531-85EB-7BE98351E8D6}">
      <dgm:prSet phldrT="[Текст]" custT="1"/>
      <dgm:spPr/>
      <dgm:t>
        <a:bodyPr/>
        <a:lstStyle/>
        <a:p>
          <a:r>
            <a:rPr lang="ru-RU" sz="1200">
              <a:latin typeface="Times New Roman" panose="02020603050405020304" pitchFamily="18" charset="0"/>
              <a:cs typeface="Times New Roman" panose="02020603050405020304" pitchFamily="18" charset="0"/>
            </a:rPr>
            <a:t>Трансформативность </a:t>
          </a:r>
        </a:p>
      </dgm:t>
    </dgm:pt>
    <dgm:pt modelId="{B7F40242-55D6-4594-ACD3-18852596D69D}" type="parTrans" cxnId="{3568933D-7E7C-4BD9-B14E-5669737897AC}">
      <dgm:prSet/>
      <dgm:spPr/>
      <dgm:t>
        <a:bodyPr/>
        <a:lstStyle/>
        <a:p>
          <a:endParaRPr lang="ru-RU" sz="1200">
            <a:latin typeface="Times New Roman" panose="02020603050405020304" pitchFamily="18" charset="0"/>
            <a:cs typeface="Times New Roman" panose="02020603050405020304" pitchFamily="18" charset="0"/>
          </a:endParaRPr>
        </a:p>
      </dgm:t>
    </dgm:pt>
    <dgm:pt modelId="{1F226BFE-A3B8-42E9-AEF5-C139E35BECC5}" type="sibTrans" cxnId="{3568933D-7E7C-4BD9-B14E-5669737897AC}">
      <dgm:prSet/>
      <dgm:spPr/>
      <dgm:t>
        <a:bodyPr/>
        <a:lstStyle/>
        <a:p>
          <a:endParaRPr lang="ru-RU" sz="1200">
            <a:latin typeface="Times New Roman" panose="02020603050405020304" pitchFamily="18" charset="0"/>
            <a:cs typeface="Times New Roman" panose="02020603050405020304" pitchFamily="18" charset="0"/>
          </a:endParaRPr>
        </a:p>
      </dgm:t>
    </dgm:pt>
    <dgm:pt modelId="{3567D91D-3E66-458A-BFE0-B35221954752}">
      <dgm:prSet phldrT="[Текст]" custT="1"/>
      <dgm:spPr/>
      <dgm:t>
        <a:bodyPr/>
        <a:lstStyle/>
        <a:p>
          <a:r>
            <a:rPr lang="ru-RU" sz="1200">
              <a:latin typeface="Times New Roman" panose="02020603050405020304" pitchFamily="18" charset="0"/>
              <a:cs typeface="Times New Roman" panose="02020603050405020304" pitchFamily="18" charset="0"/>
            </a:rPr>
            <a:t>Метакогнитивность</a:t>
          </a:r>
        </a:p>
      </dgm:t>
    </dgm:pt>
    <dgm:pt modelId="{EF17CE85-A560-4A90-A3A8-1BF71003DA2F}" type="parTrans" cxnId="{055A5A5A-21F2-408B-ABF4-E915ECE9491C}">
      <dgm:prSet/>
      <dgm:spPr/>
      <dgm:t>
        <a:bodyPr/>
        <a:lstStyle/>
        <a:p>
          <a:endParaRPr lang="ru-RU" sz="1200">
            <a:latin typeface="Times New Roman" panose="02020603050405020304" pitchFamily="18" charset="0"/>
            <a:cs typeface="Times New Roman" panose="02020603050405020304" pitchFamily="18" charset="0"/>
          </a:endParaRPr>
        </a:p>
      </dgm:t>
    </dgm:pt>
    <dgm:pt modelId="{84F32265-511A-48E7-898D-CC5B425E26A5}" type="sibTrans" cxnId="{055A5A5A-21F2-408B-ABF4-E915ECE9491C}">
      <dgm:prSet/>
      <dgm:spPr/>
      <dgm:t>
        <a:bodyPr/>
        <a:lstStyle/>
        <a:p>
          <a:endParaRPr lang="ru-RU" sz="1200">
            <a:latin typeface="Times New Roman" panose="02020603050405020304" pitchFamily="18" charset="0"/>
            <a:cs typeface="Times New Roman" panose="02020603050405020304" pitchFamily="18" charset="0"/>
          </a:endParaRPr>
        </a:p>
      </dgm:t>
    </dgm:pt>
    <dgm:pt modelId="{DCD38260-50AA-4D97-80F2-B3CD627A2C6D}">
      <dgm:prSet phldrT="[Текст]" custT="1"/>
      <dgm:spPr/>
      <dgm:t>
        <a:bodyPr/>
        <a:lstStyle/>
        <a:p>
          <a:r>
            <a:rPr lang="ru-RU" sz="1200">
              <a:latin typeface="Times New Roman" panose="02020603050405020304" pitchFamily="18" charset="0"/>
              <a:cs typeface="Times New Roman" panose="02020603050405020304" pitchFamily="18" charset="0"/>
            </a:rPr>
            <a:t>Интегративность</a:t>
          </a:r>
        </a:p>
      </dgm:t>
    </dgm:pt>
    <dgm:pt modelId="{B75CA9CC-6174-4E45-828E-58735156B4CD}" type="parTrans" cxnId="{77C5AB04-DFE7-4A19-AB88-42D74B1911C1}">
      <dgm:prSet/>
      <dgm:spPr/>
      <dgm:t>
        <a:bodyPr/>
        <a:lstStyle/>
        <a:p>
          <a:endParaRPr lang="ru-RU" sz="1200">
            <a:latin typeface="Times New Roman" panose="02020603050405020304" pitchFamily="18" charset="0"/>
            <a:cs typeface="Times New Roman" panose="02020603050405020304" pitchFamily="18" charset="0"/>
          </a:endParaRPr>
        </a:p>
      </dgm:t>
    </dgm:pt>
    <dgm:pt modelId="{8255D49E-4052-442E-A40A-111850093929}" type="sibTrans" cxnId="{77C5AB04-DFE7-4A19-AB88-42D74B1911C1}">
      <dgm:prSet/>
      <dgm:spPr/>
      <dgm:t>
        <a:bodyPr/>
        <a:lstStyle/>
        <a:p>
          <a:endParaRPr lang="ru-RU" sz="1200">
            <a:latin typeface="Times New Roman" panose="02020603050405020304" pitchFamily="18" charset="0"/>
            <a:cs typeface="Times New Roman" panose="02020603050405020304" pitchFamily="18" charset="0"/>
          </a:endParaRPr>
        </a:p>
      </dgm:t>
    </dgm:pt>
    <dgm:pt modelId="{CD7FBB44-A1D6-4B1E-B491-9FC833220FA1}" type="pres">
      <dgm:prSet presAssocID="{926F052B-672F-482A-B7E0-C503DF3BB616}" presName="Name0" presStyleCnt="0">
        <dgm:presLayoutVars>
          <dgm:dir/>
          <dgm:resizeHandles val="exact"/>
        </dgm:presLayoutVars>
      </dgm:prSet>
      <dgm:spPr/>
    </dgm:pt>
    <dgm:pt modelId="{DD9265CF-2765-4C68-9625-650FB6254362}" type="pres">
      <dgm:prSet presAssocID="{8DAAF2CD-09FD-4DFC-B6ED-94CAA251BE00}" presName="Name5" presStyleLbl="vennNode1" presStyleIdx="0" presStyleCnt="4">
        <dgm:presLayoutVars>
          <dgm:bulletEnabled val="1"/>
        </dgm:presLayoutVars>
      </dgm:prSet>
      <dgm:spPr/>
    </dgm:pt>
    <dgm:pt modelId="{B2447735-B352-4F24-A0FB-16A034C2FDAC}" type="pres">
      <dgm:prSet presAssocID="{F2B3C63F-FDC5-4C28-823B-4A2F6F3B3B18}" presName="space" presStyleCnt="0"/>
      <dgm:spPr/>
    </dgm:pt>
    <dgm:pt modelId="{EFF8122D-1555-45EE-A7D5-9C103D804B5B}" type="pres">
      <dgm:prSet presAssocID="{875746DD-8654-4531-85EB-7BE98351E8D6}" presName="Name5" presStyleLbl="vennNode1" presStyleIdx="1" presStyleCnt="4">
        <dgm:presLayoutVars>
          <dgm:bulletEnabled val="1"/>
        </dgm:presLayoutVars>
      </dgm:prSet>
      <dgm:spPr/>
    </dgm:pt>
    <dgm:pt modelId="{3B19B90B-9FB0-430A-A9C0-DFD3F0E06EAB}" type="pres">
      <dgm:prSet presAssocID="{1F226BFE-A3B8-42E9-AEF5-C139E35BECC5}" presName="space" presStyleCnt="0"/>
      <dgm:spPr/>
    </dgm:pt>
    <dgm:pt modelId="{688DD979-864C-483C-B959-8DE813E4B091}" type="pres">
      <dgm:prSet presAssocID="{3567D91D-3E66-458A-BFE0-B35221954752}" presName="Name5" presStyleLbl="vennNode1" presStyleIdx="2" presStyleCnt="4">
        <dgm:presLayoutVars>
          <dgm:bulletEnabled val="1"/>
        </dgm:presLayoutVars>
      </dgm:prSet>
      <dgm:spPr/>
    </dgm:pt>
    <dgm:pt modelId="{94CB466C-FF86-4772-B642-3B75BD00CCDB}" type="pres">
      <dgm:prSet presAssocID="{84F32265-511A-48E7-898D-CC5B425E26A5}" presName="space" presStyleCnt="0"/>
      <dgm:spPr/>
    </dgm:pt>
    <dgm:pt modelId="{DCF819E5-BC24-4493-8746-27C80F8DC558}" type="pres">
      <dgm:prSet presAssocID="{DCD38260-50AA-4D97-80F2-B3CD627A2C6D}" presName="Name5" presStyleLbl="vennNode1" presStyleIdx="3" presStyleCnt="4">
        <dgm:presLayoutVars>
          <dgm:bulletEnabled val="1"/>
        </dgm:presLayoutVars>
      </dgm:prSet>
      <dgm:spPr/>
    </dgm:pt>
  </dgm:ptLst>
  <dgm:cxnLst>
    <dgm:cxn modelId="{77C5AB04-DFE7-4A19-AB88-42D74B1911C1}" srcId="{926F052B-672F-482A-B7E0-C503DF3BB616}" destId="{DCD38260-50AA-4D97-80F2-B3CD627A2C6D}" srcOrd="3" destOrd="0" parTransId="{B75CA9CC-6174-4E45-828E-58735156B4CD}" sibTransId="{8255D49E-4052-442E-A40A-111850093929}"/>
    <dgm:cxn modelId="{32D47915-2252-4209-8931-D5E0503984C4}" type="presOf" srcId="{8DAAF2CD-09FD-4DFC-B6ED-94CAA251BE00}" destId="{DD9265CF-2765-4C68-9625-650FB6254362}" srcOrd="0" destOrd="0" presId="urn:microsoft.com/office/officeart/2005/8/layout/venn3"/>
    <dgm:cxn modelId="{06532D23-3707-49A7-84E4-B7D37F531567}" type="presOf" srcId="{875746DD-8654-4531-85EB-7BE98351E8D6}" destId="{EFF8122D-1555-45EE-A7D5-9C103D804B5B}" srcOrd="0" destOrd="0" presId="urn:microsoft.com/office/officeart/2005/8/layout/venn3"/>
    <dgm:cxn modelId="{3568933D-7E7C-4BD9-B14E-5669737897AC}" srcId="{926F052B-672F-482A-B7E0-C503DF3BB616}" destId="{875746DD-8654-4531-85EB-7BE98351E8D6}" srcOrd="1" destOrd="0" parTransId="{B7F40242-55D6-4594-ACD3-18852596D69D}" sibTransId="{1F226BFE-A3B8-42E9-AEF5-C139E35BECC5}"/>
    <dgm:cxn modelId="{1BFD175E-B536-4914-9109-8B07C3AFA6E2}" type="presOf" srcId="{DCD38260-50AA-4D97-80F2-B3CD627A2C6D}" destId="{DCF819E5-BC24-4493-8746-27C80F8DC558}" srcOrd="0" destOrd="0" presId="urn:microsoft.com/office/officeart/2005/8/layout/venn3"/>
    <dgm:cxn modelId="{B0C94273-E54F-4906-A67F-79D941F29FAC}" srcId="{926F052B-672F-482A-B7E0-C503DF3BB616}" destId="{8DAAF2CD-09FD-4DFC-B6ED-94CAA251BE00}" srcOrd="0" destOrd="0" parTransId="{A857871C-0B22-4A08-A709-EF9665B9B350}" sibTransId="{F2B3C63F-FDC5-4C28-823B-4A2F6F3B3B18}"/>
    <dgm:cxn modelId="{055A5A5A-21F2-408B-ABF4-E915ECE9491C}" srcId="{926F052B-672F-482A-B7E0-C503DF3BB616}" destId="{3567D91D-3E66-458A-BFE0-B35221954752}" srcOrd="2" destOrd="0" parTransId="{EF17CE85-A560-4A90-A3A8-1BF71003DA2F}" sibTransId="{84F32265-511A-48E7-898D-CC5B425E26A5}"/>
    <dgm:cxn modelId="{3B8FCAA9-4AAA-481A-A92B-B5DAABE198FC}" type="presOf" srcId="{3567D91D-3E66-458A-BFE0-B35221954752}" destId="{688DD979-864C-483C-B959-8DE813E4B091}" srcOrd="0" destOrd="0" presId="urn:microsoft.com/office/officeart/2005/8/layout/venn3"/>
    <dgm:cxn modelId="{FF0F4BBE-8F9A-4099-88A4-2F82998EC993}" type="presOf" srcId="{926F052B-672F-482A-B7E0-C503DF3BB616}" destId="{CD7FBB44-A1D6-4B1E-B491-9FC833220FA1}" srcOrd="0" destOrd="0" presId="urn:microsoft.com/office/officeart/2005/8/layout/venn3"/>
    <dgm:cxn modelId="{85DFDDB5-4927-4261-B638-44A55390BCBA}" type="presParOf" srcId="{CD7FBB44-A1D6-4B1E-B491-9FC833220FA1}" destId="{DD9265CF-2765-4C68-9625-650FB6254362}" srcOrd="0" destOrd="0" presId="urn:microsoft.com/office/officeart/2005/8/layout/venn3"/>
    <dgm:cxn modelId="{F0D72D0C-E638-4CE1-ACE8-9D9C089735FC}" type="presParOf" srcId="{CD7FBB44-A1D6-4B1E-B491-9FC833220FA1}" destId="{B2447735-B352-4F24-A0FB-16A034C2FDAC}" srcOrd="1" destOrd="0" presId="urn:microsoft.com/office/officeart/2005/8/layout/venn3"/>
    <dgm:cxn modelId="{9907C64A-98E1-413A-B7F8-726315773A6C}" type="presParOf" srcId="{CD7FBB44-A1D6-4B1E-B491-9FC833220FA1}" destId="{EFF8122D-1555-45EE-A7D5-9C103D804B5B}" srcOrd="2" destOrd="0" presId="urn:microsoft.com/office/officeart/2005/8/layout/venn3"/>
    <dgm:cxn modelId="{78E1F0D4-3E5F-46AA-AE25-806E8BEEB21F}" type="presParOf" srcId="{CD7FBB44-A1D6-4B1E-B491-9FC833220FA1}" destId="{3B19B90B-9FB0-430A-A9C0-DFD3F0E06EAB}" srcOrd="3" destOrd="0" presId="urn:microsoft.com/office/officeart/2005/8/layout/venn3"/>
    <dgm:cxn modelId="{BD673969-EA69-49CE-AFC8-591BCBB9EB32}" type="presParOf" srcId="{CD7FBB44-A1D6-4B1E-B491-9FC833220FA1}" destId="{688DD979-864C-483C-B959-8DE813E4B091}" srcOrd="4" destOrd="0" presId="urn:microsoft.com/office/officeart/2005/8/layout/venn3"/>
    <dgm:cxn modelId="{A717F193-1908-4260-AD37-6C9DC7C358C6}" type="presParOf" srcId="{CD7FBB44-A1D6-4B1E-B491-9FC833220FA1}" destId="{94CB466C-FF86-4772-B642-3B75BD00CCDB}" srcOrd="5" destOrd="0" presId="urn:microsoft.com/office/officeart/2005/8/layout/venn3"/>
    <dgm:cxn modelId="{64871887-F465-4800-8C51-9ECDFE0AF79B}" type="presParOf" srcId="{CD7FBB44-A1D6-4B1E-B491-9FC833220FA1}" destId="{DCF819E5-BC24-4493-8746-27C80F8DC558}" srcOrd="6" destOrd="0" presId="urn:microsoft.com/office/officeart/2005/8/layout/venn3"/>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87470717-E2A8-4BB2-A460-38CBFDC4096A}" type="doc">
      <dgm:prSet loTypeId="urn:microsoft.com/office/officeart/2005/8/layout/process4" loCatId="list" qsTypeId="urn:microsoft.com/office/officeart/2005/8/quickstyle/simple1" qsCatId="simple" csTypeId="urn:microsoft.com/office/officeart/2005/8/colors/accent1_2" csCatId="accent1" phldr="1"/>
      <dgm:spPr/>
      <dgm:t>
        <a:bodyPr/>
        <a:lstStyle/>
        <a:p>
          <a:endParaRPr lang="ru-RU"/>
        </a:p>
      </dgm:t>
    </dgm:pt>
    <dgm:pt modelId="{825E6050-72B4-47F4-B58C-81259F715C1C}">
      <dgm:prSet phldrT="[Текст]" custT="1"/>
      <dgm:spPr/>
      <dgm:t>
        <a:bodyPr/>
        <a:lstStyle/>
        <a:p>
          <a:pPr>
            <a:buFont typeface="+mj-lt"/>
            <a:buAutoNum type="arabicPeriod"/>
          </a:pPr>
          <a:r>
            <a:rPr lang="ru-RU" sz="1200" b="0" i="0">
              <a:latin typeface="Times New Roman" panose="02020603050405020304" pitchFamily="18" charset="0"/>
              <a:cs typeface="Times New Roman" panose="02020603050405020304" pitchFamily="18" charset="0"/>
            </a:rPr>
            <a:t>Образовательные платформы</a:t>
          </a:r>
          <a:endParaRPr lang="ru-RU" sz="1200">
            <a:latin typeface="Times New Roman" panose="02020603050405020304" pitchFamily="18" charset="0"/>
            <a:cs typeface="Times New Roman" panose="02020603050405020304" pitchFamily="18" charset="0"/>
          </a:endParaRPr>
        </a:p>
      </dgm:t>
    </dgm:pt>
    <dgm:pt modelId="{AE4A4ED3-B50D-4B02-91F6-801CAC64170F}" type="parTrans" cxnId="{32877D10-B544-440F-9CBA-378F662B0BC9}">
      <dgm:prSet/>
      <dgm:spPr/>
      <dgm:t>
        <a:bodyPr/>
        <a:lstStyle/>
        <a:p>
          <a:endParaRPr lang="ru-RU" sz="1200">
            <a:latin typeface="Times New Roman" panose="02020603050405020304" pitchFamily="18" charset="0"/>
            <a:cs typeface="Times New Roman" panose="02020603050405020304" pitchFamily="18" charset="0"/>
          </a:endParaRPr>
        </a:p>
      </dgm:t>
    </dgm:pt>
    <dgm:pt modelId="{1D2A9EC8-9829-431D-B313-B72F581CF812}" type="sibTrans" cxnId="{32877D10-B544-440F-9CBA-378F662B0BC9}">
      <dgm:prSet/>
      <dgm:spPr/>
      <dgm:t>
        <a:bodyPr/>
        <a:lstStyle/>
        <a:p>
          <a:endParaRPr lang="ru-RU" sz="1200">
            <a:latin typeface="Times New Roman" panose="02020603050405020304" pitchFamily="18" charset="0"/>
            <a:cs typeface="Times New Roman" panose="02020603050405020304" pitchFamily="18" charset="0"/>
          </a:endParaRPr>
        </a:p>
      </dgm:t>
    </dgm:pt>
    <dgm:pt modelId="{88F440C8-5B80-469F-AE50-DB74AED88051}">
      <dgm:prSet phldrT="[Текст]" custT="1"/>
      <dgm:spPr/>
      <dgm:t>
        <a:bodyPr/>
        <a:lstStyle/>
        <a:p>
          <a:pPr>
            <a:buFont typeface="Arial" panose="020B0604020202020204" pitchFamily="34" charset="0"/>
            <a:buChar char="•"/>
          </a:pPr>
          <a:r>
            <a:rPr lang="ru-RU" sz="1200" b="0" i="0">
              <a:latin typeface="Times New Roman" panose="02020603050405020304" pitchFamily="18" charset="0"/>
              <a:cs typeface="Times New Roman" panose="02020603050405020304" pitchFamily="18" charset="0"/>
            </a:rPr>
            <a:t>Системы управления обучением</a:t>
          </a:r>
          <a:endParaRPr lang="ru-RU" sz="1200">
            <a:latin typeface="Times New Roman" panose="02020603050405020304" pitchFamily="18" charset="0"/>
            <a:cs typeface="Times New Roman" panose="02020603050405020304" pitchFamily="18" charset="0"/>
          </a:endParaRPr>
        </a:p>
      </dgm:t>
    </dgm:pt>
    <dgm:pt modelId="{B74B48FE-0243-4C07-8187-77ED375DBD9F}" type="parTrans" cxnId="{2E14263F-5596-46CC-B0E7-26CFD761B6A6}">
      <dgm:prSet/>
      <dgm:spPr/>
      <dgm:t>
        <a:bodyPr/>
        <a:lstStyle/>
        <a:p>
          <a:endParaRPr lang="ru-RU" sz="1200">
            <a:latin typeface="Times New Roman" panose="02020603050405020304" pitchFamily="18" charset="0"/>
            <a:cs typeface="Times New Roman" panose="02020603050405020304" pitchFamily="18" charset="0"/>
          </a:endParaRPr>
        </a:p>
      </dgm:t>
    </dgm:pt>
    <dgm:pt modelId="{8BD2D70E-A5B1-4D5A-A4DB-4326BC920D40}" type="sibTrans" cxnId="{2E14263F-5596-46CC-B0E7-26CFD761B6A6}">
      <dgm:prSet/>
      <dgm:spPr/>
      <dgm:t>
        <a:bodyPr/>
        <a:lstStyle/>
        <a:p>
          <a:endParaRPr lang="ru-RU" sz="1200">
            <a:latin typeface="Times New Roman" panose="02020603050405020304" pitchFamily="18" charset="0"/>
            <a:cs typeface="Times New Roman" panose="02020603050405020304" pitchFamily="18" charset="0"/>
          </a:endParaRPr>
        </a:p>
      </dgm:t>
    </dgm:pt>
    <dgm:pt modelId="{7AD1A9BC-CA0A-4ADB-B545-E4DC471A00E5}">
      <dgm:prSet custT="1"/>
      <dgm:spPr/>
      <dgm:t>
        <a:bodyPr/>
        <a:lstStyle/>
        <a:p>
          <a:pPr>
            <a:buFont typeface="Arial" panose="020B0604020202020204" pitchFamily="34" charset="0"/>
            <a:buChar char="•"/>
          </a:pPr>
          <a:r>
            <a:rPr lang="ru-RU" sz="1200" b="0" i="0">
              <a:latin typeface="Times New Roman" panose="02020603050405020304" pitchFamily="18" charset="0"/>
              <a:cs typeface="Times New Roman" panose="02020603050405020304" pitchFamily="18" charset="0"/>
            </a:rPr>
            <a:t>Интерактивные учебные курсы</a:t>
          </a:r>
        </a:p>
      </dgm:t>
    </dgm:pt>
    <dgm:pt modelId="{0FA05AE5-A207-4EF4-A11F-6DE7C9DC71C9}" type="parTrans" cxnId="{55172BCD-6D1C-4F1B-AF4C-406A41C346C1}">
      <dgm:prSet/>
      <dgm:spPr/>
      <dgm:t>
        <a:bodyPr/>
        <a:lstStyle/>
        <a:p>
          <a:endParaRPr lang="ru-RU" sz="1200">
            <a:latin typeface="Times New Roman" panose="02020603050405020304" pitchFamily="18" charset="0"/>
            <a:cs typeface="Times New Roman" panose="02020603050405020304" pitchFamily="18" charset="0"/>
          </a:endParaRPr>
        </a:p>
      </dgm:t>
    </dgm:pt>
    <dgm:pt modelId="{DE22085A-8221-461A-9C00-4B9AD5E9C0DA}" type="sibTrans" cxnId="{55172BCD-6D1C-4F1B-AF4C-406A41C346C1}">
      <dgm:prSet/>
      <dgm:spPr/>
      <dgm:t>
        <a:bodyPr/>
        <a:lstStyle/>
        <a:p>
          <a:endParaRPr lang="ru-RU" sz="1200">
            <a:latin typeface="Times New Roman" panose="02020603050405020304" pitchFamily="18" charset="0"/>
            <a:cs typeface="Times New Roman" panose="02020603050405020304" pitchFamily="18" charset="0"/>
          </a:endParaRPr>
        </a:p>
      </dgm:t>
    </dgm:pt>
    <dgm:pt modelId="{F31043C1-43A0-4271-9F24-F7690ADEB88E}">
      <dgm:prSet custT="1"/>
      <dgm:spPr/>
      <dgm:t>
        <a:bodyPr/>
        <a:lstStyle/>
        <a:p>
          <a:pPr>
            <a:buFont typeface="Arial" panose="020B0604020202020204" pitchFamily="34" charset="0"/>
            <a:buChar char="•"/>
          </a:pPr>
          <a:r>
            <a:rPr lang="ru-RU" sz="1200" b="0" i="0">
              <a:latin typeface="Times New Roman" panose="02020603050405020304" pitchFamily="18" charset="0"/>
              <a:cs typeface="Times New Roman" panose="02020603050405020304" pitchFamily="18" charset="0"/>
            </a:rPr>
            <a:t>Виртуальные лаборатории</a:t>
          </a:r>
        </a:p>
      </dgm:t>
    </dgm:pt>
    <dgm:pt modelId="{A7419922-5E24-4EA5-B4AE-1AFB2CF8A2D7}" type="parTrans" cxnId="{CE57488D-9ECB-4AC4-A025-22DF523808DB}">
      <dgm:prSet/>
      <dgm:spPr/>
      <dgm:t>
        <a:bodyPr/>
        <a:lstStyle/>
        <a:p>
          <a:endParaRPr lang="ru-RU" sz="1200">
            <a:latin typeface="Times New Roman" panose="02020603050405020304" pitchFamily="18" charset="0"/>
            <a:cs typeface="Times New Roman" panose="02020603050405020304" pitchFamily="18" charset="0"/>
          </a:endParaRPr>
        </a:p>
      </dgm:t>
    </dgm:pt>
    <dgm:pt modelId="{A6E5674B-A8C5-46AA-BAD0-59AD8994C5C3}" type="sibTrans" cxnId="{CE57488D-9ECB-4AC4-A025-22DF523808DB}">
      <dgm:prSet/>
      <dgm:spPr/>
      <dgm:t>
        <a:bodyPr/>
        <a:lstStyle/>
        <a:p>
          <a:endParaRPr lang="ru-RU" sz="1200">
            <a:latin typeface="Times New Roman" panose="02020603050405020304" pitchFamily="18" charset="0"/>
            <a:cs typeface="Times New Roman" panose="02020603050405020304" pitchFamily="18" charset="0"/>
          </a:endParaRPr>
        </a:p>
      </dgm:t>
    </dgm:pt>
    <dgm:pt modelId="{3CCCB26F-903E-41F5-BD44-02992BE8D369}">
      <dgm:prSet custT="1"/>
      <dgm:spPr/>
      <dgm:t>
        <a:bodyPr/>
        <a:lstStyle/>
        <a:p>
          <a:pPr>
            <a:buFont typeface="+mj-lt"/>
            <a:buAutoNum type="arabicPeriod" startAt="2"/>
          </a:pPr>
          <a:r>
            <a:rPr lang="ru-RU" sz="1200" b="0" i="0">
              <a:latin typeface="Times New Roman" panose="02020603050405020304" pitchFamily="18" charset="0"/>
              <a:cs typeface="Times New Roman" panose="02020603050405020304" pitchFamily="18" charset="0"/>
            </a:rPr>
            <a:t>Инструменты визуализации</a:t>
          </a:r>
        </a:p>
      </dgm:t>
    </dgm:pt>
    <dgm:pt modelId="{84370AE1-B780-46A6-89E7-2863DA7E11B4}" type="parTrans" cxnId="{F1231A80-A095-4602-AF7F-AC88D018A6C4}">
      <dgm:prSet/>
      <dgm:spPr/>
      <dgm:t>
        <a:bodyPr/>
        <a:lstStyle/>
        <a:p>
          <a:endParaRPr lang="ru-RU" sz="1200">
            <a:latin typeface="Times New Roman" panose="02020603050405020304" pitchFamily="18" charset="0"/>
            <a:cs typeface="Times New Roman" panose="02020603050405020304" pitchFamily="18" charset="0"/>
          </a:endParaRPr>
        </a:p>
      </dgm:t>
    </dgm:pt>
    <dgm:pt modelId="{3C106FFE-2897-406C-A988-7158531FDEE8}" type="sibTrans" cxnId="{F1231A80-A095-4602-AF7F-AC88D018A6C4}">
      <dgm:prSet/>
      <dgm:spPr/>
      <dgm:t>
        <a:bodyPr/>
        <a:lstStyle/>
        <a:p>
          <a:endParaRPr lang="ru-RU" sz="1200">
            <a:latin typeface="Times New Roman" panose="02020603050405020304" pitchFamily="18" charset="0"/>
            <a:cs typeface="Times New Roman" panose="02020603050405020304" pitchFamily="18" charset="0"/>
          </a:endParaRPr>
        </a:p>
      </dgm:t>
    </dgm:pt>
    <dgm:pt modelId="{B880C561-CC51-4675-A39C-B7623394A076}">
      <dgm:prSet custT="1"/>
      <dgm:spPr/>
      <dgm:t>
        <a:bodyPr/>
        <a:lstStyle/>
        <a:p>
          <a:pPr>
            <a:buFont typeface="Arial" panose="020B0604020202020204" pitchFamily="34" charset="0"/>
            <a:buChar char="•"/>
          </a:pPr>
          <a:r>
            <a:rPr lang="ru-RU" sz="1200" b="0" i="0">
              <a:latin typeface="Times New Roman" panose="02020603050405020304" pitchFamily="18" charset="0"/>
              <a:cs typeface="Times New Roman" panose="02020603050405020304" pitchFamily="18" charset="0"/>
            </a:rPr>
            <a:t>Программы геометрического моделирования</a:t>
          </a:r>
        </a:p>
      </dgm:t>
    </dgm:pt>
    <dgm:pt modelId="{F8ED2FE1-5910-48B9-B76D-1798EB127B8B}" type="parTrans" cxnId="{DEE9B48F-631F-49DE-A363-45183BCB6162}">
      <dgm:prSet/>
      <dgm:spPr/>
      <dgm:t>
        <a:bodyPr/>
        <a:lstStyle/>
        <a:p>
          <a:endParaRPr lang="ru-RU" sz="1200">
            <a:latin typeface="Times New Roman" panose="02020603050405020304" pitchFamily="18" charset="0"/>
            <a:cs typeface="Times New Roman" panose="02020603050405020304" pitchFamily="18" charset="0"/>
          </a:endParaRPr>
        </a:p>
      </dgm:t>
    </dgm:pt>
    <dgm:pt modelId="{0A3FFB38-FC51-4763-8FFD-43B9F37B4CFD}" type="sibTrans" cxnId="{DEE9B48F-631F-49DE-A363-45183BCB6162}">
      <dgm:prSet/>
      <dgm:spPr/>
      <dgm:t>
        <a:bodyPr/>
        <a:lstStyle/>
        <a:p>
          <a:endParaRPr lang="ru-RU" sz="1200">
            <a:latin typeface="Times New Roman" panose="02020603050405020304" pitchFamily="18" charset="0"/>
            <a:cs typeface="Times New Roman" panose="02020603050405020304" pitchFamily="18" charset="0"/>
          </a:endParaRPr>
        </a:p>
      </dgm:t>
    </dgm:pt>
    <dgm:pt modelId="{614706F8-8262-4FDE-9DC6-C311AEEFFFBD}">
      <dgm:prSet custT="1"/>
      <dgm:spPr/>
      <dgm:t>
        <a:bodyPr/>
        <a:lstStyle/>
        <a:p>
          <a:pPr>
            <a:buFont typeface="Arial" panose="020B0604020202020204" pitchFamily="34" charset="0"/>
            <a:buChar char="•"/>
          </a:pPr>
          <a:r>
            <a:rPr lang="ru-RU" sz="1200" b="0" i="0">
              <a:latin typeface="Times New Roman" panose="02020603050405020304" pitchFamily="18" charset="0"/>
              <a:cs typeface="Times New Roman" panose="02020603050405020304" pitchFamily="18" charset="0"/>
            </a:rPr>
            <a:t>Графические калькуляторы</a:t>
          </a:r>
        </a:p>
      </dgm:t>
    </dgm:pt>
    <dgm:pt modelId="{E063BD40-0830-4897-BDD7-1639EC2F2AB9}" type="parTrans" cxnId="{3742B1A4-EC93-4A05-90C4-10819F70CBAE}">
      <dgm:prSet/>
      <dgm:spPr/>
      <dgm:t>
        <a:bodyPr/>
        <a:lstStyle/>
        <a:p>
          <a:endParaRPr lang="ru-RU" sz="1200">
            <a:latin typeface="Times New Roman" panose="02020603050405020304" pitchFamily="18" charset="0"/>
            <a:cs typeface="Times New Roman" panose="02020603050405020304" pitchFamily="18" charset="0"/>
          </a:endParaRPr>
        </a:p>
      </dgm:t>
    </dgm:pt>
    <dgm:pt modelId="{05DE70A9-9C5A-4941-97E1-945EB48AE134}" type="sibTrans" cxnId="{3742B1A4-EC93-4A05-90C4-10819F70CBAE}">
      <dgm:prSet/>
      <dgm:spPr/>
      <dgm:t>
        <a:bodyPr/>
        <a:lstStyle/>
        <a:p>
          <a:endParaRPr lang="ru-RU" sz="1200">
            <a:latin typeface="Times New Roman" panose="02020603050405020304" pitchFamily="18" charset="0"/>
            <a:cs typeface="Times New Roman" panose="02020603050405020304" pitchFamily="18" charset="0"/>
          </a:endParaRPr>
        </a:p>
      </dgm:t>
    </dgm:pt>
    <dgm:pt modelId="{56FE538D-3B0A-45D5-B533-1625F8FCBE2D}">
      <dgm:prSet custT="1"/>
      <dgm:spPr/>
      <dgm:t>
        <a:bodyPr/>
        <a:lstStyle/>
        <a:p>
          <a:pPr>
            <a:buFont typeface="Arial" panose="020B0604020202020204" pitchFamily="34" charset="0"/>
            <a:buChar char="•"/>
          </a:pPr>
          <a:r>
            <a:rPr lang="ru-RU" sz="1200" b="0" i="0">
              <a:latin typeface="Times New Roman" panose="02020603050405020304" pitchFamily="18" charset="0"/>
              <a:cs typeface="Times New Roman" panose="02020603050405020304" pitchFamily="18" charset="0"/>
            </a:rPr>
            <a:t>Системы динамической математики</a:t>
          </a:r>
        </a:p>
      </dgm:t>
    </dgm:pt>
    <dgm:pt modelId="{393A8CB3-A1F0-4CA0-B6D7-2043ED39A50E}" type="parTrans" cxnId="{D88D5598-44DF-4397-AD78-5206242FD88C}">
      <dgm:prSet/>
      <dgm:spPr/>
      <dgm:t>
        <a:bodyPr/>
        <a:lstStyle/>
        <a:p>
          <a:endParaRPr lang="ru-RU" sz="1200">
            <a:latin typeface="Times New Roman" panose="02020603050405020304" pitchFamily="18" charset="0"/>
            <a:cs typeface="Times New Roman" panose="02020603050405020304" pitchFamily="18" charset="0"/>
          </a:endParaRPr>
        </a:p>
      </dgm:t>
    </dgm:pt>
    <dgm:pt modelId="{B2C28A86-8CD0-40B4-A0CD-23A15946FE5E}" type="sibTrans" cxnId="{D88D5598-44DF-4397-AD78-5206242FD88C}">
      <dgm:prSet/>
      <dgm:spPr/>
      <dgm:t>
        <a:bodyPr/>
        <a:lstStyle/>
        <a:p>
          <a:endParaRPr lang="ru-RU" sz="1200">
            <a:latin typeface="Times New Roman" panose="02020603050405020304" pitchFamily="18" charset="0"/>
            <a:cs typeface="Times New Roman" panose="02020603050405020304" pitchFamily="18" charset="0"/>
          </a:endParaRPr>
        </a:p>
      </dgm:t>
    </dgm:pt>
    <dgm:pt modelId="{578424A3-AF4E-4C65-868F-A7DD8BE769E3}">
      <dgm:prSet custT="1"/>
      <dgm:spPr/>
      <dgm:t>
        <a:bodyPr/>
        <a:lstStyle/>
        <a:p>
          <a:pPr>
            <a:buFont typeface="+mj-lt"/>
            <a:buAutoNum type="arabicPeriod" startAt="3"/>
          </a:pPr>
          <a:r>
            <a:rPr lang="ru-RU" sz="1200" b="0" i="0">
              <a:latin typeface="Times New Roman" panose="02020603050405020304" pitchFamily="18" charset="0"/>
              <a:cs typeface="Times New Roman" panose="02020603050405020304" pitchFamily="18" charset="0"/>
            </a:rPr>
            <a:t>Средства коммуникации</a:t>
          </a:r>
          <a:endParaRPr lang="ru-RU" sz="1200">
            <a:latin typeface="Times New Roman" panose="02020603050405020304" pitchFamily="18" charset="0"/>
            <a:cs typeface="Times New Roman" panose="02020603050405020304" pitchFamily="18" charset="0"/>
          </a:endParaRPr>
        </a:p>
      </dgm:t>
    </dgm:pt>
    <dgm:pt modelId="{75CC4202-9F4C-4F31-B863-6F5A549C291B}" type="parTrans" cxnId="{F0A30E6A-7A1F-4D21-A26D-F1B97936B517}">
      <dgm:prSet/>
      <dgm:spPr/>
      <dgm:t>
        <a:bodyPr/>
        <a:lstStyle/>
        <a:p>
          <a:endParaRPr lang="ru-RU" sz="1200">
            <a:latin typeface="Times New Roman" panose="02020603050405020304" pitchFamily="18" charset="0"/>
            <a:cs typeface="Times New Roman" panose="02020603050405020304" pitchFamily="18" charset="0"/>
          </a:endParaRPr>
        </a:p>
      </dgm:t>
    </dgm:pt>
    <dgm:pt modelId="{DF10993C-D43D-48FD-8B41-2C946515E908}" type="sibTrans" cxnId="{F0A30E6A-7A1F-4D21-A26D-F1B97936B517}">
      <dgm:prSet/>
      <dgm:spPr/>
      <dgm:t>
        <a:bodyPr/>
        <a:lstStyle/>
        <a:p>
          <a:endParaRPr lang="ru-RU" sz="1200">
            <a:latin typeface="Times New Roman" panose="02020603050405020304" pitchFamily="18" charset="0"/>
            <a:cs typeface="Times New Roman" panose="02020603050405020304" pitchFamily="18" charset="0"/>
          </a:endParaRPr>
        </a:p>
      </dgm:t>
    </dgm:pt>
    <dgm:pt modelId="{3C3C5727-98B8-4A76-ACD3-18D4806626DB}">
      <dgm:prSet custT="1"/>
      <dgm:spPr/>
      <dgm:t>
        <a:bodyPr/>
        <a:lstStyle/>
        <a:p>
          <a:pPr>
            <a:buFont typeface="Arial" panose="020B0604020202020204" pitchFamily="34" charset="0"/>
            <a:buChar char="•"/>
          </a:pPr>
          <a:r>
            <a:rPr lang="ru-RU" sz="1200" b="0" i="0">
              <a:latin typeface="Times New Roman" panose="02020603050405020304" pitchFamily="18" charset="0"/>
              <a:cs typeface="Times New Roman" panose="02020603050405020304" pitchFamily="18" charset="0"/>
            </a:rPr>
            <a:t>Видеоконференции</a:t>
          </a:r>
          <a:endParaRPr lang="ru-RU" sz="1200">
            <a:latin typeface="Times New Roman" panose="02020603050405020304" pitchFamily="18" charset="0"/>
            <a:cs typeface="Times New Roman" panose="02020603050405020304" pitchFamily="18" charset="0"/>
          </a:endParaRPr>
        </a:p>
      </dgm:t>
    </dgm:pt>
    <dgm:pt modelId="{B077FE47-3BF9-4176-99D1-EE801C829DB8}" type="parTrans" cxnId="{921EB650-BD74-48A1-B0C5-C2288CF1B487}">
      <dgm:prSet/>
      <dgm:spPr/>
      <dgm:t>
        <a:bodyPr/>
        <a:lstStyle/>
        <a:p>
          <a:endParaRPr lang="ru-RU" sz="1200">
            <a:latin typeface="Times New Roman" panose="02020603050405020304" pitchFamily="18" charset="0"/>
            <a:cs typeface="Times New Roman" panose="02020603050405020304" pitchFamily="18" charset="0"/>
          </a:endParaRPr>
        </a:p>
      </dgm:t>
    </dgm:pt>
    <dgm:pt modelId="{D8A92BD0-970A-4F28-9A67-C9EA32E7A2E3}" type="sibTrans" cxnId="{921EB650-BD74-48A1-B0C5-C2288CF1B487}">
      <dgm:prSet/>
      <dgm:spPr/>
      <dgm:t>
        <a:bodyPr/>
        <a:lstStyle/>
        <a:p>
          <a:endParaRPr lang="ru-RU" sz="1200">
            <a:latin typeface="Times New Roman" panose="02020603050405020304" pitchFamily="18" charset="0"/>
            <a:cs typeface="Times New Roman" panose="02020603050405020304" pitchFamily="18" charset="0"/>
          </a:endParaRPr>
        </a:p>
      </dgm:t>
    </dgm:pt>
    <dgm:pt modelId="{2084B5AE-61A6-40D7-9102-635B414E37FF}">
      <dgm:prSet custT="1"/>
      <dgm:spPr/>
      <dgm:t>
        <a:bodyPr/>
        <a:lstStyle/>
        <a:p>
          <a:pPr>
            <a:buFont typeface="Arial" panose="020B0604020202020204" pitchFamily="34" charset="0"/>
            <a:buChar char="•"/>
          </a:pPr>
          <a:r>
            <a:rPr lang="ru-RU" sz="1200" b="0" i="0">
              <a:latin typeface="Times New Roman" panose="02020603050405020304" pitchFamily="18" charset="0"/>
              <a:cs typeface="Times New Roman" panose="02020603050405020304" pitchFamily="18" charset="0"/>
            </a:rPr>
            <a:t>Форумы и чаты</a:t>
          </a:r>
        </a:p>
      </dgm:t>
    </dgm:pt>
    <dgm:pt modelId="{75FAF74D-EC39-4C5C-B93D-7AD2CF59A8A6}" type="parTrans" cxnId="{4FDA4107-BE60-42D7-9172-133EC2F9D61D}">
      <dgm:prSet/>
      <dgm:spPr/>
      <dgm:t>
        <a:bodyPr/>
        <a:lstStyle/>
        <a:p>
          <a:endParaRPr lang="ru-RU" sz="1200">
            <a:latin typeface="Times New Roman" panose="02020603050405020304" pitchFamily="18" charset="0"/>
            <a:cs typeface="Times New Roman" panose="02020603050405020304" pitchFamily="18" charset="0"/>
          </a:endParaRPr>
        </a:p>
      </dgm:t>
    </dgm:pt>
    <dgm:pt modelId="{BCA9574F-A1CA-4ADA-92DF-C853A054CBA7}" type="sibTrans" cxnId="{4FDA4107-BE60-42D7-9172-133EC2F9D61D}">
      <dgm:prSet/>
      <dgm:spPr/>
      <dgm:t>
        <a:bodyPr/>
        <a:lstStyle/>
        <a:p>
          <a:endParaRPr lang="ru-RU" sz="1200">
            <a:latin typeface="Times New Roman" panose="02020603050405020304" pitchFamily="18" charset="0"/>
            <a:cs typeface="Times New Roman" panose="02020603050405020304" pitchFamily="18" charset="0"/>
          </a:endParaRPr>
        </a:p>
      </dgm:t>
    </dgm:pt>
    <dgm:pt modelId="{2AF8CC27-9A89-4C08-A6C3-3015D406F0C0}">
      <dgm:prSet custT="1"/>
      <dgm:spPr/>
      <dgm:t>
        <a:bodyPr/>
        <a:lstStyle/>
        <a:p>
          <a:pPr>
            <a:buFont typeface="Arial" panose="020B0604020202020204" pitchFamily="34" charset="0"/>
            <a:buChar char="•"/>
          </a:pPr>
          <a:r>
            <a:rPr lang="ru-RU" sz="1200" b="0" i="0">
              <a:latin typeface="Times New Roman" panose="02020603050405020304" pitchFamily="18" charset="0"/>
              <a:cs typeface="Times New Roman" panose="02020603050405020304" pitchFamily="18" charset="0"/>
            </a:rPr>
            <a:t>Системы совместной работы</a:t>
          </a:r>
        </a:p>
      </dgm:t>
    </dgm:pt>
    <dgm:pt modelId="{A1B0DBE9-87E7-4ECA-9FFD-CC68DB5A9597}" type="parTrans" cxnId="{A2A41E37-57E6-40B1-9EC3-5FF194CBC8B0}">
      <dgm:prSet/>
      <dgm:spPr/>
      <dgm:t>
        <a:bodyPr/>
        <a:lstStyle/>
        <a:p>
          <a:endParaRPr lang="ru-RU" sz="1200">
            <a:latin typeface="Times New Roman" panose="02020603050405020304" pitchFamily="18" charset="0"/>
            <a:cs typeface="Times New Roman" panose="02020603050405020304" pitchFamily="18" charset="0"/>
          </a:endParaRPr>
        </a:p>
      </dgm:t>
    </dgm:pt>
    <dgm:pt modelId="{795AB915-EB9F-4950-904B-96DCE24BA425}" type="sibTrans" cxnId="{A2A41E37-57E6-40B1-9EC3-5FF194CBC8B0}">
      <dgm:prSet/>
      <dgm:spPr/>
      <dgm:t>
        <a:bodyPr/>
        <a:lstStyle/>
        <a:p>
          <a:endParaRPr lang="ru-RU" sz="1200">
            <a:latin typeface="Times New Roman" panose="02020603050405020304" pitchFamily="18" charset="0"/>
            <a:cs typeface="Times New Roman" panose="02020603050405020304" pitchFamily="18" charset="0"/>
          </a:endParaRPr>
        </a:p>
      </dgm:t>
    </dgm:pt>
    <dgm:pt modelId="{C5031A74-3314-4006-B555-3FA39F719108}">
      <dgm:prSet custT="1"/>
      <dgm:spPr/>
      <dgm:t>
        <a:bodyPr/>
        <a:lstStyle/>
        <a:p>
          <a:pPr>
            <a:buFont typeface="+mj-lt"/>
            <a:buAutoNum type="arabicPeriod" startAt="4"/>
          </a:pPr>
          <a:r>
            <a:rPr lang="ru-RU" sz="1200" b="0" i="0">
              <a:latin typeface="Times New Roman" panose="02020603050405020304" pitchFamily="18" charset="0"/>
              <a:cs typeface="Times New Roman" panose="02020603050405020304" pitchFamily="18" charset="0"/>
            </a:rPr>
            <a:t>Аналитические инструменты</a:t>
          </a:r>
        </a:p>
      </dgm:t>
    </dgm:pt>
    <dgm:pt modelId="{8AB9446D-A216-46F7-8B1C-59AD587CF8D6}" type="parTrans" cxnId="{8E92571F-4F87-4208-99AF-9CFA7005B3B4}">
      <dgm:prSet/>
      <dgm:spPr/>
      <dgm:t>
        <a:bodyPr/>
        <a:lstStyle/>
        <a:p>
          <a:endParaRPr lang="ru-RU" sz="1200">
            <a:latin typeface="Times New Roman" panose="02020603050405020304" pitchFamily="18" charset="0"/>
            <a:cs typeface="Times New Roman" panose="02020603050405020304" pitchFamily="18" charset="0"/>
          </a:endParaRPr>
        </a:p>
      </dgm:t>
    </dgm:pt>
    <dgm:pt modelId="{8F959898-BDA4-47F2-BE45-B0A41EC5B891}" type="sibTrans" cxnId="{8E92571F-4F87-4208-99AF-9CFA7005B3B4}">
      <dgm:prSet/>
      <dgm:spPr/>
      <dgm:t>
        <a:bodyPr/>
        <a:lstStyle/>
        <a:p>
          <a:endParaRPr lang="ru-RU" sz="1200">
            <a:latin typeface="Times New Roman" panose="02020603050405020304" pitchFamily="18" charset="0"/>
            <a:cs typeface="Times New Roman" panose="02020603050405020304" pitchFamily="18" charset="0"/>
          </a:endParaRPr>
        </a:p>
      </dgm:t>
    </dgm:pt>
    <dgm:pt modelId="{D129982D-E412-437B-BCC8-CD5BF1AEE378}">
      <dgm:prSet custT="1"/>
      <dgm:spPr/>
      <dgm:t>
        <a:bodyPr/>
        <a:lstStyle/>
        <a:p>
          <a:pPr>
            <a:buFont typeface="Arial" panose="020B0604020202020204" pitchFamily="34" charset="0"/>
            <a:buChar char="•"/>
          </a:pPr>
          <a:r>
            <a:rPr lang="ru-RU" sz="1200" b="0" i="0">
              <a:latin typeface="Times New Roman" panose="02020603050405020304" pitchFamily="18" charset="0"/>
              <a:cs typeface="Times New Roman" panose="02020603050405020304" pitchFamily="18" charset="0"/>
            </a:rPr>
            <a:t>Системы мониторинга успеваемости</a:t>
          </a:r>
        </a:p>
      </dgm:t>
    </dgm:pt>
    <dgm:pt modelId="{C2B04AFD-BA5B-42E4-B04A-4989A1324D63}" type="parTrans" cxnId="{F8207E18-D217-451A-93AB-4E04AA819AC0}">
      <dgm:prSet/>
      <dgm:spPr/>
      <dgm:t>
        <a:bodyPr/>
        <a:lstStyle/>
        <a:p>
          <a:endParaRPr lang="ru-RU" sz="1200">
            <a:latin typeface="Times New Roman" panose="02020603050405020304" pitchFamily="18" charset="0"/>
            <a:cs typeface="Times New Roman" panose="02020603050405020304" pitchFamily="18" charset="0"/>
          </a:endParaRPr>
        </a:p>
      </dgm:t>
    </dgm:pt>
    <dgm:pt modelId="{3CE227E2-3AE9-42FB-907A-784B95C7C415}" type="sibTrans" cxnId="{F8207E18-D217-451A-93AB-4E04AA819AC0}">
      <dgm:prSet/>
      <dgm:spPr/>
      <dgm:t>
        <a:bodyPr/>
        <a:lstStyle/>
        <a:p>
          <a:endParaRPr lang="ru-RU" sz="1200">
            <a:latin typeface="Times New Roman" panose="02020603050405020304" pitchFamily="18" charset="0"/>
            <a:cs typeface="Times New Roman" panose="02020603050405020304" pitchFamily="18" charset="0"/>
          </a:endParaRPr>
        </a:p>
      </dgm:t>
    </dgm:pt>
    <dgm:pt modelId="{33D9DCD5-D342-4D0C-B5E6-6892964DDDE7}">
      <dgm:prSet custT="1"/>
      <dgm:spPr/>
      <dgm:t>
        <a:bodyPr/>
        <a:lstStyle/>
        <a:p>
          <a:pPr>
            <a:buFont typeface="Arial" panose="020B0604020202020204" pitchFamily="34" charset="0"/>
            <a:buChar char="•"/>
          </a:pPr>
          <a:r>
            <a:rPr lang="ru-RU" sz="1200" b="0" i="0">
              <a:latin typeface="Times New Roman" panose="02020603050405020304" pitchFamily="18" charset="0"/>
              <a:cs typeface="Times New Roman" panose="02020603050405020304" pitchFamily="18" charset="0"/>
            </a:rPr>
            <a:t>Инструменты диагностики</a:t>
          </a:r>
        </a:p>
      </dgm:t>
    </dgm:pt>
    <dgm:pt modelId="{58F6D13C-BA03-4B6F-92D2-3303229AFFC1}" type="parTrans" cxnId="{92BD5915-5C15-4F5F-9C72-3926510457A1}">
      <dgm:prSet/>
      <dgm:spPr/>
      <dgm:t>
        <a:bodyPr/>
        <a:lstStyle/>
        <a:p>
          <a:endParaRPr lang="ru-RU" sz="1200">
            <a:latin typeface="Times New Roman" panose="02020603050405020304" pitchFamily="18" charset="0"/>
            <a:cs typeface="Times New Roman" panose="02020603050405020304" pitchFamily="18" charset="0"/>
          </a:endParaRPr>
        </a:p>
      </dgm:t>
    </dgm:pt>
    <dgm:pt modelId="{7F6E33EA-FB94-4176-8A64-A8AAC5A2960D}" type="sibTrans" cxnId="{92BD5915-5C15-4F5F-9C72-3926510457A1}">
      <dgm:prSet/>
      <dgm:spPr/>
      <dgm:t>
        <a:bodyPr/>
        <a:lstStyle/>
        <a:p>
          <a:endParaRPr lang="ru-RU" sz="1200">
            <a:latin typeface="Times New Roman" panose="02020603050405020304" pitchFamily="18" charset="0"/>
            <a:cs typeface="Times New Roman" panose="02020603050405020304" pitchFamily="18" charset="0"/>
          </a:endParaRPr>
        </a:p>
      </dgm:t>
    </dgm:pt>
    <dgm:pt modelId="{72EE2557-178D-44F1-8F71-ADF1E8BF6977}">
      <dgm:prSet custT="1"/>
      <dgm:spPr/>
      <dgm:t>
        <a:bodyPr/>
        <a:lstStyle/>
        <a:p>
          <a:pPr>
            <a:buFont typeface="Arial" panose="020B0604020202020204" pitchFamily="34" charset="0"/>
            <a:buChar char="•"/>
          </a:pPr>
          <a:r>
            <a:rPr lang="ru-RU" sz="1200" b="0" i="0">
              <a:latin typeface="Times New Roman" panose="02020603050405020304" pitchFamily="18" charset="0"/>
              <a:cs typeface="Times New Roman" panose="02020603050405020304" pitchFamily="18" charset="0"/>
            </a:rPr>
            <a:t>Средства анализа образовательных данных</a:t>
          </a:r>
        </a:p>
      </dgm:t>
    </dgm:pt>
    <dgm:pt modelId="{3BAD74E3-6102-4611-ACF9-8C7971070F1C}" type="parTrans" cxnId="{26526C21-AC40-44DC-A5EF-827FB8A6D703}">
      <dgm:prSet/>
      <dgm:spPr/>
      <dgm:t>
        <a:bodyPr/>
        <a:lstStyle/>
        <a:p>
          <a:endParaRPr lang="ru-RU" sz="1200">
            <a:latin typeface="Times New Roman" panose="02020603050405020304" pitchFamily="18" charset="0"/>
            <a:cs typeface="Times New Roman" panose="02020603050405020304" pitchFamily="18" charset="0"/>
          </a:endParaRPr>
        </a:p>
      </dgm:t>
    </dgm:pt>
    <dgm:pt modelId="{40EDDC47-2AF6-47D9-A2E9-FB29A01F6032}" type="sibTrans" cxnId="{26526C21-AC40-44DC-A5EF-827FB8A6D703}">
      <dgm:prSet/>
      <dgm:spPr/>
      <dgm:t>
        <a:bodyPr/>
        <a:lstStyle/>
        <a:p>
          <a:endParaRPr lang="ru-RU" sz="1200">
            <a:latin typeface="Times New Roman" panose="02020603050405020304" pitchFamily="18" charset="0"/>
            <a:cs typeface="Times New Roman" panose="02020603050405020304" pitchFamily="18" charset="0"/>
          </a:endParaRPr>
        </a:p>
      </dgm:t>
    </dgm:pt>
    <dgm:pt modelId="{FC2FA761-4E2A-423B-9541-F42891C5CE29}" type="pres">
      <dgm:prSet presAssocID="{87470717-E2A8-4BB2-A460-38CBFDC4096A}" presName="Name0" presStyleCnt="0">
        <dgm:presLayoutVars>
          <dgm:dir/>
          <dgm:animLvl val="lvl"/>
          <dgm:resizeHandles val="exact"/>
        </dgm:presLayoutVars>
      </dgm:prSet>
      <dgm:spPr/>
    </dgm:pt>
    <dgm:pt modelId="{7EB3C7C1-7E45-48E4-A8E7-82FA632FC822}" type="pres">
      <dgm:prSet presAssocID="{C5031A74-3314-4006-B555-3FA39F719108}" presName="boxAndChildren" presStyleCnt="0"/>
      <dgm:spPr/>
    </dgm:pt>
    <dgm:pt modelId="{31B60AAF-045E-49DA-A1CF-B9C8270CB884}" type="pres">
      <dgm:prSet presAssocID="{C5031A74-3314-4006-B555-3FA39F719108}" presName="parentTextBox" presStyleLbl="node1" presStyleIdx="0" presStyleCnt="4"/>
      <dgm:spPr/>
    </dgm:pt>
    <dgm:pt modelId="{7D23430B-0636-4636-818B-6FBDC3C6FEEB}" type="pres">
      <dgm:prSet presAssocID="{C5031A74-3314-4006-B555-3FA39F719108}" presName="entireBox" presStyleLbl="node1" presStyleIdx="0" presStyleCnt="4"/>
      <dgm:spPr/>
    </dgm:pt>
    <dgm:pt modelId="{AE74CB51-D3C9-470E-B099-97DB9D4CA777}" type="pres">
      <dgm:prSet presAssocID="{C5031A74-3314-4006-B555-3FA39F719108}" presName="descendantBox" presStyleCnt="0"/>
      <dgm:spPr/>
    </dgm:pt>
    <dgm:pt modelId="{0E74A4DE-9DA6-454D-870B-BD05404CC0AB}" type="pres">
      <dgm:prSet presAssocID="{D129982D-E412-437B-BCC8-CD5BF1AEE378}" presName="childTextBox" presStyleLbl="fgAccFollowNode1" presStyleIdx="0" presStyleCnt="12">
        <dgm:presLayoutVars>
          <dgm:bulletEnabled val="1"/>
        </dgm:presLayoutVars>
      </dgm:prSet>
      <dgm:spPr/>
    </dgm:pt>
    <dgm:pt modelId="{C61503F7-4623-4397-85DB-70B3D1C43DCA}" type="pres">
      <dgm:prSet presAssocID="{33D9DCD5-D342-4D0C-B5E6-6892964DDDE7}" presName="childTextBox" presStyleLbl="fgAccFollowNode1" presStyleIdx="1" presStyleCnt="12">
        <dgm:presLayoutVars>
          <dgm:bulletEnabled val="1"/>
        </dgm:presLayoutVars>
      </dgm:prSet>
      <dgm:spPr/>
    </dgm:pt>
    <dgm:pt modelId="{289C975F-722E-43E1-ACC1-5D7263D58ACB}" type="pres">
      <dgm:prSet presAssocID="{72EE2557-178D-44F1-8F71-ADF1E8BF6977}" presName="childTextBox" presStyleLbl="fgAccFollowNode1" presStyleIdx="2" presStyleCnt="12">
        <dgm:presLayoutVars>
          <dgm:bulletEnabled val="1"/>
        </dgm:presLayoutVars>
      </dgm:prSet>
      <dgm:spPr/>
    </dgm:pt>
    <dgm:pt modelId="{AA76EBCE-94E9-4878-950A-2E0DF2D7E93E}" type="pres">
      <dgm:prSet presAssocID="{DF10993C-D43D-48FD-8B41-2C946515E908}" presName="sp" presStyleCnt="0"/>
      <dgm:spPr/>
    </dgm:pt>
    <dgm:pt modelId="{EEC1989F-B81C-4AE4-A4EE-E7E91FB38152}" type="pres">
      <dgm:prSet presAssocID="{578424A3-AF4E-4C65-868F-A7DD8BE769E3}" presName="arrowAndChildren" presStyleCnt="0"/>
      <dgm:spPr/>
    </dgm:pt>
    <dgm:pt modelId="{D7AFD579-23D5-4AD5-9542-993C63666444}" type="pres">
      <dgm:prSet presAssocID="{578424A3-AF4E-4C65-868F-A7DD8BE769E3}" presName="parentTextArrow" presStyleLbl="node1" presStyleIdx="0" presStyleCnt="4"/>
      <dgm:spPr/>
    </dgm:pt>
    <dgm:pt modelId="{7F0622CA-2245-4F4C-B981-8D3EEB655A0A}" type="pres">
      <dgm:prSet presAssocID="{578424A3-AF4E-4C65-868F-A7DD8BE769E3}" presName="arrow" presStyleLbl="node1" presStyleIdx="1" presStyleCnt="4"/>
      <dgm:spPr/>
    </dgm:pt>
    <dgm:pt modelId="{C245C9F3-A272-4581-BFF2-468DB6594040}" type="pres">
      <dgm:prSet presAssocID="{578424A3-AF4E-4C65-868F-A7DD8BE769E3}" presName="descendantArrow" presStyleCnt="0"/>
      <dgm:spPr/>
    </dgm:pt>
    <dgm:pt modelId="{ABE63882-945B-41EB-B136-9A4B72CA9B29}" type="pres">
      <dgm:prSet presAssocID="{3C3C5727-98B8-4A76-ACD3-18D4806626DB}" presName="childTextArrow" presStyleLbl="fgAccFollowNode1" presStyleIdx="3" presStyleCnt="12">
        <dgm:presLayoutVars>
          <dgm:bulletEnabled val="1"/>
        </dgm:presLayoutVars>
      </dgm:prSet>
      <dgm:spPr/>
    </dgm:pt>
    <dgm:pt modelId="{F4F7AC20-18EA-418B-89DA-8C5A9AE96F6B}" type="pres">
      <dgm:prSet presAssocID="{2084B5AE-61A6-40D7-9102-635B414E37FF}" presName="childTextArrow" presStyleLbl="fgAccFollowNode1" presStyleIdx="4" presStyleCnt="12">
        <dgm:presLayoutVars>
          <dgm:bulletEnabled val="1"/>
        </dgm:presLayoutVars>
      </dgm:prSet>
      <dgm:spPr/>
    </dgm:pt>
    <dgm:pt modelId="{081E4D8F-215B-488F-9425-9346D71BDC4B}" type="pres">
      <dgm:prSet presAssocID="{2AF8CC27-9A89-4C08-A6C3-3015D406F0C0}" presName="childTextArrow" presStyleLbl="fgAccFollowNode1" presStyleIdx="5" presStyleCnt="12">
        <dgm:presLayoutVars>
          <dgm:bulletEnabled val="1"/>
        </dgm:presLayoutVars>
      </dgm:prSet>
      <dgm:spPr/>
    </dgm:pt>
    <dgm:pt modelId="{4AE9AB79-B481-4D31-BBC0-6644400BBBCA}" type="pres">
      <dgm:prSet presAssocID="{3C106FFE-2897-406C-A988-7158531FDEE8}" presName="sp" presStyleCnt="0"/>
      <dgm:spPr/>
    </dgm:pt>
    <dgm:pt modelId="{E6923E58-0C93-4B00-A489-F0701A63564C}" type="pres">
      <dgm:prSet presAssocID="{3CCCB26F-903E-41F5-BD44-02992BE8D369}" presName="arrowAndChildren" presStyleCnt="0"/>
      <dgm:spPr/>
    </dgm:pt>
    <dgm:pt modelId="{8A8BD08C-47A1-4EDE-BE31-BF82A6A7199D}" type="pres">
      <dgm:prSet presAssocID="{3CCCB26F-903E-41F5-BD44-02992BE8D369}" presName="parentTextArrow" presStyleLbl="node1" presStyleIdx="1" presStyleCnt="4"/>
      <dgm:spPr/>
    </dgm:pt>
    <dgm:pt modelId="{C0804FD9-8273-4952-A6D7-3EE109BF9B6D}" type="pres">
      <dgm:prSet presAssocID="{3CCCB26F-903E-41F5-BD44-02992BE8D369}" presName="arrow" presStyleLbl="node1" presStyleIdx="2" presStyleCnt="4"/>
      <dgm:spPr/>
    </dgm:pt>
    <dgm:pt modelId="{AD6ABB92-2EC0-4821-8120-2CBDAC8BC2F2}" type="pres">
      <dgm:prSet presAssocID="{3CCCB26F-903E-41F5-BD44-02992BE8D369}" presName="descendantArrow" presStyleCnt="0"/>
      <dgm:spPr/>
    </dgm:pt>
    <dgm:pt modelId="{3B7761E0-332F-49AE-AA00-76BD9FF789A8}" type="pres">
      <dgm:prSet presAssocID="{B880C561-CC51-4675-A39C-B7623394A076}" presName="childTextArrow" presStyleLbl="fgAccFollowNode1" presStyleIdx="6" presStyleCnt="12">
        <dgm:presLayoutVars>
          <dgm:bulletEnabled val="1"/>
        </dgm:presLayoutVars>
      </dgm:prSet>
      <dgm:spPr/>
    </dgm:pt>
    <dgm:pt modelId="{1826A610-1A4C-4EA5-8FDD-D33F759BD266}" type="pres">
      <dgm:prSet presAssocID="{614706F8-8262-4FDE-9DC6-C311AEEFFFBD}" presName="childTextArrow" presStyleLbl="fgAccFollowNode1" presStyleIdx="7" presStyleCnt="12">
        <dgm:presLayoutVars>
          <dgm:bulletEnabled val="1"/>
        </dgm:presLayoutVars>
      </dgm:prSet>
      <dgm:spPr/>
    </dgm:pt>
    <dgm:pt modelId="{FC7D56EB-46ED-4446-83AD-7CF1B6A24C6B}" type="pres">
      <dgm:prSet presAssocID="{56FE538D-3B0A-45D5-B533-1625F8FCBE2D}" presName="childTextArrow" presStyleLbl="fgAccFollowNode1" presStyleIdx="8" presStyleCnt="12">
        <dgm:presLayoutVars>
          <dgm:bulletEnabled val="1"/>
        </dgm:presLayoutVars>
      </dgm:prSet>
      <dgm:spPr/>
    </dgm:pt>
    <dgm:pt modelId="{A3644F12-622D-48CA-B736-113FA439BE23}" type="pres">
      <dgm:prSet presAssocID="{1D2A9EC8-9829-431D-B313-B72F581CF812}" presName="sp" presStyleCnt="0"/>
      <dgm:spPr/>
    </dgm:pt>
    <dgm:pt modelId="{97A7268A-C7C8-4205-A751-7644211FFCC9}" type="pres">
      <dgm:prSet presAssocID="{825E6050-72B4-47F4-B58C-81259F715C1C}" presName="arrowAndChildren" presStyleCnt="0"/>
      <dgm:spPr/>
    </dgm:pt>
    <dgm:pt modelId="{66C5FAE4-6698-4DB8-9FB0-61FA345E87AB}" type="pres">
      <dgm:prSet presAssocID="{825E6050-72B4-47F4-B58C-81259F715C1C}" presName="parentTextArrow" presStyleLbl="node1" presStyleIdx="2" presStyleCnt="4"/>
      <dgm:spPr/>
    </dgm:pt>
    <dgm:pt modelId="{0CAF5E77-BC4B-4B33-8B47-2197C2DCCD9C}" type="pres">
      <dgm:prSet presAssocID="{825E6050-72B4-47F4-B58C-81259F715C1C}" presName="arrow" presStyleLbl="node1" presStyleIdx="3" presStyleCnt="4"/>
      <dgm:spPr/>
    </dgm:pt>
    <dgm:pt modelId="{B9A9593A-2690-4BF4-AB6D-61D592046471}" type="pres">
      <dgm:prSet presAssocID="{825E6050-72B4-47F4-B58C-81259F715C1C}" presName="descendantArrow" presStyleCnt="0"/>
      <dgm:spPr/>
    </dgm:pt>
    <dgm:pt modelId="{D7D383B8-0FFE-4B9D-A0E5-D61C9598229C}" type="pres">
      <dgm:prSet presAssocID="{88F440C8-5B80-469F-AE50-DB74AED88051}" presName="childTextArrow" presStyleLbl="fgAccFollowNode1" presStyleIdx="9" presStyleCnt="12">
        <dgm:presLayoutVars>
          <dgm:bulletEnabled val="1"/>
        </dgm:presLayoutVars>
      </dgm:prSet>
      <dgm:spPr/>
    </dgm:pt>
    <dgm:pt modelId="{260E7C82-0F29-4841-96AB-6ABCF4D2B284}" type="pres">
      <dgm:prSet presAssocID="{7AD1A9BC-CA0A-4ADB-B545-E4DC471A00E5}" presName="childTextArrow" presStyleLbl="fgAccFollowNode1" presStyleIdx="10" presStyleCnt="12">
        <dgm:presLayoutVars>
          <dgm:bulletEnabled val="1"/>
        </dgm:presLayoutVars>
      </dgm:prSet>
      <dgm:spPr/>
    </dgm:pt>
    <dgm:pt modelId="{4734FD70-11EC-4435-80B6-F20DFE454A2B}" type="pres">
      <dgm:prSet presAssocID="{F31043C1-43A0-4271-9F24-F7690ADEB88E}" presName="childTextArrow" presStyleLbl="fgAccFollowNode1" presStyleIdx="11" presStyleCnt="12">
        <dgm:presLayoutVars>
          <dgm:bulletEnabled val="1"/>
        </dgm:presLayoutVars>
      </dgm:prSet>
      <dgm:spPr/>
    </dgm:pt>
  </dgm:ptLst>
  <dgm:cxnLst>
    <dgm:cxn modelId="{4FDA4107-BE60-42D7-9172-133EC2F9D61D}" srcId="{578424A3-AF4E-4C65-868F-A7DD8BE769E3}" destId="{2084B5AE-61A6-40D7-9102-635B414E37FF}" srcOrd="1" destOrd="0" parTransId="{75FAF74D-EC39-4C5C-B93D-7AD2CF59A8A6}" sibTransId="{BCA9574F-A1CA-4ADA-92DF-C853A054CBA7}"/>
    <dgm:cxn modelId="{32877D10-B544-440F-9CBA-378F662B0BC9}" srcId="{87470717-E2A8-4BB2-A460-38CBFDC4096A}" destId="{825E6050-72B4-47F4-B58C-81259F715C1C}" srcOrd="0" destOrd="0" parTransId="{AE4A4ED3-B50D-4B02-91F6-801CAC64170F}" sibTransId="{1D2A9EC8-9829-431D-B313-B72F581CF812}"/>
    <dgm:cxn modelId="{C016F310-2C77-440C-B4AC-88199743BE14}" type="presOf" srcId="{2084B5AE-61A6-40D7-9102-635B414E37FF}" destId="{F4F7AC20-18EA-418B-89DA-8C5A9AE96F6B}" srcOrd="0" destOrd="0" presId="urn:microsoft.com/office/officeart/2005/8/layout/process4"/>
    <dgm:cxn modelId="{92BD5915-5C15-4F5F-9C72-3926510457A1}" srcId="{C5031A74-3314-4006-B555-3FA39F719108}" destId="{33D9DCD5-D342-4D0C-B5E6-6892964DDDE7}" srcOrd="1" destOrd="0" parTransId="{58F6D13C-BA03-4B6F-92D2-3303229AFFC1}" sibTransId="{7F6E33EA-FB94-4176-8A64-A8AAC5A2960D}"/>
    <dgm:cxn modelId="{F8207E18-D217-451A-93AB-4E04AA819AC0}" srcId="{C5031A74-3314-4006-B555-3FA39F719108}" destId="{D129982D-E412-437B-BCC8-CD5BF1AEE378}" srcOrd="0" destOrd="0" parTransId="{C2B04AFD-BA5B-42E4-B04A-4989A1324D63}" sibTransId="{3CE227E2-3AE9-42FB-907A-784B95C7C415}"/>
    <dgm:cxn modelId="{C192A81C-03E3-47E5-8AA9-818925E3E018}" type="presOf" srcId="{88F440C8-5B80-469F-AE50-DB74AED88051}" destId="{D7D383B8-0FFE-4B9D-A0E5-D61C9598229C}" srcOrd="0" destOrd="0" presId="urn:microsoft.com/office/officeart/2005/8/layout/process4"/>
    <dgm:cxn modelId="{8E92571F-4F87-4208-99AF-9CFA7005B3B4}" srcId="{87470717-E2A8-4BB2-A460-38CBFDC4096A}" destId="{C5031A74-3314-4006-B555-3FA39F719108}" srcOrd="3" destOrd="0" parTransId="{8AB9446D-A216-46F7-8B1C-59AD587CF8D6}" sibTransId="{8F959898-BDA4-47F2-BE45-B0A41EC5B891}"/>
    <dgm:cxn modelId="{26526C21-AC40-44DC-A5EF-827FB8A6D703}" srcId="{C5031A74-3314-4006-B555-3FA39F719108}" destId="{72EE2557-178D-44F1-8F71-ADF1E8BF6977}" srcOrd="2" destOrd="0" parTransId="{3BAD74E3-6102-4611-ACF9-8C7971070F1C}" sibTransId="{40EDDC47-2AF6-47D9-A2E9-FB29A01F6032}"/>
    <dgm:cxn modelId="{C26BEE2E-B19A-4056-8972-B6FE175B89CA}" type="presOf" srcId="{825E6050-72B4-47F4-B58C-81259F715C1C}" destId="{0CAF5E77-BC4B-4B33-8B47-2197C2DCCD9C}" srcOrd="1" destOrd="0" presId="urn:microsoft.com/office/officeart/2005/8/layout/process4"/>
    <dgm:cxn modelId="{68737736-4E68-4C33-9C95-B7EAB6A91D05}" type="presOf" srcId="{72EE2557-178D-44F1-8F71-ADF1E8BF6977}" destId="{289C975F-722E-43E1-ACC1-5D7263D58ACB}" srcOrd="0" destOrd="0" presId="urn:microsoft.com/office/officeart/2005/8/layout/process4"/>
    <dgm:cxn modelId="{A2A41E37-57E6-40B1-9EC3-5FF194CBC8B0}" srcId="{578424A3-AF4E-4C65-868F-A7DD8BE769E3}" destId="{2AF8CC27-9A89-4C08-A6C3-3015D406F0C0}" srcOrd="2" destOrd="0" parTransId="{A1B0DBE9-87E7-4ECA-9FFD-CC68DB5A9597}" sibTransId="{795AB915-EB9F-4950-904B-96DCE24BA425}"/>
    <dgm:cxn modelId="{2E14263F-5596-46CC-B0E7-26CFD761B6A6}" srcId="{825E6050-72B4-47F4-B58C-81259F715C1C}" destId="{88F440C8-5B80-469F-AE50-DB74AED88051}" srcOrd="0" destOrd="0" parTransId="{B74B48FE-0243-4C07-8187-77ED375DBD9F}" sibTransId="{8BD2D70E-A5B1-4D5A-A4DB-4326BC920D40}"/>
    <dgm:cxn modelId="{3536795B-7878-422F-BC2B-4099EACD9EF3}" type="presOf" srcId="{3C3C5727-98B8-4A76-ACD3-18D4806626DB}" destId="{ABE63882-945B-41EB-B136-9A4B72CA9B29}" srcOrd="0" destOrd="0" presId="urn:microsoft.com/office/officeart/2005/8/layout/process4"/>
    <dgm:cxn modelId="{3AB53343-E7FB-4174-9C81-B7B5A64B6A88}" type="presOf" srcId="{C5031A74-3314-4006-B555-3FA39F719108}" destId="{31B60AAF-045E-49DA-A1CF-B9C8270CB884}" srcOrd="0" destOrd="0" presId="urn:microsoft.com/office/officeart/2005/8/layout/process4"/>
    <dgm:cxn modelId="{C9F04E49-610D-4D57-9251-0191396F8204}" type="presOf" srcId="{33D9DCD5-D342-4D0C-B5E6-6892964DDDE7}" destId="{C61503F7-4623-4397-85DB-70B3D1C43DCA}" srcOrd="0" destOrd="0" presId="urn:microsoft.com/office/officeart/2005/8/layout/process4"/>
    <dgm:cxn modelId="{F0A30E6A-7A1F-4D21-A26D-F1B97936B517}" srcId="{87470717-E2A8-4BB2-A460-38CBFDC4096A}" destId="{578424A3-AF4E-4C65-868F-A7DD8BE769E3}" srcOrd="2" destOrd="0" parTransId="{75CC4202-9F4C-4F31-B863-6F5A549C291B}" sibTransId="{DF10993C-D43D-48FD-8B41-2C946515E908}"/>
    <dgm:cxn modelId="{921EB650-BD74-48A1-B0C5-C2288CF1B487}" srcId="{578424A3-AF4E-4C65-868F-A7DD8BE769E3}" destId="{3C3C5727-98B8-4A76-ACD3-18D4806626DB}" srcOrd="0" destOrd="0" parTransId="{B077FE47-3BF9-4176-99D1-EE801C829DB8}" sibTransId="{D8A92BD0-970A-4F28-9A67-C9EA32E7A2E3}"/>
    <dgm:cxn modelId="{7C6AA372-3062-4D5B-98CC-6D45DFEA34CC}" type="presOf" srcId="{F31043C1-43A0-4271-9F24-F7690ADEB88E}" destId="{4734FD70-11EC-4435-80B6-F20DFE454A2B}" srcOrd="0" destOrd="0" presId="urn:microsoft.com/office/officeart/2005/8/layout/process4"/>
    <dgm:cxn modelId="{72CFAE73-1D7A-40FD-9D13-041F77C3A3DA}" type="presOf" srcId="{87470717-E2A8-4BB2-A460-38CBFDC4096A}" destId="{FC2FA761-4E2A-423B-9541-F42891C5CE29}" srcOrd="0" destOrd="0" presId="urn:microsoft.com/office/officeart/2005/8/layout/process4"/>
    <dgm:cxn modelId="{EFEB3755-25DD-4074-87D4-F3B95E741785}" type="presOf" srcId="{578424A3-AF4E-4C65-868F-A7DD8BE769E3}" destId="{7F0622CA-2245-4F4C-B981-8D3EEB655A0A}" srcOrd="1" destOrd="0" presId="urn:microsoft.com/office/officeart/2005/8/layout/process4"/>
    <dgm:cxn modelId="{F1231A80-A095-4602-AF7F-AC88D018A6C4}" srcId="{87470717-E2A8-4BB2-A460-38CBFDC4096A}" destId="{3CCCB26F-903E-41F5-BD44-02992BE8D369}" srcOrd="1" destOrd="0" parTransId="{84370AE1-B780-46A6-89E7-2863DA7E11B4}" sibTransId="{3C106FFE-2897-406C-A988-7158531FDEE8}"/>
    <dgm:cxn modelId="{0EC2F086-C588-4AEC-B7CD-7F3233B8F175}" type="presOf" srcId="{B880C561-CC51-4675-A39C-B7623394A076}" destId="{3B7761E0-332F-49AE-AA00-76BD9FF789A8}" srcOrd="0" destOrd="0" presId="urn:microsoft.com/office/officeart/2005/8/layout/process4"/>
    <dgm:cxn modelId="{CE57488D-9ECB-4AC4-A025-22DF523808DB}" srcId="{825E6050-72B4-47F4-B58C-81259F715C1C}" destId="{F31043C1-43A0-4271-9F24-F7690ADEB88E}" srcOrd="2" destOrd="0" parTransId="{A7419922-5E24-4EA5-B4AE-1AFB2CF8A2D7}" sibTransId="{A6E5674B-A8C5-46AA-BAD0-59AD8994C5C3}"/>
    <dgm:cxn modelId="{DEE9B48F-631F-49DE-A363-45183BCB6162}" srcId="{3CCCB26F-903E-41F5-BD44-02992BE8D369}" destId="{B880C561-CC51-4675-A39C-B7623394A076}" srcOrd="0" destOrd="0" parTransId="{F8ED2FE1-5910-48B9-B76D-1798EB127B8B}" sibTransId="{0A3FFB38-FC51-4763-8FFD-43B9F37B4CFD}"/>
    <dgm:cxn modelId="{E5164195-6CF5-42F5-A6F7-83D175DD3031}" type="presOf" srcId="{3CCCB26F-903E-41F5-BD44-02992BE8D369}" destId="{C0804FD9-8273-4952-A6D7-3EE109BF9B6D}" srcOrd="1" destOrd="0" presId="urn:microsoft.com/office/officeart/2005/8/layout/process4"/>
    <dgm:cxn modelId="{D88D5598-44DF-4397-AD78-5206242FD88C}" srcId="{3CCCB26F-903E-41F5-BD44-02992BE8D369}" destId="{56FE538D-3B0A-45D5-B533-1625F8FCBE2D}" srcOrd="2" destOrd="0" parTransId="{393A8CB3-A1F0-4CA0-B6D7-2043ED39A50E}" sibTransId="{B2C28A86-8CD0-40B4-A0CD-23A15946FE5E}"/>
    <dgm:cxn modelId="{9D7D5D9D-85D2-499E-AC60-E3A264F3C0C0}" type="presOf" srcId="{614706F8-8262-4FDE-9DC6-C311AEEFFFBD}" destId="{1826A610-1A4C-4EA5-8FDD-D33F759BD266}" srcOrd="0" destOrd="0" presId="urn:microsoft.com/office/officeart/2005/8/layout/process4"/>
    <dgm:cxn modelId="{0EA10D9F-AAB9-4EE3-BAF3-EF638F2C83E7}" type="presOf" srcId="{56FE538D-3B0A-45D5-B533-1625F8FCBE2D}" destId="{FC7D56EB-46ED-4446-83AD-7CF1B6A24C6B}" srcOrd="0" destOrd="0" presId="urn:microsoft.com/office/officeart/2005/8/layout/process4"/>
    <dgm:cxn modelId="{3742B1A4-EC93-4A05-90C4-10819F70CBAE}" srcId="{3CCCB26F-903E-41F5-BD44-02992BE8D369}" destId="{614706F8-8262-4FDE-9DC6-C311AEEFFFBD}" srcOrd="1" destOrd="0" parTransId="{E063BD40-0830-4897-BDD7-1639EC2F2AB9}" sibTransId="{05DE70A9-9C5A-4941-97E1-945EB48AE134}"/>
    <dgm:cxn modelId="{647335A7-AB32-4411-933C-72EB138E6627}" type="presOf" srcId="{3CCCB26F-903E-41F5-BD44-02992BE8D369}" destId="{8A8BD08C-47A1-4EDE-BE31-BF82A6A7199D}" srcOrd="0" destOrd="0" presId="urn:microsoft.com/office/officeart/2005/8/layout/process4"/>
    <dgm:cxn modelId="{04023BB1-4114-4BA8-87B7-442EBC3D5BE1}" type="presOf" srcId="{C5031A74-3314-4006-B555-3FA39F719108}" destId="{7D23430B-0636-4636-818B-6FBDC3C6FEEB}" srcOrd="1" destOrd="0" presId="urn:microsoft.com/office/officeart/2005/8/layout/process4"/>
    <dgm:cxn modelId="{806408C2-6674-4EE3-A1D3-9ABE233F1CD1}" type="presOf" srcId="{7AD1A9BC-CA0A-4ADB-B545-E4DC471A00E5}" destId="{260E7C82-0F29-4841-96AB-6ABCF4D2B284}" srcOrd="0" destOrd="0" presId="urn:microsoft.com/office/officeart/2005/8/layout/process4"/>
    <dgm:cxn modelId="{55172BCD-6D1C-4F1B-AF4C-406A41C346C1}" srcId="{825E6050-72B4-47F4-B58C-81259F715C1C}" destId="{7AD1A9BC-CA0A-4ADB-B545-E4DC471A00E5}" srcOrd="1" destOrd="0" parTransId="{0FA05AE5-A207-4EF4-A11F-6DE7C9DC71C9}" sibTransId="{DE22085A-8221-461A-9C00-4B9AD5E9C0DA}"/>
    <dgm:cxn modelId="{09104ECE-5FAB-4D1B-A6C1-1D1124018185}" type="presOf" srcId="{825E6050-72B4-47F4-B58C-81259F715C1C}" destId="{66C5FAE4-6698-4DB8-9FB0-61FA345E87AB}" srcOrd="0" destOrd="0" presId="urn:microsoft.com/office/officeart/2005/8/layout/process4"/>
    <dgm:cxn modelId="{7E5FE2D2-F671-4129-8A16-AF03173ADE0C}" type="presOf" srcId="{D129982D-E412-437B-BCC8-CD5BF1AEE378}" destId="{0E74A4DE-9DA6-454D-870B-BD05404CC0AB}" srcOrd="0" destOrd="0" presId="urn:microsoft.com/office/officeart/2005/8/layout/process4"/>
    <dgm:cxn modelId="{7CD08DED-D3F8-4BD9-BCD0-C09BAE34B307}" type="presOf" srcId="{578424A3-AF4E-4C65-868F-A7DD8BE769E3}" destId="{D7AFD579-23D5-4AD5-9542-993C63666444}" srcOrd="0" destOrd="0" presId="urn:microsoft.com/office/officeart/2005/8/layout/process4"/>
    <dgm:cxn modelId="{6BFA23FB-3018-450E-AEF3-310E85A0C656}" type="presOf" srcId="{2AF8CC27-9A89-4C08-A6C3-3015D406F0C0}" destId="{081E4D8F-215B-488F-9425-9346D71BDC4B}" srcOrd="0" destOrd="0" presId="urn:microsoft.com/office/officeart/2005/8/layout/process4"/>
    <dgm:cxn modelId="{D143BADD-8503-4B0C-8E03-B17FD5295665}" type="presParOf" srcId="{FC2FA761-4E2A-423B-9541-F42891C5CE29}" destId="{7EB3C7C1-7E45-48E4-A8E7-82FA632FC822}" srcOrd="0" destOrd="0" presId="urn:microsoft.com/office/officeart/2005/8/layout/process4"/>
    <dgm:cxn modelId="{C481C863-EF1D-4FA4-A4CD-C88EF1B79046}" type="presParOf" srcId="{7EB3C7C1-7E45-48E4-A8E7-82FA632FC822}" destId="{31B60AAF-045E-49DA-A1CF-B9C8270CB884}" srcOrd="0" destOrd="0" presId="urn:microsoft.com/office/officeart/2005/8/layout/process4"/>
    <dgm:cxn modelId="{AF188BE3-3DBE-4ADC-8488-93EAAEB46874}" type="presParOf" srcId="{7EB3C7C1-7E45-48E4-A8E7-82FA632FC822}" destId="{7D23430B-0636-4636-818B-6FBDC3C6FEEB}" srcOrd="1" destOrd="0" presId="urn:microsoft.com/office/officeart/2005/8/layout/process4"/>
    <dgm:cxn modelId="{A852FDA6-3634-4C0D-9AE2-246591AB59C6}" type="presParOf" srcId="{7EB3C7C1-7E45-48E4-A8E7-82FA632FC822}" destId="{AE74CB51-D3C9-470E-B099-97DB9D4CA777}" srcOrd="2" destOrd="0" presId="urn:microsoft.com/office/officeart/2005/8/layout/process4"/>
    <dgm:cxn modelId="{9D5148DF-4859-4FC9-9EE6-B93461CB3AE6}" type="presParOf" srcId="{AE74CB51-D3C9-470E-B099-97DB9D4CA777}" destId="{0E74A4DE-9DA6-454D-870B-BD05404CC0AB}" srcOrd="0" destOrd="0" presId="urn:microsoft.com/office/officeart/2005/8/layout/process4"/>
    <dgm:cxn modelId="{60BF6BF6-0535-48C1-AA64-7785C04EBE81}" type="presParOf" srcId="{AE74CB51-D3C9-470E-B099-97DB9D4CA777}" destId="{C61503F7-4623-4397-85DB-70B3D1C43DCA}" srcOrd="1" destOrd="0" presId="urn:microsoft.com/office/officeart/2005/8/layout/process4"/>
    <dgm:cxn modelId="{A778EBF1-0AB3-43D5-8C35-490737E8A8F5}" type="presParOf" srcId="{AE74CB51-D3C9-470E-B099-97DB9D4CA777}" destId="{289C975F-722E-43E1-ACC1-5D7263D58ACB}" srcOrd="2" destOrd="0" presId="urn:microsoft.com/office/officeart/2005/8/layout/process4"/>
    <dgm:cxn modelId="{5B480110-53C8-4A66-848B-783CE8B98B4A}" type="presParOf" srcId="{FC2FA761-4E2A-423B-9541-F42891C5CE29}" destId="{AA76EBCE-94E9-4878-950A-2E0DF2D7E93E}" srcOrd="1" destOrd="0" presId="urn:microsoft.com/office/officeart/2005/8/layout/process4"/>
    <dgm:cxn modelId="{966D387C-B46A-42C9-A799-5D5BFC97E859}" type="presParOf" srcId="{FC2FA761-4E2A-423B-9541-F42891C5CE29}" destId="{EEC1989F-B81C-4AE4-A4EE-E7E91FB38152}" srcOrd="2" destOrd="0" presId="urn:microsoft.com/office/officeart/2005/8/layout/process4"/>
    <dgm:cxn modelId="{61D108EB-342B-4FBE-8F9A-835C89444A35}" type="presParOf" srcId="{EEC1989F-B81C-4AE4-A4EE-E7E91FB38152}" destId="{D7AFD579-23D5-4AD5-9542-993C63666444}" srcOrd="0" destOrd="0" presId="urn:microsoft.com/office/officeart/2005/8/layout/process4"/>
    <dgm:cxn modelId="{8EC0E8DC-47CF-4B2D-A61B-776CA9283BC1}" type="presParOf" srcId="{EEC1989F-B81C-4AE4-A4EE-E7E91FB38152}" destId="{7F0622CA-2245-4F4C-B981-8D3EEB655A0A}" srcOrd="1" destOrd="0" presId="urn:microsoft.com/office/officeart/2005/8/layout/process4"/>
    <dgm:cxn modelId="{EF3CA939-9307-4A68-A4E9-3A1E9C71C782}" type="presParOf" srcId="{EEC1989F-B81C-4AE4-A4EE-E7E91FB38152}" destId="{C245C9F3-A272-4581-BFF2-468DB6594040}" srcOrd="2" destOrd="0" presId="urn:microsoft.com/office/officeart/2005/8/layout/process4"/>
    <dgm:cxn modelId="{17DA5DF0-255F-4316-86CD-B5102A0C38D3}" type="presParOf" srcId="{C245C9F3-A272-4581-BFF2-468DB6594040}" destId="{ABE63882-945B-41EB-B136-9A4B72CA9B29}" srcOrd="0" destOrd="0" presId="urn:microsoft.com/office/officeart/2005/8/layout/process4"/>
    <dgm:cxn modelId="{16F8161A-FA46-43D7-9E50-10D2582E534C}" type="presParOf" srcId="{C245C9F3-A272-4581-BFF2-468DB6594040}" destId="{F4F7AC20-18EA-418B-89DA-8C5A9AE96F6B}" srcOrd="1" destOrd="0" presId="urn:microsoft.com/office/officeart/2005/8/layout/process4"/>
    <dgm:cxn modelId="{E1F55945-F2C7-4027-A776-C444BE32E9D1}" type="presParOf" srcId="{C245C9F3-A272-4581-BFF2-468DB6594040}" destId="{081E4D8F-215B-488F-9425-9346D71BDC4B}" srcOrd="2" destOrd="0" presId="urn:microsoft.com/office/officeart/2005/8/layout/process4"/>
    <dgm:cxn modelId="{2F1BB5AB-8BA4-45B9-9BFC-5AD81CCE23F9}" type="presParOf" srcId="{FC2FA761-4E2A-423B-9541-F42891C5CE29}" destId="{4AE9AB79-B481-4D31-BBC0-6644400BBBCA}" srcOrd="3" destOrd="0" presId="urn:microsoft.com/office/officeart/2005/8/layout/process4"/>
    <dgm:cxn modelId="{23006770-0EF4-47C4-9210-00BC851D47E3}" type="presParOf" srcId="{FC2FA761-4E2A-423B-9541-F42891C5CE29}" destId="{E6923E58-0C93-4B00-A489-F0701A63564C}" srcOrd="4" destOrd="0" presId="urn:microsoft.com/office/officeart/2005/8/layout/process4"/>
    <dgm:cxn modelId="{3F7C85CF-090E-4238-9B4B-80DEFD1E02B6}" type="presParOf" srcId="{E6923E58-0C93-4B00-A489-F0701A63564C}" destId="{8A8BD08C-47A1-4EDE-BE31-BF82A6A7199D}" srcOrd="0" destOrd="0" presId="urn:microsoft.com/office/officeart/2005/8/layout/process4"/>
    <dgm:cxn modelId="{50717D3A-352B-4F2A-83EF-1B5C57C4BE7B}" type="presParOf" srcId="{E6923E58-0C93-4B00-A489-F0701A63564C}" destId="{C0804FD9-8273-4952-A6D7-3EE109BF9B6D}" srcOrd="1" destOrd="0" presId="urn:microsoft.com/office/officeart/2005/8/layout/process4"/>
    <dgm:cxn modelId="{8D7C31EC-7067-4D31-9357-ABF1A8A93F9F}" type="presParOf" srcId="{E6923E58-0C93-4B00-A489-F0701A63564C}" destId="{AD6ABB92-2EC0-4821-8120-2CBDAC8BC2F2}" srcOrd="2" destOrd="0" presId="urn:microsoft.com/office/officeart/2005/8/layout/process4"/>
    <dgm:cxn modelId="{861AAC1F-03AD-4E2A-ADB0-3C88DA907C2D}" type="presParOf" srcId="{AD6ABB92-2EC0-4821-8120-2CBDAC8BC2F2}" destId="{3B7761E0-332F-49AE-AA00-76BD9FF789A8}" srcOrd="0" destOrd="0" presId="urn:microsoft.com/office/officeart/2005/8/layout/process4"/>
    <dgm:cxn modelId="{53F5EB1B-3BC2-4D34-9878-B4294B75AFFA}" type="presParOf" srcId="{AD6ABB92-2EC0-4821-8120-2CBDAC8BC2F2}" destId="{1826A610-1A4C-4EA5-8FDD-D33F759BD266}" srcOrd="1" destOrd="0" presId="urn:microsoft.com/office/officeart/2005/8/layout/process4"/>
    <dgm:cxn modelId="{1CD4603D-B0AE-4EAB-9A73-0A06F65A7479}" type="presParOf" srcId="{AD6ABB92-2EC0-4821-8120-2CBDAC8BC2F2}" destId="{FC7D56EB-46ED-4446-83AD-7CF1B6A24C6B}" srcOrd="2" destOrd="0" presId="urn:microsoft.com/office/officeart/2005/8/layout/process4"/>
    <dgm:cxn modelId="{F23BCAD0-807E-4249-B1F7-67705C411F72}" type="presParOf" srcId="{FC2FA761-4E2A-423B-9541-F42891C5CE29}" destId="{A3644F12-622D-48CA-B736-113FA439BE23}" srcOrd="5" destOrd="0" presId="urn:microsoft.com/office/officeart/2005/8/layout/process4"/>
    <dgm:cxn modelId="{9F67B364-9F99-4AEC-BFEF-9841053A3E82}" type="presParOf" srcId="{FC2FA761-4E2A-423B-9541-F42891C5CE29}" destId="{97A7268A-C7C8-4205-A751-7644211FFCC9}" srcOrd="6" destOrd="0" presId="urn:microsoft.com/office/officeart/2005/8/layout/process4"/>
    <dgm:cxn modelId="{66BDBE5B-A137-4BBD-BFFF-09DE483B9BC3}" type="presParOf" srcId="{97A7268A-C7C8-4205-A751-7644211FFCC9}" destId="{66C5FAE4-6698-4DB8-9FB0-61FA345E87AB}" srcOrd="0" destOrd="0" presId="urn:microsoft.com/office/officeart/2005/8/layout/process4"/>
    <dgm:cxn modelId="{5F3961CE-359E-4C61-83B3-68166D5FD50F}" type="presParOf" srcId="{97A7268A-C7C8-4205-A751-7644211FFCC9}" destId="{0CAF5E77-BC4B-4B33-8B47-2197C2DCCD9C}" srcOrd="1" destOrd="0" presId="urn:microsoft.com/office/officeart/2005/8/layout/process4"/>
    <dgm:cxn modelId="{75D5F204-5EE3-4AE4-A0EB-4EFA44E83191}" type="presParOf" srcId="{97A7268A-C7C8-4205-A751-7644211FFCC9}" destId="{B9A9593A-2690-4BF4-AB6D-61D592046471}" srcOrd="2" destOrd="0" presId="urn:microsoft.com/office/officeart/2005/8/layout/process4"/>
    <dgm:cxn modelId="{0B8F4FED-7B89-4662-8F2C-25BED1CE8B62}" type="presParOf" srcId="{B9A9593A-2690-4BF4-AB6D-61D592046471}" destId="{D7D383B8-0FFE-4B9D-A0E5-D61C9598229C}" srcOrd="0" destOrd="0" presId="urn:microsoft.com/office/officeart/2005/8/layout/process4"/>
    <dgm:cxn modelId="{42501D26-ECAD-497D-BCF6-DAF1778DC084}" type="presParOf" srcId="{B9A9593A-2690-4BF4-AB6D-61D592046471}" destId="{260E7C82-0F29-4841-96AB-6ABCF4D2B284}" srcOrd="1" destOrd="0" presId="urn:microsoft.com/office/officeart/2005/8/layout/process4"/>
    <dgm:cxn modelId="{3E330339-01BE-49EF-B6D4-49E6591D77B7}" type="presParOf" srcId="{B9A9593A-2690-4BF4-AB6D-61D592046471}" destId="{4734FD70-11EC-4435-80B6-F20DFE454A2B}" srcOrd="2" destOrd="0" presId="urn:microsoft.com/office/officeart/2005/8/layout/process4"/>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45346EE-3FDA-45AB-9A1F-1FB34DF48EF7}" type="doc">
      <dgm:prSet loTypeId="urn:microsoft.com/office/officeart/2005/8/layout/vList2" loCatId="list" qsTypeId="urn:microsoft.com/office/officeart/2005/8/quickstyle/simple1" qsCatId="simple" csTypeId="urn:microsoft.com/office/officeart/2005/8/colors/colorful2" csCatId="colorful" phldr="1"/>
      <dgm:spPr/>
      <dgm:t>
        <a:bodyPr/>
        <a:lstStyle/>
        <a:p>
          <a:endParaRPr lang="ru-RU"/>
        </a:p>
      </dgm:t>
    </dgm:pt>
    <dgm:pt modelId="{EC4E5D5A-55D3-438D-83E7-7D0389397C09}">
      <dgm:prSet phldrT="[Текст]" custT="1"/>
      <dgm:spPr/>
      <dgm:t>
        <a:bodyPr/>
        <a:lstStyle/>
        <a:p>
          <a:pPr>
            <a:buFont typeface="+mj-lt"/>
            <a:buAutoNum type="arabicPeriod"/>
          </a:pPr>
          <a:r>
            <a:rPr lang="ru-RU" sz="1200" b="0" i="0">
              <a:latin typeface="Times New Roman" panose="02020603050405020304" pitchFamily="18" charset="0"/>
              <a:cs typeface="Times New Roman" panose="02020603050405020304" pitchFamily="18" charset="0"/>
            </a:rPr>
            <a:t>Базовый уровень развития алгоритмического мышления</a:t>
          </a:r>
          <a:endParaRPr lang="ru-RU" sz="1200">
            <a:latin typeface="Times New Roman" panose="02020603050405020304" pitchFamily="18" charset="0"/>
            <a:cs typeface="Times New Roman" panose="02020603050405020304" pitchFamily="18" charset="0"/>
          </a:endParaRPr>
        </a:p>
      </dgm:t>
    </dgm:pt>
    <dgm:pt modelId="{0EB6EFAB-B96D-4920-AD1A-735F4CA8C7F2}" type="parTrans" cxnId="{9663ED5F-8E1A-4A1E-8B1A-08CDF9A97F2C}">
      <dgm:prSet/>
      <dgm:spPr/>
      <dgm:t>
        <a:bodyPr/>
        <a:lstStyle/>
        <a:p>
          <a:endParaRPr lang="ru-RU" sz="1200">
            <a:latin typeface="Times New Roman" panose="02020603050405020304" pitchFamily="18" charset="0"/>
            <a:cs typeface="Times New Roman" panose="02020603050405020304" pitchFamily="18" charset="0"/>
          </a:endParaRPr>
        </a:p>
      </dgm:t>
    </dgm:pt>
    <dgm:pt modelId="{FBD805DA-6EAE-47ED-9A9C-807908EC2129}" type="sibTrans" cxnId="{9663ED5F-8E1A-4A1E-8B1A-08CDF9A97F2C}">
      <dgm:prSet/>
      <dgm:spPr/>
      <dgm:t>
        <a:bodyPr/>
        <a:lstStyle/>
        <a:p>
          <a:endParaRPr lang="ru-RU" sz="1200">
            <a:latin typeface="Times New Roman" panose="02020603050405020304" pitchFamily="18" charset="0"/>
            <a:cs typeface="Times New Roman" panose="02020603050405020304" pitchFamily="18" charset="0"/>
          </a:endParaRPr>
        </a:p>
      </dgm:t>
    </dgm:pt>
    <dgm:pt modelId="{BF90210A-9F99-49DB-9D60-E995ACFBA666}">
      <dgm:prSet phldrT="[Текст]" custT="1"/>
      <dgm:spPr/>
      <dgm:t>
        <a:bodyPr/>
        <a:lstStyle/>
        <a:p>
          <a:pPr>
            <a:buFont typeface="Arial" panose="020B0604020202020204" pitchFamily="34" charset="0"/>
            <a:buChar char="•"/>
          </a:pPr>
          <a:r>
            <a:rPr lang="en-US" sz="1200" b="0" i="0">
              <a:latin typeface="Times New Roman" panose="02020603050405020304" pitchFamily="18" charset="0"/>
              <a:cs typeface="Times New Roman" panose="02020603050405020304" pitchFamily="18" charset="0"/>
            </a:rPr>
            <a:t>Scratch (</a:t>
          </a:r>
          <a:r>
            <a:rPr lang="ru-RU" sz="1200" b="0" i="0">
              <a:latin typeface="Times New Roman" panose="02020603050405020304" pitchFamily="18" charset="0"/>
              <a:cs typeface="Times New Roman" panose="02020603050405020304" pitchFamily="18" charset="0"/>
            </a:rPr>
            <a:t>визуальное программирование)</a:t>
          </a:r>
          <a:endParaRPr lang="ru-RU" sz="1200">
            <a:latin typeface="Times New Roman" panose="02020603050405020304" pitchFamily="18" charset="0"/>
            <a:cs typeface="Times New Roman" panose="02020603050405020304" pitchFamily="18" charset="0"/>
          </a:endParaRPr>
        </a:p>
      </dgm:t>
    </dgm:pt>
    <dgm:pt modelId="{CF9074A0-96EB-451E-99D5-7D8A762283BF}" type="parTrans" cxnId="{94DE6112-6A9A-4664-ABE1-1880E5AD9484}">
      <dgm:prSet/>
      <dgm:spPr/>
      <dgm:t>
        <a:bodyPr/>
        <a:lstStyle/>
        <a:p>
          <a:endParaRPr lang="ru-RU" sz="1200">
            <a:latin typeface="Times New Roman" panose="02020603050405020304" pitchFamily="18" charset="0"/>
            <a:cs typeface="Times New Roman" panose="02020603050405020304" pitchFamily="18" charset="0"/>
          </a:endParaRPr>
        </a:p>
      </dgm:t>
    </dgm:pt>
    <dgm:pt modelId="{433243CF-1CFA-409D-9FBA-CB560E1F09CF}" type="sibTrans" cxnId="{94DE6112-6A9A-4664-ABE1-1880E5AD9484}">
      <dgm:prSet/>
      <dgm:spPr/>
      <dgm:t>
        <a:bodyPr/>
        <a:lstStyle/>
        <a:p>
          <a:endParaRPr lang="ru-RU" sz="1200">
            <a:latin typeface="Times New Roman" panose="02020603050405020304" pitchFamily="18" charset="0"/>
            <a:cs typeface="Times New Roman" panose="02020603050405020304" pitchFamily="18" charset="0"/>
          </a:endParaRPr>
        </a:p>
      </dgm:t>
    </dgm:pt>
    <dgm:pt modelId="{C8A80E4D-03FE-457A-A825-7E14918EBBFD}">
      <dgm:prSet custT="1"/>
      <dgm:spPr/>
      <dgm:t>
        <a:bodyPr/>
        <a:lstStyle/>
        <a:p>
          <a:pPr>
            <a:buFont typeface="Arial" panose="020B0604020202020204" pitchFamily="34" charset="0"/>
            <a:buChar char="•"/>
          </a:pPr>
          <a:r>
            <a:rPr lang="en-US" sz="1200" b="0" i="0">
              <a:latin typeface="Times New Roman" panose="02020603050405020304" pitchFamily="18" charset="0"/>
              <a:cs typeface="Times New Roman" panose="02020603050405020304" pitchFamily="18" charset="0"/>
            </a:rPr>
            <a:t>Blockly (</a:t>
          </a:r>
          <a:r>
            <a:rPr lang="ru-RU" sz="1200" b="0" i="0">
              <a:latin typeface="Times New Roman" panose="02020603050405020304" pitchFamily="18" charset="0"/>
              <a:cs typeface="Times New Roman" panose="02020603050405020304" pitchFamily="18" charset="0"/>
            </a:rPr>
            <a:t>конструктор алгоритмов)</a:t>
          </a:r>
        </a:p>
      </dgm:t>
    </dgm:pt>
    <dgm:pt modelId="{CB15999E-5234-4700-AA30-2C46728450F8}" type="parTrans" cxnId="{B2190DAA-B232-4E09-9722-0DF54694E287}">
      <dgm:prSet/>
      <dgm:spPr/>
      <dgm:t>
        <a:bodyPr/>
        <a:lstStyle/>
        <a:p>
          <a:endParaRPr lang="ru-RU" sz="1200">
            <a:latin typeface="Times New Roman" panose="02020603050405020304" pitchFamily="18" charset="0"/>
            <a:cs typeface="Times New Roman" panose="02020603050405020304" pitchFamily="18" charset="0"/>
          </a:endParaRPr>
        </a:p>
      </dgm:t>
    </dgm:pt>
    <dgm:pt modelId="{1FEBD6A5-CFF1-4277-ACF2-F7215519E9E7}" type="sibTrans" cxnId="{B2190DAA-B232-4E09-9722-0DF54694E287}">
      <dgm:prSet/>
      <dgm:spPr/>
      <dgm:t>
        <a:bodyPr/>
        <a:lstStyle/>
        <a:p>
          <a:endParaRPr lang="ru-RU" sz="1200">
            <a:latin typeface="Times New Roman" panose="02020603050405020304" pitchFamily="18" charset="0"/>
            <a:cs typeface="Times New Roman" panose="02020603050405020304" pitchFamily="18" charset="0"/>
          </a:endParaRPr>
        </a:p>
      </dgm:t>
    </dgm:pt>
    <dgm:pt modelId="{B7A6037E-AFDB-4930-9D85-7BB287297750}">
      <dgm:prSet custT="1"/>
      <dgm:spPr/>
      <dgm:t>
        <a:bodyPr/>
        <a:lstStyle/>
        <a:p>
          <a:pPr>
            <a:buFont typeface="Arial" panose="020B0604020202020204" pitchFamily="34" charset="0"/>
            <a:buChar char="•"/>
          </a:pPr>
          <a:r>
            <a:rPr lang="en-US" sz="1200" b="0" i="0">
              <a:latin typeface="Times New Roman" panose="02020603050405020304" pitchFamily="18" charset="0"/>
              <a:cs typeface="Times New Roman" panose="02020603050405020304" pitchFamily="18" charset="0"/>
            </a:rPr>
            <a:t>Learningapps (</a:t>
          </a:r>
          <a:r>
            <a:rPr lang="ru-RU" sz="1200" b="0" i="0">
              <a:latin typeface="Times New Roman" panose="02020603050405020304" pitchFamily="18" charset="0"/>
              <a:cs typeface="Times New Roman" panose="02020603050405020304" pitchFamily="18" charset="0"/>
            </a:rPr>
            <a:t>интерактивные упражнения)</a:t>
          </a:r>
        </a:p>
      </dgm:t>
    </dgm:pt>
    <dgm:pt modelId="{B082D038-FF85-4B7D-9355-7EF9AB7ED094}" type="parTrans" cxnId="{4BF26074-A0A6-4F37-8F4E-C829A73B56C6}">
      <dgm:prSet/>
      <dgm:spPr/>
      <dgm:t>
        <a:bodyPr/>
        <a:lstStyle/>
        <a:p>
          <a:endParaRPr lang="ru-RU" sz="1200">
            <a:latin typeface="Times New Roman" panose="02020603050405020304" pitchFamily="18" charset="0"/>
            <a:cs typeface="Times New Roman" panose="02020603050405020304" pitchFamily="18" charset="0"/>
          </a:endParaRPr>
        </a:p>
      </dgm:t>
    </dgm:pt>
    <dgm:pt modelId="{6B129E91-7417-4641-B905-5BA204087945}" type="sibTrans" cxnId="{4BF26074-A0A6-4F37-8F4E-C829A73B56C6}">
      <dgm:prSet/>
      <dgm:spPr/>
      <dgm:t>
        <a:bodyPr/>
        <a:lstStyle/>
        <a:p>
          <a:endParaRPr lang="ru-RU" sz="1200">
            <a:latin typeface="Times New Roman" panose="02020603050405020304" pitchFamily="18" charset="0"/>
            <a:cs typeface="Times New Roman" panose="02020603050405020304" pitchFamily="18" charset="0"/>
          </a:endParaRPr>
        </a:p>
      </dgm:t>
    </dgm:pt>
    <dgm:pt modelId="{A3348059-5757-4F6C-B9FA-6D1A96721A33}">
      <dgm:prSet custT="1"/>
      <dgm:spPr/>
      <dgm:t>
        <a:bodyPr/>
        <a:lstStyle/>
        <a:p>
          <a:pPr>
            <a:buFont typeface="+mj-lt"/>
            <a:buAutoNum type="arabicPeriod" startAt="2"/>
          </a:pPr>
          <a:r>
            <a:rPr lang="ru-RU" sz="1200" b="0" i="0">
              <a:latin typeface="Times New Roman" panose="02020603050405020304" pitchFamily="18" charset="0"/>
              <a:cs typeface="Times New Roman" panose="02020603050405020304" pitchFamily="18" charset="0"/>
            </a:rPr>
            <a:t>Математическое моделирование и визуализация</a:t>
          </a:r>
        </a:p>
      </dgm:t>
    </dgm:pt>
    <dgm:pt modelId="{2BFA3CD7-209D-482A-BDBE-E761EACF017D}" type="parTrans" cxnId="{D2169C9E-C960-4DF4-8FD9-816421EC7A64}">
      <dgm:prSet/>
      <dgm:spPr/>
      <dgm:t>
        <a:bodyPr/>
        <a:lstStyle/>
        <a:p>
          <a:endParaRPr lang="ru-RU" sz="1200">
            <a:latin typeface="Times New Roman" panose="02020603050405020304" pitchFamily="18" charset="0"/>
            <a:cs typeface="Times New Roman" panose="02020603050405020304" pitchFamily="18" charset="0"/>
          </a:endParaRPr>
        </a:p>
      </dgm:t>
    </dgm:pt>
    <dgm:pt modelId="{350F1838-6498-4BE5-8347-2FCAC60585A7}" type="sibTrans" cxnId="{D2169C9E-C960-4DF4-8FD9-816421EC7A64}">
      <dgm:prSet/>
      <dgm:spPr/>
      <dgm:t>
        <a:bodyPr/>
        <a:lstStyle/>
        <a:p>
          <a:endParaRPr lang="ru-RU" sz="1200">
            <a:latin typeface="Times New Roman" panose="02020603050405020304" pitchFamily="18" charset="0"/>
            <a:cs typeface="Times New Roman" panose="02020603050405020304" pitchFamily="18" charset="0"/>
          </a:endParaRPr>
        </a:p>
      </dgm:t>
    </dgm:pt>
    <dgm:pt modelId="{0053EA59-D1BB-4D1E-A5EF-E9954B24A4ED}">
      <dgm:prSet custT="1"/>
      <dgm:spPr/>
      <dgm:t>
        <a:bodyPr/>
        <a:lstStyle/>
        <a:p>
          <a:pPr>
            <a:buFont typeface="Arial" panose="020B0604020202020204" pitchFamily="34" charset="0"/>
            <a:buChar char="•"/>
          </a:pPr>
          <a:r>
            <a:rPr lang="en-US" sz="1200" b="0" i="0">
              <a:latin typeface="Times New Roman" panose="02020603050405020304" pitchFamily="18" charset="0"/>
              <a:cs typeface="Times New Roman" panose="02020603050405020304" pitchFamily="18" charset="0"/>
            </a:rPr>
            <a:t>GeoGebra (</a:t>
          </a:r>
          <a:r>
            <a:rPr lang="ru-RU" sz="1200" b="0" i="0">
              <a:latin typeface="Times New Roman" panose="02020603050405020304" pitchFamily="18" charset="0"/>
              <a:cs typeface="Times New Roman" panose="02020603050405020304" pitchFamily="18" charset="0"/>
            </a:rPr>
            <a:t>геометрия и алгебра)</a:t>
          </a:r>
        </a:p>
      </dgm:t>
    </dgm:pt>
    <dgm:pt modelId="{000F0D19-5700-456E-905A-71EA90C72762}" type="parTrans" cxnId="{04883A13-1517-4F6C-8FDE-8DB9DF7F6028}">
      <dgm:prSet/>
      <dgm:spPr/>
      <dgm:t>
        <a:bodyPr/>
        <a:lstStyle/>
        <a:p>
          <a:endParaRPr lang="ru-RU" sz="1200">
            <a:latin typeface="Times New Roman" panose="02020603050405020304" pitchFamily="18" charset="0"/>
            <a:cs typeface="Times New Roman" panose="02020603050405020304" pitchFamily="18" charset="0"/>
          </a:endParaRPr>
        </a:p>
      </dgm:t>
    </dgm:pt>
    <dgm:pt modelId="{62347FD0-F546-4623-92CA-1D7EC030EAF6}" type="sibTrans" cxnId="{04883A13-1517-4F6C-8FDE-8DB9DF7F6028}">
      <dgm:prSet/>
      <dgm:spPr/>
      <dgm:t>
        <a:bodyPr/>
        <a:lstStyle/>
        <a:p>
          <a:endParaRPr lang="ru-RU" sz="1200">
            <a:latin typeface="Times New Roman" panose="02020603050405020304" pitchFamily="18" charset="0"/>
            <a:cs typeface="Times New Roman" panose="02020603050405020304" pitchFamily="18" charset="0"/>
          </a:endParaRPr>
        </a:p>
      </dgm:t>
    </dgm:pt>
    <dgm:pt modelId="{240AB8B6-1414-4704-899A-88CB003763FD}">
      <dgm:prSet custT="1"/>
      <dgm:spPr/>
      <dgm:t>
        <a:bodyPr/>
        <a:lstStyle/>
        <a:p>
          <a:pPr>
            <a:buFont typeface="Arial" panose="020B0604020202020204" pitchFamily="34" charset="0"/>
            <a:buChar char="•"/>
          </a:pPr>
          <a:r>
            <a:rPr lang="en-US" sz="1200" b="0" i="0">
              <a:latin typeface="Times New Roman" panose="02020603050405020304" pitchFamily="18" charset="0"/>
              <a:cs typeface="Times New Roman" panose="02020603050405020304" pitchFamily="18" charset="0"/>
            </a:rPr>
            <a:t>Desmos (</a:t>
          </a:r>
          <a:r>
            <a:rPr lang="ru-RU" sz="1200" b="0" i="0">
              <a:latin typeface="Times New Roman" panose="02020603050405020304" pitchFamily="18" charset="0"/>
              <a:cs typeface="Times New Roman" panose="02020603050405020304" pitchFamily="18" charset="0"/>
            </a:rPr>
            <a:t>графический калькулятор)</a:t>
          </a:r>
        </a:p>
      </dgm:t>
    </dgm:pt>
    <dgm:pt modelId="{C714B801-421A-407C-A5D1-C784C1DAC59F}" type="parTrans" cxnId="{878EF118-5F85-4CC5-8960-7B1AD9A66146}">
      <dgm:prSet/>
      <dgm:spPr/>
      <dgm:t>
        <a:bodyPr/>
        <a:lstStyle/>
        <a:p>
          <a:endParaRPr lang="ru-RU" sz="1200">
            <a:latin typeface="Times New Roman" panose="02020603050405020304" pitchFamily="18" charset="0"/>
            <a:cs typeface="Times New Roman" panose="02020603050405020304" pitchFamily="18" charset="0"/>
          </a:endParaRPr>
        </a:p>
      </dgm:t>
    </dgm:pt>
    <dgm:pt modelId="{14A3B1EB-0B6F-4B1E-B01B-2A8E19549D91}" type="sibTrans" cxnId="{878EF118-5F85-4CC5-8960-7B1AD9A66146}">
      <dgm:prSet/>
      <dgm:spPr/>
      <dgm:t>
        <a:bodyPr/>
        <a:lstStyle/>
        <a:p>
          <a:endParaRPr lang="ru-RU" sz="1200">
            <a:latin typeface="Times New Roman" panose="02020603050405020304" pitchFamily="18" charset="0"/>
            <a:cs typeface="Times New Roman" panose="02020603050405020304" pitchFamily="18" charset="0"/>
          </a:endParaRPr>
        </a:p>
      </dgm:t>
    </dgm:pt>
    <dgm:pt modelId="{0CD5CF93-79F1-4EDB-A5D3-1F8EAFE754FA}">
      <dgm:prSet custT="1"/>
      <dgm:spPr/>
      <dgm:t>
        <a:bodyPr/>
        <a:lstStyle/>
        <a:p>
          <a:pPr>
            <a:buFont typeface="Arial" panose="020B0604020202020204" pitchFamily="34" charset="0"/>
            <a:buChar char="•"/>
          </a:pPr>
          <a:r>
            <a:rPr lang="en-US" sz="1200" b="0" i="0">
              <a:latin typeface="Times New Roman" panose="02020603050405020304" pitchFamily="18" charset="0"/>
              <a:cs typeface="Times New Roman" panose="02020603050405020304" pitchFamily="18" charset="0"/>
            </a:rPr>
            <a:t>Wolfram Alpha (</a:t>
          </a:r>
          <a:r>
            <a:rPr lang="ru-RU" sz="1200" b="0" i="0">
              <a:latin typeface="Times New Roman" panose="02020603050405020304" pitchFamily="18" charset="0"/>
              <a:cs typeface="Times New Roman" panose="02020603050405020304" pitchFamily="18" charset="0"/>
            </a:rPr>
            <a:t>математические вычисления)</a:t>
          </a:r>
        </a:p>
      </dgm:t>
    </dgm:pt>
    <dgm:pt modelId="{B1B6D707-AE37-4580-AC39-7C68665A9E7A}" type="parTrans" cxnId="{B37C990F-6A2B-4046-BA11-82F2B4E7DD6D}">
      <dgm:prSet/>
      <dgm:spPr/>
      <dgm:t>
        <a:bodyPr/>
        <a:lstStyle/>
        <a:p>
          <a:endParaRPr lang="ru-RU" sz="1200">
            <a:latin typeface="Times New Roman" panose="02020603050405020304" pitchFamily="18" charset="0"/>
            <a:cs typeface="Times New Roman" panose="02020603050405020304" pitchFamily="18" charset="0"/>
          </a:endParaRPr>
        </a:p>
      </dgm:t>
    </dgm:pt>
    <dgm:pt modelId="{1011309C-E6D3-466D-B3AD-D3424DAC560F}" type="sibTrans" cxnId="{B37C990F-6A2B-4046-BA11-82F2B4E7DD6D}">
      <dgm:prSet/>
      <dgm:spPr/>
      <dgm:t>
        <a:bodyPr/>
        <a:lstStyle/>
        <a:p>
          <a:endParaRPr lang="ru-RU" sz="1200">
            <a:latin typeface="Times New Roman" panose="02020603050405020304" pitchFamily="18" charset="0"/>
            <a:cs typeface="Times New Roman" panose="02020603050405020304" pitchFamily="18" charset="0"/>
          </a:endParaRPr>
        </a:p>
      </dgm:t>
    </dgm:pt>
    <dgm:pt modelId="{E49B93CF-AD4B-44D1-B963-5C75E06E2FD3}">
      <dgm:prSet custT="1"/>
      <dgm:spPr/>
      <dgm:t>
        <a:bodyPr/>
        <a:lstStyle/>
        <a:p>
          <a:pPr>
            <a:buFont typeface="+mj-lt"/>
            <a:buAutoNum type="arabicPeriod" startAt="3"/>
          </a:pPr>
          <a:r>
            <a:rPr lang="ru-RU" sz="1200" b="0" i="0">
              <a:latin typeface="Times New Roman" panose="02020603050405020304" pitchFamily="18" charset="0"/>
              <a:cs typeface="Times New Roman" panose="02020603050405020304" pitchFamily="18" charset="0"/>
            </a:rPr>
            <a:t>Программирование математических алгоритмов</a:t>
          </a:r>
          <a:endParaRPr lang="ru-RU" sz="1200">
            <a:latin typeface="Times New Roman" panose="02020603050405020304" pitchFamily="18" charset="0"/>
            <a:cs typeface="Times New Roman" panose="02020603050405020304" pitchFamily="18" charset="0"/>
          </a:endParaRPr>
        </a:p>
      </dgm:t>
    </dgm:pt>
    <dgm:pt modelId="{D6617D2D-CA0E-411D-9F75-94BADF8055CB}" type="parTrans" cxnId="{0CB26282-50FE-4BF9-82B8-3F5B5B1AF6AC}">
      <dgm:prSet/>
      <dgm:spPr/>
      <dgm:t>
        <a:bodyPr/>
        <a:lstStyle/>
        <a:p>
          <a:endParaRPr lang="ru-RU" sz="1200">
            <a:latin typeface="Times New Roman" panose="02020603050405020304" pitchFamily="18" charset="0"/>
            <a:cs typeface="Times New Roman" panose="02020603050405020304" pitchFamily="18" charset="0"/>
          </a:endParaRPr>
        </a:p>
      </dgm:t>
    </dgm:pt>
    <dgm:pt modelId="{A83198DE-24EB-48EA-BE76-F2BF50EC606C}" type="sibTrans" cxnId="{0CB26282-50FE-4BF9-82B8-3F5B5B1AF6AC}">
      <dgm:prSet/>
      <dgm:spPr/>
      <dgm:t>
        <a:bodyPr/>
        <a:lstStyle/>
        <a:p>
          <a:endParaRPr lang="ru-RU" sz="1200">
            <a:latin typeface="Times New Roman" panose="02020603050405020304" pitchFamily="18" charset="0"/>
            <a:cs typeface="Times New Roman" panose="02020603050405020304" pitchFamily="18" charset="0"/>
          </a:endParaRPr>
        </a:p>
      </dgm:t>
    </dgm:pt>
    <dgm:pt modelId="{42794D17-423D-48D1-B567-F43468A650ED}">
      <dgm:prSet custT="1"/>
      <dgm:spPr/>
      <dgm:t>
        <a:bodyPr/>
        <a:lstStyle/>
        <a:p>
          <a:pPr>
            <a:buFont typeface="Arial" panose="020B0604020202020204" pitchFamily="34" charset="0"/>
            <a:buChar char="•"/>
          </a:pPr>
          <a:r>
            <a:rPr lang="en-US" sz="1200" b="0" i="0">
              <a:latin typeface="Times New Roman" panose="02020603050405020304" pitchFamily="18" charset="0"/>
              <a:cs typeface="Times New Roman" panose="02020603050405020304" pitchFamily="18" charset="0"/>
            </a:rPr>
            <a:t>Python (</a:t>
          </a:r>
          <a:r>
            <a:rPr lang="ru-RU" sz="1200" b="0" i="0">
              <a:latin typeface="Times New Roman" panose="02020603050405020304" pitchFamily="18" charset="0"/>
              <a:cs typeface="Times New Roman" panose="02020603050405020304" pitchFamily="18" charset="0"/>
            </a:rPr>
            <a:t>базовые алгоритмы)</a:t>
          </a:r>
          <a:endParaRPr lang="ru-RU" sz="1200">
            <a:latin typeface="Times New Roman" panose="02020603050405020304" pitchFamily="18" charset="0"/>
            <a:cs typeface="Times New Roman" panose="02020603050405020304" pitchFamily="18" charset="0"/>
          </a:endParaRPr>
        </a:p>
      </dgm:t>
    </dgm:pt>
    <dgm:pt modelId="{E8321024-3F36-4A3F-A14D-EA4141607CF0}" type="parTrans" cxnId="{D3BA13F1-6AD8-4EF7-BBA8-268483521959}">
      <dgm:prSet/>
      <dgm:spPr/>
      <dgm:t>
        <a:bodyPr/>
        <a:lstStyle/>
        <a:p>
          <a:endParaRPr lang="ru-RU" sz="1200">
            <a:latin typeface="Times New Roman" panose="02020603050405020304" pitchFamily="18" charset="0"/>
            <a:cs typeface="Times New Roman" panose="02020603050405020304" pitchFamily="18" charset="0"/>
          </a:endParaRPr>
        </a:p>
      </dgm:t>
    </dgm:pt>
    <dgm:pt modelId="{6AADAA3F-1FDE-4F54-99F3-54A538DC65FF}" type="sibTrans" cxnId="{D3BA13F1-6AD8-4EF7-BBA8-268483521959}">
      <dgm:prSet/>
      <dgm:spPr/>
      <dgm:t>
        <a:bodyPr/>
        <a:lstStyle/>
        <a:p>
          <a:endParaRPr lang="ru-RU" sz="1200">
            <a:latin typeface="Times New Roman" panose="02020603050405020304" pitchFamily="18" charset="0"/>
            <a:cs typeface="Times New Roman" panose="02020603050405020304" pitchFamily="18" charset="0"/>
          </a:endParaRPr>
        </a:p>
      </dgm:t>
    </dgm:pt>
    <dgm:pt modelId="{9D7FBB7D-BDF7-4E37-844C-E1F589D778DB}">
      <dgm:prSet custT="1"/>
      <dgm:spPr/>
      <dgm:t>
        <a:bodyPr/>
        <a:lstStyle/>
        <a:p>
          <a:pPr>
            <a:buFont typeface="Arial" panose="020B0604020202020204" pitchFamily="34" charset="0"/>
            <a:buChar char="•"/>
          </a:pPr>
          <a:r>
            <a:rPr lang="en-US" sz="1200" b="0" i="0">
              <a:latin typeface="Times New Roman" panose="02020603050405020304" pitchFamily="18" charset="0"/>
              <a:cs typeface="Times New Roman" panose="02020603050405020304" pitchFamily="18" charset="0"/>
            </a:rPr>
            <a:t>MatLab (</a:t>
          </a:r>
          <a:r>
            <a:rPr lang="ru-RU" sz="1200" b="0" i="0">
              <a:latin typeface="Times New Roman" panose="02020603050405020304" pitchFamily="18" charset="0"/>
              <a:cs typeface="Times New Roman" panose="02020603050405020304" pitchFamily="18" charset="0"/>
            </a:rPr>
            <a:t>математические расчеты)</a:t>
          </a:r>
        </a:p>
      </dgm:t>
    </dgm:pt>
    <dgm:pt modelId="{B7136106-C669-4F5D-9D14-663BFEB77F1B}" type="parTrans" cxnId="{A6AB4E0D-2B8B-4F27-B4D7-6490888CEC02}">
      <dgm:prSet/>
      <dgm:spPr/>
      <dgm:t>
        <a:bodyPr/>
        <a:lstStyle/>
        <a:p>
          <a:endParaRPr lang="ru-RU" sz="1200">
            <a:latin typeface="Times New Roman" panose="02020603050405020304" pitchFamily="18" charset="0"/>
            <a:cs typeface="Times New Roman" panose="02020603050405020304" pitchFamily="18" charset="0"/>
          </a:endParaRPr>
        </a:p>
      </dgm:t>
    </dgm:pt>
    <dgm:pt modelId="{DB2B242E-9500-478B-AB0B-3144E8643E12}" type="sibTrans" cxnId="{A6AB4E0D-2B8B-4F27-B4D7-6490888CEC02}">
      <dgm:prSet/>
      <dgm:spPr/>
      <dgm:t>
        <a:bodyPr/>
        <a:lstStyle/>
        <a:p>
          <a:endParaRPr lang="ru-RU" sz="1200">
            <a:latin typeface="Times New Roman" panose="02020603050405020304" pitchFamily="18" charset="0"/>
            <a:cs typeface="Times New Roman" panose="02020603050405020304" pitchFamily="18" charset="0"/>
          </a:endParaRPr>
        </a:p>
      </dgm:t>
    </dgm:pt>
    <dgm:pt modelId="{558D38DC-D0B7-444E-A553-24DB43603170}">
      <dgm:prSet custT="1"/>
      <dgm:spPr/>
      <dgm:t>
        <a:bodyPr/>
        <a:lstStyle/>
        <a:p>
          <a:pPr>
            <a:buFont typeface="Arial" panose="020B0604020202020204" pitchFamily="34" charset="0"/>
            <a:buChar char="•"/>
          </a:pPr>
          <a:r>
            <a:rPr lang="en-US" sz="1200" b="0" i="0">
              <a:latin typeface="Times New Roman" panose="02020603050405020304" pitchFamily="18" charset="0"/>
              <a:cs typeface="Times New Roman" panose="02020603050405020304" pitchFamily="18" charset="0"/>
            </a:rPr>
            <a:t>Maple (</a:t>
          </a:r>
          <a:r>
            <a:rPr lang="ru-RU" sz="1200" b="0" i="0">
              <a:latin typeface="Times New Roman" panose="02020603050405020304" pitchFamily="18" charset="0"/>
              <a:cs typeface="Times New Roman" panose="02020603050405020304" pitchFamily="18" charset="0"/>
            </a:rPr>
            <a:t>символьные вычисления)</a:t>
          </a:r>
        </a:p>
      </dgm:t>
    </dgm:pt>
    <dgm:pt modelId="{72D32936-4CA2-47A1-A1E8-E91B97412EF8}" type="parTrans" cxnId="{3A880E01-C94E-4035-A3CA-1CE8E96E1661}">
      <dgm:prSet/>
      <dgm:spPr/>
      <dgm:t>
        <a:bodyPr/>
        <a:lstStyle/>
        <a:p>
          <a:endParaRPr lang="ru-RU" sz="1200">
            <a:latin typeface="Times New Roman" panose="02020603050405020304" pitchFamily="18" charset="0"/>
            <a:cs typeface="Times New Roman" panose="02020603050405020304" pitchFamily="18" charset="0"/>
          </a:endParaRPr>
        </a:p>
      </dgm:t>
    </dgm:pt>
    <dgm:pt modelId="{C62B3A0A-5D4A-47F8-942D-A05F8E35186F}" type="sibTrans" cxnId="{3A880E01-C94E-4035-A3CA-1CE8E96E1661}">
      <dgm:prSet/>
      <dgm:spPr/>
      <dgm:t>
        <a:bodyPr/>
        <a:lstStyle/>
        <a:p>
          <a:endParaRPr lang="ru-RU" sz="1200">
            <a:latin typeface="Times New Roman" panose="02020603050405020304" pitchFamily="18" charset="0"/>
            <a:cs typeface="Times New Roman" panose="02020603050405020304" pitchFamily="18" charset="0"/>
          </a:endParaRPr>
        </a:p>
      </dgm:t>
    </dgm:pt>
    <dgm:pt modelId="{1DEB8FA4-26BC-4D1A-A419-BA4BE6C32907}">
      <dgm:prSet custT="1"/>
      <dgm:spPr/>
      <dgm:t>
        <a:bodyPr/>
        <a:lstStyle/>
        <a:p>
          <a:pPr>
            <a:buFont typeface="+mj-lt"/>
            <a:buAutoNum type="arabicPeriod" startAt="4"/>
          </a:pPr>
          <a:r>
            <a:rPr lang="ru-RU" sz="1200" b="0" i="0">
              <a:latin typeface="Times New Roman" panose="02020603050405020304" pitchFamily="18" charset="0"/>
              <a:cs typeface="Times New Roman" panose="02020603050405020304" pitchFamily="18" charset="0"/>
            </a:rPr>
            <a:t>Контроль и диагностика</a:t>
          </a:r>
        </a:p>
      </dgm:t>
    </dgm:pt>
    <dgm:pt modelId="{80C0E417-F1BA-4052-930E-048263FF6E65}" type="parTrans" cxnId="{BCD168C8-E832-452E-85FA-62F54C4B0B92}">
      <dgm:prSet/>
      <dgm:spPr/>
      <dgm:t>
        <a:bodyPr/>
        <a:lstStyle/>
        <a:p>
          <a:endParaRPr lang="ru-RU" sz="1200">
            <a:latin typeface="Times New Roman" panose="02020603050405020304" pitchFamily="18" charset="0"/>
            <a:cs typeface="Times New Roman" panose="02020603050405020304" pitchFamily="18" charset="0"/>
          </a:endParaRPr>
        </a:p>
      </dgm:t>
    </dgm:pt>
    <dgm:pt modelId="{794B9C6F-CA88-424C-85DF-DEC92862C1E3}" type="sibTrans" cxnId="{BCD168C8-E832-452E-85FA-62F54C4B0B92}">
      <dgm:prSet/>
      <dgm:spPr/>
      <dgm:t>
        <a:bodyPr/>
        <a:lstStyle/>
        <a:p>
          <a:endParaRPr lang="ru-RU" sz="1200">
            <a:latin typeface="Times New Roman" panose="02020603050405020304" pitchFamily="18" charset="0"/>
            <a:cs typeface="Times New Roman" panose="02020603050405020304" pitchFamily="18" charset="0"/>
          </a:endParaRPr>
        </a:p>
      </dgm:t>
    </dgm:pt>
    <dgm:pt modelId="{EFDA7339-7316-4A8D-A5AD-5DD85ABBBB0B}">
      <dgm:prSet custT="1"/>
      <dgm:spPr/>
      <dgm:t>
        <a:bodyPr/>
        <a:lstStyle/>
        <a:p>
          <a:pPr>
            <a:buFont typeface="Arial" panose="020B0604020202020204" pitchFamily="34" charset="0"/>
            <a:buChar char="•"/>
          </a:pPr>
          <a:r>
            <a:rPr lang="en-US" sz="1200" b="0" i="0">
              <a:latin typeface="Times New Roman" panose="02020603050405020304" pitchFamily="18" charset="0"/>
              <a:cs typeface="Times New Roman" panose="02020603050405020304" pitchFamily="18" charset="0"/>
            </a:rPr>
            <a:t>Kahoot (</a:t>
          </a:r>
          <a:r>
            <a:rPr lang="ru-RU" sz="1200" b="0" i="0">
              <a:latin typeface="Times New Roman" panose="02020603050405020304" pitchFamily="18" charset="0"/>
              <a:cs typeface="Times New Roman" panose="02020603050405020304" pitchFamily="18" charset="0"/>
            </a:rPr>
            <a:t>интерактивное тестирование)</a:t>
          </a:r>
        </a:p>
      </dgm:t>
    </dgm:pt>
    <dgm:pt modelId="{BCCE8A0B-3E22-44EC-9BBC-C414BF3D3527}" type="parTrans" cxnId="{906CE44D-619A-4892-A472-01601AF3F8B3}">
      <dgm:prSet/>
      <dgm:spPr/>
      <dgm:t>
        <a:bodyPr/>
        <a:lstStyle/>
        <a:p>
          <a:endParaRPr lang="ru-RU" sz="1200">
            <a:latin typeface="Times New Roman" panose="02020603050405020304" pitchFamily="18" charset="0"/>
            <a:cs typeface="Times New Roman" panose="02020603050405020304" pitchFamily="18" charset="0"/>
          </a:endParaRPr>
        </a:p>
      </dgm:t>
    </dgm:pt>
    <dgm:pt modelId="{08490A35-CAB1-4D9D-BDC3-41EEC7D7EEC2}" type="sibTrans" cxnId="{906CE44D-619A-4892-A472-01601AF3F8B3}">
      <dgm:prSet/>
      <dgm:spPr/>
      <dgm:t>
        <a:bodyPr/>
        <a:lstStyle/>
        <a:p>
          <a:endParaRPr lang="ru-RU" sz="1200">
            <a:latin typeface="Times New Roman" panose="02020603050405020304" pitchFamily="18" charset="0"/>
            <a:cs typeface="Times New Roman" panose="02020603050405020304" pitchFamily="18" charset="0"/>
          </a:endParaRPr>
        </a:p>
      </dgm:t>
    </dgm:pt>
    <dgm:pt modelId="{C0A4687B-EC52-4AA2-9DB6-5E72697EAA8B}">
      <dgm:prSet custT="1"/>
      <dgm:spPr/>
      <dgm:t>
        <a:bodyPr/>
        <a:lstStyle/>
        <a:p>
          <a:pPr>
            <a:buFont typeface="Arial" panose="020B0604020202020204" pitchFamily="34" charset="0"/>
            <a:buChar char="•"/>
          </a:pPr>
          <a:r>
            <a:rPr lang="en-US" sz="1200" b="0" i="0">
              <a:latin typeface="Times New Roman" panose="02020603050405020304" pitchFamily="18" charset="0"/>
              <a:cs typeface="Times New Roman" panose="02020603050405020304" pitchFamily="18" charset="0"/>
            </a:rPr>
            <a:t>Google Forms (</a:t>
          </a:r>
          <a:r>
            <a:rPr lang="ru-RU" sz="1200" b="0" i="0">
              <a:latin typeface="Times New Roman" panose="02020603050405020304" pitchFamily="18" charset="0"/>
              <a:cs typeface="Times New Roman" panose="02020603050405020304" pitchFamily="18" charset="0"/>
            </a:rPr>
            <a:t>создание тестов)</a:t>
          </a:r>
        </a:p>
      </dgm:t>
    </dgm:pt>
    <dgm:pt modelId="{294D190A-F28E-40AA-9BAD-0FE0E33936DA}" type="parTrans" cxnId="{AA79EBC8-748D-416F-B53E-09981A52D675}">
      <dgm:prSet/>
      <dgm:spPr/>
      <dgm:t>
        <a:bodyPr/>
        <a:lstStyle/>
        <a:p>
          <a:endParaRPr lang="ru-RU" sz="1200">
            <a:latin typeface="Times New Roman" panose="02020603050405020304" pitchFamily="18" charset="0"/>
            <a:cs typeface="Times New Roman" panose="02020603050405020304" pitchFamily="18" charset="0"/>
          </a:endParaRPr>
        </a:p>
      </dgm:t>
    </dgm:pt>
    <dgm:pt modelId="{BAAAF613-7842-4178-910A-05454D0FFFDF}" type="sibTrans" cxnId="{AA79EBC8-748D-416F-B53E-09981A52D675}">
      <dgm:prSet/>
      <dgm:spPr/>
      <dgm:t>
        <a:bodyPr/>
        <a:lstStyle/>
        <a:p>
          <a:endParaRPr lang="ru-RU" sz="1200">
            <a:latin typeface="Times New Roman" panose="02020603050405020304" pitchFamily="18" charset="0"/>
            <a:cs typeface="Times New Roman" panose="02020603050405020304" pitchFamily="18" charset="0"/>
          </a:endParaRPr>
        </a:p>
      </dgm:t>
    </dgm:pt>
    <dgm:pt modelId="{ED6F6D9C-616A-4C4E-A5E7-8E3381983983}">
      <dgm:prSet custT="1"/>
      <dgm:spPr/>
      <dgm:t>
        <a:bodyPr/>
        <a:lstStyle/>
        <a:p>
          <a:pPr>
            <a:buFont typeface="Arial" panose="020B0604020202020204" pitchFamily="34" charset="0"/>
            <a:buChar char="•"/>
          </a:pPr>
          <a:r>
            <a:rPr lang="en-US" sz="1200" b="0" i="0">
              <a:latin typeface="Times New Roman" panose="02020603050405020304" pitchFamily="18" charset="0"/>
              <a:cs typeface="Times New Roman" panose="02020603050405020304" pitchFamily="18" charset="0"/>
            </a:rPr>
            <a:t>Stepik (</a:t>
          </a:r>
          <a:r>
            <a:rPr lang="ru-RU" sz="1200" b="0" i="0">
              <a:latin typeface="Times New Roman" panose="02020603050405020304" pitchFamily="18" charset="0"/>
              <a:cs typeface="Times New Roman" panose="02020603050405020304" pitchFamily="18" charset="0"/>
            </a:rPr>
            <a:t>онлайн-курсы с автопроверкой)</a:t>
          </a:r>
        </a:p>
      </dgm:t>
    </dgm:pt>
    <dgm:pt modelId="{8692D7F4-E94F-452B-892F-8858B198E639}" type="parTrans" cxnId="{4C1DD8F2-3A38-44FD-984C-7526DFB1D06A}">
      <dgm:prSet/>
      <dgm:spPr/>
      <dgm:t>
        <a:bodyPr/>
        <a:lstStyle/>
        <a:p>
          <a:endParaRPr lang="ru-RU" sz="1200">
            <a:latin typeface="Times New Roman" panose="02020603050405020304" pitchFamily="18" charset="0"/>
            <a:cs typeface="Times New Roman" panose="02020603050405020304" pitchFamily="18" charset="0"/>
          </a:endParaRPr>
        </a:p>
      </dgm:t>
    </dgm:pt>
    <dgm:pt modelId="{BCD5CD1D-FC55-401F-8A4A-441D74DB7C3C}" type="sibTrans" cxnId="{4C1DD8F2-3A38-44FD-984C-7526DFB1D06A}">
      <dgm:prSet/>
      <dgm:spPr/>
      <dgm:t>
        <a:bodyPr/>
        <a:lstStyle/>
        <a:p>
          <a:endParaRPr lang="ru-RU" sz="1200">
            <a:latin typeface="Times New Roman" panose="02020603050405020304" pitchFamily="18" charset="0"/>
            <a:cs typeface="Times New Roman" panose="02020603050405020304" pitchFamily="18" charset="0"/>
          </a:endParaRPr>
        </a:p>
      </dgm:t>
    </dgm:pt>
    <dgm:pt modelId="{AEA0DBB2-CDB1-4020-9F98-1129B6037532}" type="pres">
      <dgm:prSet presAssocID="{B45346EE-3FDA-45AB-9A1F-1FB34DF48EF7}" presName="linear" presStyleCnt="0">
        <dgm:presLayoutVars>
          <dgm:animLvl val="lvl"/>
          <dgm:resizeHandles val="exact"/>
        </dgm:presLayoutVars>
      </dgm:prSet>
      <dgm:spPr/>
    </dgm:pt>
    <dgm:pt modelId="{E7DEFCD4-3846-4317-8C02-1C6757AE3FA9}" type="pres">
      <dgm:prSet presAssocID="{EC4E5D5A-55D3-438D-83E7-7D0389397C09}" presName="parentText" presStyleLbl="node1" presStyleIdx="0" presStyleCnt="4">
        <dgm:presLayoutVars>
          <dgm:chMax val="0"/>
          <dgm:bulletEnabled val="1"/>
        </dgm:presLayoutVars>
      </dgm:prSet>
      <dgm:spPr/>
    </dgm:pt>
    <dgm:pt modelId="{79C302BC-21E4-453C-9B54-43173D325E4F}" type="pres">
      <dgm:prSet presAssocID="{EC4E5D5A-55D3-438D-83E7-7D0389397C09}" presName="childText" presStyleLbl="revTx" presStyleIdx="0" presStyleCnt="4">
        <dgm:presLayoutVars>
          <dgm:bulletEnabled val="1"/>
        </dgm:presLayoutVars>
      </dgm:prSet>
      <dgm:spPr/>
    </dgm:pt>
    <dgm:pt modelId="{3255AB1F-30F8-408F-87D0-32FEA73D5CB7}" type="pres">
      <dgm:prSet presAssocID="{A3348059-5757-4F6C-B9FA-6D1A96721A33}" presName="parentText" presStyleLbl="node1" presStyleIdx="1" presStyleCnt="4">
        <dgm:presLayoutVars>
          <dgm:chMax val="0"/>
          <dgm:bulletEnabled val="1"/>
        </dgm:presLayoutVars>
      </dgm:prSet>
      <dgm:spPr/>
    </dgm:pt>
    <dgm:pt modelId="{7C1130E8-4E70-43F1-815A-81595F2ADFEF}" type="pres">
      <dgm:prSet presAssocID="{A3348059-5757-4F6C-B9FA-6D1A96721A33}" presName="childText" presStyleLbl="revTx" presStyleIdx="1" presStyleCnt="4">
        <dgm:presLayoutVars>
          <dgm:bulletEnabled val="1"/>
        </dgm:presLayoutVars>
      </dgm:prSet>
      <dgm:spPr/>
    </dgm:pt>
    <dgm:pt modelId="{A3672381-E277-4B5C-A8E0-A19099251E11}" type="pres">
      <dgm:prSet presAssocID="{E49B93CF-AD4B-44D1-B963-5C75E06E2FD3}" presName="parentText" presStyleLbl="node1" presStyleIdx="2" presStyleCnt="4">
        <dgm:presLayoutVars>
          <dgm:chMax val="0"/>
          <dgm:bulletEnabled val="1"/>
        </dgm:presLayoutVars>
      </dgm:prSet>
      <dgm:spPr/>
    </dgm:pt>
    <dgm:pt modelId="{07D1B9AB-C180-43F1-8C29-CE4E2A7A6474}" type="pres">
      <dgm:prSet presAssocID="{E49B93CF-AD4B-44D1-B963-5C75E06E2FD3}" presName="childText" presStyleLbl="revTx" presStyleIdx="2" presStyleCnt="4">
        <dgm:presLayoutVars>
          <dgm:bulletEnabled val="1"/>
        </dgm:presLayoutVars>
      </dgm:prSet>
      <dgm:spPr/>
    </dgm:pt>
    <dgm:pt modelId="{47E9E276-2232-4427-BDDC-15CCF4C92C2B}" type="pres">
      <dgm:prSet presAssocID="{1DEB8FA4-26BC-4D1A-A419-BA4BE6C32907}" presName="parentText" presStyleLbl="node1" presStyleIdx="3" presStyleCnt="4">
        <dgm:presLayoutVars>
          <dgm:chMax val="0"/>
          <dgm:bulletEnabled val="1"/>
        </dgm:presLayoutVars>
      </dgm:prSet>
      <dgm:spPr/>
    </dgm:pt>
    <dgm:pt modelId="{52EAB05C-B8EE-4A42-9DF4-3531A4147871}" type="pres">
      <dgm:prSet presAssocID="{1DEB8FA4-26BC-4D1A-A419-BA4BE6C32907}" presName="childText" presStyleLbl="revTx" presStyleIdx="3" presStyleCnt="4">
        <dgm:presLayoutVars>
          <dgm:bulletEnabled val="1"/>
        </dgm:presLayoutVars>
      </dgm:prSet>
      <dgm:spPr/>
    </dgm:pt>
  </dgm:ptLst>
  <dgm:cxnLst>
    <dgm:cxn modelId="{3A880E01-C94E-4035-A3CA-1CE8E96E1661}" srcId="{E49B93CF-AD4B-44D1-B963-5C75E06E2FD3}" destId="{558D38DC-D0B7-444E-A553-24DB43603170}" srcOrd="2" destOrd="0" parTransId="{72D32936-4CA2-47A1-A1E8-E91B97412EF8}" sibTransId="{C62B3A0A-5D4A-47F8-942D-A05F8E35186F}"/>
    <dgm:cxn modelId="{3FA1CF01-8E7D-49F3-A3C9-AF66355AADB5}" type="presOf" srcId="{42794D17-423D-48D1-B567-F43468A650ED}" destId="{07D1B9AB-C180-43F1-8C29-CE4E2A7A6474}" srcOrd="0" destOrd="0" presId="urn:microsoft.com/office/officeart/2005/8/layout/vList2"/>
    <dgm:cxn modelId="{A6AB4E0D-2B8B-4F27-B4D7-6490888CEC02}" srcId="{E49B93CF-AD4B-44D1-B963-5C75E06E2FD3}" destId="{9D7FBB7D-BDF7-4E37-844C-E1F589D778DB}" srcOrd="1" destOrd="0" parTransId="{B7136106-C669-4F5D-9D14-663BFEB77F1B}" sibTransId="{DB2B242E-9500-478B-AB0B-3144E8643E12}"/>
    <dgm:cxn modelId="{B37C990F-6A2B-4046-BA11-82F2B4E7DD6D}" srcId="{A3348059-5757-4F6C-B9FA-6D1A96721A33}" destId="{0CD5CF93-79F1-4EDB-A5D3-1F8EAFE754FA}" srcOrd="2" destOrd="0" parTransId="{B1B6D707-AE37-4580-AC39-7C68665A9E7A}" sibTransId="{1011309C-E6D3-466D-B3AD-D3424DAC560F}"/>
    <dgm:cxn modelId="{94DE6112-6A9A-4664-ABE1-1880E5AD9484}" srcId="{EC4E5D5A-55D3-438D-83E7-7D0389397C09}" destId="{BF90210A-9F99-49DB-9D60-E995ACFBA666}" srcOrd="0" destOrd="0" parTransId="{CF9074A0-96EB-451E-99D5-7D8A762283BF}" sibTransId="{433243CF-1CFA-409D-9FBA-CB560E1F09CF}"/>
    <dgm:cxn modelId="{04883A13-1517-4F6C-8FDE-8DB9DF7F6028}" srcId="{A3348059-5757-4F6C-B9FA-6D1A96721A33}" destId="{0053EA59-D1BB-4D1E-A5EF-E9954B24A4ED}" srcOrd="0" destOrd="0" parTransId="{000F0D19-5700-456E-905A-71EA90C72762}" sibTransId="{62347FD0-F546-4623-92CA-1D7EC030EAF6}"/>
    <dgm:cxn modelId="{878EF118-5F85-4CC5-8960-7B1AD9A66146}" srcId="{A3348059-5757-4F6C-B9FA-6D1A96721A33}" destId="{240AB8B6-1414-4704-899A-88CB003763FD}" srcOrd="1" destOrd="0" parTransId="{C714B801-421A-407C-A5D1-C784C1DAC59F}" sibTransId="{14A3B1EB-0B6F-4B1E-B01B-2A8E19549D91}"/>
    <dgm:cxn modelId="{49DB4E5C-828E-4331-91F4-E0676EE61CCF}" type="presOf" srcId="{EC4E5D5A-55D3-438D-83E7-7D0389397C09}" destId="{E7DEFCD4-3846-4317-8C02-1C6757AE3FA9}" srcOrd="0" destOrd="0" presId="urn:microsoft.com/office/officeart/2005/8/layout/vList2"/>
    <dgm:cxn modelId="{9663ED5F-8E1A-4A1E-8B1A-08CDF9A97F2C}" srcId="{B45346EE-3FDA-45AB-9A1F-1FB34DF48EF7}" destId="{EC4E5D5A-55D3-438D-83E7-7D0389397C09}" srcOrd="0" destOrd="0" parTransId="{0EB6EFAB-B96D-4920-AD1A-735F4CA8C7F2}" sibTransId="{FBD805DA-6EAE-47ED-9A9C-807908EC2129}"/>
    <dgm:cxn modelId="{906CE44D-619A-4892-A472-01601AF3F8B3}" srcId="{1DEB8FA4-26BC-4D1A-A419-BA4BE6C32907}" destId="{EFDA7339-7316-4A8D-A5AD-5DD85ABBBB0B}" srcOrd="0" destOrd="0" parTransId="{BCCE8A0B-3E22-44EC-9BBC-C414BF3D3527}" sibTransId="{08490A35-CAB1-4D9D-BDC3-41EEC7D7EEC2}"/>
    <dgm:cxn modelId="{BC8FAC6E-5971-4C8A-93F7-9603D9773E18}" type="presOf" srcId="{558D38DC-D0B7-444E-A553-24DB43603170}" destId="{07D1B9AB-C180-43F1-8C29-CE4E2A7A6474}" srcOrd="0" destOrd="2" presId="urn:microsoft.com/office/officeart/2005/8/layout/vList2"/>
    <dgm:cxn modelId="{15263350-2BCE-40D8-9AA6-A8D246C0CB49}" type="presOf" srcId="{240AB8B6-1414-4704-899A-88CB003763FD}" destId="{7C1130E8-4E70-43F1-815A-81595F2ADFEF}" srcOrd="0" destOrd="1" presId="urn:microsoft.com/office/officeart/2005/8/layout/vList2"/>
    <dgm:cxn modelId="{4BF26074-A0A6-4F37-8F4E-C829A73B56C6}" srcId="{EC4E5D5A-55D3-438D-83E7-7D0389397C09}" destId="{B7A6037E-AFDB-4930-9D85-7BB287297750}" srcOrd="2" destOrd="0" parTransId="{B082D038-FF85-4B7D-9355-7EF9AB7ED094}" sibTransId="{6B129E91-7417-4641-B905-5BA204087945}"/>
    <dgm:cxn modelId="{8C76AD7B-68DE-4EAA-86DA-31802CAB563D}" type="presOf" srcId="{9D7FBB7D-BDF7-4E37-844C-E1F589D778DB}" destId="{07D1B9AB-C180-43F1-8C29-CE4E2A7A6474}" srcOrd="0" destOrd="1" presId="urn:microsoft.com/office/officeart/2005/8/layout/vList2"/>
    <dgm:cxn modelId="{0CB26282-50FE-4BF9-82B8-3F5B5B1AF6AC}" srcId="{B45346EE-3FDA-45AB-9A1F-1FB34DF48EF7}" destId="{E49B93CF-AD4B-44D1-B963-5C75E06E2FD3}" srcOrd="2" destOrd="0" parTransId="{D6617D2D-CA0E-411D-9F75-94BADF8055CB}" sibTransId="{A83198DE-24EB-48EA-BE76-F2BF50EC606C}"/>
    <dgm:cxn modelId="{14E44F87-5AF8-483A-A1EA-EBC13F86F8C4}" type="presOf" srcId="{A3348059-5757-4F6C-B9FA-6D1A96721A33}" destId="{3255AB1F-30F8-408F-87D0-32FEA73D5CB7}" srcOrd="0" destOrd="0" presId="urn:microsoft.com/office/officeart/2005/8/layout/vList2"/>
    <dgm:cxn modelId="{58CB808C-AD2A-44E2-8D55-48B834379B99}" type="presOf" srcId="{C0A4687B-EC52-4AA2-9DB6-5E72697EAA8B}" destId="{52EAB05C-B8EE-4A42-9DF4-3531A4147871}" srcOrd="0" destOrd="1" presId="urn:microsoft.com/office/officeart/2005/8/layout/vList2"/>
    <dgm:cxn modelId="{342E458D-5C30-4775-93B2-436CDDC6F48B}" type="presOf" srcId="{E49B93CF-AD4B-44D1-B963-5C75E06E2FD3}" destId="{A3672381-E277-4B5C-A8E0-A19099251E11}" srcOrd="0" destOrd="0" presId="urn:microsoft.com/office/officeart/2005/8/layout/vList2"/>
    <dgm:cxn modelId="{3F49278E-33A6-45E1-84FB-5AC09FD1AA45}" type="presOf" srcId="{ED6F6D9C-616A-4C4E-A5E7-8E3381983983}" destId="{52EAB05C-B8EE-4A42-9DF4-3531A4147871}" srcOrd="0" destOrd="2" presId="urn:microsoft.com/office/officeart/2005/8/layout/vList2"/>
    <dgm:cxn modelId="{D2169C9E-C960-4DF4-8FD9-816421EC7A64}" srcId="{B45346EE-3FDA-45AB-9A1F-1FB34DF48EF7}" destId="{A3348059-5757-4F6C-B9FA-6D1A96721A33}" srcOrd="1" destOrd="0" parTransId="{2BFA3CD7-209D-482A-BDBE-E761EACF017D}" sibTransId="{350F1838-6498-4BE5-8347-2FCAC60585A7}"/>
    <dgm:cxn modelId="{66CEC4A0-0575-45AC-AAF1-FC7BD6C99E98}" type="presOf" srcId="{0053EA59-D1BB-4D1E-A5EF-E9954B24A4ED}" destId="{7C1130E8-4E70-43F1-815A-81595F2ADFEF}" srcOrd="0" destOrd="0" presId="urn:microsoft.com/office/officeart/2005/8/layout/vList2"/>
    <dgm:cxn modelId="{A62B0CA8-FED3-4011-B697-8E7C7B775A88}" type="presOf" srcId="{B7A6037E-AFDB-4930-9D85-7BB287297750}" destId="{79C302BC-21E4-453C-9B54-43173D325E4F}" srcOrd="0" destOrd="2" presId="urn:microsoft.com/office/officeart/2005/8/layout/vList2"/>
    <dgm:cxn modelId="{B2190DAA-B232-4E09-9722-0DF54694E287}" srcId="{EC4E5D5A-55D3-438D-83E7-7D0389397C09}" destId="{C8A80E4D-03FE-457A-A825-7E14918EBBFD}" srcOrd="1" destOrd="0" parTransId="{CB15999E-5234-4700-AA30-2C46728450F8}" sibTransId="{1FEBD6A5-CFF1-4277-ACF2-F7215519E9E7}"/>
    <dgm:cxn modelId="{E234DAAA-F2F1-43EE-B412-AFA9A4B65EEE}" type="presOf" srcId="{B45346EE-3FDA-45AB-9A1F-1FB34DF48EF7}" destId="{AEA0DBB2-CDB1-4020-9F98-1129B6037532}" srcOrd="0" destOrd="0" presId="urn:microsoft.com/office/officeart/2005/8/layout/vList2"/>
    <dgm:cxn modelId="{60EE2CC1-2BC7-4318-A49D-2F16FC78CB17}" type="presOf" srcId="{EFDA7339-7316-4A8D-A5AD-5DD85ABBBB0B}" destId="{52EAB05C-B8EE-4A42-9DF4-3531A4147871}" srcOrd="0" destOrd="0" presId="urn:microsoft.com/office/officeart/2005/8/layout/vList2"/>
    <dgm:cxn modelId="{BCD168C8-E832-452E-85FA-62F54C4B0B92}" srcId="{B45346EE-3FDA-45AB-9A1F-1FB34DF48EF7}" destId="{1DEB8FA4-26BC-4D1A-A419-BA4BE6C32907}" srcOrd="3" destOrd="0" parTransId="{80C0E417-F1BA-4052-930E-048263FF6E65}" sibTransId="{794B9C6F-CA88-424C-85DF-DEC92862C1E3}"/>
    <dgm:cxn modelId="{AA79EBC8-748D-416F-B53E-09981A52D675}" srcId="{1DEB8FA4-26BC-4D1A-A419-BA4BE6C32907}" destId="{C0A4687B-EC52-4AA2-9DB6-5E72697EAA8B}" srcOrd="1" destOrd="0" parTransId="{294D190A-F28E-40AA-9BAD-0FE0E33936DA}" sibTransId="{BAAAF613-7842-4178-910A-05454D0FFFDF}"/>
    <dgm:cxn modelId="{2BBC80CE-9DD0-42E2-9F8D-726A9390A458}" type="presOf" srcId="{0CD5CF93-79F1-4EDB-A5D3-1F8EAFE754FA}" destId="{7C1130E8-4E70-43F1-815A-81595F2ADFEF}" srcOrd="0" destOrd="2" presId="urn:microsoft.com/office/officeart/2005/8/layout/vList2"/>
    <dgm:cxn modelId="{21AF05D1-1FAD-4913-AB17-B509F740D66C}" type="presOf" srcId="{C8A80E4D-03FE-457A-A825-7E14918EBBFD}" destId="{79C302BC-21E4-453C-9B54-43173D325E4F}" srcOrd="0" destOrd="1" presId="urn:microsoft.com/office/officeart/2005/8/layout/vList2"/>
    <dgm:cxn modelId="{3613B2D3-7065-423C-AE84-899ED0054325}" type="presOf" srcId="{BF90210A-9F99-49DB-9D60-E995ACFBA666}" destId="{79C302BC-21E4-453C-9B54-43173D325E4F}" srcOrd="0" destOrd="0" presId="urn:microsoft.com/office/officeart/2005/8/layout/vList2"/>
    <dgm:cxn modelId="{2C60B6ED-A9B5-4639-92B5-90701BDBBB7C}" type="presOf" srcId="{1DEB8FA4-26BC-4D1A-A419-BA4BE6C32907}" destId="{47E9E276-2232-4427-BDDC-15CCF4C92C2B}" srcOrd="0" destOrd="0" presId="urn:microsoft.com/office/officeart/2005/8/layout/vList2"/>
    <dgm:cxn modelId="{D3BA13F1-6AD8-4EF7-BBA8-268483521959}" srcId="{E49B93CF-AD4B-44D1-B963-5C75E06E2FD3}" destId="{42794D17-423D-48D1-B567-F43468A650ED}" srcOrd="0" destOrd="0" parTransId="{E8321024-3F36-4A3F-A14D-EA4141607CF0}" sibTransId="{6AADAA3F-1FDE-4F54-99F3-54A538DC65FF}"/>
    <dgm:cxn modelId="{4C1DD8F2-3A38-44FD-984C-7526DFB1D06A}" srcId="{1DEB8FA4-26BC-4D1A-A419-BA4BE6C32907}" destId="{ED6F6D9C-616A-4C4E-A5E7-8E3381983983}" srcOrd="2" destOrd="0" parTransId="{8692D7F4-E94F-452B-892F-8858B198E639}" sibTransId="{BCD5CD1D-FC55-401F-8A4A-441D74DB7C3C}"/>
    <dgm:cxn modelId="{FAB0EEEC-CB09-4311-A68E-3D08925B5521}" type="presParOf" srcId="{AEA0DBB2-CDB1-4020-9F98-1129B6037532}" destId="{E7DEFCD4-3846-4317-8C02-1C6757AE3FA9}" srcOrd="0" destOrd="0" presId="urn:microsoft.com/office/officeart/2005/8/layout/vList2"/>
    <dgm:cxn modelId="{4F522C4D-E7A1-4CDB-A269-5A4929D77BF9}" type="presParOf" srcId="{AEA0DBB2-CDB1-4020-9F98-1129B6037532}" destId="{79C302BC-21E4-453C-9B54-43173D325E4F}" srcOrd="1" destOrd="0" presId="urn:microsoft.com/office/officeart/2005/8/layout/vList2"/>
    <dgm:cxn modelId="{EBC26AC5-A00A-4937-AF83-C7A351E44B73}" type="presParOf" srcId="{AEA0DBB2-CDB1-4020-9F98-1129B6037532}" destId="{3255AB1F-30F8-408F-87D0-32FEA73D5CB7}" srcOrd="2" destOrd="0" presId="urn:microsoft.com/office/officeart/2005/8/layout/vList2"/>
    <dgm:cxn modelId="{35BCF2E0-E8E8-4B52-8131-EF355CE4DFA9}" type="presParOf" srcId="{AEA0DBB2-CDB1-4020-9F98-1129B6037532}" destId="{7C1130E8-4E70-43F1-815A-81595F2ADFEF}" srcOrd="3" destOrd="0" presId="urn:microsoft.com/office/officeart/2005/8/layout/vList2"/>
    <dgm:cxn modelId="{59C7A2D3-B551-441F-AC4C-BD0C914CCC34}" type="presParOf" srcId="{AEA0DBB2-CDB1-4020-9F98-1129B6037532}" destId="{A3672381-E277-4B5C-A8E0-A19099251E11}" srcOrd="4" destOrd="0" presId="urn:microsoft.com/office/officeart/2005/8/layout/vList2"/>
    <dgm:cxn modelId="{54EAB3F8-D03D-4D1D-B053-E4E8313F5A27}" type="presParOf" srcId="{AEA0DBB2-CDB1-4020-9F98-1129B6037532}" destId="{07D1B9AB-C180-43F1-8C29-CE4E2A7A6474}" srcOrd="5" destOrd="0" presId="urn:microsoft.com/office/officeart/2005/8/layout/vList2"/>
    <dgm:cxn modelId="{2F7B5173-36BC-4584-A0A3-2D6726EBFE73}" type="presParOf" srcId="{AEA0DBB2-CDB1-4020-9F98-1129B6037532}" destId="{47E9E276-2232-4427-BDDC-15CCF4C92C2B}" srcOrd="6" destOrd="0" presId="urn:microsoft.com/office/officeart/2005/8/layout/vList2"/>
    <dgm:cxn modelId="{14104B14-05EB-4FDD-9237-A78BF2755FD1}" type="presParOf" srcId="{AEA0DBB2-CDB1-4020-9F98-1129B6037532}" destId="{52EAB05C-B8EE-4A42-9DF4-3531A4147871}" srcOrd="7" destOrd="0" presId="urn:microsoft.com/office/officeart/2005/8/layout/vList2"/>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95EADE88-C128-4EFC-8D37-D47142C769DF}" type="doc">
      <dgm:prSet loTypeId="urn:microsoft.com/office/officeart/2005/8/layout/cycle3" loCatId="cycle" qsTypeId="urn:microsoft.com/office/officeart/2005/8/quickstyle/simple1" qsCatId="simple" csTypeId="urn:microsoft.com/office/officeart/2005/8/colors/colorful1" csCatId="colorful" phldr="1"/>
      <dgm:spPr/>
      <dgm:t>
        <a:bodyPr/>
        <a:lstStyle/>
        <a:p>
          <a:endParaRPr lang="x-none"/>
        </a:p>
      </dgm:t>
    </dgm:pt>
    <dgm:pt modelId="{08C4C8B7-5EF8-4D2D-A457-60F39346BAD8}">
      <dgm:prSet phldrT="[Текст]"/>
      <dgm:spPr/>
      <dgm:t>
        <a:bodyPr/>
        <a:lstStyle/>
        <a:p>
          <a:pPr>
            <a:buFont typeface="+mj-lt"/>
            <a:buNone/>
          </a:pPr>
          <a:r>
            <a:rPr lang="kk-KZ" b="0" i="0">
              <a:latin typeface="Times New Roman" panose="02020603050405020304" pitchFamily="18" charset="0"/>
              <a:cs typeface="Times New Roman" panose="02020603050405020304" pitchFamily="18" charset="0"/>
            </a:rPr>
            <a:t>Подготовка педагогов</a:t>
          </a:r>
          <a:endParaRPr lang="x-none" b="0">
            <a:latin typeface="Times New Roman" panose="02020603050405020304" pitchFamily="18" charset="0"/>
            <a:cs typeface="Times New Roman" panose="02020603050405020304" pitchFamily="18" charset="0"/>
          </a:endParaRPr>
        </a:p>
      </dgm:t>
    </dgm:pt>
    <dgm:pt modelId="{4D120A7C-0B88-4A98-9939-E4461D35081B}" type="parTrans" cxnId="{C6976E12-AC94-471A-BAE0-ADDA590B52E0}">
      <dgm:prSet/>
      <dgm:spPr/>
      <dgm:t>
        <a:bodyPr/>
        <a:lstStyle/>
        <a:p>
          <a:endParaRPr lang="x-none" b="0">
            <a:latin typeface="Times New Roman" panose="02020603050405020304" pitchFamily="18" charset="0"/>
            <a:cs typeface="Times New Roman" panose="02020603050405020304" pitchFamily="18" charset="0"/>
          </a:endParaRPr>
        </a:p>
      </dgm:t>
    </dgm:pt>
    <dgm:pt modelId="{D0D37CF9-0897-4B65-94AB-879E18721C3D}" type="sibTrans" cxnId="{C6976E12-AC94-471A-BAE0-ADDA590B52E0}">
      <dgm:prSet/>
      <dgm:spPr/>
      <dgm:t>
        <a:bodyPr/>
        <a:lstStyle/>
        <a:p>
          <a:endParaRPr lang="x-none" b="0">
            <a:latin typeface="Times New Roman" panose="02020603050405020304" pitchFamily="18" charset="0"/>
            <a:cs typeface="Times New Roman" panose="02020603050405020304" pitchFamily="18" charset="0"/>
          </a:endParaRPr>
        </a:p>
      </dgm:t>
    </dgm:pt>
    <dgm:pt modelId="{517902B7-9617-4C8D-96C5-8693C341424B}">
      <dgm:prSet/>
      <dgm:spPr/>
      <dgm:t>
        <a:bodyPr/>
        <a:lstStyle/>
        <a:p>
          <a:pPr>
            <a:buFont typeface="+mj-lt"/>
            <a:buNone/>
          </a:pPr>
          <a:r>
            <a:rPr lang="kk-KZ" b="0" i="0">
              <a:latin typeface="Times New Roman" panose="02020603050405020304" pitchFamily="18" charset="0"/>
              <a:cs typeface="Times New Roman" panose="02020603050405020304" pitchFamily="18" charset="0"/>
            </a:rPr>
            <a:t>Доступ к ресурсам</a:t>
          </a:r>
        </a:p>
      </dgm:t>
    </dgm:pt>
    <dgm:pt modelId="{70E4C46A-2347-4692-8524-234150CE3ECA}" type="parTrans" cxnId="{D12D7701-86F3-4BA2-890F-22060977DCCB}">
      <dgm:prSet/>
      <dgm:spPr/>
      <dgm:t>
        <a:bodyPr/>
        <a:lstStyle/>
        <a:p>
          <a:endParaRPr lang="x-none" b="0">
            <a:latin typeface="Times New Roman" panose="02020603050405020304" pitchFamily="18" charset="0"/>
            <a:cs typeface="Times New Roman" panose="02020603050405020304" pitchFamily="18" charset="0"/>
          </a:endParaRPr>
        </a:p>
      </dgm:t>
    </dgm:pt>
    <dgm:pt modelId="{FA86A6B5-21DD-428E-9688-DF20B5CE3D58}" type="sibTrans" cxnId="{D12D7701-86F3-4BA2-890F-22060977DCCB}">
      <dgm:prSet/>
      <dgm:spPr/>
      <dgm:t>
        <a:bodyPr/>
        <a:lstStyle/>
        <a:p>
          <a:endParaRPr lang="x-none" b="0">
            <a:latin typeface="Times New Roman" panose="02020603050405020304" pitchFamily="18" charset="0"/>
            <a:cs typeface="Times New Roman" panose="02020603050405020304" pitchFamily="18" charset="0"/>
          </a:endParaRPr>
        </a:p>
      </dgm:t>
    </dgm:pt>
    <dgm:pt modelId="{CFF137EC-0359-4A57-9093-42C53F38F88A}">
      <dgm:prSet/>
      <dgm:spPr/>
      <dgm:t>
        <a:bodyPr/>
        <a:lstStyle/>
        <a:p>
          <a:pPr>
            <a:buFont typeface="+mj-lt"/>
            <a:buNone/>
          </a:pPr>
          <a:r>
            <a:rPr lang="kk-KZ" b="0" i="0">
              <a:latin typeface="Times New Roman" panose="02020603050405020304" pitchFamily="18" charset="0"/>
              <a:cs typeface="Times New Roman" panose="02020603050405020304" pitchFamily="18" charset="0"/>
            </a:rPr>
            <a:t>Повышение мотивации</a:t>
          </a:r>
        </a:p>
      </dgm:t>
    </dgm:pt>
    <dgm:pt modelId="{B05AF246-B75E-4876-BE34-E12126F2D22F}" type="parTrans" cxnId="{A649686B-49B3-4D53-B5AB-3BB6D32E7333}">
      <dgm:prSet/>
      <dgm:spPr/>
      <dgm:t>
        <a:bodyPr/>
        <a:lstStyle/>
        <a:p>
          <a:endParaRPr lang="x-none" b="0">
            <a:latin typeface="Times New Roman" panose="02020603050405020304" pitchFamily="18" charset="0"/>
            <a:cs typeface="Times New Roman" panose="02020603050405020304" pitchFamily="18" charset="0"/>
          </a:endParaRPr>
        </a:p>
      </dgm:t>
    </dgm:pt>
    <dgm:pt modelId="{78ACC71D-A94A-4807-8140-E116BF22CDFD}" type="sibTrans" cxnId="{A649686B-49B3-4D53-B5AB-3BB6D32E7333}">
      <dgm:prSet/>
      <dgm:spPr/>
      <dgm:t>
        <a:bodyPr/>
        <a:lstStyle/>
        <a:p>
          <a:endParaRPr lang="x-none" b="0">
            <a:latin typeface="Times New Roman" panose="02020603050405020304" pitchFamily="18" charset="0"/>
            <a:cs typeface="Times New Roman" panose="02020603050405020304" pitchFamily="18" charset="0"/>
          </a:endParaRPr>
        </a:p>
      </dgm:t>
    </dgm:pt>
    <dgm:pt modelId="{7239D0AD-74E7-4D4D-BC70-F9D7C6433508}">
      <dgm:prSet/>
      <dgm:spPr/>
      <dgm:t>
        <a:bodyPr/>
        <a:lstStyle/>
        <a:p>
          <a:pPr>
            <a:buFont typeface="+mj-lt"/>
            <a:buNone/>
          </a:pPr>
          <a:r>
            <a:rPr lang="kk-KZ" b="0" i="0">
              <a:latin typeface="Times New Roman" panose="02020603050405020304" pitchFamily="18" charset="0"/>
              <a:cs typeface="Times New Roman" panose="02020603050405020304" pitchFamily="18" charset="0"/>
            </a:rPr>
            <a:t>Методы оценки</a:t>
          </a:r>
        </a:p>
      </dgm:t>
    </dgm:pt>
    <dgm:pt modelId="{A5137354-FBDA-408A-923C-254CC24167AC}" type="parTrans" cxnId="{70346540-B3C2-4475-A589-22D4E5F3D30A}">
      <dgm:prSet/>
      <dgm:spPr/>
      <dgm:t>
        <a:bodyPr/>
        <a:lstStyle/>
        <a:p>
          <a:endParaRPr lang="x-none" b="0">
            <a:latin typeface="Times New Roman" panose="02020603050405020304" pitchFamily="18" charset="0"/>
            <a:cs typeface="Times New Roman" panose="02020603050405020304" pitchFamily="18" charset="0"/>
          </a:endParaRPr>
        </a:p>
      </dgm:t>
    </dgm:pt>
    <dgm:pt modelId="{61C75AE9-0B60-4495-AEB8-671359E2F1FC}" type="sibTrans" cxnId="{70346540-B3C2-4475-A589-22D4E5F3D30A}">
      <dgm:prSet/>
      <dgm:spPr/>
      <dgm:t>
        <a:bodyPr/>
        <a:lstStyle/>
        <a:p>
          <a:endParaRPr lang="x-none" b="0">
            <a:latin typeface="Times New Roman" panose="02020603050405020304" pitchFamily="18" charset="0"/>
            <a:cs typeface="Times New Roman" panose="02020603050405020304" pitchFamily="18" charset="0"/>
          </a:endParaRPr>
        </a:p>
      </dgm:t>
    </dgm:pt>
    <dgm:pt modelId="{C999A6FA-D8D5-4679-AA04-8B9BC0D49082}">
      <dgm:prSet/>
      <dgm:spPr/>
      <dgm:t>
        <a:bodyPr/>
        <a:lstStyle/>
        <a:p>
          <a:pPr>
            <a:buFont typeface="+mj-lt"/>
            <a:buNone/>
          </a:pPr>
          <a:r>
            <a:rPr lang="kk-KZ" b="0" i="0">
              <a:latin typeface="Times New Roman" panose="02020603050405020304" pitchFamily="18" charset="0"/>
              <a:cs typeface="Times New Roman" panose="02020603050405020304" pitchFamily="18" charset="0"/>
            </a:rPr>
            <a:t>Поддерживающая среда</a:t>
          </a:r>
        </a:p>
      </dgm:t>
    </dgm:pt>
    <dgm:pt modelId="{EC0FB077-7168-4A81-AA36-C39BBC814B7B}" type="parTrans" cxnId="{AFE7A3A3-83A5-47E8-AB4A-5335AA898E24}">
      <dgm:prSet/>
      <dgm:spPr/>
      <dgm:t>
        <a:bodyPr/>
        <a:lstStyle/>
        <a:p>
          <a:endParaRPr lang="x-none" b="0">
            <a:latin typeface="Times New Roman" panose="02020603050405020304" pitchFamily="18" charset="0"/>
            <a:cs typeface="Times New Roman" panose="02020603050405020304" pitchFamily="18" charset="0"/>
          </a:endParaRPr>
        </a:p>
      </dgm:t>
    </dgm:pt>
    <dgm:pt modelId="{64BD161F-68CB-404C-BF57-E38160F68D2C}" type="sibTrans" cxnId="{AFE7A3A3-83A5-47E8-AB4A-5335AA898E24}">
      <dgm:prSet/>
      <dgm:spPr/>
      <dgm:t>
        <a:bodyPr/>
        <a:lstStyle/>
        <a:p>
          <a:endParaRPr lang="x-none" b="0">
            <a:latin typeface="Times New Roman" panose="02020603050405020304" pitchFamily="18" charset="0"/>
            <a:cs typeface="Times New Roman" panose="02020603050405020304" pitchFamily="18" charset="0"/>
          </a:endParaRPr>
        </a:p>
      </dgm:t>
    </dgm:pt>
    <dgm:pt modelId="{98810294-1254-4DF7-A1D0-D1499EF9AB85}" type="pres">
      <dgm:prSet presAssocID="{95EADE88-C128-4EFC-8D37-D47142C769DF}" presName="Name0" presStyleCnt="0">
        <dgm:presLayoutVars>
          <dgm:dir/>
          <dgm:resizeHandles val="exact"/>
        </dgm:presLayoutVars>
      </dgm:prSet>
      <dgm:spPr/>
    </dgm:pt>
    <dgm:pt modelId="{815ACD1A-9E9E-4769-983F-9C3688441054}" type="pres">
      <dgm:prSet presAssocID="{95EADE88-C128-4EFC-8D37-D47142C769DF}" presName="cycle" presStyleCnt="0"/>
      <dgm:spPr/>
    </dgm:pt>
    <dgm:pt modelId="{6760B73B-C99C-4955-B274-61FEA476B9AF}" type="pres">
      <dgm:prSet presAssocID="{08C4C8B7-5EF8-4D2D-A457-60F39346BAD8}" presName="nodeFirstNode" presStyleLbl="node1" presStyleIdx="0" presStyleCnt="5">
        <dgm:presLayoutVars>
          <dgm:bulletEnabled val="1"/>
        </dgm:presLayoutVars>
      </dgm:prSet>
      <dgm:spPr/>
    </dgm:pt>
    <dgm:pt modelId="{F56F0D60-8CC8-45B1-852B-88F18E671A3F}" type="pres">
      <dgm:prSet presAssocID="{D0D37CF9-0897-4B65-94AB-879E18721C3D}" presName="sibTransFirstNode" presStyleLbl="bgShp" presStyleIdx="0" presStyleCnt="1"/>
      <dgm:spPr/>
    </dgm:pt>
    <dgm:pt modelId="{705046B2-CC22-4D39-95A2-1CFA1226F0CB}" type="pres">
      <dgm:prSet presAssocID="{517902B7-9617-4C8D-96C5-8693C341424B}" presName="nodeFollowingNodes" presStyleLbl="node1" presStyleIdx="1" presStyleCnt="5">
        <dgm:presLayoutVars>
          <dgm:bulletEnabled val="1"/>
        </dgm:presLayoutVars>
      </dgm:prSet>
      <dgm:spPr/>
    </dgm:pt>
    <dgm:pt modelId="{D477FA3F-9439-4739-8CAB-1CEBFC6C238F}" type="pres">
      <dgm:prSet presAssocID="{CFF137EC-0359-4A57-9093-42C53F38F88A}" presName="nodeFollowingNodes" presStyleLbl="node1" presStyleIdx="2" presStyleCnt="5">
        <dgm:presLayoutVars>
          <dgm:bulletEnabled val="1"/>
        </dgm:presLayoutVars>
      </dgm:prSet>
      <dgm:spPr/>
    </dgm:pt>
    <dgm:pt modelId="{09EF13FF-F050-45B7-A7E2-BE2F74531772}" type="pres">
      <dgm:prSet presAssocID="{7239D0AD-74E7-4D4D-BC70-F9D7C6433508}" presName="nodeFollowingNodes" presStyleLbl="node1" presStyleIdx="3" presStyleCnt="5">
        <dgm:presLayoutVars>
          <dgm:bulletEnabled val="1"/>
        </dgm:presLayoutVars>
      </dgm:prSet>
      <dgm:spPr/>
    </dgm:pt>
    <dgm:pt modelId="{68B538B9-3B40-49B2-A764-79D4A45654AD}" type="pres">
      <dgm:prSet presAssocID="{C999A6FA-D8D5-4679-AA04-8B9BC0D49082}" presName="nodeFollowingNodes" presStyleLbl="node1" presStyleIdx="4" presStyleCnt="5">
        <dgm:presLayoutVars>
          <dgm:bulletEnabled val="1"/>
        </dgm:presLayoutVars>
      </dgm:prSet>
      <dgm:spPr/>
    </dgm:pt>
  </dgm:ptLst>
  <dgm:cxnLst>
    <dgm:cxn modelId="{D12D7701-86F3-4BA2-890F-22060977DCCB}" srcId="{95EADE88-C128-4EFC-8D37-D47142C769DF}" destId="{517902B7-9617-4C8D-96C5-8693C341424B}" srcOrd="1" destOrd="0" parTransId="{70E4C46A-2347-4692-8524-234150CE3ECA}" sibTransId="{FA86A6B5-21DD-428E-9688-DF20B5CE3D58}"/>
    <dgm:cxn modelId="{82BA5E07-761D-4E55-A654-837B23C141DB}" type="presOf" srcId="{C999A6FA-D8D5-4679-AA04-8B9BC0D49082}" destId="{68B538B9-3B40-49B2-A764-79D4A45654AD}" srcOrd="0" destOrd="0" presId="urn:microsoft.com/office/officeart/2005/8/layout/cycle3"/>
    <dgm:cxn modelId="{B2360109-CBEF-4FED-9E39-CB3D6D1D4547}" type="presOf" srcId="{08C4C8B7-5EF8-4D2D-A457-60F39346BAD8}" destId="{6760B73B-C99C-4955-B274-61FEA476B9AF}" srcOrd="0" destOrd="0" presId="urn:microsoft.com/office/officeart/2005/8/layout/cycle3"/>
    <dgm:cxn modelId="{C6976E12-AC94-471A-BAE0-ADDA590B52E0}" srcId="{95EADE88-C128-4EFC-8D37-D47142C769DF}" destId="{08C4C8B7-5EF8-4D2D-A457-60F39346BAD8}" srcOrd="0" destOrd="0" parTransId="{4D120A7C-0B88-4A98-9939-E4461D35081B}" sibTransId="{D0D37CF9-0897-4B65-94AB-879E18721C3D}"/>
    <dgm:cxn modelId="{29D4E821-71D3-4666-8737-866D8874F5C2}" type="presOf" srcId="{D0D37CF9-0897-4B65-94AB-879E18721C3D}" destId="{F56F0D60-8CC8-45B1-852B-88F18E671A3F}" srcOrd="0" destOrd="0" presId="urn:microsoft.com/office/officeart/2005/8/layout/cycle3"/>
    <dgm:cxn modelId="{748B7735-44E2-48F7-BFF3-71E484080F0D}" type="presOf" srcId="{7239D0AD-74E7-4D4D-BC70-F9D7C6433508}" destId="{09EF13FF-F050-45B7-A7E2-BE2F74531772}" srcOrd="0" destOrd="0" presId="urn:microsoft.com/office/officeart/2005/8/layout/cycle3"/>
    <dgm:cxn modelId="{70346540-B3C2-4475-A589-22D4E5F3D30A}" srcId="{95EADE88-C128-4EFC-8D37-D47142C769DF}" destId="{7239D0AD-74E7-4D4D-BC70-F9D7C6433508}" srcOrd="3" destOrd="0" parTransId="{A5137354-FBDA-408A-923C-254CC24167AC}" sibTransId="{61C75AE9-0B60-4495-AEB8-671359E2F1FC}"/>
    <dgm:cxn modelId="{063A4761-B025-489E-AF3F-64B3DBE18437}" type="presOf" srcId="{517902B7-9617-4C8D-96C5-8693C341424B}" destId="{705046B2-CC22-4D39-95A2-1CFA1226F0CB}" srcOrd="0" destOrd="0" presId="urn:microsoft.com/office/officeart/2005/8/layout/cycle3"/>
    <dgm:cxn modelId="{A649686B-49B3-4D53-B5AB-3BB6D32E7333}" srcId="{95EADE88-C128-4EFC-8D37-D47142C769DF}" destId="{CFF137EC-0359-4A57-9093-42C53F38F88A}" srcOrd="2" destOrd="0" parTransId="{B05AF246-B75E-4876-BE34-E12126F2D22F}" sibTransId="{78ACC71D-A94A-4807-8140-E116BF22CDFD}"/>
    <dgm:cxn modelId="{0BA66E52-148E-4A17-9907-6FF64542E417}" type="presOf" srcId="{CFF137EC-0359-4A57-9093-42C53F38F88A}" destId="{D477FA3F-9439-4739-8CAB-1CEBFC6C238F}" srcOrd="0" destOrd="0" presId="urn:microsoft.com/office/officeart/2005/8/layout/cycle3"/>
    <dgm:cxn modelId="{A7D7C998-465B-49CE-9D64-CBD76738E72D}" type="presOf" srcId="{95EADE88-C128-4EFC-8D37-D47142C769DF}" destId="{98810294-1254-4DF7-A1D0-D1499EF9AB85}" srcOrd="0" destOrd="0" presId="urn:microsoft.com/office/officeart/2005/8/layout/cycle3"/>
    <dgm:cxn modelId="{AFE7A3A3-83A5-47E8-AB4A-5335AA898E24}" srcId="{95EADE88-C128-4EFC-8D37-D47142C769DF}" destId="{C999A6FA-D8D5-4679-AA04-8B9BC0D49082}" srcOrd="4" destOrd="0" parTransId="{EC0FB077-7168-4A81-AA36-C39BBC814B7B}" sibTransId="{64BD161F-68CB-404C-BF57-E38160F68D2C}"/>
    <dgm:cxn modelId="{7B20946B-381A-4003-90B8-8D834524D9F9}" type="presParOf" srcId="{98810294-1254-4DF7-A1D0-D1499EF9AB85}" destId="{815ACD1A-9E9E-4769-983F-9C3688441054}" srcOrd="0" destOrd="0" presId="urn:microsoft.com/office/officeart/2005/8/layout/cycle3"/>
    <dgm:cxn modelId="{A0785D97-E9CA-44A3-A4CC-6C70A35FDE6E}" type="presParOf" srcId="{815ACD1A-9E9E-4769-983F-9C3688441054}" destId="{6760B73B-C99C-4955-B274-61FEA476B9AF}" srcOrd="0" destOrd="0" presId="urn:microsoft.com/office/officeart/2005/8/layout/cycle3"/>
    <dgm:cxn modelId="{B4254758-2290-49D3-80BE-2577AFC93012}" type="presParOf" srcId="{815ACD1A-9E9E-4769-983F-9C3688441054}" destId="{F56F0D60-8CC8-45B1-852B-88F18E671A3F}" srcOrd="1" destOrd="0" presId="urn:microsoft.com/office/officeart/2005/8/layout/cycle3"/>
    <dgm:cxn modelId="{42979DE2-D6C6-4AD1-B755-311E7CF017C6}" type="presParOf" srcId="{815ACD1A-9E9E-4769-983F-9C3688441054}" destId="{705046B2-CC22-4D39-95A2-1CFA1226F0CB}" srcOrd="2" destOrd="0" presId="urn:microsoft.com/office/officeart/2005/8/layout/cycle3"/>
    <dgm:cxn modelId="{A5BEBA84-29E4-4FC3-A50D-E91DFC40DFAC}" type="presParOf" srcId="{815ACD1A-9E9E-4769-983F-9C3688441054}" destId="{D477FA3F-9439-4739-8CAB-1CEBFC6C238F}" srcOrd="3" destOrd="0" presId="urn:microsoft.com/office/officeart/2005/8/layout/cycle3"/>
    <dgm:cxn modelId="{FC892495-DFB1-4D0E-93C1-1A04A0617DAC}" type="presParOf" srcId="{815ACD1A-9E9E-4769-983F-9C3688441054}" destId="{09EF13FF-F050-45B7-A7E2-BE2F74531772}" srcOrd="4" destOrd="0" presId="urn:microsoft.com/office/officeart/2005/8/layout/cycle3"/>
    <dgm:cxn modelId="{E236C1A8-A833-4012-A3B1-E41AD51C1C88}" type="presParOf" srcId="{815ACD1A-9E9E-4769-983F-9C3688441054}" destId="{68B538B9-3B40-49B2-A764-79D4A45654AD}" srcOrd="5" destOrd="0" presId="urn:microsoft.com/office/officeart/2005/8/layout/cycle3"/>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CFBE5756-390C-448A-87DB-5ED770235961}" type="doc">
      <dgm:prSet loTypeId="urn:microsoft.com/office/officeart/2005/8/layout/radial6" loCatId="relationship" qsTypeId="urn:microsoft.com/office/officeart/2005/8/quickstyle/simple5" qsCatId="simple" csTypeId="urn:microsoft.com/office/officeart/2005/8/colors/accent1_2" csCatId="accent1" phldr="1"/>
      <dgm:spPr/>
      <dgm:t>
        <a:bodyPr/>
        <a:lstStyle/>
        <a:p>
          <a:endParaRPr lang="ru-RU"/>
        </a:p>
      </dgm:t>
    </dgm:pt>
    <dgm:pt modelId="{B3099CE8-B00B-4B4D-9A16-A7AD69C63232}">
      <dgm:prSet phldrT="[Текст]" custT="1"/>
      <dgm:spPr/>
      <dgm:t>
        <a:bodyPr/>
        <a:lstStyle/>
        <a:p>
          <a:pPr>
            <a:lnSpc>
              <a:spcPct val="70000"/>
            </a:lnSpc>
            <a:spcAft>
              <a:spcPts val="0"/>
            </a:spcAft>
          </a:pPr>
          <a:r>
            <a:rPr lang="ru-RU" sz="1500" b="1" i="1">
              <a:solidFill>
                <a:srgbClr val="FFFF00"/>
              </a:solidFill>
              <a:effectLst>
                <a:glow rad="101600">
                  <a:schemeClr val="accent2">
                    <a:satMod val="175000"/>
                    <a:alpha val="40000"/>
                  </a:schemeClr>
                </a:glow>
              </a:effectLst>
              <a:latin typeface="Times New Roman" panose="02020603050405020304" pitchFamily="18" charset="0"/>
              <a:cs typeface="Times New Roman" panose="02020603050405020304" pitchFamily="18" charset="0"/>
            </a:rPr>
            <a:t>Конкуренто-способная</a:t>
          </a:r>
        </a:p>
        <a:p>
          <a:pPr>
            <a:lnSpc>
              <a:spcPct val="70000"/>
            </a:lnSpc>
            <a:spcAft>
              <a:spcPts val="0"/>
            </a:spcAft>
          </a:pPr>
          <a:r>
            <a:rPr lang="ru-RU" sz="1500" b="1" i="1">
              <a:solidFill>
                <a:srgbClr val="FFFF00"/>
              </a:solidFill>
              <a:effectLst>
                <a:glow rad="101600">
                  <a:schemeClr val="accent2">
                    <a:satMod val="175000"/>
                    <a:alpha val="40000"/>
                  </a:schemeClr>
                </a:glow>
              </a:effectLst>
              <a:latin typeface="Times New Roman" panose="02020603050405020304" pitchFamily="18" charset="0"/>
              <a:cs typeface="Times New Roman" panose="02020603050405020304" pitchFamily="18" charset="0"/>
            </a:rPr>
            <a:t>личность </a:t>
          </a:r>
        </a:p>
        <a:p>
          <a:pPr>
            <a:lnSpc>
              <a:spcPct val="70000"/>
            </a:lnSpc>
            <a:spcAft>
              <a:spcPts val="0"/>
            </a:spcAft>
          </a:pPr>
          <a:r>
            <a:rPr lang="ru-RU" sz="1500" b="1" i="1">
              <a:solidFill>
                <a:srgbClr val="FFFF00"/>
              </a:solidFill>
              <a:effectLst>
                <a:glow rad="101600">
                  <a:schemeClr val="accent2">
                    <a:satMod val="175000"/>
                    <a:alpha val="40000"/>
                  </a:schemeClr>
                </a:glow>
              </a:effectLst>
              <a:latin typeface="Times New Roman" panose="02020603050405020304" pitchFamily="18" charset="0"/>
              <a:cs typeface="Times New Roman" panose="02020603050405020304" pitchFamily="18" charset="0"/>
            </a:rPr>
            <a:t>на рынке труда</a:t>
          </a:r>
        </a:p>
        <a:p>
          <a:pPr>
            <a:lnSpc>
              <a:spcPct val="60000"/>
            </a:lnSpc>
            <a:spcAft>
              <a:spcPts val="0"/>
            </a:spcAft>
          </a:pPr>
          <a:endParaRPr lang="ru-RU" sz="1200" b="1" i="1">
            <a:latin typeface="Times New Roman" panose="02020603050405020304" pitchFamily="18" charset="0"/>
            <a:cs typeface="Times New Roman" panose="02020603050405020304" pitchFamily="18" charset="0"/>
          </a:endParaRPr>
        </a:p>
      </dgm:t>
    </dgm:pt>
    <dgm:pt modelId="{D0FEE6C5-30A0-47BD-A11A-17461E1D487C}" type="parTrans" cxnId="{F97706C6-6BD3-41CA-B2D6-2F8B6FFFAF92}">
      <dgm:prSet/>
      <dgm:spPr/>
      <dgm:t>
        <a:bodyPr/>
        <a:lstStyle/>
        <a:p>
          <a:endParaRPr lang="ru-RU"/>
        </a:p>
      </dgm:t>
    </dgm:pt>
    <dgm:pt modelId="{8BCC182E-C0FE-449D-9C8D-CCC57B9022AC}" type="sibTrans" cxnId="{F97706C6-6BD3-41CA-B2D6-2F8B6FFFAF92}">
      <dgm:prSet/>
      <dgm:spPr/>
      <dgm:t>
        <a:bodyPr/>
        <a:lstStyle/>
        <a:p>
          <a:endParaRPr lang="ru-RU"/>
        </a:p>
      </dgm:t>
    </dgm:pt>
    <dgm:pt modelId="{E3970A9D-75AD-4991-9A19-F43048571FE7}">
      <dgm:prSet phldrT="[Текст]" custT="1"/>
      <dgm:spPr/>
      <dgm:t>
        <a:bodyPr/>
        <a:lstStyle/>
        <a:p>
          <a:pPr>
            <a:lnSpc>
              <a:spcPct val="90000"/>
            </a:lnSpc>
          </a:pPr>
          <a:r>
            <a:rPr lang="ru-RU" sz="1200" b="1" i="1">
              <a:solidFill>
                <a:schemeClr val="accent2">
                  <a:lumMod val="60000"/>
                  <a:lumOff val="40000"/>
                </a:schemeClr>
              </a:solidFill>
              <a:latin typeface="Times New Roman" panose="02020603050405020304" pitchFamily="18" charset="0"/>
              <a:cs typeface="Times New Roman" panose="02020603050405020304" pitchFamily="18" charset="0"/>
            </a:rPr>
            <a:t>Современные вызовы</a:t>
          </a:r>
          <a:endParaRPr lang="ru-RU" sz="1200">
            <a:solidFill>
              <a:schemeClr val="accent2">
                <a:lumMod val="60000"/>
                <a:lumOff val="40000"/>
              </a:schemeClr>
            </a:solidFill>
            <a:latin typeface="Times New Roman" panose="02020603050405020304" pitchFamily="18" charset="0"/>
            <a:cs typeface="Times New Roman" panose="02020603050405020304" pitchFamily="18" charset="0"/>
          </a:endParaRPr>
        </a:p>
        <a:p>
          <a:pPr>
            <a:lnSpc>
              <a:spcPct val="60000"/>
            </a:lnSpc>
          </a:pPr>
          <a:r>
            <a:rPr lang="ru-RU" sz="1000">
              <a:latin typeface="Times New Roman" panose="02020603050405020304" pitchFamily="18" charset="0"/>
              <a:cs typeface="Times New Roman" panose="02020603050405020304" pitchFamily="18" charset="0"/>
            </a:rPr>
            <a:t>-Глобализация</a:t>
          </a:r>
        </a:p>
        <a:p>
          <a:pPr>
            <a:lnSpc>
              <a:spcPct val="60000"/>
            </a:lnSpc>
          </a:pPr>
          <a:r>
            <a:rPr lang="ru-RU" sz="1000">
              <a:latin typeface="Times New Roman" panose="02020603050405020304" pitchFamily="18" charset="0"/>
              <a:cs typeface="Times New Roman" panose="02020603050405020304" pitchFamily="18" charset="0"/>
            </a:rPr>
            <a:t>-Цифровизация</a:t>
          </a:r>
        </a:p>
        <a:p>
          <a:pPr>
            <a:lnSpc>
              <a:spcPct val="60000"/>
            </a:lnSpc>
          </a:pPr>
          <a:r>
            <a:rPr lang="ru-RU" sz="1000">
              <a:latin typeface="Times New Roman" panose="02020603050405020304" pitchFamily="18" charset="0"/>
              <a:cs typeface="Times New Roman" panose="02020603050405020304" pitchFamily="18" charset="0"/>
            </a:rPr>
            <a:t>-Кластеризация</a:t>
          </a:r>
        </a:p>
        <a:p>
          <a:pPr>
            <a:lnSpc>
              <a:spcPct val="60000"/>
            </a:lnSpc>
          </a:pPr>
          <a:r>
            <a:rPr lang="ru-RU" sz="1000">
              <a:latin typeface="Times New Roman" panose="02020603050405020304" pitchFamily="18" charset="0"/>
              <a:cs typeface="Times New Roman" panose="02020603050405020304" pitchFamily="18" charset="0"/>
            </a:rPr>
            <a:t>-Инновации в образовании</a:t>
          </a:r>
        </a:p>
      </dgm:t>
    </dgm:pt>
    <dgm:pt modelId="{D8A08ED0-D5E0-43B1-8628-2F0C81232470}" type="parTrans" cxnId="{E45A27B9-E4D2-4DC7-92A0-6134866BAF4B}">
      <dgm:prSet/>
      <dgm:spPr/>
      <dgm:t>
        <a:bodyPr/>
        <a:lstStyle/>
        <a:p>
          <a:endParaRPr lang="ru-RU"/>
        </a:p>
      </dgm:t>
    </dgm:pt>
    <dgm:pt modelId="{C316BC18-F023-4C2C-A891-334A6CC46A90}" type="sibTrans" cxnId="{E45A27B9-E4D2-4DC7-92A0-6134866BAF4B}">
      <dgm:prSet/>
      <dgm:spPr/>
      <dgm:t>
        <a:bodyPr/>
        <a:lstStyle/>
        <a:p>
          <a:endParaRPr lang="ru-RU"/>
        </a:p>
      </dgm:t>
    </dgm:pt>
    <dgm:pt modelId="{7261A2D2-D9EB-40C6-AC29-898F9208723B}">
      <dgm:prSet phldrT="[Текст]" custT="1"/>
      <dgm:spPr/>
      <dgm:t>
        <a:bodyPr/>
        <a:lstStyle/>
        <a:p>
          <a:pPr>
            <a:lnSpc>
              <a:spcPct val="90000"/>
            </a:lnSpc>
          </a:pPr>
          <a:r>
            <a:rPr lang="ru-RU" sz="1200" b="1" i="1">
              <a:solidFill>
                <a:srgbClr val="FF33CC"/>
              </a:solidFill>
              <a:latin typeface="Times New Roman" panose="02020603050405020304" pitchFamily="18" charset="0"/>
              <a:cs typeface="Times New Roman" panose="02020603050405020304" pitchFamily="18" charset="0"/>
            </a:rPr>
            <a:t>Инновационное образование</a:t>
          </a:r>
        </a:p>
        <a:p>
          <a:pPr>
            <a:lnSpc>
              <a:spcPct val="60000"/>
            </a:lnSpc>
          </a:pPr>
          <a:r>
            <a:rPr lang="ru-RU" sz="1000">
              <a:latin typeface="Times New Roman" panose="02020603050405020304" pitchFamily="18" charset="0"/>
              <a:cs typeface="Times New Roman" panose="02020603050405020304" pitchFamily="18" charset="0"/>
            </a:rPr>
            <a:t>-</a:t>
          </a:r>
          <a:r>
            <a:rPr lang="ru-RU" sz="980">
              <a:latin typeface="Times New Roman" panose="02020603050405020304" pitchFamily="18" charset="0"/>
              <a:cs typeface="Times New Roman" panose="02020603050405020304" pitchFamily="18" charset="0"/>
            </a:rPr>
            <a:t>Сове</a:t>
          </a:r>
          <a:r>
            <a:rPr lang="ru-RU" sz="1000">
              <a:latin typeface="Times New Roman" panose="02020603050405020304" pitchFamily="18" charset="0"/>
              <a:cs typeface="Times New Roman" panose="02020603050405020304" pitchFamily="18" charset="0"/>
            </a:rPr>
            <a:t>ршенствование системы образования </a:t>
          </a:r>
        </a:p>
        <a:p>
          <a:pPr>
            <a:lnSpc>
              <a:spcPct val="60000"/>
            </a:lnSpc>
          </a:pPr>
          <a:r>
            <a:rPr lang="ru-RU" sz="1000">
              <a:latin typeface="Times New Roman" panose="02020603050405020304" pitchFamily="18" charset="0"/>
              <a:cs typeface="Times New Roman" panose="02020603050405020304" pitchFamily="18" charset="0"/>
            </a:rPr>
            <a:t>- Цифровизация                     системы образования </a:t>
          </a:r>
        </a:p>
        <a:p>
          <a:pPr>
            <a:lnSpc>
              <a:spcPct val="60000"/>
            </a:lnSpc>
          </a:pPr>
          <a:r>
            <a:rPr lang="ru-RU" sz="1000">
              <a:latin typeface="Times New Roman" panose="02020603050405020304" pitchFamily="18" charset="0"/>
              <a:cs typeface="Times New Roman" panose="02020603050405020304" pitchFamily="18" charset="0"/>
            </a:rPr>
            <a:t>- Выбор профессии </a:t>
          </a:r>
        </a:p>
        <a:p>
          <a:pPr>
            <a:lnSpc>
              <a:spcPct val="60000"/>
            </a:lnSpc>
          </a:pPr>
          <a:r>
            <a:rPr lang="ru-RU" sz="1000">
              <a:latin typeface="Times New Roman" panose="02020603050405020304" pitchFamily="18" charset="0"/>
              <a:cs typeface="Times New Roman" panose="02020603050405020304" pitchFamily="18" charset="0"/>
            </a:rPr>
            <a:t>- Подготовка кадров </a:t>
          </a:r>
        </a:p>
      </dgm:t>
    </dgm:pt>
    <dgm:pt modelId="{3D2B617B-78A0-4F65-B4F6-6A5D0A90E252}" type="parTrans" cxnId="{07DEA611-3E52-4844-A281-693068F2FB30}">
      <dgm:prSet/>
      <dgm:spPr/>
      <dgm:t>
        <a:bodyPr/>
        <a:lstStyle/>
        <a:p>
          <a:endParaRPr lang="ru-RU"/>
        </a:p>
      </dgm:t>
    </dgm:pt>
    <dgm:pt modelId="{284570E8-8D15-4563-A4FB-A8A68E8D1818}" type="sibTrans" cxnId="{07DEA611-3E52-4844-A281-693068F2FB30}">
      <dgm:prSet/>
      <dgm:spPr/>
      <dgm:t>
        <a:bodyPr/>
        <a:lstStyle/>
        <a:p>
          <a:endParaRPr lang="ru-RU"/>
        </a:p>
      </dgm:t>
    </dgm:pt>
    <dgm:pt modelId="{B706407F-538D-4732-BAE9-3774C2DBC853}">
      <dgm:prSet phldrT="[Текст]" custT="1"/>
      <dgm:spPr/>
      <dgm:t>
        <a:bodyPr/>
        <a:lstStyle/>
        <a:p>
          <a:pPr>
            <a:lnSpc>
              <a:spcPct val="90000"/>
            </a:lnSpc>
          </a:pPr>
          <a:r>
            <a:rPr lang="ru-RU" sz="1150" b="1" i="1">
              <a:solidFill>
                <a:srgbClr val="92D050"/>
              </a:solidFill>
              <a:latin typeface="Times New Roman" panose="02020603050405020304" pitchFamily="18" charset="0"/>
              <a:cs typeface="Times New Roman" panose="02020603050405020304" pitchFamily="18" charset="0"/>
            </a:rPr>
            <a:t>Профессиональное самоопределение</a:t>
          </a:r>
          <a:endParaRPr lang="ru-RU" sz="1150">
            <a:solidFill>
              <a:srgbClr val="92D050"/>
            </a:solidFill>
            <a:latin typeface="Times New Roman" panose="02020603050405020304" pitchFamily="18" charset="0"/>
            <a:cs typeface="Times New Roman" panose="02020603050405020304" pitchFamily="18" charset="0"/>
          </a:endParaRPr>
        </a:p>
        <a:p>
          <a:pPr>
            <a:lnSpc>
              <a:spcPct val="60000"/>
            </a:lnSpc>
          </a:pPr>
          <a:r>
            <a:rPr lang="ru-RU" sz="1000">
              <a:latin typeface="Times New Roman" panose="02020603050405020304" pitchFamily="18" charset="0"/>
              <a:cs typeface="Times New Roman" panose="02020603050405020304" pitchFamily="18" charset="0"/>
            </a:rPr>
            <a:t>- Развитие личных способностей и устремлений </a:t>
          </a:r>
        </a:p>
        <a:p>
          <a:pPr>
            <a:lnSpc>
              <a:spcPct val="60000"/>
            </a:lnSpc>
          </a:pPr>
          <a:r>
            <a:rPr lang="ru-RU" sz="1000">
              <a:latin typeface="Times New Roman" panose="02020603050405020304" pitchFamily="18" charset="0"/>
              <a:cs typeface="Times New Roman" panose="02020603050405020304" pitchFamily="18" charset="0"/>
            </a:rPr>
            <a:t>- Адаптация к изменениям рынка труда </a:t>
          </a:r>
        </a:p>
        <a:p>
          <a:pPr>
            <a:lnSpc>
              <a:spcPct val="60000"/>
            </a:lnSpc>
          </a:pPr>
          <a:r>
            <a:rPr lang="ru-RU" sz="1000">
              <a:latin typeface="Times New Roman" panose="02020603050405020304" pitchFamily="18" charset="0"/>
              <a:cs typeface="Times New Roman" panose="02020603050405020304" pitchFamily="18" charset="0"/>
            </a:rPr>
            <a:t>- Работа в цифровой среде</a:t>
          </a:r>
        </a:p>
      </dgm:t>
    </dgm:pt>
    <dgm:pt modelId="{65F89F42-8887-4C53-8B92-D4064D0E60F2}" type="parTrans" cxnId="{61F18F44-838E-42C8-ACBB-ECD9A116FD9F}">
      <dgm:prSet/>
      <dgm:spPr/>
      <dgm:t>
        <a:bodyPr/>
        <a:lstStyle/>
        <a:p>
          <a:endParaRPr lang="ru-RU"/>
        </a:p>
      </dgm:t>
    </dgm:pt>
    <dgm:pt modelId="{4478F314-8E44-42C8-9AE4-45A3089FB29F}" type="sibTrans" cxnId="{61F18F44-838E-42C8-ACBB-ECD9A116FD9F}">
      <dgm:prSet/>
      <dgm:spPr/>
      <dgm:t>
        <a:bodyPr/>
        <a:lstStyle/>
        <a:p>
          <a:endParaRPr lang="ru-RU"/>
        </a:p>
      </dgm:t>
    </dgm:pt>
    <dgm:pt modelId="{5AF38F4A-35E9-4134-A2B9-64C3E278DE02}">
      <dgm:prSet phldrT="[Текст]" custT="1"/>
      <dgm:spPr/>
      <dgm:t>
        <a:bodyPr/>
        <a:lstStyle/>
        <a:p>
          <a:pPr>
            <a:lnSpc>
              <a:spcPct val="90000"/>
            </a:lnSpc>
          </a:pPr>
          <a:r>
            <a:rPr lang="ru-RU" sz="1200" b="1" i="1">
              <a:solidFill>
                <a:schemeClr val="accent2">
                  <a:lumMod val="40000"/>
                  <a:lumOff val="60000"/>
                </a:schemeClr>
              </a:solidFill>
              <a:latin typeface="Times New Roman" panose="02020603050405020304" pitchFamily="18" charset="0"/>
              <a:cs typeface="Times New Roman" panose="02020603050405020304" pitchFamily="18" charset="0"/>
            </a:rPr>
            <a:t>Ключевые компетенции</a:t>
          </a:r>
          <a:endParaRPr lang="ru-RU" sz="1200" b="1">
            <a:solidFill>
              <a:schemeClr val="accent2">
                <a:lumMod val="40000"/>
                <a:lumOff val="60000"/>
              </a:schemeClr>
            </a:solidFill>
            <a:latin typeface="Times New Roman" panose="02020603050405020304" pitchFamily="18" charset="0"/>
            <a:cs typeface="Times New Roman" panose="02020603050405020304" pitchFamily="18" charset="0"/>
          </a:endParaRPr>
        </a:p>
        <a:p>
          <a:pPr>
            <a:lnSpc>
              <a:spcPct val="60000"/>
            </a:lnSpc>
          </a:pPr>
          <a:r>
            <a:rPr lang="ru-RU" sz="1000">
              <a:latin typeface="Times New Roman" panose="02020603050405020304" pitchFamily="18" charset="0"/>
              <a:cs typeface="Times New Roman" panose="02020603050405020304" pitchFamily="18" charset="0"/>
            </a:rPr>
            <a:t>-Саморазвитие</a:t>
          </a:r>
        </a:p>
        <a:p>
          <a:pPr>
            <a:lnSpc>
              <a:spcPct val="60000"/>
            </a:lnSpc>
          </a:pPr>
          <a:r>
            <a:rPr lang="ru-RU" sz="1000">
              <a:latin typeface="Times New Roman" panose="02020603050405020304" pitchFamily="18" charset="0"/>
              <a:cs typeface="Times New Roman" panose="02020603050405020304" pitchFamily="18" charset="0"/>
            </a:rPr>
            <a:t>- Самообразование </a:t>
          </a:r>
        </a:p>
        <a:p>
          <a:pPr>
            <a:lnSpc>
              <a:spcPct val="60000"/>
            </a:lnSpc>
          </a:pPr>
          <a:r>
            <a:rPr lang="ru-RU" sz="1000">
              <a:latin typeface="Times New Roman" panose="02020603050405020304" pitchFamily="18" charset="0"/>
              <a:cs typeface="Times New Roman" panose="02020603050405020304" pitchFamily="18" charset="0"/>
            </a:rPr>
            <a:t>- Готовность к творчеству </a:t>
          </a:r>
        </a:p>
        <a:p>
          <a:pPr>
            <a:lnSpc>
              <a:spcPct val="60000"/>
            </a:lnSpc>
          </a:pPr>
          <a:r>
            <a:rPr lang="ru-RU" sz="1000">
              <a:latin typeface="Times New Roman" panose="02020603050405020304" pitchFamily="18" charset="0"/>
              <a:cs typeface="Times New Roman" panose="02020603050405020304" pitchFamily="18" charset="0"/>
            </a:rPr>
            <a:t>-</a:t>
          </a:r>
          <a:r>
            <a:rPr lang="ru-RU" sz="950">
              <a:latin typeface="Times New Roman" panose="02020603050405020304" pitchFamily="18" charset="0"/>
              <a:cs typeface="Times New Roman" panose="02020603050405020304" pitchFamily="18" charset="0"/>
            </a:rPr>
            <a:t>Коммуникабельность </a:t>
          </a:r>
        </a:p>
        <a:p>
          <a:pPr>
            <a:lnSpc>
              <a:spcPct val="60000"/>
            </a:lnSpc>
          </a:pPr>
          <a:r>
            <a:rPr lang="ru-RU" sz="1000">
              <a:latin typeface="Times New Roman" panose="02020603050405020304" pitchFamily="18" charset="0"/>
              <a:cs typeface="Times New Roman" panose="02020603050405020304" pitchFamily="18" charset="0"/>
            </a:rPr>
            <a:t>- Гибкость и адаптивность </a:t>
          </a:r>
        </a:p>
      </dgm:t>
    </dgm:pt>
    <dgm:pt modelId="{F117597A-7A88-4E06-8F24-14E4C742F449}" type="parTrans" cxnId="{FD665C9A-49E7-4197-9E25-0207371B6502}">
      <dgm:prSet/>
      <dgm:spPr/>
      <dgm:t>
        <a:bodyPr/>
        <a:lstStyle/>
        <a:p>
          <a:endParaRPr lang="ru-RU"/>
        </a:p>
      </dgm:t>
    </dgm:pt>
    <dgm:pt modelId="{F1EAED91-1076-441F-BA5C-2D4E1FE3964B}" type="sibTrans" cxnId="{FD665C9A-49E7-4197-9E25-0207371B6502}">
      <dgm:prSet/>
      <dgm:spPr/>
      <dgm:t>
        <a:bodyPr/>
        <a:lstStyle/>
        <a:p>
          <a:endParaRPr lang="ru-RU"/>
        </a:p>
      </dgm:t>
    </dgm:pt>
    <dgm:pt modelId="{7BE3A90F-64FD-4122-9AFF-857C8ECB2945}" type="pres">
      <dgm:prSet presAssocID="{CFBE5756-390C-448A-87DB-5ED770235961}" presName="Name0" presStyleCnt="0">
        <dgm:presLayoutVars>
          <dgm:chMax val="1"/>
          <dgm:dir/>
          <dgm:animLvl val="ctr"/>
          <dgm:resizeHandles val="exact"/>
        </dgm:presLayoutVars>
      </dgm:prSet>
      <dgm:spPr/>
    </dgm:pt>
    <dgm:pt modelId="{2AA87142-829F-483D-82F7-ABD382BD26DD}" type="pres">
      <dgm:prSet presAssocID="{B3099CE8-B00B-4B4D-9A16-A7AD69C63232}" presName="centerShape" presStyleLbl="node0" presStyleIdx="0" presStyleCnt="1" custScaleX="107805" custScaleY="101698" custLinFactNeighborY="-522"/>
      <dgm:spPr/>
    </dgm:pt>
    <dgm:pt modelId="{B043387C-EC07-4FFC-8EBA-4C0E48100242}" type="pres">
      <dgm:prSet presAssocID="{E3970A9D-75AD-4991-9A19-F43048571FE7}" presName="node" presStyleLbl="node1" presStyleIdx="0" presStyleCnt="4" custScaleX="132949" custScaleY="128444" custRadScaleRad="100522">
        <dgm:presLayoutVars>
          <dgm:bulletEnabled val="1"/>
        </dgm:presLayoutVars>
      </dgm:prSet>
      <dgm:spPr/>
    </dgm:pt>
    <dgm:pt modelId="{A1388C68-37FF-46BD-B29B-8416717ED0EF}" type="pres">
      <dgm:prSet presAssocID="{E3970A9D-75AD-4991-9A19-F43048571FE7}" presName="dummy" presStyleCnt="0"/>
      <dgm:spPr/>
    </dgm:pt>
    <dgm:pt modelId="{94CAC98A-D54E-48CD-AF38-0CFC1207E563}" type="pres">
      <dgm:prSet presAssocID="{C316BC18-F023-4C2C-A891-334A6CC46A90}" presName="sibTrans" presStyleLbl="sibTrans2D1" presStyleIdx="0" presStyleCnt="4"/>
      <dgm:spPr/>
    </dgm:pt>
    <dgm:pt modelId="{41371D5E-48C7-44D3-93E9-D9E4DCA34FFE}" type="pres">
      <dgm:prSet presAssocID="{7261A2D2-D9EB-40C6-AC29-898F9208723B}" presName="node" presStyleLbl="node1" presStyleIdx="1" presStyleCnt="4" custScaleX="138143" custScaleY="131566" custRadScaleRad="105489">
        <dgm:presLayoutVars>
          <dgm:bulletEnabled val="1"/>
        </dgm:presLayoutVars>
      </dgm:prSet>
      <dgm:spPr/>
    </dgm:pt>
    <dgm:pt modelId="{FAD4BFC9-94FD-429E-A9FD-4B15C439F734}" type="pres">
      <dgm:prSet presAssocID="{7261A2D2-D9EB-40C6-AC29-898F9208723B}" presName="dummy" presStyleCnt="0"/>
      <dgm:spPr/>
    </dgm:pt>
    <dgm:pt modelId="{1F451D5B-011C-4011-AFC9-7025EC9CA0A9}" type="pres">
      <dgm:prSet presAssocID="{284570E8-8D15-4563-A4FB-A8A68E8D1818}" presName="sibTrans" presStyleLbl="sibTrans2D1" presStyleIdx="1" presStyleCnt="4"/>
      <dgm:spPr/>
    </dgm:pt>
    <dgm:pt modelId="{0F6FB602-B846-4F21-8C8E-A94E4A5513F5}" type="pres">
      <dgm:prSet presAssocID="{B706407F-538D-4732-BAE9-3774C2DBC853}" presName="node" presStyleLbl="node1" presStyleIdx="2" presStyleCnt="4" custScaleX="149260" custScaleY="137486" custRadScaleRad="102090" custRadScaleInc="-977">
        <dgm:presLayoutVars>
          <dgm:bulletEnabled val="1"/>
        </dgm:presLayoutVars>
      </dgm:prSet>
      <dgm:spPr/>
    </dgm:pt>
    <dgm:pt modelId="{DE7D42E0-7856-4B85-9D8F-BEB5D9CA73EB}" type="pres">
      <dgm:prSet presAssocID="{B706407F-538D-4732-BAE9-3774C2DBC853}" presName="dummy" presStyleCnt="0"/>
      <dgm:spPr/>
    </dgm:pt>
    <dgm:pt modelId="{2446A6BF-BF1B-498E-B54A-03522F714C7E}" type="pres">
      <dgm:prSet presAssocID="{4478F314-8E44-42C8-9AE4-45A3089FB29F}" presName="sibTrans" presStyleLbl="sibTrans2D1" presStyleIdx="2" presStyleCnt="4"/>
      <dgm:spPr/>
    </dgm:pt>
    <dgm:pt modelId="{321D65FB-DC01-49DD-8A48-7B895627E3F1}" type="pres">
      <dgm:prSet presAssocID="{5AF38F4A-35E9-4134-A2B9-64C3E278DE02}" presName="node" presStyleLbl="node1" presStyleIdx="3" presStyleCnt="4" custScaleX="140706" custScaleY="131566" custRadScaleRad="106407">
        <dgm:presLayoutVars>
          <dgm:bulletEnabled val="1"/>
        </dgm:presLayoutVars>
      </dgm:prSet>
      <dgm:spPr/>
    </dgm:pt>
    <dgm:pt modelId="{1B062BD7-35FB-4B2D-80DB-26E183E1AD65}" type="pres">
      <dgm:prSet presAssocID="{5AF38F4A-35E9-4134-A2B9-64C3E278DE02}" presName="dummy" presStyleCnt="0"/>
      <dgm:spPr/>
    </dgm:pt>
    <dgm:pt modelId="{E5D0265F-5DB9-4EEA-BBFE-2BF1FC462F0A}" type="pres">
      <dgm:prSet presAssocID="{F1EAED91-1076-441F-BA5C-2D4E1FE3964B}" presName="sibTrans" presStyleLbl="sibTrans2D1" presStyleIdx="3" presStyleCnt="4"/>
      <dgm:spPr/>
    </dgm:pt>
  </dgm:ptLst>
  <dgm:cxnLst>
    <dgm:cxn modelId="{07DEA611-3E52-4844-A281-693068F2FB30}" srcId="{B3099CE8-B00B-4B4D-9A16-A7AD69C63232}" destId="{7261A2D2-D9EB-40C6-AC29-898F9208723B}" srcOrd="1" destOrd="0" parTransId="{3D2B617B-78A0-4F65-B4F6-6A5D0A90E252}" sibTransId="{284570E8-8D15-4563-A4FB-A8A68E8D1818}"/>
    <dgm:cxn modelId="{BF962F1E-FC32-4EB3-AD15-50FC268E5AB8}" type="presOf" srcId="{4478F314-8E44-42C8-9AE4-45A3089FB29F}" destId="{2446A6BF-BF1B-498E-B54A-03522F714C7E}" srcOrd="0" destOrd="0" presId="urn:microsoft.com/office/officeart/2005/8/layout/radial6"/>
    <dgm:cxn modelId="{A0559429-A1F8-4886-A147-A96B879D352D}" type="presOf" srcId="{CFBE5756-390C-448A-87DB-5ED770235961}" destId="{7BE3A90F-64FD-4122-9AFF-857C8ECB2945}" srcOrd="0" destOrd="0" presId="urn:microsoft.com/office/officeart/2005/8/layout/radial6"/>
    <dgm:cxn modelId="{61F18F44-838E-42C8-ACBB-ECD9A116FD9F}" srcId="{B3099CE8-B00B-4B4D-9A16-A7AD69C63232}" destId="{B706407F-538D-4732-BAE9-3774C2DBC853}" srcOrd="2" destOrd="0" parTransId="{65F89F42-8887-4C53-8B92-D4064D0E60F2}" sibTransId="{4478F314-8E44-42C8-9AE4-45A3089FB29F}"/>
    <dgm:cxn modelId="{2A6D3F59-6472-4375-ABED-1ECCC69B6529}" type="presOf" srcId="{B706407F-538D-4732-BAE9-3774C2DBC853}" destId="{0F6FB602-B846-4F21-8C8E-A94E4A5513F5}" srcOrd="0" destOrd="0" presId="urn:microsoft.com/office/officeart/2005/8/layout/radial6"/>
    <dgm:cxn modelId="{7E65158C-A53B-4BDC-9272-BA5FECB913C6}" type="presOf" srcId="{F1EAED91-1076-441F-BA5C-2D4E1FE3964B}" destId="{E5D0265F-5DB9-4EEA-BBFE-2BF1FC462F0A}" srcOrd="0" destOrd="0" presId="urn:microsoft.com/office/officeart/2005/8/layout/radial6"/>
    <dgm:cxn modelId="{FD665C9A-49E7-4197-9E25-0207371B6502}" srcId="{B3099CE8-B00B-4B4D-9A16-A7AD69C63232}" destId="{5AF38F4A-35E9-4134-A2B9-64C3E278DE02}" srcOrd="3" destOrd="0" parTransId="{F117597A-7A88-4E06-8F24-14E4C742F449}" sibTransId="{F1EAED91-1076-441F-BA5C-2D4E1FE3964B}"/>
    <dgm:cxn modelId="{356BE3A1-B75E-4E40-9EDC-125D064AAD6A}" type="presOf" srcId="{7261A2D2-D9EB-40C6-AC29-898F9208723B}" destId="{41371D5E-48C7-44D3-93E9-D9E4DCA34FFE}" srcOrd="0" destOrd="0" presId="urn:microsoft.com/office/officeart/2005/8/layout/radial6"/>
    <dgm:cxn modelId="{232142AD-9498-4BA0-9604-FB45F83A2125}" type="presOf" srcId="{B3099CE8-B00B-4B4D-9A16-A7AD69C63232}" destId="{2AA87142-829F-483D-82F7-ABD382BD26DD}" srcOrd="0" destOrd="0" presId="urn:microsoft.com/office/officeart/2005/8/layout/radial6"/>
    <dgm:cxn modelId="{F7EE01B0-DCAB-4E64-AF24-85E7794347B0}" type="presOf" srcId="{284570E8-8D15-4563-A4FB-A8A68E8D1818}" destId="{1F451D5B-011C-4011-AFC9-7025EC9CA0A9}" srcOrd="0" destOrd="0" presId="urn:microsoft.com/office/officeart/2005/8/layout/radial6"/>
    <dgm:cxn modelId="{6BCFF6B5-019E-4369-B265-F11BE267FEDD}" type="presOf" srcId="{5AF38F4A-35E9-4134-A2B9-64C3E278DE02}" destId="{321D65FB-DC01-49DD-8A48-7B895627E3F1}" srcOrd="0" destOrd="0" presId="urn:microsoft.com/office/officeart/2005/8/layout/radial6"/>
    <dgm:cxn modelId="{E45A27B9-E4D2-4DC7-92A0-6134866BAF4B}" srcId="{B3099CE8-B00B-4B4D-9A16-A7AD69C63232}" destId="{E3970A9D-75AD-4991-9A19-F43048571FE7}" srcOrd="0" destOrd="0" parTransId="{D8A08ED0-D5E0-43B1-8628-2F0C81232470}" sibTransId="{C316BC18-F023-4C2C-A891-334A6CC46A90}"/>
    <dgm:cxn modelId="{F97706C6-6BD3-41CA-B2D6-2F8B6FFFAF92}" srcId="{CFBE5756-390C-448A-87DB-5ED770235961}" destId="{B3099CE8-B00B-4B4D-9A16-A7AD69C63232}" srcOrd="0" destOrd="0" parTransId="{D0FEE6C5-30A0-47BD-A11A-17461E1D487C}" sibTransId="{8BCC182E-C0FE-449D-9C8D-CCC57B9022AC}"/>
    <dgm:cxn modelId="{04FB37D3-9F32-4441-90A1-5A5E537A93B0}" type="presOf" srcId="{C316BC18-F023-4C2C-A891-334A6CC46A90}" destId="{94CAC98A-D54E-48CD-AF38-0CFC1207E563}" srcOrd="0" destOrd="0" presId="urn:microsoft.com/office/officeart/2005/8/layout/radial6"/>
    <dgm:cxn modelId="{1C487DF9-B172-47E9-B11B-5BAD454EFD4D}" type="presOf" srcId="{E3970A9D-75AD-4991-9A19-F43048571FE7}" destId="{B043387C-EC07-4FFC-8EBA-4C0E48100242}" srcOrd="0" destOrd="0" presId="urn:microsoft.com/office/officeart/2005/8/layout/radial6"/>
    <dgm:cxn modelId="{849B8299-C26A-4B32-8E1C-D8DDD930E806}" type="presParOf" srcId="{7BE3A90F-64FD-4122-9AFF-857C8ECB2945}" destId="{2AA87142-829F-483D-82F7-ABD382BD26DD}" srcOrd="0" destOrd="0" presId="urn:microsoft.com/office/officeart/2005/8/layout/radial6"/>
    <dgm:cxn modelId="{DB7AAB5D-9522-42DF-89E3-FFB113B7E2CC}" type="presParOf" srcId="{7BE3A90F-64FD-4122-9AFF-857C8ECB2945}" destId="{B043387C-EC07-4FFC-8EBA-4C0E48100242}" srcOrd="1" destOrd="0" presId="urn:microsoft.com/office/officeart/2005/8/layout/radial6"/>
    <dgm:cxn modelId="{5B46D802-89FF-443C-8ADA-0E950791C922}" type="presParOf" srcId="{7BE3A90F-64FD-4122-9AFF-857C8ECB2945}" destId="{A1388C68-37FF-46BD-B29B-8416717ED0EF}" srcOrd="2" destOrd="0" presId="urn:microsoft.com/office/officeart/2005/8/layout/radial6"/>
    <dgm:cxn modelId="{D7D744A7-E5FA-4E23-B8C5-AD7C4834F918}" type="presParOf" srcId="{7BE3A90F-64FD-4122-9AFF-857C8ECB2945}" destId="{94CAC98A-D54E-48CD-AF38-0CFC1207E563}" srcOrd="3" destOrd="0" presId="urn:microsoft.com/office/officeart/2005/8/layout/radial6"/>
    <dgm:cxn modelId="{2D2C1FDD-220F-4224-8396-822F47B3F1C9}" type="presParOf" srcId="{7BE3A90F-64FD-4122-9AFF-857C8ECB2945}" destId="{41371D5E-48C7-44D3-93E9-D9E4DCA34FFE}" srcOrd="4" destOrd="0" presId="urn:microsoft.com/office/officeart/2005/8/layout/radial6"/>
    <dgm:cxn modelId="{A47CE95F-8172-4663-81CA-68F97302A4E3}" type="presParOf" srcId="{7BE3A90F-64FD-4122-9AFF-857C8ECB2945}" destId="{FAD4BFC9-94FD-429E-A9FD-4B15C439F734}" srcOrd="5" destOrd="0" presId="urn:microsoft.com/office/officeart/2005/8/layout/radial6"/>
    <dgm:cxn modelId="{777763B7-B5ED-4C14-83F3-2CEC87FB2AA2}" type="presParOf" srcId="{7BE3A90F-64FD-4122-9AFF-857C8ECB2945}" destId="{1F451D5B-011C-4011-AFC9-7025EC9CA0A9}" srcOrd="6" destOrd="0" presId="urn:microsoft.com/office/officeart/2005/8/layout/radial6"/>
    <dgm:cxn modelId="{BD8CAA8E-8920-4151-B79E-6C05F70018A5}" type="presParOf" srcId="{7BE3A90F-64FD-4122-9AFF-857C8ECB2945}" destId="{0F6FB602-B846-4F21-8C8E-A94E4A5513F5}" srcOrd="7" destOrd="0" presId="urn:microsoft.com/office/officeart/2005/8/layout/radial6"/>
    <dgm:cxn modelId="{B16B0CFF-3000-440F-8513-5CDA0B3279E7}" type="presParOf" srcId="{7BE3A90F-64FD-4122-9AFF-857C8ECB2945}" destId="{DE7D42E0-7856-4B85-9D8F-BEB5D9CA73EB}" srcOrd="8" destOrd="0" presId="urn:microsoft.com/office/officeart/2005/8/layout/radial6"/>
    <dgm:cxn modelId="{995C330C-3F03-43EA-BEE8-520F074C6065}" type="presParOf" srcId="{7BE3A90F-64FD-4122-9AFF-857C8ECB2945}" destId="{2446A6BF-BF1B-498E-B54A-03522F714C7E}" srcOrd="9" destOrd="0" presId="urn:microsoft.com/office/officeart/2005/8/layout/radial6"/>
    <dgm:cxn modelId="{0AC5F5D3-E6A1-4451-BEB4-EFB5625FB9D4}" type="presParOf" srcId="{7BE3A90F-64FD-4122-9AFF-857C8ECB2945}" destId="{321D65FB-DC01-49DD-8A48-7B895627E3F1}" srcOrd="10" destOrd="0" presId="urn:microsoft.com/office/officeart/2005/8/layout/radial6"/>
    <dgm:cxn modelId="{7C23049E-DEEE-4E83-AE8E-19311843D79F}" type="presParOf" srcId="{7BE3A90F-64FD-4122-9AFF-857C8ECB2945}" destId="{1B062BD7-35FB-4B2D-80DB-26E183E1AD65}" srcOrd="11" destOrd="0" presId="urn:microsoft.com/office/officeart/2005/8/layout/radial6"/>
    <dgm:cxn modelId="{78092A9A-6F52-4D62-99BD-76D9722C3754}" type="presParOf" srcId="{7BE3A90F-64FD-4122-9AFF-857C8ECB2945}" destId="{E5D0265F-5DB9-4EEA-BBFE-2BF1FC462F0A}" srcOrd="12" destOrd="0" presId="urn:microsoft.com/office/officeart/2005/8/layout/radial6"/>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00D5B0-6631-4C85-A398-2D1E05BDBF58}">
      <dsp:nvSpPr>
        <dsp:cNvPr id="0" name=""/>
        <dsp:cNvSpPr/>
      </dsp:nvSpPr>
      <dsp:spPr>
        <a:xfrm>
          <a:off x="1840309" y="1447800"/>
          <a:ext cx="360907" cy="1031557"/>
        </a:xfrm>
        <a:custGeom>
          <a:avLst/>
          <a:gdLst/>
          <a:ahLst/>
          <a:cxnLst/>
          <a:rect l="0" t="0" r="0" b="0"/>
          <a:pathLst>
            <a:path>
              <a:moveTo>
                <a:pt x="0" y="0"/>
              </a:moveTo>
              <a:lnTo>
                <a:pt x="180453" y="0"/>
              </a:lnTo>
              <a:lnTo>
                <a:pt x="180453" y="1031557"/>
              </a:lnTo>
              <a:lnTo>
                <a:pt x="360907" y="1031557"/>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x-none" sz="1200" b="0" kern="1200">
            <a:latin typeface="Times New Roman" panose="02020603050405020304" pitchFamily="18" charset="0"/>
            <a:cs typeface="Times New Roman" panose="02020603050405020304" pitchFamily="18" charset="0"/>
          </a:endParaRPr>
        </a:p>
      </dsp:txBody>
      <dsp:txXfrm>
        <a:off x="1993441" y="1936256"/>
        <a:ext cx="54643" cy="54643"/>
      </dsp:txXfrm>
    </dsp:sp>
    <dsp:sp modelId="{69E20AC6-8E6F-4074-A9C1-C88C15B6F979}">
      <dsp:nvSpPr>
        <dsp:cNvPr id="0" name=""/>
        <dsp:cNvSpPr/>
      </dsp:nvSpPr>
      <dsp:spPr>
        <a:xfrm>
          <a:off x="1840309" y="1447800"/>
          <a:ext cx="360907" cy="343852"/>
        </a:xfrm>
        <a:custGeom>
          <a:avLst/>
          <a:gdLst/>
          <a:ahLst/>
          <a:cxnLst/>
          <a:rect l="0" t="0" r="0" b="0"/>
          <a:pathLst>
            <a:path>
              <a:moveTo>
                <a:pt x="0" y="0"/>
              </a:moveTo>
              <a:lnTo>
                <a:pt x="180453" y="0"/>
              </a:lnTo>
              <a:lnTo>
                <a:pt x="180453" y="343852"/>
              </a:lnTo>
              <a:lnTo>
                <a:pt x="360907" y="343852"/>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x-none" sz="1200" b="0" kern="1200">
            <a:latin typeface="Times New Roman" panose="02020603050405020304" pitchFamily="18" charset="0"/>
            <a:cs typeface="Times New Roman" panose="02020603050405020304" pitchFamily="18" charset="0"/>
          </a:endParaRPr>
        </a:p>
      </dsp:txBody>
      <dsp:txXfrm>
        <a:off x="2008300" y="1607264"/>
        <a:ext cx="24924" cy="24924"/>
      </dsp:txXfrm>
    </dsp:sp>
    <dsp:sp modelId="{2B53BC41-B0E5-4CA2-B8B7-49131E096683}">
      <dsp:nvSpPr>
        <dsp:cNvPr id="0" name=""/>
        <dsp:cNvSpPr/>
      </dsp:nvSpPr>
      <dsp:spPr>
        <a:xfrm>
          <a:off x="1840309" y="1103947"/>
          <a:ext cx="360907" cy="343852"/>
        </a:xfrm>
        <a:custGeom>
          <a:avLst/>
          <a:gdLst/>
          <a:ahLst/>
          <a:cxnLst/>
          <a:rect l="0" t="0" r="0" b="0"/>
          <a:pathLst>
            <a:path>
              <a:moveTo>
                <a:pt x="0" y="343852"/>
              </a:moveTo>
              <a:lnTo>
                <a:pt x="180453" y="343852"/>
              </a:lnTo>
              <a:lnTo>
                <a:pt x="180453" y="0"/>
              </a:lnTo>
              <a:lnTo>
                <a:pt x="360907" y="0"/>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x-none" sz="1200" b="0" kern="1200">
            <a:latin typeface="Times New Roman" panose="02020603050405020304" pitchFamily="18" charset="0"/>
            <a:cs typeface="Times New Roman" panose="02020603050405020304" pitchFamily="18" charset="0"/>
          </a:endParaRPr>
        </a:p>
      </dsp:txBody>
      <dsp:txXfrm>
        <a:off x="2008300" y="1263411"/>
        <a:ext cx="24924" cy="24924"/>
      </dsp:txXfrm>
    </dsp:sp>
    <dsp:sp modelId="{B2AFA2D1-D771-488D-89B3-BB6E993CE3A8}">
      <dsp:nvSpPr>
        <dsp:cNvPr id="0" name=""/>
        <dsp:cNvSpPr/>
      </dsp:nvSpPr>
      <dsp:spPr>
        <a:xfrm>
          <a:off x="1840309" y="416242"/>
          <a:ext cx="360907" cy="1031557"/>
        </a:xfrm>
        <a:custGeom>
          <a:avLst/>
          <a:gdLst/>
          <a:ahLst/>
          <a:cxnLst/>
          <a:rect l="0" t="0" r="0" b="0"/>
          <a:pathLst>
            <a:path>
              <a:moveTo>
                <a:pt x="0" y="1031557"/>
              </a:moveTo>
              <a:lnTo>
                <a:pt x="180453" y="1031557"/>
              </a:lnTo>
              <a:lnTo>
                <a:pt x="180453" y="0"/>
              </a:lnTo>
              <a:lnTo>
                <a:pt x="360907" y="0"/>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x-none" sz="1200" b="0" kern="1200">
            <a:latin typeface="Times New Roman" panose="02020603050405020304" pitchFamily="18" charset="0"/>
            <a:cs typeface="Times New Roman" panose="02020603050405020304" pitchFamily="18" charset="0"/>
          </a:endParaRPr>
        </a:p>
      </dsp:txBody>
      <dsp:txXfrm>
        <a:off x="1993441" y="904699"/>
        <a:ext cx="54643" cy="54643"/>
      </dsp:txXfrm>
    </dsp:sp>
    <dsp:sp modelId="{2DF03AA3-714E-4986-8501-A69D2D03B0DB}">
      <dsp:nvSpPr>
        <dsp:cNvPr id="0" name=""/>
        <dsp:cNvSpPr/>
      </dsp:nvSpPr>
      <dsp:spPr>
        <a:xfrm rot="16200000">
          <a:off x="117427" y="1172718"/>
          <a:ext cx="2895600" cy="550164"/>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b="1" i="0" kern="1200">
              <a:latin typeface="Times New Roman" panose="02020603050405020304" pitchFamily="18" charset="0"/>
              <a:cs typeface="Times New Roman" panose="02020603050405020304" pitchFamily="18" charset="0"/>
            </a:rPr>
            <a:t>Алгоритмическое мышление</a:t>
          </a:r>
          <a:endParaRPr lang="x-none" sz="1200" b="1" kern="1200">
            <a:latin typeface="Times New Roman" panose="02020603050405020304" pitchFamily="18" charset="0"/>
            <a:cs typeface="Times New Roman" panose="02020603050405020304" pitchFamily="18" charset="0"/>
          </a:endParaRPr>
        </a:p>
      </dsp:txBody>
      <dsp:txXfrm>
        <a:off x="117427" y="1172718"/>
        <a:ext cx="2895600" cy="550164"/>
      </dsp:txXfrm>
    </dsp:sp>
    <dsp:sp modelId="{F827ABA5-87F2-4FEB-AC17-BB890A7D6262}">
      <dsp:nvSpPr>
        <dsp:cNvPr id="0" name=""/>
        <dsp:cNvSpPr/>
      </dsp:nvSpPr>
      <dsp:spPr>
        <a:xfrm>
          <a:off x="2201216" y="141160"/>
          <a:ext cx="1804537" cy="550164"/>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Font typeface="Arial" panose="020B0604020202020204" pitchFamily="34" charset="0"/>
            <a:buNone/>
          </a:pPr>
          <a:r>
            <a:rPr lang="kk-KZ" sz="1200" b="0" i="0" kern="1200">
              <a:latin typeface="Times New Roman" panose="02020603050405020304" pitchFamily="18" charset="0"/>
              <a:cs typeface="Times New Roman" panose="02020603050405020304" pitchFamily="18" charset="0"/>
            </a:rPr>
            <a:t>Логическое мышление</a:t>
          </a:r>
          <a:endParaRPr lang="x-none" sz="1200" b="0" kern="1200">
            <a:latin typeface="Times New Roman" panose="02020603050405020304" pitchFamily="18" charset="0"/>
            <a:cs typeface="Times New Roman" panose="02020603050405020304" pitchFamily="18" charset="0"/>
          </a:endParaRPr>
        </a:p>
      </dsp:txBody>
      <dsp:txXfrm>
        <a:off x="2201216" y="141160"/>
        <a:ext cx="1804537" cy="550164"/>
      </dsp:txXfrm>
    </dsp:sp>
    <dsp:sp modelId="{772C0E07-B6F4-40AA-9306-9625F629D5FA}">
      <dsp:nvSpPr>
        <dsp:cNvPr id="0" name=""/>
        <dsp:cNvSpPr/>
      </dsp:nvSpPr>
      <dsp:spPr>
        <a:xfrm>
          <a:off x="2201216" y="828865"/>
          <a:ext cx="1804537" cy="550164"/>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Font typeface="Arial" panose="020B0604020202020204" pitchFamily="34" charset="0"/>
            <a:buNone/>
          </a:pPr>
          <a:r>
            <a:rPr lang="kk-KZ" sz="1200" b="0" i="0" kern="1200">
              <a:latin typeface="Times New Roman" panose="02020603050405020304" pitchFamily="18" charset="0"/>
              <a:cs typeface="Times New Roman" panose="02020603050405020304" pitchFamily="18" charset="0"/>
            </a:rPr>
            <a:t>Абстрактное мышление</a:t>
          </a:r>
        </a:p>
      </dsp:txBody>
      <dsp:txXfrm>
        <a:off x="2201216" y="828865"/>
        <a:ext cx="1804537" cy="550164"/>
      </dsp:txXfrm>
    </dsp:sp>
    <dsp:sp modelId="{06E350F8-F7B4-46D8-8322-A676AADB1363}">
      <dsp:nvSpPr>
        <dsp:cNvPr id="0" name=""/>
        <dsp:cNvSpPr/>
      </dsp:nvSpPr>
      <dsp:spPr>
        <a:xfrm>
          <a:off x="2201216" y="1516570"/>
          <a:ext cx="1804537" cy="550164"/>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Font typeface="Arial" panose="020B0604020202020204" pitchFamily="34" charset="0"/>
            <a:buNone/>
          </a:pPr>
          <a:r>
            <a:rPr lang="kk-KZ" sz="1200" b="0" i="0" kern="1200">
              <a:latin typeface="Times New Roman" panose="02020603050405020304" pitchFamily="18" charset="0"/>
              <a:cs typeface="Times New Roman" panose="02020603050405020304" pitchFamily="18" charset="0"/>
            </a:rPr>
            <a:t>Системное мышление</a:t>
          </a:r>
        </a:p>
      </dsp:txBody>
      <dsp:txXfrm>
        <a:off x="2201216" y="1516570"/>
        <a:ext cx="1804537" cy="550164"/>
      </dsp:txXfrm>
    </dsp:sp>
    <dsp:sp modelId="{3DEF47BE-5113-4BDE-84ED-EAFD93D761EA}">
      <dsp:nvSpPr>
        <dsp:cNvPr id="0" name=""/>
        <dsp:cNvSpPr/>
      </dsp:nvSpPr>
      <dsp:spPr>
        <a:xfrm>
          <a:off x="2201216" y="2204275"/>
          <a:ext cx="1804537" cy="550164"/>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Font typeface="Arial" panose="020B0604020202020204" pitchFamily="34" charset="0"/>
            <a:buNone/>
          </a:pPr>
          <a:r>
            <a:rPr lang="kk-KZ" sz="1200" b="0" i="0" kern="1200">
              <a:latin typeface="Times New Roman" panose="02020603050405020304" pitchFamily="18" charset="0"/>
              <a:cs typeface="Times New Roman" panose="02020603050405020304" pitchFamily="18" charset="0"/>
            </a:rPr>
            <a:t>Операционное мышление</a:t>
          </a:r>
        </a:p>
      </dsp:txBody>
      <dsp:txXfrm>
        <a:off x="2201216" y="2204275"/>
        <a:ext cx="1804537" cy="55016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0B8D78-0CC8-4931-AB34-00CA5A522839}">
      <dsp:nvSpPr>
        <dsp:cNvPr id="0" name=""/>
        <dsp:cNvSpPr/>
      </dsp:nvSpPr>
      <dsp:spPr>
        <a:xfrm>
          <a:off x="1133481" y="0"/>
          <a:ext cx="3238487" cy="2952750"/>
        </a:xfrm>
        <a:prstGeom prst="quadArrow">
          <a:avLst>
            <a:gd name="adj1" fmla="val 2000"/>
            <a:gd name="adj2" fmla="val 4000"/>
            <a:gd name="adj3" fmla="val 5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4ED9003-A834-4BA6-9567-A506F7F4814D}">
      <dsp:nvSpPr>
        <dsp:cNvPr id="0" name=""/>
        <dsp:cNvSpPr/>
      </dsp:nvSpPr>
      <dsp:spPr>
        <a:xfrm>
          <a:off x="1381125" y="152403"/>
          <a:ext cx="1355406" cy="126015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b="0" i="0" kern="1200">
              <a:latin typeface="Times New Roman" panose="02020603050405020304" pitchFamily="18" charset="0"/>
              <a:cs typeface="Times New Roman" panose="02020603050405020304" pitchFamily="18" charset="0"/>
            </a:rPr>
            <a:t>Мотивация</a:t>
          </a:r>
          <a:endParaRPr lang="x-none" sz="1200" b="0" kern="1200">
            <a:latin typeface="Times New Roman" panose="02020603050405020304" pitchFamily="18" charset="0"/>
            <a:cs typeface="Times New Roman" panose="02020603050405020304" pitchFamily="18" charset="0"/>
          </a:endParaRPr>
        </a:p>
      </dsp:txBody>
      <dsp:txXfrm>
        <a:off x="1442641" y="213919"/>
        <a:ext cx="1232374" cy="1137119"/>
      </dsp:txXfrm>
    </dsp:sp>
    <dsp:sp modelId="{B155D429-34CB-44F3-8063-6ADEFB1B1B4F}">
      <dsp:nvSpPr>
        <dsp:cNvPr id="0" name=""/>
        <dsp:cNvSpPr/>
      </dsp:nvSpPr>
      <dsp:spPr>
        <a:xfrm>
          <a:off x="2778443" y="152403"/>
          <a:ext cx="1336355" cy="126015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b="0" i="0" kern="1200">
              <a:latin typeface="Times New Roman" panose="02020603050405020304" pitchFamily="18" charset="0"/>
              <a:cs typeface="Times New Roman" panose="02020603050405020304" pitchFamily="18" charset="0"/>
            </a:rPr>
            <a:t>Восприятие</a:t>
          </a:r>
          <a:endParaRPr lang="x-none" sz="1200" b="0" kern="1200">
            <a:latin typeface="Times New Roman" panose="02020603050405020304" pitchFamily="18" charset="0"/>
            <a:cs typeface="Times New Roman" panose="02020603050405020304" pitchFamily="18" charset="0"/>
          </a:endParaRPr>
        </a:p>
      </dsp:txBody>
      <dsp:txXfrm>
        <a:off x="2839959" y="213919"/>
        <a:ext cx="1213323" cy="1137119"/>
      </dsp:txXfrm>
    </dsp:sp>
    <dsp:sp modelId="{237A5934-D318-4B8B-A101-1060DE2A94A5}">
      <dsp:nvSpPr>
        <dsp:cNvPr id="0" name=""/>
        <dsp:cNvSpPr/>
      </dsp:nvSpPr>
      <dsp:spPr>
        <a:xfrm>
          <a:off x="1419227" y="1533528"/>
          <a:ext cx="1279202" cy="127348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b="0" i="0" kern="1200">
              <a:latin typeface="Times New Roman" panose="02020603050405020304" pitchFamily="18" charset="0"/>
              <a:cs typeface="Times New Roman" panose="02020603050405020304" pitchFamily="18" charset="0"/>
            </a:rPr>
            <a:t>Эмоциональное состояние</a:t>
          </a:r>
          <a:endParaRPr lang="x-none" sz="1200" b="0" kern="1200">
            <a:latin typeface="Times New Roman" panose="02020603050405020304" pitchFamily="18" charset="0"/>
            <a:cs typeface="Times New Roman" panose="02020603050405020304" pitchFamily="18" charset="0"/>
          </a:endParaRPr>
        </a:p>
      </dsp:txBody>
      <dsp:txXfrm>
        <a:off x="1481393" y="1595694"/>
        <a:ext cx="1154870" cy="1149153"/>
      </dsp:txXfrm>
    </dsp:sp>
    <dsp:sp modelId="{3F0FA400-21E2-4E59-A9F4-879B93249135}">
      <dsp:nvSpPr>
        <dsp:cNvPr id="0" name=""/>
        <dsp:cNvSpPr/>
      </dsp:nvSpPr>
      <dsp:spPr>
        <a:xfrm>
          <a:off x="2759392" y="1530664"/>
          <a:ext cx="1374457" cy="1279213"/>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b="0" i="0" kern="1200">
              <a:latin typeface="Times New Roman" panose="02020603050405020304" pitchFamily="18" charset="0"/>
              <a:cs typeface="Times New Roman" panose="02020603050405020304" pitchFamily="18" charset="0"/>
            </a:rPr>
            <a:t>Индивидуальные особенности</a:t>
          </a:r>
          <a:endParaRPr lang="x-none" sz="1200" b="0" kern="1200">
            <a:latin typeface="Times New Roman" panose="02020603050405020304" pitchFamily="18" charset="0"/>
            <a:cs typeface="Times New Roman" panose="02020603050405020304" pitchFamily="18" charset="0"/>
          </a:endParaRPr>
        </a:p>
      </dsp:txBody>
      <dsp:txXfrm>
        <a:off x="2821838" y="1593110"/>
        <a:ext cx="1249565" cy="115432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B6361C-F314-48B8-ADC7-6699FBFE929A}">
      <dsp:nvSpPr>
        <dsp:cNvPr id="0" name=""/>
        <dsp:cNvSpPr/>
      </dsp:nvSpPr>
      <dsp:spPr>
        <a:xfrm>
          <a:off x="1135141" y="0"/>
          <a:ext cx="2581275" cy="2581275"/>
        </a:xfrm>
        <a:prstGeom prst="triangl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AF8B793-5B9E-4EA7-99F4-CCDE967364FB}">
      <dsp:nvSpPr>
        <dsp:cNvPr id="0" name=""/>
        <dsp:cNvSpPr/>
      </dsp:nvSpPr>
      <dsp:spPr>
        <a:xfrm>
          <a:off x="2425779" y="258379"/>
          <a:ext cx="1677828" cy="367025"/>
        </a:xfrm>
        <a:prstGeom prst="roundRect">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Font typeface="+mj-lt"/>
            <a:buNone/>
          </a:pPr>
          <a:r>
            <a:rPr lang="kk-KZ" sz="1200" b="0" i="0" kern="1200">
              <a:latin typeface="Times New Roman" panose="02020603050405020304" pitchFamily="18" charset="0"/>
              <a:cs typeface="Times New Roman" panose="02020603050405020304" pitchFamily="18" charset="0"/>
            </a:rPr>
            <a:t>Когнитивная адаптация</a:t>
          </a:r>
          <a:endParaRPr lang="x-none" sz="1200" kern="1200">
            <a:latin typeface="Times New Roman" panose="02020603050405020304" pitchFamily="18" charset="0"/>
            <a:cs typeface="Times New Roman" panose="02020603050405020304" pitchFamily="18" charset="0"/>
          </a:endParaRPr>
        </a:p>
      </dsp:txBody>
      <dsp:txXfrm>
        <a:off x="2443696" y="276296"/>
        <a:ext cx="1641994" cy="331191"/>
      </dsp:txXfrm>
    </dsp:sp>
    <dsp:sp modelId="{5124947A-8AB4-4E60-BB58-E98F634F7549}">
      <dsp:nvSpPr>
        <dsp:cNvPr id="0" name=""/>
        <dsp:cNvSpPr/>
      </dsp:nvSpPr>
      <dsp:spPr>
        <a:xfrm>
          <a:off x="2425779" y="671282"/>
          <a:ext cx="1677828" cy="367025"/>
        </a:xfrm>
        <a:prstGeom prst="roundRect">
          <a:avLst/>
        </a:prstGeom>
        <a:solidFill>
          <a:schemeClr val="lt1">
            <a:alpha val="90000"/>
            <a:hueOff val="0"/>
            <a:satOff val="0"/>
            <a:lumOff val="0"/>
            <a:alphaOff val="0"/>
          </a:schemeClr>
        </a:solidFill>
        <a:ln w="12700" cap="flat" cmpd="sng" algn="ctr">
          <a:solidFill>
            <a:schemeClr val="accent5">
              <a:hueOff val="-1689636"/>
              <a:satOff val="-4355"/>
              <a:lumOff val="-294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Font typeface="+mj-lt"/>
            <a:buNone/>
          </a:pPr>
          <a:r>
            <a:rPr lang="kk-KZ" sz="1200" b="0" i="0" kern="1200">
              <a:latin typeface="Times New Roman" panose="02020603050405020304" pitchFamily="18" charset="0"/>
              <a:cs typeface="Times New Roman" panose="02020603050405020304" pitchFamily="18" charset="0"/>
            </a:rPr>
            <a:t>Цифровая дидактика</a:t>
          </a:r>
        </a:p>
      </dsp:txBody>
      <dsp:txXfrm>
        <a:off x="2443696" y="689199"/>
        <a:ext cx="1641994" cy="331191"/>
      </dsp:txXfrm>
    </dsp:sp>
    <dsp:sp modelId="{67C42893-AAF9-4FDF-8A4C-39C728E436E1}">
      <dsp:nvSpPr>
        <dsp:cNvPr id="0" name=""/>
        <dsp:cNvSpPr/>
      </dsp:nvSpPr>
      <dsp:spPr>
        <a:xfrm>
          <a:off x="2425779" y="1084185"/>
          <a:ext cx="1677828" cy="367025"/>
        </a:xfrm>
        <a:prstGeom prst="roundRect">
          <a:avLst/>
        </a:prstGeom>
        <a:solidFill>
          <a:schemeClr val="lt1">
            <a:alpha val="90000"/>
            <a:hueOff val="0"/>
            <a:satOff val="0"/>
            <a:lumOff val="0"/>
            <a:alphaOff val="0"/>
          </a:schemeClr>
        </a:solidFill>
        <a:ln w="12700" cap="flat" cmpd="sng" algn="ctr">
          <a:solidFill>
            <a:schemeClr val="accent5">
              <a:hueOff val="-3379271"/>
              <a:satOff val="-8710"/>
              <a:lumOff val="-588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Font typeface="+mj-lt"/>
            <a:buNone/>
          </a:pPr>
          <a:r>
            <a:rPr lang="kk-KZ" sz="1200" b="0" i="0" kern="1200">
              <a:latin typeface="Times New Roman" panose="02020603050405020304" pitchFamily="18" charset="0"/>
              <a:cs typeface="Times New Roman" panose="02020603050405020304" pitchFamily="18" charset="0"/>
            </a:rPr>
            <a:t>Психологическая готовность</a:t>
          </a:r>
        </a:p>
      </dsp:txBody>
      <dsp:txXfrm>
        <a:off x="2443696" y="1102102"/>
        <a:ext cx="1641994" cy="331191"/>
      </dsp:txXfrm>
    </dsp:sp>
    <dsp:sp modelId="{3130903B-A220-41BE-B3A0-1E0965A3640E}">
      <dsp:nvSpPr>
        <dsp:cNvPr id="0" name=""/>
        <dsp:cNvSpPr/>
      </dsp:nvSpPr>
      <dsp:spPr>
        <a:xfrm>
          <a:off x="2425779" y="1497089"/>
          <a:ext cx="1677828" cy="367025"/>
        </a:xfrm>
        <a:prstGeom prst="roundRect">
          <a:avLst/>
        </a:prstGeom>
        <a:solidFill>
          <a:schemeClr val="lt1">
            <a:alpha val="90000"/>
            <a:hueOff val="0"/>
            <a:satOff val="0"/>
            <a:lumOff val="0"/>
            <a:alphaOff val="0"/>
          </a:schemeClr>
        </a:solidFill>
        <a:ln w="12700" cap="flat" cmpd="sng" algn="ctr">
          <a:solidFill>
            <a:schemeClr val="accent5">
              <a:hueOff val="-5068907"/>
              <a:satOff val="-13064"/>
              <a:lumOff val="-882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Font typeface="+mj-lt"/>
            <a:buNone/>
          </a:pPr>
          <a:r>
            <a:rPr lang="kk-KZ" sz="1200" b="0" i="0" kern="1200">
              <a:latin typeface="Times New Roman" panose="02020603050405020304" pitchFamily="18" charset="0"/>
              <a:cs typeface="Times New Roman" panose="02020603050405020304" pitchFamily="18" charset="0"/>
            </a:rPr>
            <a:t>Педагогическое сопровождение</a:t>
          </a:r>
        </a:p>
      </dsp:txBody>
      <dsp:txXfrm>
        <a:off x="2443696" y="1515006"/>
        <a:ext cx="1641994" cy="331191"/>
      </dsp:txXfrm>
    </dsp:sp>
    <dsp:sp modelId="{E623C4C0-0290-43D3-9F86-C9A9A5E556D5}">
      <dsp:nvSpPr>
        <dsp:cNvPr id="0" name=""/>
        <dsp:cNvSpPr/>
      </dsp:nvSpPr>
      <dsp:spPr>
        <a:xfrm>
          <a:off x="2425779" y="1909992"/>
          <a:ext cx="1677828" cy="367025"/>
        </a:xfrm>
        <a:prstGeom prst="roundRect">
          <a:avLst/>
        </a:prstGeom>
        <a:solidFill>
          <a:schemeClr val="lt1">
            <a:alpha val="90000"/>
            <a:hueOff val="0"/>
            <a:satOff val="0"/>
            <a:lumOff val="0"/>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Font typeface="+mj-lt"/>
            <a:buNone/>
          </a:pPr>
          <a:r>
            <a:rPr lang="kk-KZ" sz="1200" b="0" i="0" kern="1200">
              <a:latin typeface="Times New Roman" panose="02020603050405020304" pitchFamily="18" charset="0"/>
              <a:cs typeface="Times New Roman" panose="02020603050405020304" pitchFamily="18" charset="0"/>
            </a:rPr>
            <a:t>Технологическая интеграция</a:t>
          </a:r>
        </a:p>
      </dsp:txBody>
      <dsp:txXfrm>
        <a:off x="2443696" y="1927909"/>
        <a:ext cx="1641994" cy="33119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9265CF-2765-4C68-9625-650FB6254362}">
      <dsp:nvSpPr>
        <dsp:cNvPr id="0" name=""/>
        <dsp:cNvSpPr/>
      </dsp:nvSpPr>
      <dsp:spPr>
        <a:xfrm>
          <a:off x="1635" y="51187"/>
          <a:ext cx="1640699" cy="1640699"/>
        </a:xfrm>
        <a:prstGeom prst="ellipse">
          <a:avLst/>
        </a:prstGeom>
        <a:gradFill rotWithShape="0">
          <a:gsLst>
            <a:gs pos="0">
              <a:schemeClr val="accent2">
                <a:alpha val="50000"/>
                <a:hueOff val="0"/>
                <a:satOff val="0"/>
                <a:lumOff val="0"/>
                <a:alphaOff val="0"/>
                <a:satMod val="103000"/>
                <a:lumMod val="102000"/>
                <a:tint val="94000"/>
              </a:schemeClr>
            </a:gs>
            <a:gs pos="50000">
              <a:schemeClr val="accent2">
                <a:alpha val="50000"/>
                <a:hueOff val="0"/>
                <a:satOff val="0"/>
                <a:lumOff val="0"/>
                <a:alphaOff val="0"/>
                <a:satMod val="110000"/>
                <a:lumMod val="100000"/>
                <a:shade val="100000"/>
              </a:schemeClr>
            </a:gs>
            <a:gs pos="100000">
              <a:schemeClr val="accent2">
                <a:alpha val="50000"/>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90293" tIns="15240" rIns="90293" bIns="1524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Системность</a:t>
          </a:r>
        </a:p>
      </dsp:txBody>
      <dsp:txXfrm>
        <a:off x="241910" y="291462"/>
        <a:ext cx="1160149" cy="1160149"/>
      </dsp:txXfrm>
    </dsp:sp>
    <dsp:sp modelId="{EFF8122D-1555-45EE-A7D5-9C103D804B5B}">
      <dsp:nvSpPr>
        <dsp:cNvPr id="0" name=""/>
        <dsp:cNvSpPr/>
      </dsp:nvSpPr>
      <dsp:spPr>
        <a:xfrm>
          <a:off x="1314195" y="51187"/>
          <a:ext cx="1640699" cy="1640699"/>
        </a:xfrm>
        <a:prstGeom prst="ellipse">
          <a:avLst/>
        </a:prstGeom>
        <a:gradFill rotWithShape="0">
          <a:gsLst>
            <a:gs pos="0">
              <a:schemeClr val="accent3">
                <a:alpha val="50000"/>
                <a:hueOff val="0"/>
                <a:satOff val="0"/>
                <a:lumOff val="0"/>
                <a:alphaOff val="0"/>
                <a:satMod val="103000"/>
                <a:lumMod val="102000"/>
                <a:tint val="94000"/>
              </a:schemeClr>
            </a:gs>
            <a:gs pos="50000">
              <a:schemeClr val="accent3">
                <a:alpha val="50000"/>
                <a:hueOff val="0"/>
                <a:satOff val="0"/>
                <a:lumOff val="0"/>
                <a:alphaOff val="0"/>
                <a:satMod val="110000"/>
                <a:lumMod val="100000"/>
                <a:shade val="100000"/>
              </a:schemeClr>
            </a:gs>
            <a:gs pos="100000">
              <a:schemeClr val="accent3">
                <a:alpha val="50000"/>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90293" tIns="15240" rIns="90293" bIns="1524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Трансформативность </a:t>
          </a:r>
        </a:p>
      </dsp:txBody>
      <dsp:txXfrm>
        <a:off x="1554470" y="291462"/>
        <a:ext cx="1160149" cy="1160149"/>
      </dsp:txXfrm>
    </dsp:sp>
    <dsp:sp modelId="{688DD979-864C-483C-B959-8DE813E4B091}">
      <dsp:nvSpPr>
        <dsp:cNvPr id="0" name=""/>
        <dsp:cNvSpPr/>
      </dsp:nvSpPr>
      <dsp:spPr>
        <a:xfrm>
          <a:off x="2626755" y="51187"/>
          <a:ext cx="1640699" cy="1640699"/>
        </a:xfrm>
        <a:prstGeom prst="ellipse">
          <a:avLst/>
        </a:prstGeom>
        <a:gradFill rotWithShape="0">
          <a:gsLst>
            <a:gs pos="0">
              <a:schemeClr val="accent4">
                <a:alpha val="50000"/>
                <a:hueOff val="0"/>
                <a:satOff val="0"/>
                <a:lumOff val="0"/>
                <a:alphaOff val="0"/>
                <a:satMod val="103000"/>
                <a:lumMod val="102000"/>
                <a:tint val="94000"/>
              </a:schemeClr>
            </a:gs>
            <a:gs pos="50000">
              <a:schemeClr val="accent4">
                <a:alpha val="50000"/>
                <a:hueOff val="0"/>
                <a:satOff val="0"/>
                <a:lumOff val="0"/>
                <a:alphaOff val="0"/>
                <a:satMod val="110000"/>
                <a:lumMod val="100000"/>
                <a:shade val="100000"/>
              </a:schemeClr>
            </a:gs>
            <a:gs pos="100000">
              <a:schemeClr val="accent4">
                <a:alpha val="50000"/>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90293" tIns="15240" rIns="90293" bIns="1524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Метакогнитивность</a:t>
          </a:r>
        </a:p>
      </dsp:txBody>
      <dsp:txXfrm>
        <a:off x="2867030" y="291462"/>
        <a:ext cx="1160149" cy="1160149"/>
      </dsp:txXfrm>
    </dsp:sp>
    <dsp:sp modelId="{DCF819E5-BC24-4493-8746-27C80F8DC558}">
      <dsp:nvSpPr>
        <dsp:cNvPr id="0" name=""/>
        <dsp:cNvSpPr/>
      </dsp:nvSpPr>
      <dsp:spPr>
        <a:xfrm>
          <a:off x="3939314" y="51187"/>
          <a:ext cx="1640699" cy="1640699"/>
        </a:xfrm>
        <a:prstGeom prst="ellipse">
          <a:avLst/>
        </a:prstGeom>
        <a:gradFill rotWithShape="0">
          <a:gsLst>
            <a:gs pos="0">
              <a:schemeClr val="accent5">
                <a:alpha val="50000"/>
                <a:hueOff val="0"/>
                <a:satOff val="0"/>
                <a:lumOff val="0"/>
                <a:alphaOff val="0"/>
                <a:satMod val="103000"/>
                <a:lumMod val="102000"/>
                <a:tint val="94000"/>
              </a:schemeClr>
            </a:gs>
            <a:gs pos="50000">
              <a:schemeClr val="accent5">
                <a:alpha val="50000"/>
                <a:hueOff val="0"/>
                <a:satOff val="0"/>
                <a:lumOff val="0"/>
                <a:alphaOff val="0"/>
                <a:satMod val="110000"/>
                <a:lumMod val="100000"/>
                <a:shade val="100000"/>
              </a:schemeClr>
            </a:gs>
            <a:gs pos="100000">
              <a:schemeClr val="accent5">
                <a:alpha val="50000"/>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90293" tIns="15240" rIns="90293" bIns="1524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Интегративность</a:t>
          </a:r>
        </a:p>
      </dsp:txBody>
      <dsp:txXfrm>
        <a:off x="4179589" y="291462"/>
        <a:ext cx="1160149" cy="1160149"/>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23430B-0636-4636-818B-6FBDC3C6FEEB}">
      <dsp:nvSpPr>
        <dsp:cNvPr id="0" name=""/>
        <dsp:cNvSpPr/>
      </dsp:nvSpPr>
      <dsp:spPr>
        <a:xfrm>
          <a:off x="0" y="3648467"/>
          <a:ext cx="5495925" cy="79819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Font typeface="+mj-lt"/>
            <a:buNone/>
          </a:pPr>
          <a:r>
            <a:rPr lang="ru-RU" sz="1200" b="0" i="0" kern="1200">
              <a:latin typeface="Times New Roman" panose="02020603050405020304" pitchFamily="18" charset="0"/>
              <a:cs typeface="Times New Roman" panose="02020603050405020304" pitchFamily="18" charset="0"/>
            </a:rPr>
            <a:t>Аналитические инструменты</a:t>
          </a:r>
        </a:p>
      </dsp:txBody>
      <dsp:txXfrm>
        <a:off x="0" y="3648467"/>
        <a:ext cx="5495925" cy="431025"/>
      </dsp:txXfrm>
    </dsp:sp>
    <dsp:sp modelId="{0E74A4DE-9DA6-454D-870B-BD05404CC0AB}">
      <dsp:nvSpPr>
        <dsp:cNvPr id="0" name=""/>
        <dsp:cNvSpPr/>
      </dsp:nvSpPr>
      <dsp:spPr>
        <a:xfrm>
          <a:off x="2683" y="4063528"/>
          <a:ext cx="1830185" cy="36716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Font typeface="Arial" panose="020B0604020202020204" pitchFamily="34" charset="0"/>
            <a:buNone/>
          </a:pPr>
          <a:r>
            <a:rPr lang="ru-RU" sz="1200" b="0" i="0" kern="1200">
              <a:latin typeface="Times New Roman" panose="02020603050405020304" pitchFamily="18" charset="0"/>
              <a:cs typeface="Times New Roman" panose="02020603050405020304" pitchFamily="18" charset="0"/>
            </a:rPr>
            <a:t>Системы мониторинга успеваемости</a:t>
          </a:r>
        </a:p>
      </dsp:txBody>
      <dsp:txXfrm>
        <a:off x="2683" y="4063528"/>
        <a:ext cx="1830185" cy="367169"/>
      </dsp:txXfrm>
    </dsp:sp>
    <dsp:sp modelId="{C61503F7-4623-4397-85DB-70B3D1C43DCA}">
      <dsp:nvSpPr>
        <dsp:cNvPr id="0" name=""/>
        <dsp:cNvSpPr/>
      </dsp:nvSpPr>
      <dsp:spPr>
        <a:xfrm>
          <a:off x="1832869" y="4063528"/>
          <a:ext cx="1830185" cy="36716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Font typeface="Arial" panose="020B0604020202020204" pitchFamily="34" charset="0"/>
            <a:buNone/>
          </a:pPr>
          <a:r>
            <a:rPr lang="ru-RU" sz="1200" b="0" i="0" kern="1200">
              <a:latin typeface="Times New Roman" panose="02020603050405020304" pitchFamily="18" charset="0"/>
              <a:cs typeface="Times New Roman" panose="02020603050405020304" pitchFamily="18" charset="0"/>
            </a:rPr>
            <a:t>Инструменты диагностики</a:t>
          </a:r>
        </a:p>
      </dsp:txBody>
      <dsp:txXfrm>
        <a:off x="1832869" y="4063528"/>
        <a:ext cx="1830185" cy="367169"/>
      </dsp:txXfrm>
    </dsp:sp>
    <dsp:sp modelId="{289C975F-722E-43E1-ACC1-5D7263D58ACB}">
      <dsp:nvSpPr>
        <dsp:cNvPr id="0" name=""/>
        <dsp:cNvSpPr/>
      </dsp:nvSpPr>
      <dsp:spPr>
        <a:xfrm>
          <a:off x="3663055" y="4063528"/>
          <a:ext cx="1830185" cy="36716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Font typeface="Arial" panose="020B0604020202020204" pitchFamily="34" charset="0"/>
            <a:buNone/>
          </a:pPr>
          <a:r>
            <a:rPr lang="ru-RU" sz="1200" b="0" i="0" kern="1200">
              <a:latin typeface="Times New Roman" panose="02020603050405020304" pitchFamily="18" charset="0"/>
              <a:cs typeface="Times New Roman" panose="02020603050405020304" pitchFamily="18" charset="0"/>
            </a:rPr>
            <a:t>Средства анализа образовательных данных</a:t>
          </a:r>
        </a:p>
      </dsp:txBody>
      <dsp:txXfrm>
        <a:off x="3663055" y="4063528"/>
        <a:ext cx="1830185" cy="367169"/>
      </dsp:txXfrm>
    </dsp:sp>
    <dsp:sp modelId="{7F0622CA-2245-4F4C-B981-8D3EEB655A0A}">
      <dsp:nvSpPr>
        <dsp:cNvPr id="0" name=""/>
        <dsp:cNvSpPr/>
      </dsp:nvSpPr>
      <dsp:spPr>
        <a:xfrm rot="10800000">
          <a:off x="0" y="2432815"/>
          <a:ext cx="5495925" cy="1227624"/>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Font typeface="+mj-lt"/>
            <a:buNone/>
          </a:pPr>
          <a:r>
            <a:rPr lang="ru-RU" sz="1200" b="0" i="0" kern="1200">
              <a:latin typeface="Times New Roman" panose="02020603050405020304" pitchFamily="18" charset="0"/>
              <a:cs typeface="Times New Roman" panose="02020603050405020304" pitchFamily="18" charset="0"/>
            </a:rPr>
            <a:t>Средства коммуникации</a:t>
          </a:r>
          <a:endParaRPr lang="ru-RU" sz="1200" kern="1200">
            <a:latin typeface="Times New Roman" panose="02020603050405020304" pitchFamily="18" charset="0"/>
            <a:cs typeface="Times New Roman" panose="02020603050405020304" pitchFamily="18" charset="0"/>
          </a:endParaRPr>
        </a:p>
      </dsp:txBody>
      <dsp:txXfrm rot="-10800000">
        <a:off x="0" y="2432815"/>
        <a:ext cx="5495925" cy="430896"/>
      </dsp:txXfrm>
    </dsp:sp>
    <dsp:sp modelId="{ABE63882-945B-41EB-B136-9A4B72CA9B29}">
      <dsp:nvSpPr>
        <dsp:cNvPr id="0" name=""/>
        <dsp:cNvSpPr/>
      </dsp:nvSpPr>
      <dsp:spPr>
        <a:xfrm>
          <a:off x="2683" y="2863711"/>
          <a:ext cx="1830185" cy="36705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Font typeface="Arial" panose="020B0604020202020204" pitchFamily="34" charset="0"/>
            <a:buNone/>
          </a:pPr>
          <a:r>
            <a:rPr lang="ru-RU" sz="1200" b="0" i="0" kern="1200">
              <a:latin typeface="Times New Roman" panose="02020603050405020304" pitchFamily="18" charset="0"/>
              <a:cs typeface="Times New Roman" panose="02020603050405020304" pitchFamily="18" charset="0"/>
            </a:rPr>
            <a:t>Видеоконференции</a:t>
          </a:r>
          <a:endParaRPr lang="ru-RU" sz="1200" kern="1200">
            <a:latin typeface="Times New Roman" panose="02020603050405020304" pitchFamily="18" charset="0"/>
            <a:cs typeface="Times New Roman" panose="02020603050405020304" pitchFamily="18" charset="0"/>
          </a:endParaRPr>
        </a:p>
      </dsp:txBody>
      <dsp:txXfrm>
        <a:off x="2683" y="2863711"/>
        <a:ext cx="1830185" cy="367059"/>
      </dsp:txXfrm>
    </dsp:sp>
    <dsp:sp modelId="{F4F7AC20-18EA-418B-89DA-8C5A9AE96F6B}">
      <dsp:nvSpPr>
        <dsp:cNvPr id="0" name=""/>
        <dsp:cNvSpPr/>
      </dsp:nvSpPr>
      <dsp:spPr>
        <a:xfrm>
          <a:off x="1832869" y="2863711"/>
          <a:ext cx="1830185" cy="36705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Font typeface="Arial" panose="020B0604020202020204" pitchFamily="34" charset="0"/>
            <a:buNone/>
          </a:pPr>
          <a:r>
            <a:rPr lang="ru-RU" sz="1200" b="0" i="0" kern="1200">
              <a:latin typeface="Times New Roman" panose="02020603050405020304" pitchFamily="18" charset="0"/>
              <a:cs typeface="Times New Roman" panose="02020603050405020304" pitchFamily="18" charset="0"/>
            </a:rPr>
            <a:t>Форумы и чаты</a:t>
          </a:r>
        </a:p>
      </dsp:txBody>
      <dsp:txXfrm>
        <a:off x="1832869" y="2863711"/>
        <a:ext cx="1830185" cy="367059"/>
      </dsp:txXfrm>
    </dsp:sp>
    <dsp:sp modelId="{081E4D8F-215B-488F-9425-9346D71BDC4B}">
      <dsp:nvSpPr>
        <dsp:cNvPr id="0" name=""/>
        <dsp:cNvSpPr/>
      </dsp:nvSpPr>
      <dsp:spPr>
        <a:xfrm>
          <a:off x="3663055" y="2863711"/>
          <a:ext cx="1830185" cy="36705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Font typeface="Arial" panose="020B0604020202020204" pitchFamily="34" charset="0"/>
            <a:buNone/>
          </a:pPr>
          <a:r>
            <a:rPr lang="ru-RU" sz="1200" b="0" i="0" kern="1200">
              <a:latin typeface="Times New Roman" panose="02020603050405020304" pitchFamily="18" charset="0"/>
              <a:cs typeface="Times New Roman" panose="02020603050405020304" pitchFamily="18" charset="0"/>
            </a:rPr>
            <a:t>Системы совместной работы</a:t>
          </a:r>
        </a:p>
      </dsp:txBody>
      <dsp:txXfrm>
        <a:off x="3663055" y="2863711"/>
        <a:ext cx="1830185" cy="367059"/>
      </dsp:txXfrm>
    </dsp:sp>
    <dsp:sp modelId="{C0804FD9-8273-4952-A6D7-3EE109BF9B6D}">
      <dsp:nvSpPr>
        <dsp:cNvPr id="0" name=""/>
        <dsp:cNvSpPr/>
      </dsp:nvSpPr>
      <dsp:spPr>
        <a:xfrm rot="10800000">
          <a:off x="0" y="1217163"/>
          <a:ext cx="5495925" cy="1227624"/>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Font typeface="+mj-lt"/>
            <a:buNone/>
          </a:pPr>
          <a:r>
            <a:rPr lang="ru-RU" sz="1200" b="0" i="0" kern="1200">
              <a:latin typeface="Times New Roman" panose="02020603050405020304" pitchFamily="18" charset="0"/>
              <a:cs typeface="Times New Roman" panose="02020603050405020304" pitchFamily="18" charset="0"/>
            </a:rPr>
            <a:t>Инструменты визуализации</a:t>
          </a:r>
        </a:p>
      </dsp:txBody>
      <dsp:txXfrm rot="-10800000">
        <a:off x="0" y="1217163"/>
        <a:ext cx="5495925" cy="430896"/>
      </dsp:txXfrm>
    </dsp:sp>
    <dsp:sp modelId="{3B7761E0-332F-49AE-AA00-76BD9FF789A8}">
      <dsp:nvSpPr>
        <dsp:cNvPr id="0" name=""/>
        <dsp:cNvSpPr/>
      </dsp:nvSpPr>
      <dsp:spPr>
        <a:xfrm>
          <a:off x="2683" y="1648060"/>
          <a:ext cx="1830185" cy="36705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Font typeface="Arial" panose="020B0604020202020204" pitchFamily="34" charset="0"/>
            <a:buNone/>
          </a:pPr>
          <a:r>
            <a:rPr lang="ru-RU" sz="1200" b="0" i="0" kern="1200">
              <a:latin typeface="Times New Roman" panose="02020603050405020304" pitchFamily="18" charset="0"/>
              <a:cs typeface="Times New Roman" panose="02020603050405020304" pitchFamily="18" charset="0"/>
            </a:rPr>
            <a:t>Программы геометрического моделирования</a:t>
          </a:r>
        </a:p>
      </dsp:txBody>
      <dsp:txXfrm>
        <a:off x="2683" y="1648060"/>
        <a:ext cx="1830185" cy="367059"/>
      </dsp:txXfrm>
    </dsp:sp>
    <dsp:sp modelId="{1826A610-1A4C-4EA5-8FDD-D33F759BD266}">
      <dsp:nvSpPr>
        <dsp:cNvPr id="0" name=""/>
        <dsp:cNvSpPr/>
      </dsp:nvSpPr>
      <dsp:spPr>
        <a:xfrm>
          <a:off x="1832869" y="1648060"/>
          <a:ext cx="1830185" cy="36705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Font typeface="Arial" panose="020B0604020202020204" pitchFamily="34" charset="0"/>
            <a:buNone/>
          </a:pPr>
          <a:r>
            <a:rPr lang="ru-RU" sz="1200" b="0" i="0" kern="1200">
              <a:latin typeface="Times New Roman" panose="02020603050405020304" pitchFamily="18" charset="0"/>
              <a:cs typeface="Times New Roman" panose="02020603050405020304" pitchFamily="18" charset="0"/>
            </a:rPr>
            <a:t>Графические калькуляторы</a:t>
          </a:r>
        </a:p>
      </dsp:txBody>
      <dsp:txXfrm>
        <a:off x="1832869" y="1648060"/>
        <a:ext cx="1830185" cy="367059"/>
      </dsp:txXfrm>
    </dsp:sp>
    <dsp:sp modelId="{FC7D56EB-46ED-4446-83AD-7CF1B6A24C6B}">
      <dsp:nvSpPr>
        <dsp:cNvPr id="0" name=""/>
        <dsp:cNvSpPr/>
      </dsp:nvSpPr>
      <dsp:spPr>
        <a:xfrm>
          <a:off x="3663055" y="1648060"/>
          <a:ext cx="1830185" cy="36705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Font typeface="Arial" panose="020B0604020202020204" pitchFamily="34" charset="0"/>
            <a:buNone/>
          </a:pPr>
          <a:r>
            <a:rPr lang="ru-RU" sz="1200" b="0" i="0" kern="1200">
              <a:latin typeface="Times New Roman" panose="02020603050405020304" pitchFamily="18" charset="0"/>
              <a:cs typeface="Times New Roman" panose="02020603050405020304" pitchFamily="18" charset="0"/>
            </a:rPr>
            <a:t>Системы динамической математики</a:t>
          </a:r>
        </a:p>
      </dsp:txBody>
      <dsp:txXfrm>
        <a:off x="3663055" y="1648060"/>
        <a:ext cx="1830185" cy="367059"/>
      </dsp:txXfrm>
    </dsp:sp>
    <dsp:sp modelId="{0CAF5E77-BC4B-4B33-8B47-2197C2DCCD9C}">
      <dsp:nvSpPr>
        <dsp:cNvPr id="0" name=""/>
        <dsp:cNvSpPr/>
      </dsp:nvSpPr>
      <dsp:spPr>
        <a:xfrm rot="10800000">
          <a:off x="0" y="1512"/>
          <a:ext cx="5495925" cy="1227624"/>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Font typeface="+mj-lt"/>
            <a:buNone/>
          </a:pPr>
          <a:r>
            <a:rPr lang="ru-RU" sz="1200" b="0" i="0" kern="1200">
              <a:latin typeface="Times New Roman" panose="02020603050405020304" pitchFamily="18" charset="0"/>
              <a:cs typeface="Times New Roman" panose="02020603050405020304" pitchFamily="18" charset="0"/>
            </a:rPr>
            <a:t>Образовательные платформы</a:t>
          </a:r>
          <a:endParaRPr lang="ru-RU" sz="1200" kern="1200">
            <a:latin typeface="Times New Roman" panose="02020603050405020304" pitchFamily="18" charset="0"/>
            <a:cs typeface="Times New Roman" panose="02020603050405020304" pitchFamily="18" charset="0"/>
          </a:endParaRPr>
        </a:p>
      </dsp:txBody>
      <dsp:txXfrm rot="-10800000">
        <a:off x="0" y="1512"/>
        <a:ext cx="5495925" cy="430896"/>
      </dsp:txXfrm>
    </dsp:sp>
    <dsp:sp modelId="{D7D383B8-0FFE-4B9D-A0E5-D61C9598229C}">
      <dsp:nvSpPr>
        <dsp:cNvPr id="0" name=""/>
        <dsp:cNvSpPr/>
      </dsp:nvSpPr>
      <dsp:spPr>
        <a:xfrm>
          <a:off x="2683" y="432408"/>
          <a:ext cx="1830185" cy="36705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Font typeface="Arial" panose="020B0604020202020204" pitchFamily="34" charset="0"/>
            <a:buNone/>
          </a:pPr>
          <a:r>
            <a:rPr lang="ru-RU" sz="1200" b="0" i="0" kern="1200">
              <a:latin typeface="Times New Roman" panose="02020603050405020304" pitchFamily="18" charset="0"/>
              <a:cs typeface="Times New Roman" panose="02020603050405020304" pitchFamily="18" charset="0"/>
            </a:rPr>
            <a:t>Системы управления обучением</a:t>
          </a:r>
          <a:endParaRPr lang="ru-RU" sz="1200" kern="1200">
            <a:latin typeface="Times New Roman" panose="02020603050405020304" pitchFamily="18" charset="0"/>
            <a:cs typeface="Times New Roman" panose="02020603050405020304" pitchFamily="18" charset="0"/>
          </a:endParaRPr>
        </a:p>
      </dsp:txBody>
      <dsp:txXfrm>
        <a:off x="2683" y="432408"/>
        <a:ext cx="1830185" cy="367059"/>
      </dsp:txXfrm>
    </dsp:sp>
    <dsp:sp modelId="{260E7C82-0F29-4841-96AB-6ABCF4D2B284}">
      <dsp:nvSpPr>
        <dsp:cNvPr id="0" name=""/>
        <dsp:cNvSpPr/>
      </dsp:nvSpPr>
      <dsp:spPr>
        <a:xfrm>
          <a:off x="1832869" y="432408"/>
          <a:ext cx="1830185" cy="36705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Font typeface="Arial" panose="020B0604020202020204" pitchFamily="34" charset="0"/>
            <a:buNone/>
          </a:pPr>
          <a:r>
            <a:rPr lang="ru-RU" sz="1200" b="0" i="0" kern="1200">
              <a:latin typeface="Times New Roman" panose="02020603050405020304" pitchFamily="18" charset="0"/>
              <a:cs typeface="Times New Roman" panose="02020603050405020304" pitchFamily="18" charset="0"/>
            </a:rPr>
            <a:t>Интерактивные учебные курсы</a:t>
          </a:r>
        </a:p>
      </dsp:txBody>
      <dsp:txXfrm>
        <a:off x="1832869" y="432408"/>
        <a:ext cx="1830185" cy="367059"/>
      </dsp:txXfrm>
    </dsp:sp>
    <dsp:sp modelId="{4734FD70-11EC-4435-80B6-F20DFE454A2B}">
      <dsp:nvSpPr>
        <dsp:cNvPr id="0" name=""/>
        <dsp:cNvSpPr/>
      </dsp:nvSpPr>
      <dsp:spPr>
        <a:xfrm>
          <a:off x="3663055" y="432408"/>
          <a:ext cx="1830185" cy="36705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Font typeface="Arial" panose="020B0604020202020204" pitchFamily="34" charset="0"/>
            <a:buNone/>
          </a:pPr>
          <a:r>
            <a:rPr lang="ru-RU" sz="1200" b="0" i="0" kern="1200">
              <a:latin typeface="Times New Roman" panose="02020603050405020304" pitchFamily="18" charset="0"/>
              <a:cs typeface="Times New Roman" panose="02020603050405020304" pitchFamily="18" charset="0"/>
            </a:rPr>
            <a:t>Виртуальные лаборатории</a:t>
          </a:r>
        </a:p>
      </dsp:txBody>
      <dsp:txXfrm>
        <a:off x="3663055" y="432408"/>
        <a:ext cx="1830185" cy="36705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DEFCD4-3846-4317-8C02-1C6757AE3FA9}">
      <dsp:nvSpPr>
        <dsp:cNvPr id="0" name=""/>
        <dsp:cNvSpPr/>
      </dsp:nvSpPr>
      <dsp:spPr>
        <a:xfrm>
          <a:off x="0" y="2060"/>
          <a:ext cx="5514975" cy="274772"/>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Font typeface="+mj-lt"/>
            <a:buNone/>
          </a:pPr>
          <a:r>
            <a:rPr lang="ru-RU" sz="1200" b="0" i="0" kern="1200">
              <a:latin typeface="Times New Roman" panose="02020603050405020304" pitchFamily="18" charset="0"/>
              <a:cs typeface="Times New Roman" panose="02020603050405020304" pitchFamily="18" charset="0"/>
            </a:rPr>
            <a:t>Базовый уровень развития алгоритмического мышления</a:t>
          </a:r>
          <a:endParaRPr lang="ru-RU" sz="1200" kern="1200">
            <a:latin typeface="Times New Roman" panose="02020603050405020304" pitchFamily="18" charset="0"/>
            <a:cs typeface="Times New Roman" panose="02020603050405020304" pitchFamily="18" charset="0"/>
          </a:endParaRPr>
        </a:p>
      </dsp:txBody>
      <dsp:txXfrm>
        <a:off x="13413" y="15473"/>
        <a:ext cx="5488149" cy="247946"/>
      </dsp:txXfrm>
    </dsp:sp>
    <dsp:sp modelId="{79C302BC-21E4-453C-9B54-43173D325E4F}">
      <dsp:nvSpPr>
        <dsp:cNvPr id="0" name=""/>
        <dsp:cNvSpPr/>
      </dsp:nvSpPr>
      <dsp:spPr>
        <a:xfrm>
          <a:off x="0" y="276833"/>
          <a:ext cx="5514975" cy="5671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5100" tIns="15240" rIns="85344" bIns="15240" numCol="1" spcCol="1270" anchor="t" anchorCtr="0">
          <a:noAutofit/>
        </a:bodyPr>
        <a:lstStyle/>
        <a:p>
          <a:pPr marL="114300" lvl="1" indent="-114300" algn="l" defTabSz="533400">
            <a:lnSpc>
              <a:spcPct val="90000"/>
            </a:lnSpc>
            <a:spcBef>
              <a:spcPct val="0"/>
            </a:spcBef>
            <a:spcAft>
              <a:spcPct val="20000"/>
            </a:spcAft>
            <a:buFont typeface="Arial" panose="020B0604020202020204" pitchFamily="34" charset="0"/>
            <a:buChar char="•"/>
          </a:pPr>
          <a:r>
            <a:rPr lang="en-US" sz="1200" b="0" i="0" kern="1200">
              <a:latin typeface="Times New Roman" panose="02020603050405020304" pitchFamily="18" charset="0"/>
              <a:cs typeface="Times New Roman" panose="02020603050405020304" pitchFamily="18" charset="0"/>
            </a:rPr>
            <a:t>Scratch (</a:t>
          </a:r>
          <a:r>
            <a:rPr lang="ru-RU" sz="1200" b="0" i="0" kern="1200">
              <a:latin typeface="Times New Roman" panose="02020603050405020304" pitchFamily="18" charset="0"/>
              <a:cs typeface="Times New Roman" panose="02020603050405020304" pitchFamily="18" charset="0"/>
            </a:rPr>
            <a:t>визуальное программирование)</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20000"/>
            </a:spcAft>
            <a:buFont typeface="Arial" panose="020B0604020202020204" pitchFamily="34" charset="0"/>
            <a:buChar char="•"/>
          </a:pPr>
          <a:r>
            <a:rPr lang="en-US" sz="1200" b="0" i="0" kern="1200">
              <a:latin typeface="Times New Roman" panose="02020603050405020304" pitchFamily="18" charset="0"/>
              <a:cs typeface="Times New Roman" panose="02020603050405020304" pitchFamily="18" charset="0"/>
            </a:rPr>
            <a:t>Blockly (</a:t>
          </a:r>
          <a:r>
            <a:rPr lang="ru-RU" sz="1200" b="0" i="0" kern="1200">
              <a:latin typeface="Times New Roman" panose="02020603050405020304" pitchFamily="18" charset="0"/>
              <a:cs typeface="Times New Roman" panose="02020603050405020304" pitchFamily="18" charset="0"/>
            </a:rPr>
            <a:t>конструктор алгоритмов)</a:t>
          </a:r>
        </a:p>
        <a:p>
          <a:pPr marL="114300" lvl="1" indent="-114300" algn="l" defTabSz="533400">
            <a:lnSpc>
              <a:spcPct val="90000"/>
            </a:lnSpc>
            <a:spcBef>
              <a:spcPct val="0"/>
            </a:spcBef>
            <a:spcAft>
              <a:spcPct val="20000"/>
            </a:spcAft>
            <a:buFont typeface="Arial" panose="020B0604020202020204" pitchFamily="34" charset="0"/>
            <a:buChar char="•"/>
          </a:pPr>
          <a:r>
            <a:rPr lang="en-US" sz="1200" b="0" i="0" kern="1200">
              <a:latin typeface="Times New Roman" panose="02020603050405020304" pitchFamily="18" charset="0"/>
              <a:cs typeface="Times New Roman" panose="02020603050405020304" pitchFamily="18" charset="0"/>
            </a:rPr>
            <a:t>Learningapps (</a:t>
          </a:r>
          <a:r>
            <a:rPr lang="ru-RU" sz="1200" b="0" i="0" kern="1200">
              <a:latin typeface="Times New Roman" panose="02020603050405020304" pitchFamily="18" charset="0"/>
              <a:cs typeface="Times New Roman" panose="02020603050405020304" pitchFamily="18" charset="0"/>
            </a:rPr>
            <a:t>интерактивные упражнения)</a:t>
          </a:r>
        </a:p>
      </dsp:txBody>
      <dsp:txXfrm>
        <a:off x="0" y="276833"/>
        <a:ext cx="5514975" cy="567159"/>
      </dsp:txXfrm>
    </dsp:sp>
    <dsp:sp modelId="{3255AB1F-30F8-408F-87D0-32FEA73D5CB7}">
      <dsp:nvSpPr>
        <dsp:cNvPr id="0" name=""/>
        <dsp:cNvSpPr/>
      </dsp:nvSpPr>
      <dsp:spPr>
        <a:xfrm>
          <a:off x="0" y="843992"/>
          <a:ext cx="5514975" cy="274772"/>
        </a:xfrm>
        <a:prstGeom prst="roundRect">
          <a:avLst/>
        </a:prstGeom>
        <a:solidFill>
          <a:schemeClr val="accent2">
            <a:hueOff val="-485121"/>
            <a:satOff val="-27976"/>
            <a:lumOff val="287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Font typeface="+mj-lt"/>
            <a:buNone/>
          </a:pPr>
          <a:r>
            <a:rPr lang="ru-RU" sz="1200" b="0" i="0" kern="1200">
              <a:latin typeface="Times New Roman" panose="02020603050405020304" pitchFamily="18" charset="0"/>
              <a:cs typeface="Times New Roman" panose="02020603050405020304" pitchFamily="18" charset="0"/>
            </a:rPr>
            <a:t>Математическое моделирование и визуализация</a:t>
          </a:r>
        </a:p>
      </dsp:txBody>
      <dsp:txXfrm>
        <a:off x="13413" y="857405"/>
        <a:ext cx="5488149" cy="247946"/>
      </dsp:txXfrm>
    </dsp:sp>
    <dsp:sp modelId="{7C1130E8-4E70-43F1-815A-81595F2ADFEF}">
      <dsp:nvSpPr>
        <dsp:cNvPr id="0" name=""/>
        <dsp:cNvSpPr/>
      </dsp:nvSpPr>
      <dsp:spPr>
        <a:xfrm>
          <a:off x="0" y="1118765"/>
          <a:ext cx="5514975" cy="5671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5100" tIns="15240" rIns="85344" bIns="15240" numCol="1" spcCol="1270" anchor="t" anchorCtr="0">
          <a:noAutofit/>
        </a:bodyPr>
        <a:lstStyle/>
        <a:p>
          <a:pPr marL="114300" lvl="1" indent="-114300" algn="l" defTabSz="533400">
            <a:lnSpc>
              <a:spcPct val="90000"/>
            </a:lnSpc>
            <a:spcBef>
              <a:spcPct val="0"/>
            </a:spcBef>
            <a:spcAft>
              <a:spcPct val="20000"/>
            </a:spcAft>
            <a:buFont typeface="Arial" panose="020B0604020202020204" pitchFamily="34" charset="0"/>
            <a:buChar char="•"/>
          </a:pPr>
          <a:r>
            <a:rPr lang="en-US" sz="1200" b="0" i="0" kern="1200">
              <a:latin typeface="Times New Roman" panose="02020603050405020304" pitchFamily="18" charset="0"/>
              <a:cs typeface="Times New Roman" panose="02020603050405020304" pitchFamily="18" charset="0"/>
            </a:rPr>
            <a:t>GeoGebra (</a:t>
          </a:r>
          <a:r>
            <a:rPr lang="ru-RU" sz="1200" b="0" i="0" kern="1200">
              <a:latin typeface="Times New Roman" panose="02020603050405020304" pitchFamily="18" charset="0"/>
              <a:cs typeface="Times New Roman" panose="02020603050405020304" pitchFamily="18" charset="0"/>
            </a:rPr>
            <a:t>геометрия и алгебра)</a:t>
          </a:r>
        </a:p>
        <a:p>
          <a:pPr marL="114300" lvl="1" indent="-114300" algn="l" defTabSz="533400">
            <a:lnSpc>
              <a:spcPct val="90000"/>
            </a:lnSpc>
            <a:spcBef>
              <a:spcPct val="0"/>
            </a:spcBef>
            <a:spcAft>
              <a:spcPct val="20000"/>
            </a:spcAft>
            <a:buFont typeface="Arial" panose="020B0604020202020204" pitchFamily="34" charset="0"/>
            <a:buChar char="•"/>
          </a:pPr>
          <a:r>
            <a:rPr lang="en-US" sz="1200" b="0" i="0" kern="1200">
              <a:latin typeface="Times New Roman" panose="02020603050405020304" pitchFamily="18" charset="0"/>
              <a:cs typeface="Times New Roman" panose="02020603050405020304" pitchFamily="18" charset="0"/>
            </a:rPr>
            <a:t>Desmos (</a:t>
          </a:r>
          <a:r>
            <a:rPr lang="ru-RU" sz="1200" b="0" i="0" kern="1200">
              <a:latin typeface="Times New Roman" panose="02020603050405020304" pitchFamily="18" charset="0"/>
              <a:cs typeface="Times New Roman" panose="02020603050405020304" pitchFamily="18" charset="0"/>
            </a:rPr>
            <a:t>графический калькулятор)</a:t>
          </a:r>
        </a:p>
        <a:p>
          <a:pPr marL="114300" lvl="1" indent="-114300" algn="l" defTabSz="533400">
            <a:lnSpc>
              <a:spcPct val="90000"/>
            </a:lnSpc>
            <a:spcBef>
              <a:spcPct val="0"/>
            </a:spcBef>
            <a:spcAft>
              <a:spcPct val="20000"/>
            </a:spcAft>
            <a:buFont typeface="Arial" panose="020B0604020202020204" pitchFamily="34" charset="0"/>
            <a:buChar char="•"/>
          </a:pPr>
          <a:r>
            <a:rPr lang="en-US" sz="1200" b="0" i="0" kern="1200">
              <a:latin typeface="Times New Roman" panose="02020603050405020304" pitchFamily="18" charset="0"/>
              <a:cs typeface="Times New Roman" panose="02020603050405020304" pitchFamily="18" charset="0"/>
            </a:rPr>
            <a:t>Wolfram Alpha (</a:t>
          </a:r>
          <a:r>
            <a:rPr lang="ru-RU" sz="1200" b="0" i="0" kern="1200">
              <a:latin typeface="Times New Roman" panose="02020603050405020304" pitchFamily="18" charset="0"/>
              <a:cs typeface="Times New Roman" panose="02020603050405020304" pitchFamily="18" charset="0"/>
            </a:rPr>
            <a:t>математические вычисления)</a:t>
          </a:r>
        </a:p>
      </dsp:txBody>
      <dsp:txXfrm>
        <a:off x="0" y="1118765"/>
        <a:ext cx="5514975" cy="567159"/>
      </dsp:txXfrm>
    </dsp:sp>
    <dsp:sp modelId="{A3672381-E277-4B5C-A8E0-A19099251E11}">
      <dsp:nvSpPr>
        <dsp:cNvPr id="0" name=""/>
        <dsp:cNvSpPr/>
      </dsp:nvSpPr>
      <dsp:spPr>
        <a:xfrm>
          <a:off x="0" y="1685925"/>
          <a:ext cx="5514975" cy="274772"/>
        </a:xfrm>
        <a:prstGeom prst="roundRect">
          <a:avLst/>
        </a:prstGeom>
        <a:solidFill>
          <a:schemeClr val="accent2">
            <a:hueOff val="-970242"/>
            <a:satOff val="-55952"/>
            <a:lumOff val="575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Font typeface="+mj-lt"/>
            <a:buNone/>
          </a:pPr>
          <a:r>
            <a:rPr lang="ru-RU" sz="1200" b="0" i="0" kern="1200">
              <a:latin typeface="Times New Roman" panose="02020603050405020304" pitchFamily="18" charset="0"/>
              <a:cs typeface="Times New Roman" panose="02020603050405020304" pitchFamily="18" charset="0"/>
            </a:rPr>
            <a:t>Программирование математических алгоритмов</a:t>
          </a:r>
          <a:endParaRPr lang="ru-RU" sz="1200" kern="1200">
            <a:latin typeface="Times New Roman" panose="02020603050405020304" pitchFamily="18" charset="0"/>
            <a:cs typeface="Times New Roman" panose="02020603050405020304" pitchFamily="18" charset="0"/>
          </a:endParaRPr>
        </a:p>
      </dsp:txBody>
      <dsp:txXfrm>
        <a:off x="13413" y="1699338"/>
        <a:ext cx="5488149" cy="247946"/>
      </dsp:txXfrm>
    </dsp:sp>
    <dsp:sp modelId="{07D1B9AB-C180-43F1-8C29-CE4E2A7A6474}">
      <dsp:nvSpPr>
        <dsp:cNvPr id="0" name=""/>
        <dsp:cNvSpPr/>
      </dsp:nvSpPr>
      <dsp:spPr>
        <a:xfrm>
          <a:off x="0" y="1960697"/>
          <a:ext cx="5514975" cy="5671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5100" tIns="15240" rIns="85344" bIns="15240" numCol="1" spcCol="1270" anchor="t" anchorCtr="0">
          <a:noAutofit/>
        </a:bodyPr>
        <a:lstStyle/>
        <a:p>
          <a:pPr marL="114300" lvl="1" indent="-114300" algn="l" defTabSz="533400">
            <a:lnSpc>
              <a:spcPct val="90000"/>
            </a:lnSpc>
            <a:spcBef>
              <a:spcPct val="0"/>
            </a:spcBef>
            <a:spcAft>
              <a:spcPct val="20000"/>
            </a:spcAft>
            <a:buFont typeface="Arial" panose="020B0604020202020204" pitchFamily="34" charset="0"/>
            <a:buChar char="•"/>
          </a:pPr>
          <a:r>
            <a:rPr lang="en-US" sz="1200" b="0" i="0" kern="1200">
              <a:latin typeface="Times New Roman" panose="02020603050405020304" pitchFamily="18" charset="0"/>
              <a:cs typeface="Times New Roman" panose="02020603050405020304" pitchFamily="18" charset="0"/>
            </a:rPr>
            <a:t>Python (</a:t>
          </a:r>
          <a:r>
            <a:rPr lang="ru-RU" sz="1200" b="0" i="0" kern="1200">
              <a:latin typeface="Times New Roman" panose="02020603050405020304" pitchFamily="18" charset="0"/>
              <a:cs typeface="Times New Roman" panose="02020603050405020304" pitchFamily="18" charset="0"/>
            </a:rPr>
            <a:t>базовые алгоритмы)</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20000"/>
            </a:spcAft>
            <a:buFont typeface="Arial" panose="020B0604020202020204" pitchFamily="34" charset="0"/>
            <a:buChar char="•"/>
          </a:pPr>
          <a:r>
            <a:rPr lang="en-US" sz="1200" b="0" i="0" kern="1200">
              <a:latin typeface="Times New Roman" panose="02020603050405020304" pitchFamily="18" charset="0"/>
              <a:cs typeface="Times New Roman" panose="02020603050405020304" pitchFamily="18" charset="0"/>
            </a:rPr>
            <a:t>MatLab (</a:t>
          </a:r>
          <a:r>
            <a:rPr lang="ru-RU" sz="1200" b="0" i="0" kern="1200">
              <a:latin typeface="Times New Roman" panose="02020603050405020304" pitchFamily="18" charset="0"/>
              <a:cs typeface="Times New Roman" panose="02020603050405020304" pitchFamily="18" charset="0"/>
            </a:rPr>
            <a:t>математические расчеты)</a:t>
          </a:r>
        </a:p>
        <a:p>
          <a:pPr marL="114300" lvl="1" indent="-114300" algn="l" defTabSz="533400">
            <a:lnSpc>
              <a:spcPct val="90000"/>
            </a:lnSpc>
            <a:spcBef>
              <a:spcPct val="0"/>
            </a:spcBef>
            <a:spcAft>
              <a:spcPct val="20000"/>
            </a:spcAft>
            <a:buFont typeface="Arial" panose="020B0604020202020204" pitchFamily="34" charset="0"/>
            <a:buChar char="•"/>
          </a:pPr>
          <a:r>
            <a:rPr lang="en-US" sz="1200" b="0" i="0" kern="1200">
              <a:latin typeface="Times New Roman" panose="02020603050405020304" pitchFamily="18" charset="0"/>
              <a:cs typeface="Times New Roman" panose="02020603050405020304" pitchFamily="18" charset="0"/>
            </a:rPr>
            <a:t>Maple (</a:t>
          </a:r>
          <a:r>
            <a:rPr lang="ru-RU" sz="1200" b="0" i="0" kern="1200">
              <a:latin typeface="Times New Roman" panose="02020603050405020304" pitchFamily="18" charset="0"/>
              <a:cs typeface="Times New Roman" panose="02020603050405020304" pitchFamily="18" charset="0"/>
            </a:rPr>
            <a:t>символьные вычисления)</a:t>
          </a:r>
        </a:p>
      </dsp:txBody>
      <dsp:txXfrm>
        <a:off x="0" y="1960697"/>
        <a:ext cx="5514975" cy="567159"/>
      </dsp:txXfrm>
    </dsp:sp>
    <dsp:sp modelId="{47E9E276-2232-4427-BDDC-15CCF4C92C2B}">
      <dsp:nvSpPr>
        <dsp:cNvPr id="0" name=""/>
        <dsp:cNvSpPr/>
      </dsp:nvSpPr>
      <dsp:spPr>
        <a:xfrm>
          <a:off x="0" y="2527857"/>
          <a:ext cx="5514975" cy="274772"/>
        </a:xfrm>
        <a:prstGeom prst="roundRect">
          <a:avLst/>
        </a:prstGeom>
        <a:solidFill>
          <a:schemeClr val="accent2">
            <a:hueOff val="-1455363"/>
            <a:satOff val="-83928"/>
            <a:lumOff val="86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Font typeface="+mj-lt"/>
            <a:buNone/>
          </a:pPr>
          <a:r>
            <a:rPr lang="ru-RU" sz="1200" b="0" i="0" kern="1200">
              <a:latin typeface="Times New Roman" panose="02020603050405020304" pitchFamily="18" charset="0"/>
              <a:cs typeface="Times New Roman" panose="02020603050405020304" pitchFamily="18" charset="0"/>
            </a:rPr>
            <a:t>Контроль и диагностика</a:t>
          </a:r>
        </a:p>
      </dsp:txBody>
      <dsp:txXfrm>
        <a:off x="13413" y="2541270"/>
        <a:ext cx="5488149" cy="247946"/>
      </dsp:txXfrm>
    </dsp:sp>
    <dsp:sp modelId="{52EAB05C-B8EE-4A42-9DF4-3531A4147871}">
      <dsp:nvSpPr>
        <dsp:cNvPr id="0" name=""/>
        <dsp:cNvSpPr/>
      </dsp:nvSpPr>
      <dsp:spPr>
        <a:xfrm>
          <a:off x="0" y="2802629"/>
          <a:ext cx="5514975" cy="5671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5100" tIns="15240" rIns="85344" bIns="15240" numCol="1" spcCol="1270" anchor="t" anchorCtr="0">
          <a:noAutofit/>
        </a:bodyPr>
        <a:lstStyle/>
        <a:p>
          <a:pPr marL="114300" lvl="1" indent="-114300" algn="l" defTabSz="533400">
            <a:lnSpc>
              <a:spcPct val="90000"/>
            </a:lnSpc>
            <a:spcBef>
              <a:spcPct val="0"/>
            </a:spcBef>
            <a:spcAft>
              <a:spcPct val="20000"/>
            </a:spcAft>
            <a:buFont typeface="Arial" panose="020B0604020202020204" pitchFamily="34" charset="0"/>
            <a:buChar char="•"/>
          </a:pPr>
          <a:r>
            <a:rPr lang="en-US" sz="1200" b="0" i="0" kern="1200">
              <a:latin typeface="Times New Roman" panose="02020603050405020304" pitchFamily="18" charset="0"/>
              <a:cs typeface="Times New Roman" panose="02020603050405020304" pitchFamily="18" charset="0"/>
            </a:rPr>
            <a:t>Kahoot (</a:t>
          </a:r>
          <a:r>
            <a:rPr lang="ru-RU" sz="1200" b="0" i="0" kern="1200">
              <a:latin typeface="Times New Roman" panose="02020603050405020304" pitchFamily="18" charset="0"/>
              <a:cs typeface="Times New Roman" panose="02020603050405020304" pitchFamily="18" charset="0"/>
            </a:rPr>
            <a:t>интерактивное тестирование)</a:t>
          </a:r>
        </a:p>
        <a:p>
          <a:pPr marL="114300" lvl="1" indent="-114300" algn="l" defTabSz="533400">
            <a:lnSpc>
              <a:spcPct val="90000"/>
            </a:lnSpc>
            <a:spcBef>
              <a:spcPct val="0"/>
            </a:spcBef>
            <a:spcAft>
              <a:spcPct val="20000"/>
            </a:spcAft>
            <a:buFont typeface="Arial" panose="020B0604020202020204" pitchFamily="34" charset="0"/>
            <a:buChar char="•"/>
          </a:pPr>
          <a:r>
            <a:rPr lang="en-US" sz="1200" b="0" i="0" kern="1200">
              <a:latin typeface="Times New Roman" panose="02020603050405020304" pitchFamily="18" charset="0"/>
              <a:cs typeface="Times New Roman" panose="02020603050405020304" pitchFamily="18" charset="0"/>
            </a:rPr>
            <a:t>Google Forms (</a:t>
          </a:r>
          <a:r>
            <a:rPr lang="ru-RU" sz="1200" b="0" i="0" kern="1200">
              <a:latin typeface="Times New Roman" panose="02020603050405020304" pitchFamily="18" charset="0"/>
              <a:cs typeface="Times New Roman" panose="02020603050405020304" pitchFamily="18" charset="0"/>
            </a:rPr>
            <a:t>создание тестов)</a:t>
          </a:r>
        </a:p>
        <a:p>
          <a:pPr marL="114300" lvl="1" indent="-114300" algn="l" defTabSz="533400">
            <a:lnSpc>
              <a:spcPct val="90000"/>
            </a:lnSpc>
            <a:spcBef>
              <a:spcPct val="0"/>
            </a:spcBef>
            <a:spcAft>
              <a:spcPct val="20000"/>
            </a:spcAft>
            <a:buFont typeface="Arial" panose="020B0604020202020204" pitchFamily="34" charset="0"/>
            <a:buChar char="•"/>
          </a:pPr>
          <a:r>
            <a:rPr lang="en-US" sz="1200" b="0" i="0" kern="1200">
              <a:latin typeface="Times New Roman" panose="02020603050405020304" pitchFamily="18" charset="0"/>
              <a:cs typeface="Times New Roman" panose="02020603050405020304" pitchFamily="18" charset="0"/>
            </a:rPr>
            <a:t>Stepik (</a:t>
          </a:r>
          <a:r>
            <a:rPr lang="ru-RU" sz="1200" b="0" i="0" kern="1200">
              <a:latin typeface="Times New Roman" panose="02020603050405020304" pitchFamily="18" charset="0"/>
              <a:cs typeface="Times New Roman" panose="02020603050405020304" pitchFamily="18" charset="0"/>
            </a:rPr>
            <a:t>онлайн-курсы с автопроверкой)</a:t>
          </a:r>
        </a:p>
      </dsp:txBody>
      <dsp:txXfrm>
        <a:off x="0" y="2802629"/>
        <a:ext cx="5514975" cy="56715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56F0D60-8CC8-45B1-852B-88F18E671A3F}">
      <dsp:nvSpPr>
        <dsp:cNvPr id="0" name=""/>
        <dsp:cNvSpPr/>
      </dsp:nvSpPr>
      <dsp:spPr>
        <a:xfrm>
          <a:off x="1137954" y="-16961"/>
          <a:ext cx="3210491" cy="3210491"/>
        </a:xfrm>
        <a:prstGeom prst="circularArrow">
          <a:avLst>
            <a:gd name="adj1" fmla="val 5544"/>
            <a:gd name="adj2" fmla="val 330680"/>
            <a:gd name="adj3" fmla="val 13838351"/>
            <a:gd name="adj4" fmla="val 17348088"/>
            <a:gd name="adj5" fmla="val 5757"/>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6760B73B-C99C-4955-B274-61FEA476B9AF}">
      <dsp:nvSpPr>
        <dsp:cNvPr id="0" name=""/>
        <dsp:cNvSpPr/>
      </dsp:nvSpPr>
      <dsp:spPr>
        <a:xfrm>
          <a:off x="2011858" y="947"/>
          <a:ext cx="1462682" cy="731341"/>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Font typeface="+mj-lt"/>
            <a:buNone/>
          </a:pPr>
          <a:r>
            <a:rPr lang="kk-KZ" sz="1300" b="0" i="0" kern="1200">
              <a:latin typeface="Times New Roman" panose="02020603050405020304" pitchFamily="18" charset="0"/>
              <a:cs typeface="Times New Roman" panose="02020603050405020304" pitchFamily="18" charset="0"/>
            </a:rPr>
            <a:t>Подготовка педагогов</a:t>
          </a:r>
          <a:endParaRPr lang="x-none" sz="1300" b="0" kern="1200">
            <a:latin typeface="Times New Roman" panose="02020603050405020304" pitchFamily="18" charset="0"/>
            <a:cs typeface="Times New Roman" panose="02020603050405020304" pitchFamily="18" charset="0"/>
          </a:endParaRPr>
        </a:p>
      </dsp:txBody>
      <dsp:txXfrm>
        <a:off x="2047559" y="36648"/>
        <a:ext cx="1391280" cy="659939"/>
      </dsp:txXfrm>
    </dsp:sp>
    <dsp:sp modelId="{705046B2-CC22-4D39-95A2-1CFA1226F0CB}">
      <dsp:nvSpPr>
        <dsp:cNvPr id="0" name=""/>
        <dsp:cNvSpPr/>
      </dsp:nvSpPr>
      <dsp:spPr>
        <a:xfrm>
          <a:off x="3313930" y="946958"/>
          <a:ext cx="1462682" cy="731341"/>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Font typeface="+mj-lt"/>
            <a:buNone/>
          </a:pPr>
          <a:r>
            <a:rPr lang="kk-KZ" sz="1300" b="0" i="0" kern="1200">
              <a:latin typeface="Times New Roman" panose="02020603050405020304" pitchFamily="18" charset="0"/>
              <a:cs typeface="Times New Roman" panose="02020603050405020304" pitchFamily="18" charset="0"/>
            </a:rPr>
            <a:t>Доступ к ресурсам</a:t>
          </a:r>
        </a:p>
      </dsp:txBody>
      <dsp:txXfrm>
        <a:off x="3349631" y="982659"/>
        <a:ext cx="1391280" cy="659939"/>
      </dsp:txXfrm>
    </dsp:sp>
    <dsp:sp modelId="{D477FA3F-9439-4739-8CAB-1CEBFC6C238F}">
      <dsp:nvSpPr>
        <dsp:cNvPr id="0" name=""/>
        <dsp:cNvSpPr/>
      </dsp:nvSpPr>
      <dsp:spPr>
        <a:xfrm>
          <a:off x="2816583" y="2477635"/>
          <a:ext cx="1462682" cy="731341"/>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Font typeface="+mj-lt"/>
            <a:buNone/>
          </a:pPr>
          <a:r>
            <a:rPr lang="kk-KZ" sz="1300" b="0" i="0" kern="1200">
              <a:latin typeface="Times New Roman" panose="02020603050405020304" pitchFamily="18" charset="0"/>
              <a:cs typeface="Times New Roman" panose="02020603050405020304" pitchFamily="18" charset="0"/>
            </a:rPr>
            <a:t>Повышение мотивации</a:t>
          </a:r>
        </a:p>
      </dsp:txBody>
      <dsp:txXfrm>
        <a:off x="2852284" y="2513336"/>
        <a:ext cx="1391280" cy="659939"/>
      </dsp:txXfrm>
    </dsp:sp>
    <dsp:sp modelId="{09EF13FF-F050-45B7-A7E2-BE2F74531772}">
      <dsp:nvSpPr>
        <dsp:cNvPr id="0" name=""/>
        <dsp:cNvSpPr/>
      </dsp:nvSpPr>
      <dsp:spPr>
        <a:xfrm>
          <a:off x="1207133" y="2477635"/>
          <a:ext cx="1462682" cy="731341"/>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Font typeface="+mj-lt"/>
            <a:buNone/>
          </a:pPr>
          <a:r>
            <a:rPr lang="kk-KZ" sz="1300" b="0" i="0" kern="1200">
              <a:latin typeface="Times New Roman" panose="02020603050405020304" pitchFamily="18" charset="0"/>
              <a:cs typeface="Times New Roman" panose="02020603050405020304" pitchFamily="18" charset="0"/>
            </a:rPr>
            <a:t>Методы оценки</a:t>
          </a:r>
        </a:p>
      </dsp:txBody>
      <dsp:txXfrm>
        <a:off x="1242834" y="2513336"/>
        <a:ext cx="1391280" cy="659939"/>
      </dsp:txXfrm>
    </dsp:sp>
    <dsp:sp modelId="{68B538B9-3B40-49B2-A764-79D4A45654AD}">
      <dsp:nvSpPr>
        <dsp:cNvPr id="0" name=""/>
        <dsp:cNvSpPr/>
      </dsp:nvSpPr>
      <dsp:spPr>
        <a:xfrm>
          <a:off x="709786" y="946958"/>
          <a:ext cx="1462682" cy="731341"/>
        </a:xfrm>
        <a:prstGeom prst="round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Font typeface="+mj-lt"/>
            <a:buNone/>
          </a:pPr>
          <a:r>
            <a:rPr lang="kk-KZ" sz="1300" b="0" i="0" kern="1200">
              <a:latin typeface="Times New Roman" panose="02020603050405020304" pitchFamily="18" charset="0"/>
              <a:cs typeface="Times New Roman" panose="02020603050405020304" pitchFamily="18" charset="0"/>
            </a:rPr>
            <a:t>Поддерживающая среда</a:t>
          </a:r>
        </a:p>
      </dsp:txBody>
      <dsp:txXfrm>
        <a:off x="745487" y="982659"/>
        <a:ext cx="1391280" cy="659939"/>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D0265F-5DB9-4EEA-BBFE-2BF1FC462F0A}">
      <dsp:nvSpPr>
        <dsp:cNvPr id="0" name=""/>
        <dsp:cNvSpPr/>
      </dsp:nvSpPr>
      <dsp:spPr>
        <a:xfrm>
          <a:off x="1142809" y="582352"/>
          <a:ext cx="4119467" cy="4119467"/>
        </a:xfrm>
        <a:prstGeom prst="blockArc">
          <a:avLst>
            <a:gd name="adj1" fmla="val 10792936"/>
            <a:gd name="adj2" fmla="val 16420415"/>
            <a:gd name="adj3" fmla="val 4637"/>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2446A6BF-BF1B-498E-B54A-03522F714C7E}">
      <dsp:nvSpPr>
        <dsp:cNvPr id="0" name=""/>
        <dsp:cNvSpPr/>
      </dsp:nvSpPr>
      <dsp:spPr>
        <a:xfrm>
          <a:off x="1142808" y="591322"/>
          <a:ext cx="4119467" cy="4119467"/>
        </a:xfrm>
        <a:prstGeom prst="blockArc">
          <a:avLst>
            <a:gd name="adj1" fmla="val 5161589"/>
            <a:gd name="adj2" fmla="val 10808264"/>
            <a:gd name="adj3" fmla="val 4637"/>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1F451D5B-011C-4011-AFC9-7025EC9CA0A9}">
      <dsp:nvSpPr>
        <dsp:cNvPr id="0" name=""/>
        <dsp:cNvSpPr/>
      </dsp:nvSpPr>
      <dsp:spPr>
        <a:xfrm>
          <a:off x="1382160" y="588969"/>
          <a:ext cx="4119467" cy="4119467"/>
        </a:xfrm>
        <a:prstGeom prst="blockArc">
          <a:avLst>
            <a:gd name="adj1" fmla="val 21595757"/>
            <a:gd name="adj2" fmla="val 5570817"/>
            <a:gd name="adj3" fmla="val 4637"/>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94CAC98A-D54E-48CD-AF38-0CFC1207E563}">
      <dsp:nvSpPr>
        <dsp:cNvPr id="0" name=""/>
        <dsp:cNvSpPr/>
      </dsp:nvSpPr>
      <dsp:spPr>
        <a:xfrm>
          <a:off x="1382161" y="583453"/>
          <a:ext cx="4119467" cy="4119467"/>
        </a:xfrm>
        <a:prstGeom prst="blockArc">
          <a:avLst>
            <a:gd name="adj1" fmla="val 16011203"/>
            <a:gd name="adj2" fmla="val 5183"/>
            <a:gd name="adj3" fmla="val 4637"/>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2AA87142-829F-483D-82F7-ABD382BD26DD}">
      <dsp:nvSpPr>
        <dsp:cNvPr id="0" name=""/>
        <dsp:cNvSpPr/>
      </dsp:nvSpPr>
      <dsp:spPr>
        <a:xfrm>
          <a:off x="2309936" y="1661564"/>
          <a:ext cx="2043037" cy="1927301"/>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666750">
            <a:lnSpc>
              <a:spcPct val="70000"/>
            </a:lnSpc>
            <a:spcBef>
              <a:spcPct val="0"/>
            </a:spcBef>
            <a:spcAft>
              <a:spcPts val="0"/>
            </a:spcAft>
            <a:buNone/>
          </a:pPr>
          <a:r>
            <a:rPr lang="ru-RU" sz="1500" b="1" i="1" kern="1200">
              <a:solidFill>
                <a:srgbClr val="FFFF00"/>
              </a:solidFill>
              <a:effectLst>
                <a:glow rad="101600">
                  <a:schemeClr val="accent2">
                    <a:satMod val="175000"/>
                    <a:alpha val="40000"/>
                  </a:schemeClr>
                </a:glow>
              </a:effectLst>
              <a:latin typeface="Times New Roman" panose="02020603050405020304" pitchFamily="18" charset="0"/>
              <a:cs typeface="Times New Roman" panose="02020603050405020304" pitchFamily="18" charset="0"/>
            </a:rPr>
            <a:t>Конкуренто-способная</a:t>
          </a:r>
        </a:p>
        <a:p>
          <a:pPr marL="0" lvl="0" indent="0" algn="ctr" defTabSz="666750">
            <a:lnSpc>
              <a:spcPct val="70000"/>
            </a:lnSpc>
            <a:spcBef>
              <a:spcPct val="0"/>
            </a:spcBef>
            <a:spcAft>
              <a:spcPts val="0"/>
            </a:spcAft>
            <a:buNone/>
          </a:pPr>
          <a:r>
            <a:rPr lang="ru-RU" sz="1500" b="1" i="1" kern="1200">
              <a:solidFill>
                <a:srgbClr val="FFFF00"/>
              </a:solidFill>
              <a:effectLst>
                <a:glow rad="101600">
                  <a:schemeClr val="accent2">
                    <a:satMod val="175000"/>
                    <a:alpha val="40000"/>
                  </a:schemeClr>
                </a:glow>
              </a:effectLst>
              <a:latin typeface="Times New Roman" panose="02020603050405020304" pitchFamily="18" charset="0"/>
              <a:cs typeface="Times New Roman" panose="02020603050405020304" pitchFamily="18" charset="0"/>
            </a:rPr>
            <a:t>личность </a:t>
          </a:r>
        </a:p>
        <a:p>
          <a:pPr marL="0" lvl="0" indent="0" algn="ctr" defTabSz="666750">
            <a:lnSpc>
              <a:spcPct val="70000"/>
            </a:lnSpc>
            <a:spcBef>
              <a:spcPct val="0"/>
            </a:spcBef>
            <a:spcAft>
              <a:spcPts val="0"/>
            </a:spcAft>
            <a:buNone/>
          </a:pPr>
          <a:r>
            <a:rPr lang="ru-RU" sz="1500" b="1" i="1" kern="1200">
              <a:solidFill>
                <a:srgbClr val="FFFF00"/>
              </a:solidFill>
              <a:effectLst>
                <a:glow rad="101600">
                  <a:schemeClr val="accent2">
                    <a:satMod val="175000"/>
                    <a:alpha val="40000"/>
                  </a:schemeClr>
                </a:glow>
              </a:effectLst>
              <a:latin typeface="Times New Roman" panose="02020603050405020304" pitchFamily="18" charset="0"/>
              <a:cs typeface="Times New Roman" panose="02020603050405020304" pitchFamily="18" charset="0"/>
            </a:rPr>
            <a:t>на рынке труда</a:t>
          </a:r>
        </a:p>
        <a:p>
          <a:pPr marL="0" lvl="0" indent="0" algn="ctr" defTabSz="666750">
            <a:lnSpc>
              <a:spcPct val="60000"/>
            </a:lnSpc>
            <a:spcBef>
              <a:spcPct val="0"/>
            </a:spcBef>
            <a:spcAft>
              <a:spcPts val="0"/>
            </a:spcAft>
            <a:buNone/>
          </a:pPr>
          <a:endParaRPr lang="ru-RU" sz="1200" b="1" i="1" kern="1200">
            <a:latin typeface="Times New Roman" panose="02020603050405020304" pitchFamily="18" charset="0"/>
            <a:cs typeface="Times New Roman" panose="02020603050405020304" pitchFamily="18" charset="0"/>
          </a:endParaRPr>
        </a:p>
      </dsp:txBody>
      <dsp:txXfrm>
        <a:off x="2609132" y="1943811"/>
        <a:ext cx="1444645" cy="1362807"/>
      </dsp:txXfrm>
    </dsp:sp>
    <dsp:sp modelId="{B043387C-EC07-4FFC-8EBA-4C0E48100242}">
      <dsp:nvSpPr>
        <dsp:cNvPr id="0" name=""/>
        <dsp:cNvSpPr/>
      </dsp:nvSpPr>
      <dsp:spPr>
        <a:xfrm>
          <a:off x="2449613" y="-217716"/>
          <a:ext cx="1763682" cy="1703920"/>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b="1" i="1" kern="1200">
              <a:solidFill>
                <a:schemeClr val="accent2">
                  <a:lumMod val="60000"/>
                  <a:lumOff val="40000"/>
                </a:schemeClr>
              </a:solidFill>
              <a:latin typeface="Times New Roman" panose="02020603050405020304" pitchFamily="18" charset="0"/>
              <a:cs typeface="Times New Roman" panose="02020603050405020304" pitchFamily="18" charset="0"/>
            </a:rPr>
            <a:t>Современные вызовы</a:t>
          </a:r>
          <a:endParaRPr lang="ru-RU" sz="1200" kern="1200">
            <a:solidFill>
              <a:schemeClr val="accent2">
                <a:lumMod val="60000"/>
                <a:lumOff val="40000"/>
              </a:schemeClr>
            </a:solidFill>
            <a:latin typeface="Times New Roman" panose="02020603050405020304" pitchFamily="18" charset="0"/>
            <a:cs typeface="Times New Roman" panose="02020603050405020304" pitchFamily="18" charset="0"/>
          </a:endParaRPr>
        </a:p>
        <a:p>
          <a:pPr marL="0" lvl="0" indent="0" algn="ctr" defTabSz="533400">
            <a:lnSpc>
              <a:spcPct val="6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-Глобализация</a:t>
          </a:r>
        </a:p>
        <a:p>
          <a:pPr marL="0" lvl="0" indent="0" algn="ctr" defTabSz="533400">
            <a:lnSpc>
              <a:spcPct val="6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-Цифровизация</a:t>
          </a:r>
        </a:p>
        <a:p>
          <a:pPr marL="0" lvl="0" indent="0" algn="ctr" defTabSz="533400">
            <a:lnSpc>
              <a:spcPct val="6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-Кластеризация</a:t>
          </a:r>
        </a:p>
        <a:p>
          <a:pPr marL="0" lvl="0" indent="0" algn="ctr" defTabSz="533400">
            <a:lnSpc>
              <a:spcPct val="6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-Инновации в образовании</a:t>
          </a:r>
        </a:p>
      </dsp:txBody>
      <dsp:txXfrm>
        <a:off x="2707898" y="31817"/>
        <a:ext cx="1247112" cy="1204854"/>
      </dsp:txXfrm>
    </dsp:sp>
    <dsp:sp modelId="{41371D5E-48C7-44D3-93E9-D9E4DCA34FFE}">
      <dsp:nvSpPr>
        <dsp:cNvPr id="0" name=""/>
        <dsp:cNvSpPr/>
      </dsp:nvSpPr>
      <dsp:spPr>
        <a:xfrm>
          <a:off x="4537576" y="1773551"/>
          <a:ext cx="1832585" cy="1745336"/>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b="1" i="1" kern="1200">
              <a:solidFill>
                <a:srgbClr val="FF33CC"/>
              </a:solidFill>
              <a:latin typeface="Times New Roman" panose="02020603050405020304" pitchFamily="18" charset="0"/>
              <a:cs typeface="Times New Roman" panose="02020603050405020304" pitchFamily="18" charset="0"/>
            </a:rPr>
            <a:t>Инновационное образование</a:t>
          </a:r>
        </a:p>
        <a:p>
          <a:pPr marL="0" lvl="0" indent="0" algn="ctr" defTabSz="533400">
            <a:lnSpc>
              <a:spcPct val="6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a:t>
          </a:r>
          <a:r>
            <a:rPr lang="ru-RU" sz="980" kern="1200">
              <a:latin typeface="Times New Roman" panose="02020603050405020304" pitchFamily="18" charset="0"/>
              <a:cs typeface="Times New Roman" panose="02020603050405020304" pitchFamily="18" charset="0"/>
            </a:rPr>
            <a:t>Сове</a:t>
          </a:r>
          <a:r>
            <a:rPr lang="ru-RU" sz="1000" kern="1200">
              <a:latin typeface="Times New Roman" panose="02020603050405020304" pitchFamily="18" charset="0"/>
              <a:cs typeface="Times New Roman" panose="02020603050405020304" pitchFamily="18" charset="0"/>
            </a:rPr>
            <a:t>ршенствование системы образования </a:t>
          </a:r>
        </a:p>
        <a:p>
          <a:pPr marL="0" lvl="0" indent="0" algn="ctr" defTabSz="533400">
            <a:lnSpc>
              <a:spcPct val="6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 Цифровизация                     системы образования </a:t>
          </a:r>
        </a:p>
        <a:p>
          <a:pPr marL="0" lvl="0" indent="0" algn="ctr" defTabSz="533400">
            <a:lnSpc>
              <a:spcPct val="6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 Выбор профессии </a:t>
          </a:r>
        </a:p>
        <a:p>
          <a:pPr marL="0" lvl="0" indent="0" algn="ctr" defTabSz="533400">
            <a:lnSpc>
              <a:spcPct val="6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 Подготовка кадров </a:t>
          </a:r>
        </a:p>
      </dsp:txBody>
      <dsp:txXfrm>
        <a:off x="4805952" y="2029150"/>
        <a:ext cx="1295833" cy="1234138"/>
      </dsp:txXfrm>
    </dsp:sp>
    <dsp:sp modelId="{0F6FB602-B846-4F21-8C8E-A94E4A5513F5}">
      <dsp:nvSpPr>
        <dsp:cNvPr id="0" name=""/>
        <dsp:cNvSpPr/>
      </dsp:nvSpPr>
      <dsp:spPr>
        <a:xfrm>
          <a:off x="2351931" y="3746261"/>
          <a:ext cx="1980062" cy="1823869"/>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11175">
            <a:lnSpc>
              <a:spcPct val="90000"/>
            </a:lnSpc>
            <a:spcBef>
              <a:spcPct val="0"/>
            </a:spcBef>
            <a:spcAft>
              <a:spcPct val="35000"/>
            </a:spcAft>
            <a:buNone/>
          </a:pPr>
          <a:r>
            <a:rPr lang="ru-RU" sz="1150" b="1" i="1" kern="1200">
              <a:solidFill>
                <a:srgbClr val="92D050"/>
              </a:solidFill>
              <a:latin typeface="Times New Roman" panose="02020603050405020304" pitchFamily="18" charset="0"/>
              <a:cs typeface="Times New Roman" panose="02020603050405020304" pitchFamily="18" charset="0"/>
            </a:rPr>
            <a:t>Профессиональное самоопределение</a:t>
          </a:r>
          <a:endParaRPr lang="ru-RU" sz="1150" kern="1200">
            <a:solidFill>
              <a:srgbClr val="92D050"/>
            </a:solidFill>
            <a:latin typeface="Times New Roman" panose="02020603050405020304" pitchFamily="18" charset="0"/>
            <a:cs typeface="Times New Roman" panose="02020603050405020304" pitchFamily="18" charset="0"/>
          </a:endParaRPr>
        </a:p>
        <a:p>
          <a:pPr marL="0" lvl="0" indent="0" algn="ctr" defTabSz="511175">
            <a:lnSpc>
              <a:spcPct val="6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 Развитие личных способностей и устремлений </a:t>
          </a:r>
        </a:p>
        <a:p>
          <a:pPr marL="0" lvl="0" indent="0" algn="ctr" defTabSz="511175">
            <a:lnSpc>
              <a:spcPct val="6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 Адаптация к изменениям рынка труда </a:t>
          </a:r>
        </a:p>
        <a:p>
          <a:pPr marL="0" lvl="0" indent="0" algn="ctr" defTabSz="511175">
            <a:lnSpc>
              <a:spcPct val="6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 Работа в цифровой среде</a:t>
          </a:r>
        </a:p>
      </dsp:txBody>
      <dsp:txXfrm>
        <a:off x="2641904" y="4013360"/>
        <a:ext cx="1400116" cy="1289671"/>
      </dsp:txXfrm>
    </dsp:sp>
    <dsp:sp modelId="{321D65FB-DC01-49DD-8A48-7B895627E3F1}">
      <dsp:nvSpPr>
        <dsp:cNvPr id="0" name=""/>
        <dsp:cNvSpPr/>
      </dsp:nvSpPr>
      <dsp:spPr>
        <a:xfrm>
          <a:off x="257278" y="1773551"/>
          <a:ext cx="1866586" cy="1745336"/>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b="1" i="1" kern="1200">
              <a:solidFill>
                <a:schemeClr val="accent2">
                  <a:lumMod val="40000"/>
                  <a:lumOff val="60000"/>
                </a:schemeClr>
              </a:solidFill>
              <a:latin typeface="Times New Roman" panose="02020603050405020304" pitchFamily="18" charset="0"/>
              <a:cs typeface="Times New Roman" panose="02020603050405020304" pitchFamily="18" charset="0"/>
            </a:rPr>
            <a:t>Ключевые компетенции</a:t>
          </a:r>
          <a:endParaRPr lang="ru-RU" sz="1200" b="1" kern="1200">
            <a:solidFill>
              <a:schemeClr val="accent2">
                <a:lumMod val="40000"/>
                <a:lumOff val="60000"/>
              </a:schemeClr>
            </a:solidFill>
            <a:latin typeface="Times New Roman" panose="02020603050405020304" pitchFamily="18" charset="0"/>
            <a:cs typeface="Times New Roman" panose="02020603050405020304" pitchFamily="18" charset="0"/>
          </a:endParaRPr>
        </a:p>
        <a:p>
          <a:pPr marL="0" lvl="0" indent="0" algn="ctr" defTabSz="533400">
            <a:lnSpc>
              <a:spcPct val="6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-Саморазвитие</a:t>
          </a:r>
        </a:p>
        <a:p>
          <a:pPr marL="0" lvl="0" indent="0" algn="ctr" defTabSz="533400">
            <a:lnSpc>
              <a:spcPct val="6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 Самообразование </a:t>
          </a:r>
        </a:p>
        <a:p>
          <a:pPr marL="0" lvl="0" indent="0" algn="ctr" defTabSz="533400">
            <a:lnSpc>
              <a:spcPct val="6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 Готовность к творчеству </a:t>
          </a:r>
        </a:p>
        <a:p>
          <a:pPr marL="0" lvl="0" indent="0" algn="ctr" defTabSz="533400">
            <a:lnSpc>
              <a:spcPct val="6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a:t>
          </a:r>
          <a:r>
            <a:rPr lang="ru-RU" sz="950" kern="1200">
              <a:latin typeface="Times New Roman" panose="02020603050405020304" pitchFamily="18" charset="0"/>
              <a:cs typeface="Times New Roman" panose="02020603050405020304" pitchFamily="18" charset="0"/>
            </a:rPr>
            <a:t>Коммуникабельность </a:t>
          </a:r>
        </a:p>
        <a:p>
          <a:pPr marL="0" lvl="0" indent="0" algn="ctr" defTabSz="533400">
            <a:lnSpc>
              <a:spcPct val="6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 Гибкость и адаптивность </a:t>
          </a:r>
        </a:p>
      </dsp:txBody>
      <dsp:txXfrm>
        <a:off x="530633" y="2029150"/>
        <a:ext cx="1319876" cy="1234138"/>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3.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4.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7.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8.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AAE666-B5EB-41F5-B5CC-CCAC9F4031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1572</TotalTime>
  <Pages>183</Pages>
  <Words>51014</Words>
  <Characters>290781</Characters>
  <Application>Microsoft Office Word</Application>
  <DocSecurity>0</DocSecurity>
  <Lines>2423</Lines>
  <Paragraphs>682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341113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777</dc:creator>
  <cp:keywords/>
  <dc:description/>
  <cp:lastModifiedBy>777</cp:lastModifiedBy>
  <cp:revision>58</cp:revision>
  <cp:lastPrinted>2025-05-21T02:03:00Z</cp:lastPrinted>
  <dcterms:created xsi:type="dcterms:W3CDTF">2025-05-17T07:00:00Z</dcterms:created>
  <dcterms:modified xsi:type="dcterms:W3CDTF">2025-05-28T06:00:00Z</dcterms:modified>
</cp:coreProperties>
</file>