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E6A19" w:rsidRPr="003F3AD3" w:rsidRDefault="006E6A19" w:rsidP="003F3AD3">
      <w:pPr>
        <w:pStyle w:val="1"/>
        <w:spacing w:before="0" w:line="240" w:lineRule="auto"/>
        <w:jc w:val="center"/>
        <w:rPr>
          <w:rFonts w:ascii="Times New Roman" w:hAnsi="Times New Roman" w:cs="Times New Roman"/>
          <w:color w:val="auto"/>
          <w:sz w:val="28"/>
          <w:szCs w:val="28"/>
          <w:lang w:val="ru-RU"/>
        </w:rPr>
      </w:pPr>
      <w:r w:rsidRPr="003F3AD3">
        <w:rPr>
          <w:rFonts w:ascii="Times New Roman" w:hAnsi="Times New Roman" w:cs="Times New Roman"/>
          <w:color w:val="auto"/>
          <w:sz w:val="28"/>
          <w:szCs w:val="28"/>
          <w:lang w:val="ru-RU"/>
        </w:rPr>
        <w:t>НАО «Медицинский университет Семей»</w:t>
      </w:r>
    </w:p>
    <w:p w:rsidR="003F3AD3" w:rsidRDefault="003F3AD3" w:rsidP="003F3AD3">
      <w:pPr>
        <w:rPr>
          <w:rFonts w:ascii="Times New Roman" w:hAnsi="Times New Roman" w:cs="Times New Roman"/>
          <w:sz w:val="28"/>
          <w:szCs w:val="28"/>
          <w:lang w:val="ru-RU"/>
        </w:rPr>
      </w:pPr>
    </w:p>
    <w:p w:rsidR="003F3AD3" w:rsidRPr="003F3AD3" w:rsidRDefault="003F3AD3" w:rsidP="003F3AD3">
      <w:pPr>
        <w:rPr>
          <w:rFonts w:ascii="Times New Roman" w:hAnsi="Times New Roman" w:cs="Times New Roman"/>
          <w:sz w:val="28"/>
          <w:szCs w:val="28"/>
          <w:lang w:val="ru-RU"/>
        </w:rPr>
      </w:pPr>
    </w:p>
    <w:p w:rsidR="006E6A19" w:rsidRPr="003F3AD3" w:rsidRDefault="006E6A19" w:rsidP="003F3AD3">
      <w:pPr>
        <w:spacing w:after="0" w:line="360" w:lineRule="auto"/>
        <w:ind w:firstLine="426"/>
        <w:rPr>
          <w:rFonts w:ascii="Times New Roman" w:hAnsi="Times New Roman" w:cs="Times New Roman"/>
          <w:sz w:val="28"/>
          <w:szCs w:val="28"/>
          <w:lang w:val="ru-RU"/>
        </w:rPr>
      </w:pPr>
      <w:r w:rsidRPr="003F3AD3">
        <w:rPr>
          <w:rFonts w:ascii="Times New Roman" w:hAnsi="Times New Roman" w:cs="Times New Roman"/>
          <w:sz w:val="28"/>
          <w:szCs w:val="28"/>
          <w:lang w:val="ru-RU"/>
        </w:rPr>
        <w:t>УДК</w:t>
      </w:r>
      <w:r w:rsidR="003F3AD3" w:rsidRPr="003F3AD3">
        <w:rPr>
          <w:rFonts w:ascii="Times New Roman" w:hAnsi="Times New Roman" w:cs="Times New Roman"/>
          <w:sz w:val="28"/>
          <w:szCs w:val="28"/>
          <w:lang w:val="ru-RU"/>
        </w:rPr>
        <w:t>:</w:t>
      </w:r>
      <w:r w:rsidRPr="003F3AD3">
        <w:rPr>
          <w:rFonts w:ascii="Times New Roman" w:hAnsi="Times New Roman" w:cs="Times New Roman"/>
          <w:sz w:val="28"/>
          <w:szCs w:val="28"/>
          <w:lang w:val="ru-RU"/>
        </w:rPr>
        <w:t xml:space="preserve"> 617-089.844- 615.036.8</w:t>
      </w:r>
      <w:r w:rsidRPr="003F3AD3">
        <w:rPr>
          <w:rFonts w:ascii="Segoe UI" w:hAnsi="Segoe UI" w:cs="Segoe UI"/>
          <w:lang w:val="ru-RU"/>
        </w:rPr>
        <w:t xml:space="preserve"> </w:t>
      </w:r>
      <w:r w:rsidRPr="003F3AD3">
        <w:rPr>
          <w:rFonts w:ascii="Times New Roman" w:hAnsi="Times New Roman" w:cs="Times New Roman"/>
          <w:sz w:val="28"/>
          <w:szCs w:val="28"/>
          <w:lang w:val="ru-RU"/>
        </w:rPr>
        <w:t xml:space="preserve">                                               На правах рукописи</w:t>
      </w:r>
    </w:p>
    <w:p w:rsidR="006E6A19" w:rsidRPr="003F3AD3" w:rsidRDefault="006E6A19" w:rsidP="006E6A19">
      <w:pPr>
        <w:rPr>
          <w:rFonts w:ascii="Times New Roman" w:hAnsi="Times New Roman" w:cs="Times New Roman"/>
          <w:sz w:val="28"/>
          <w:szCs w:val="28"/>
          <w:lang w:val="ru-RU"/>
        </w:rPr>
      </w:pPr>
    </w:p>
    <w:p w:rsidR="006E6A19" w:rsidRDefault="006E6A19" w:rsidP="006E6A19">
      <w:pPr>
        <w:rPr>
          <w:rFonts w:ascii="Times New Roman" w:hAnsi="Times New Roman" w:cs="Times New Roman"/>
          <w:sz w:val="28"/>
          <w:szCs w:val="28"/>
          <w:lang w:val="ru-RU"/>
        </w:rPr>
      </w:pPr>
    </w:p>
    <w:p w:rsidR="003F3AD3" w:rsidRPr="003F3AD3" w:rsidRDefault="003F3AD3" w:rsidP="006E6A19">
      <w:pPr>
        <w:rPr>
          <w:rFonts w:ascii="Times New Roman" w:hAnsi="Times New Roman" w:cs="Times New Roman"/>
          <w:sz w:val="28"/>
          <w:szCs w:val="28"/>
          <w:lang w:val="ru-RU"/>
        </w:rPr>
      </w:pPr>
    </w:p>
    <w:p w:rsidR="003F3AD3" w:rsidRPr="003F3AD3" w:rsidRDefault="003F3AD3" w:rsidP="006E6A19">
      <w:pPr>
        <w:rPr>
          <w:rFonts w:ascii="Times New Roman" w:hAnsi="Times New Roman" w:cs="Times New Roman"/>
          <w:sz w:val="28"/>
          <w:szCs w:val="28"/>
          <w:lang w:val="ru-RU"/>
        </w:rPr>
      </w:pPr>
    </w:p>
    <w:p w:rsidR="006E6A19" w:rsidRPr="003F3AD3" w:rsidRDefault="003F3AD3" w:rsidP="003F3AD3">
      <w:pPr>
        <w:spacing w:after="0" w:line="240" w:lineRule="auto"/>
        <w:jc w:val="center"/>
        <w:rPr>
          <w:rFonts w:ascii="Times New Roman" w:hAnsi="Times New Roman" w:cs="Times New Roman"/>
          <w:b/>
          <w:sz w:val="28"/>
          <w:szCs w:val="28"/>
          <w:lang w:val="kk-KZ"/>
        </w:rPr>
      </w:pPr>
      <w:r w:rsidRPr="003F3AD3">
        <w:rPr>
          <w:rFonts w:ascii="Times New Roman" w:hAnsi="Times New Roman" w:cs="Times New Roman"/>
          <w:b/>
          <w:sz w:val="28"/>
          <w:szCs w:val="28"/>
          <w:lang w:val="ru-RU"/>
        </w:rPr>
        <w:t>КАЙРАМБАЕВ ЕРБОЛ МЕЙРАМБЕКОВИЧ</w:t>
      </w:r>
    </w:p>
    <w:p w:rsidR="003F3AD3" w:rsidRDefault="003F3AD3" w:rsidP="003F3AD3">
      <w:pPr>
        <w:spacing w:line="240" w:lineRule="auto"/>
        <w:rPr>
          <w:rFonts w:ascii="Times New Roman" w:hAnsi="Times New Roman" w:cs="Times New Roman"/>
          <w:b/>
          <w:sz w:val="28"/>
          <w:szCs w:val="28"/>
          <w:lang w:val="ru-RU"/>
        </w:rPr>
      </w:pPr>
    </w:p>
    <w:p w:rsidR="003F3AD3" w:rsidRPr="003F3AD3" w:rsidRDefault="003F3AD3" w:rsidP="003F3AD3">
      <w:pPr>
        <w:spacing w:line="240" w:lineRule="auto"/>
        <w:rPr>
          <w:rFonts w:ascii="Times New Roman" w:hAnsi="Times New Roman" w:cs="Times New Roman"/>
          <w:b/>
          <w:sz w:val="28"/>
          <w:szCs w:val="28"/>
          <w:lang w:val="ru-RU"/>
        </w:rPr>
      </w:pPr>
    </w:p>
    <w:p w:rsidR="006E6A19" w:rsidRDefault="006E6A19" w:rsidP="003F3AD3">
      <w:pPr>
        <w:spacing w:after="0" w:line="240" w:lineRule="auto"/>
        <w:jc w:val="center"/>
        <w:rPr>
          <w:rFonts w:ascii="Times New Roman" w:hAnsi="Times New Roman" w:cs="Times New Roman"/>
          <w:b/>
          <w:sz w:val="28"/>
          <w:szCs w:val="28"/>
          <w:lang w:val="ru-RU"/>
        </w:rPr>
      </w:pPr>
      <w:r w:rsidRPr="003F3AD3">
        <w:rPr>
          <w:rFonts w:ascii="Times New Roman" w:hAnsi="Times New Roman" w:cs="Times New Roman"/>
          <w:b/>
          <w:sz w:val="28"/>
          <w:szCs w:val="28"/>
          <w:lang w:val="ru-RU"/>
        </w:rPr>
        <w:t>Совершенствование профилактики поздних послеоперационных осложнений у больных с доброкачественной гиперплазией предстательной железы</w:t>
      </w:r>
    </w:p>
    <w:p w:rsidR="003F3AD3" w:rsidRDefault="003F3AD3" w:rsidP="006E6A19">
      <w:pPr>
        <w:jc w:val="center"/>
        <w:rPr>
          <w:rFonts w:ascii="Times New Roman" w:hAnsi="Times New Roman" w:cs="Times New Roman"/>
          <w:b/>
          <w:sz w:val="28"/>
          <w:szCs w:val="28"/>
          <w:lang w:val="ru-RU"/>
        </w:rPr>
      </w:pPr>
    </w:p>
    <w:p w:rsidR="003F3AD3" w:rsidRPr="003F3AD3" w:rsidRDefault="003F3AD3" w:rsidP="006E6A19">
      <w:pPr>
        <w:jc w:val="center"/>
        <w:rPr>
          <w:rFonts w:ascii="Times New Roman" w:hAnsi="Times New Roman" w:cs="Times New Roman"/>
          <w:b/>
          <w:sz w:val="28"/>
          <w:szCs w:val="28"/>
          <w:lang w:val="ru-RU"/>
        </w:rPr>
      </w:pPr>
    </w:p>
    <w:p w:rsidR="006E6A19" w:rsidRPr="003F3AD3" w:rsidRDefault="006E6A19" w:rsidP="006E6A19">
      <w:pPr>
        <w:jc w:val="center"/>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6</w:t>
      </w:r>
      <w:r w:rsidRPr="003F3AD3">
        <w:rPr>
          <w:rFonts w:ascii="Times New Roman" w:hAnsi="Times New Roman" w:cs="Times New Roman"/>
          <w:sz w:val="28"/>
          <w:szCs w:val="28"/>
          <w:shd w:val="clear" w:color="auto" w:fill="FFFFFF"/>
          <w:lang w:val="en-GB"/>
        </w:rPr>
        <w:t>D</w:t>
      </w:r>
      <w:r w:rsidRPr="003F3AD3">
        <w:rPr>
          <w:rFonts w:ascii="Times New Roman" w:hAnsi="Times New Roman" w:cs="Times New Roman"/>
          <w:sz w:val="28"/>
          <w:szCs w:val="28"/>
          <w:shd w:val="clear" w:color="auto" w:fill="FFFFFF"/>
          <w:lang w:val="ru-RU"/>
        </w:rPr>
        <w:t>110100</w:t>
      </w:r>
      <w:r w:rsidR="003F3AD3">
        <w:rPr>
          <w:rFonts w:ascii="Times New Roman" w:hAnsi="Times New Roman" w:cs="Times New Roman"/>
          <w:sz w:val="28"/>
          <w:szCs w:val="28"/>
          <w:shd w:val="clear" w:color="auto" w:fill="FFFFFF"/>
          <w:lang w:val="ru-RU"/>
        </w:rPr>
        <w:t xml:space="preserve"> </w:t>
      </w:r>
      <w:r w:rsidRPr="003F3AD3">
        <w:rPr>
          <w:rFonts w:ascii="Times New Roman" w:hAnsi="Times New Roman" w:cs="Times New Roman"/>
          <w:sz w:val="28"/>
          <w:szCs w:val="28"/>
          <w:shd w:val="clear" w:color="auto" w:fill="FFFFFF"/>
          <w:lang w:val="ru-RU"/>
        </w:rPr>
        <w:t>- Медицина</w:t>
      </w:r>
    </w:p>
    <w:p w:rsidR="003F3AD3" w:rsidRDefault="003F3AD3" w:rsidP="003F3AD3">
      <w:pPr>
        <w:rPr>
          <w:rFonts w:ascii="Times New Roman" w:hAnsi="Times New Roman" w:cs="Times New Roman"/>
          <w:sz w:val="28"/>
          <w:szCs w:val="28"/>
          <w:shd w:val="clear" w:color="auto" w:fill="FFFFFF"/>
          <w:lang w:val="ru-RU"/>
        </w:rPr>
      </w:pPr>
    </w:p>
    <w:p w:rsidR="003F3AD3" w:rsidRPr="003F3AD3" w:rsidRDefault="003F3AD3" w:rsidP="003F3AD3">
      <w:pPr>
        <w:rPr>
          <w:rFonts w:ascii="Times New Roman" w:hAnsi="Times New Roman" w:cs="Times New Roman"/>
          <w:sz w:val="28"/>
          <w:szCs w:val="28"/>
          <w:shd w:val="clear" w:color="auto" w:fill="FFFFFF"/>
          <w:lang w:val="ru-RU"/>
        </w:rPr>
      </w:pPr>
    </w:p>
    <w:p w:rsidR="006E6A19" w:rsidRPr="003F3AD3" w:rsidRDefault="006E6A19" w:rsidP="006E6A19">
      <w:pPr>
        <w:spacing w:after="0" w:line="240" w:lineRule="auto"/>
        <w:jc w:val="center"/>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Диссертация на соискание степени</w:t>
      </w:r>
    </w:p>
    <w:p w:rsidR="006E6A19" w:rsidRPr="003F3AD3" w:rsidRDefault="006E6A19" w:rsidP="006E6A19">
      <w:pPr>
        <w:spacing w:after="0" w:line="240" w:lineRule="auto"/>
        <w:jc w:val="center"/>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доктора философии (</w:t>
      </w:r>
      <w:r w:rsidRPr="003F3AD3">
        <w:rPr>
          <w:rFonts w:ascii="Times New Roman" w:hAnsi="Times New Roman" w:cs="Times New Roman"/>
          <w:sz w:val="28"/>
          <w:szCs w:val="28"/>
          <w:shd w:val="clear" w:color="auto" w:fill="FFFFFF"/>
          <w:lang w:val="en-GB"/>
        </w:rPr>
        <w:t>PhD</w:t>
      </w:r>
      <w:r w:rsidRPr="003F3AD3">
        <w:rPr>
          <w:rFonts w:ascii="Times New Roman" w:hAnsi="Times New Roman" w:cs="Times New Roman"/>
          <w:sz w:val="28"/>
          <w:szCs w:val="28"/>
          <w:shd w:val="clear" w:color="auto" w:fill="FFFFFF"/>
          <w:lang w:val="ru-RU"/>
        </w:rPr>
        <w:t>)</w:t>
      </w:r>
    </w:p>
    <w:p w:rsidR="006E6A19" w:rsidRPr="003F3AD3" w:rsidRDefault="006E6A19" w:rsidP="006E6A19">
      <w:pPr>
        <w:jc w:val="center"/>
        <w:rPr>
          <w:rFonts w:ascii="Times New Roman" w:hAnsi="Times New Roman" w:cs="Times New Roman"/>
          <w:sz w:val="28"/>
          <w:szCs w:val="28"/>
          <w:shd w:val="clear" w:color="auto" w:fill="FFFFFF"/>
          <w:lang w:val="ru-RU"/>
        </w:rPr>
      </w:pPr>
    </w:p>
    <w:p w:rsidR="006E6A19" w:rsidRPr="003F3AD3" w:rsidRDefault="006E6A19" w:rsidP="006E6A19">
      <w:pPr>
        <w:jc w:val="center"/>
        <w:rPr>
          <w:rFonts w:ascii="Times New Roman" w:hAnsi="Times New Roman" w:cs="Times New Roman"/>
          <w:sz w:val="28"/>
          <w:szCs w:val="28"/>
          <w:shd w:val="clear" w:color="auto" w:fill="FFFFFF"/>
          <w:lang w:val="ru-RU"/>
        </w:rPr>
      </w:pPr>
    </w:p>
    <w:p w:rsidR="006E6A19" w:rsidRPr="003F3AD3" w:rsidRDefault="006E6A19" w:rsidP="003F3AD3">
      <w:pPr>
        <w:spacing w:after="0" w:line="240" w:lineRule="auto"/>
        <w:ind w:left="5812" w:firstLine="567"/>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Научные консультанты</w:t>
      </w:r>
    </w:p>
    <w:p w:rsidR="006E6A19" w:rsidRPr="003F3AD3" w:rsidRDefault="006E6A19" w:rsidP="003F3AD3">
      <w:pPr>
        <w:spacing w:after="0" w:line="240" w:lineRule="auto"/>
        <w:ind w:left="5812" w:firstLine="567"/>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Т.А. Булегенов</w:t>
      </w:r>
    </w:p>
    <w:p w:rsidR="003F3AD3" w:rsidRPr="003F3AD3" w:rsidRDefault="003F3AD3" w:rsidP="003F3AD3">
      <w:pPr>
        <w:spacing w:after="0" w:line="240" w:lineRule="auto"/>
        <w:ind w:left="5812" w:firstLine="567"/>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до</w:t>
      </w:r>
      <w:r w:rsidR="006E6A19" w:rsidRPr="003F3AD3">
        <w:rPr>
          <w:rFonts w:ascii="Times New Roman" w:hAnsi="Times New Roman" w:cs="Times New Roman"/>
          <w:sz w:val="28"/>
          <w:szCs w:val="28"/>
          <w:shd w:val="clear" w:color="auto" w:fill="FFFFFF"/>
          <w:lang w:val="ru-RU"/>
        </w:rPr>
        <w:t>кт</w:t>
      </w:r>
      <w:r>
        <w:rPr>
          <w:rFonts w:ascii="Times New Roman" w:hAnsi="Times New Roman" w:cs="Times New Roman"/>
          <w:sz w:val="28"/>
          <w:szCs w:val="28"/>
          <w:shd w:val="clear" w:color="auto" w:fill="FFFFFF"/>
          <w:lang w:val="ru-RU"/>
        </w:rPr>
        <w:t>.</w:t>
      </w:r>
      <w:r w:rsidR="006E6A19" w:rsidRPr="003F3AD3">
        <w:rPr>
          <w:rFonts w:ascii="Times New Roman" w:hAnsi="Times New Roman" w:cs="Times New Roman"/>
          <w:sz w:val="28"/>
          <w:szCs w:val="28"/>
          <w:shd w:val="clear" w:color="auto" w:fill="FFFFFF"/>
          <w:lang w:val="ru-RU"/>
        </w:rPr>
        <w:t xml:space="preserve"> мед</w:t>
      </w:r>
      <w:r>
        <w:rPr>
          <w:rFonts w:ascii="Times New Roman" w:hAnsi="Times New Roman" w:cs="Times New Roman"/>
          <w:sz w:val="28"/>
          <w:szCs w:val="28"/>
          <w:shd w:val="clear" w:color="auto" w:fill="FFFFFF"/>
          <w:lang w:val="ru-RU"/>
        </w:rPr>
        <w:t xml:space="preserve">. </w:t>
      </w:r>
      <w:r w:rsidR="006E6A19" w:rsidRPr="003F3AD3">
        <w:rPr>
          <w:rFonts w:ascii="Times New Roman" w:hAnsi="Times New Roman" w:cs="Times New Roman"/>
          <w:sz w:val="28"/>
          <w:szCs w:val="28"/>
          <w:shd w:val="clear" w:color="auto" w:fill="FFFFFF"/>
          <w:lang w:val="ru-RU"/>
        </w:rPr>
        <w:t>наук,</w:t>
      </w:r>
      <w:r w:rsidRPr="003F3AD3">
        <w:rPr>
          <w:rFonts w:ascii="Times New Roman" w:hAnsi="Times New Roman" w:cs="Times New Roman"/>
          <w:sz w:val="28"/>
          <w:szCs w:val="28"/>
          <w:shd w:val="clear" w:color="auto" w:fill="FFFFFF"/>
          <w:lang w:val="ru-RU"/>
        </w:rPr>
        <w:t xml:space="preserve"> проф</w:t>
      </w:r>
      <w:r>
        <w:rPr>
          <w:rFonts w:ascii="Times New Roman" w:hAnsi="Times New Roman" w:cs="Times New Roman"/>
          <w:sz w:val="28"/>
          <w:szCs w:val="28"/>
          <w:shd w:val="clear" w:color="auto" w:fill="FFFFFF"/>
          <w:lang w:val="ru-RU"/>
        </w:rPr>
        <w:t>.</w:t>
      </w:r>
    </w:p>
    <w:p w:rsidR="006E6A19" w:rsidRPr="003F3AD3" w:rsidRDefault="006E6A19" w:rsidP="003F3AD3">
      <w:pPr>
        <w:spacing w:after="0" w:line="240" w:lineRule="auto"/>
        <w:ind w:firstLine="567"/>
        <w:rPr>
          <w:rFonts w:ascii="Times New Roman" w:hAnsi="Times New Roman" w:cs="Times New Roman"/>
          <w:sz w:val="28"/>
          <w:szCs w:val="28"/>
          <w:shd w:val="clear" w:color="auto" w:fill="FFFFFF"/>
          <w:lang w:val="ru-RU"/>
        </w:rPr>
      </w:pPr>
    </w:p>
    <w:p w:rsidR="006E6A19" w:rsidRPr="003F3AD3" w:rsidRDefault="006E6A19" w:rsidP="003F3AD3">
      <w:pPr>
        <w:spacing w:after="0" w:line="240" w:lineRule="auto"/>
        <w:ind w:left="5812" w:firstLine="567"/>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Зарубежный руководитель</w:t>
      </w:r>
    </w:p>
    <w:p w:rsidR="006E6A19" w:rsidRPr="003F3AD3" w:rsidRDefault="005B04CB" w:rsidP="003F3AD3">
      <w:pPr>
        <w:spacing w:after="0" w:line="240" w:lineRule="auto"/>
        <w:ind w:left="5812" w:firstLine="567"/>
        <w:rPr>
          <w:rFonts w:ascii="Times New Roman" w:hAnsi="Times New Roman" w:cs="Times New Roman"/>
          <w:bCs/>
          <w:sz w:val="28"/>
          <w:szCs w:val="28"/>
          <w:shd w:val="clear" w:color="auto" w:fill="FFFFFF"/>
          <w:lang w:val="ru-RU"/>
        </w:rPr>
      </w:pPr>
      <w:r w:rsidRPr="003F3AD3">
        <w:rPr>
          <w:rFonts w:ascii="Times New Roman" w:hAnsi="Times New Roman" w:cs="Times New Roman"/>
          <w:bCs/>
          <w:sz w:val="28"/>
          <w:szCs w:val="28"/>
          <w:shd w:val="clear" w:color="auto" w:fill="FFFFFF"/>
          <w:lang w:val="ru-RU"/>
        </w:rPr>
        <w:t>А.И. Неймарк</w:t>
      </w:r>
    </w:p>
    <w:p w:rsidR="003F3AD3" w:rsidRPr="003F3AD3" w:rsidRDefault="003F3AD3" w:rsidP="003F3AD3">
      <w:pPr>
        <w:spacing w:after="0" w:line="240" w:lineRule="auto"/>
        <w:ind w:left="5812" w:firstLine="567"/>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докт</w:t>
      </w:r>
      <w:r>
        <w:rPr>
          <w:rFonts w:ascii="Times New Roman" w:hAnsi="Times New Roman" w:cs="Times New Roman"/>
          <w:sz w:val="28"/>
          <w:szCs w:val="28"/>
          <w:shd w:val="clear" w:color="auto" w:fill="FFFFFF"/>
          <w:lang w:val="ru-RU"/>
        </w:rPr>
        <w:t>.</w:t>
      </w:r>
      <w:r w:rsidRPr="003F3AD3">
        <w:rPr>
          <w:rFonts w:ascii="Times New Roman" w:hAnsi="Times New Roman" w:cs="Times New Roman"/>
          <w:sz w:val="28"/>
          <w:szCs w:val="28"/>
          <w:shd w:val="clear" w:color="auto" w:fill="FFFFFF"/>
          <w:lang w:val="ru-RU"/>
        </w:rPr>
        <w:t xml:space="preserve"> мед</w:t>
      </w:r>
      <w:r>
        <w:rPr>
          <w:rFonts w:ascii="Times New Roman" w:hAnsi="Times New Roman" w:cs="Times New Roman"/>
          <w:sz w:val="28"/>
          <w:szCs w:val="28"/>
          <w:shd w:val="clear" w:color="auto" w:fill="FFFFFF"/>
          <w:lang w:val="ru-RU"/>
        </w:rPr>
        <w:t xml:space="preserve">. </w:t>
      </w:r>
      <w:r w:rsidRPr="003F3AD3">
        <w:rPr>
          <w:rFonts w:ascii="Times New Roman" w:hAnsi="Times New Roman" w:cs="Times New Roman"/>
          <w:sz w:val="28"/>
          <w:szCs w:val="28"/>
          <w:shd w:val="clear" w:color="auto" w:fill="FFFFFF"/>
          <w:lang w:val="ru-RU"/>
        </w:rPr>
        <w:t>наук, проф</w:t>
      </w:r>
      <w:r>
        <w:rPr>
          <w:rFonts w:ascii="Times New Roman" w:hAnsi="Times New Roman" w:cs="Times New Roman"/>
          <w:sz w:val="28"/>
          <w:szCs w:val="28"/>
          <w:shd w:val="clear" w:color="auto" w:fill="FFFFFF"/>
          <w:lang w:val="ru-RU"/>
        </w:rPr>
        <w:t>.</w:t>
      </w:r>
      <w:r w:rsidR="00BB68DC">
        <w:rPr>
          <w:rFonts w:ascii="Times New Roman" w:hAnsi="Times New Roman" w:cs="Times New Roman"/>
          <w:sz w:val="28"/>
          <w:szCs w:val="28"/>
          <w:shd w:val="clear" w:color="auto" w:fill="FFFFFF"/>
          <w:lang w:val="ru-RU"/>
        </w:rPr>
        <w:t>, РФ</w:t>
      </w:r>
    </w:p>
    <w:p w:rsidR="006E6A19" w:rsidRPr="00724DB5" w:rsidRDefault="006E6A19" w:rsidP="003F3AD3">
      <w:pPr>
        <w:spacing w:after="0" w:line="240" w:lineRule="auto"/>
        <w:ind w:left="5812" w:firstLine="567"/>
        <w:rPr>
          <w:rFonts w:ascii="Times New Roman" w:hAnsi="Times New Roman" w:cs="Times New Roman"/>
          <w:color w:val="FF0000"/>
          <w:sz w:val="28"/>
          <w:szCs w:val="28"/>
          <w:shd w:val="clear" w:color="auto" w:fill="FFFFFF"/>
          <w:lang w:val="ru-RU"/>
        </w:rPr>
      </w:pPr>
    </w:p>
    <w:p w:rsidR="006E6A19" w:rsidRPr="003F3AD3" w:rsidRDefault="006E6A19" w:rsidP="006E6A19">
      <w:pPr>
        <w:jc w:val="right"/>
        <w:rPr>
          <w:rFonts w:ascii="Times New Roman" w:hAnsi="Times New Roman" w:cs="Times New Roman"/>
          <w:sz w:val="28"/>
          <w:szCs w:val="28"/>
          <w:shd w:val="clear" w:color="auto" w:fill="FFFFFF"/>
          <w:lang w:val="ru-RU"/>
        </w:rPr>
      </w:pPr>
    </w:p>
    <w:p w:rsidR="003F3AD3" w:rsidRDefault="003F3AD3" w:rsidP="003F3AD3">
      <w:pPr>
        <w:spacing w:after="0" w:line="240" w:lineRule="auto"/>
        <w:rPr>
          <w:rFonts w:ascii="Times New Roman" w:hAnsi="Times New Roman" w:cs="Times New Roman"/>
          <w:sz w:val="28"/>
          <w:szCs w:val="28"/>
          <w:shd w:val="clear" w:color="auto" w:fill="FFFFFF"/>
          <w:lang w:val="ru-RU"/>
        </w:rPr>
      </w:pPr>
    </w:p>
    <w:p w:rsidR="006E6A19" w:rsidRPr="003F3AD3" w:rsidRDefault="006E6A19" w:rsidP="003F3AD3">
      <w:pPr>
        <w:spacing w:after="0" w:line="240" w:lineRule="auto"/>
        <w:jc w:val="center"/>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Республика Казахстан</w:t>
      </w:r>
    </w:p>
    <w:p w:rsidR="006E6A19" w:rsidRPr="003F3AD3" w:rsidRDefault="00C73891" w:rsidP="003F3AD3">
      <w:pPr>
        <w:spacing w:after="0" w:line="240" w:lineRule="auto"/>
        <w:jc w:val="center"/>
        <w:rPr>
          <w:rFonts w:ascii="Times New Roman" w:hAnsi="Times New Roman" w:cs="Times New Roman"/>
          <w:sz w:val="28"/>
          <w:szCs w:val="28"/>
          <w:shd w:val="clear" w:color="auto" w:fill="FFFFFF"/>
          <w:lang w:val="ru-RU"/>
        </w:rPr>
      </w:pPr>
      <w:r>
        <w:rPr>
          <w:rFonts w:ascii="Times New Roman" w:hAnsi="Times New Roman" w:cs="Times New Roman"/>
          <w:noProof/>
          <w:sz w:val="28"/>
          <w:szCs w:val="28"/>
          <w:lang w:val="ru-RU" w:eastAsia="ru-RU"/>
        </w:rPr>
        <w:pict>
          <v:rect id="Прямоугольник 1" o:spid="_x0000_s1026" style="position:absolute;left:0;text-align:left;margin-left:214.95pt;margin-top:16.05pt;width:66pt;height:34.5pt;z-index:2516674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" fillcolor="white [3201]" strokecolor="white [3212]" strokeweight="1pt"/>
        </w:pict>
      </w:r>
      <w:r w:rsidR="006E6A19" w:rsidRPr="003F3AD3">
        <w:rPr>
          <w:rFonts w:ascii="Times New Roman" w:hAnsi="Times New Roman" w:cs="Times New Roman"/>
          <w:sz w:val="28"/>
          <w:szCs w:val="28"/>
          <w:shd w:val="clear" w:color="auto" w:fill="FFFFFF"/>
          <w:lang w:val="ru-RU"/>
        </w:rPr>
        <w:t>Семей, 202</w:t>
      </w:r>
      <w:r w:rsidR="005B04CB" w:rsidRPr="003F3AD3">
        <w:rPr>
          <w:rFonts w:ascii="Times New Roman" w:hAnsi="Times New Roman" w:cs="Times New Roman"/>
          <w:sz w:val="28"/>
          <w:szCs w:val="28"/>
          <w:shd w:val="clear" w:color="auto" w:fill="FFFFFF"/>
          <w:lang w:val="ru-RU"/>
        </w:rPr>
        <w:t>4</w:t>
      </w:r>
      <w:r w:rsidR="003F3AD3">
        <w:rPr>
          <w:rFonts w:ascii="Times New Roman" w:hAnsi="Times New Roman" w:cs="Times New Roman"/>
          <w:sz w:val="28"/>
          <w:szCs w:val="28"/>
          <w:shd w:val="clear" w:color="auto" w:fill="FFFFFF"/>
          <w:lang w:val="ru-RU"/>
        </w:rPr>
        <w:t xml:space="preserve"> </w:t>
      </w:r>
    </w:p>
    <w:p w:rsidR="006E6A19" w:rsidRDefault="003F3AD3" w:rsidP="003F3AD3">
      <w:pPr>
        <w:spacing w:after="0" w:line="240" w:lineRule="auto"/>
        <w:jc w:val="center"/>
        <w:rPr>
          <w:rFonts w:ascii="Times New Roman" w:hAnsi="Times New Roman" w:cs="Times New Roman"/>
          <w:b/>
          <w:sz w:val="28"/>
          <w:szCs w:val="28"/>
          <w:shd w:val="clear" w:color="auto" w:fill="FFFFFF"/>
          <w:lang w:val="ru-RU"/>
        </w:rPr>
      </w:pPr>
      <w:r w:rsidRPr="003F3AD3">
        <w:rPr>
          <w:rFonts w:ascii="Times New Roman" w:hAnsi="Times New Roman" w:cs="Times New Roman"/>
          <w:b/>
          <w:sz w:val="28"/>
          <w:szCs w:val="28"/>
          <w:shd w:val="clear" w:color="auto" w:fill="FFFFFF"/>
          <w:lang w:val="ru-RU"/>
        </w:rPr>
        <w:lastRenderedPageBreak/>
        <w:t>СОДЕРЖАНИЕ</w:t>
      </w:r>
    </w:p>
    <w:p w:rsidR="003F3AD3" w:rsidRDefault="003F3AD3" w:rsidP="003F3AD3">
      <w:pPr>
        <w:spacing w:after="0" w:line="240" w:lineRule="auto"/>
        <w:jc w:val="center"/>
        <w:rPr>
          <w:rFonts w:ascii="Times New Roman" w:hAnsi="Times New Roman" w:cs="Times New Roman"/>
          <w:b/>
          <w:sz w:val="28"/>
          <w:szCs w:val="28"/>
          <w:shd w:val="clear" w:color="auto" w:fill="FFFFFF"/>
          <w:lang w:val="ru-RU"/>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8"/>
        <w:gridCol w:w="636"/>
      </w:tblGrid>
      <w:tr w:rsidR="003F3AD3" w:rsidTr="00DE46C4">
        <w:trPr>
          <w:trHeight w:val="70"/>
        </w:trPr>
        <w:tc>
          <w:tcPr>
            <w:tcW w:w="9218" w:type="dxa"/>
          </w:tcPr>
          <w:p w:rsidR="003F3AD3" w:rsidRPr="00B712EE" w:rsidRDefault="003F3AD3" w:rsidP="00B712EE">
            <w:pPr>
              <w:jc w:val="both"/>
              <w:rPr>
                <w:b/>
                <w:sz w:val="28"/>
                <w:szCs w:val="28"/>
                <w:shd w:val="clear" w:color="auto" w:fill="FFFFFF"/>
              </w:rPr>
            </w:pPr>
            <w:r w:rsidRPr="00B712EE">
              <w:rPr>
                <w:b/>
                <w:sz w:val="28"/>
                <w:szCs w:val="28"/>
                <w:shd w:val="clear" w:color="auto" w:fill="FFFFFF"/>
              </w:rPr>
              <w:t>НОРМАТИВНЫЕ ССЫЛКИ</w:t>
            </w:r>
            <w:r w:rsidR="002C0119" w:rsidRPr="00E27F7B">
              <w:rPr>
                <w:sz w:val="28"/>
                <w:szCs w:val="28"/>
                <w:shd w:val="clear" w:color="auto" w:fill="FFFFFF"/>
              </w:rPr>
              <w:t>………………………………………………...</w:t>
            </w:r>
          </w:p>
        </w:tc>
        <w:tc>
          <w:tcPr>
            <w:tcW w:w="636" w:type="dxa"/>
          </w:tcPr>
          <w:p w:rsidR="003F3AD3" w:rsidRPr="00DE46C4" w:rsidRDefault="001B7F15" w:rsidP="00DE46C4">
            <w:pPr>
              <w:jc w:val="center"/>
              <w:rPr>
                <w:bCs/>
                <w:sz w:val="28"/>
                <w:szCs w:val="28"/>
                <w:shd w:val="clear" w:color="auto" w:fill="FFFFFF"/>
              </w:rPr>
            </w:pPr>
            <w:r w:rsidRPr="00DE46C4">
              <w:rPr>
                <w:bCs/>
                <w:sz w:val="28"/>
                <w:szCs w:val="28"/>
                <w:shd w:val="clear" w:color="auto" w:fill="FFFFFF"/>
              </w:rPr>
              <w:t>4</w:t>
            </w:r>
          </w:p>
        </w:tc>
      </w:tr>
      <w:tr w:rsidR="003F3AD3" w:rsidTr="00DE46C4">
        <w:tc>
          <w:tcPr>
            <w:tcW w:w="9218" w:type="dxa"/>
          </w:tcPr>
          <w:p w:rsidR="003F3AD3" w:rsidRPr="00B712EE" w:rsidRDefault="003F3AD3" w:rsidP="00B712EE">
            <w:pPr>
              <w:jc w:val="both"/>
              <w:rPr>
                <w:b/>
                <w:sz w:val="28"/>
                <w:szCs w:val="28"/>
                <w:shd w:val="clear" w:color="auto" w:fill="FFFFFF"/>
              </w:rPr>
            </w:pPr>
            <w:r w:rsidRPr="00B712EE">
              <w:rPr>
                <w:b/>
                <w:sz w:val="28"/>
                <w:szCs w:val="28"/>
                <w:shd w:val="clear" w:color="auto" w:fill="FFFFFF"/>
              </w:rPr>
              <w:t>ОПРЕДЕЛЕНИЯ</w:t>
            </w:r>
            <w:r w:rsidR="002C0119" w:rsidRPr="00E27F7B">
              <w:rPr>
                <w:sz w:val="28"/>
                <w:szCs w:val="28"/>
                <w:shd w:val="clear" w:color="auto" w:fill="FFFFFF"/>
              </w:rPr>
              <w:t>……………………………………………………………….</w:t>
            </w:r>
          </w:p>
        </w:tc>
        <w:tc>
          <w:tcPr>
            <w:tcW w:w="636" w:type="dxa"/>
          </w:tcPr>
          <w:p w:rsidR="003F3AD3" w:rsidRPr="00DE46C4" w:rsidRDefault="001B7F15" w:rsidP="00DE46C4">
            <w:pPr>
              <w:jc w:val="center"/>
              <w:rPr>
                <w:bCs/>
                <w:sz w:val="28"/>
                <w:szCs w:val="28"/>
                <w:shd w:val="clear" w:color="auto" w:fill="FFFFFF"/>
              </w:rPr>
            </w:pPr>
            <w:r w:rsidRPr="00DE46C4">
              <w:rPr>
                <w:bCs/>
                <w:sz w:val="28"/>
                <w:szCs w:val="28"/>
                <w:shd w:val="clear" w:color="auto" w:fill="FFFFFF"/>
              </w:rPr>
              <w:t>5</w:t>
            </w:r>
          </w:p>
        </w:tc>
      </w:tr>
      <w:tr w:rsidR="003F3AD3" w:rsidTr="00DE46C4">
        <w:tc>
          <w:tcPr>
            <w:tcW w:w="9218" w:type="dxa"/>
          </w:tcPr>
          <w:p w:rsidR="003F3AD3" w:rsidRPr="00B712EE" w:rsidRDefault="003F3AD3" w:rsidP="00B712EE">
            <w:pPr>
              <w:jc w:val="both"/>
              <w:rPr>
                <w:b/>
                <w:sz w:val="28"/>
                <w:szCs w:val="28"/>
                <w:shd w:val="clear" w:color="auto" w:fill="FFFFFF"/>
              </w:rPr>
            </w:pPr>
            <w:r w:rsidRPr="00B712EE">
              <w:rPr>
                <w:b/>
                <w:sz w:val="28"/>
                <w:szCs w:val="28"/>
                <w:shd w:val="clear" w:color="auto" w:fill="FFFFFF"/>
              </w:rPr>
              <w:t>ВВЕДЕНИЕ</w:t>
            </w:r>
            <w:r w:rsidR="002C0119" w:rsidRPr="00E27F7B">
              <w:rPr>
                <w:sz w:val="28"/>
                <w:szCs w:val="28"/>
                <w:shd w:val="clear" w:color="auto" w:fill="FFFFFF"/>
              </w:rPr>
              <w:t>……………………………………………………………………..</w:t>
            </w:r>
          </w:p>
        </w:tc>
        <w:tc>
          <w:tcPr>
            <w:tcW w:w="636" w:type="dxa"/>
          </w:tcPr>
          <w:p w:rsidR="003F3AD3" w:rsidRPr="00162541" w:rsidRDefault="00162541" w:rsidP="00DE46C4">
            <w:pPr>
              <w:jc w:val="center"/>
              <w:rPr>
                <w:bCs/>
                <w:sz w:val="28"/>
                <w:szCs w:val="28"/>
                <w:shd w:val="clear" w:color="auto" w:fill="FFFFFF"/>
                <w:lang w:val="en-US"/>
              </w:rPr>
            </w:pPr>
            <w:r>
              <w:rPr>
                <w:bCs/>
                <w:sz w:val="28"/>
                <w:szCs w:val="28"/>
                <w:shd w:val="clear" w:color="auto" w:fill="FFFFFF"/>
                <w:lang w:val="en-US"/>
              </w:rPr>
              <w:t>7</w:t>
            </w:r>
          </w:p>
        </w:tc>
      </w:tr>
      <w:tr w:rsidR="003F3AD3" w:rsidRPr="001B7F15" w:rsidTr="00DE46C4">
        <w:tc>
          <w:tcPr>
            <w:tcW w:w="9218" w:type="dxa"/>
          </w:tcPr>
          <w:p w:rsidR="003F3AD3" w:rsidRPr="00B712EE" w:rsidRDefault="003F3AD3" w:rsidP="00B712EE">
            <w:pPr>
              <w:jc w:val="both"/>
              <w:rPr>
                <w:b/>
                <w:sz w:val="28"/>
                <w:szCs w:val="28"/>
                <w:shd w:val="clear" w:color="auto" w:fill="FFFFFF"/>
              </w:rPr>
            </w:pPr>
            <w:r w:rsidRPr="00B712EE">
              <w:rPr>
                <w:b/>
                <w:sz w:val="28"/>
                <w:szCs w:val="28"/>
                <w:shd w:val="clear" w:color="auto" w:fill="FFFFFF"/>
              </w:rPr>
              <w:t>1 СОВРЕМЕННЫЕ МЕТОДЫ ПРОФИЛАКТИКИ И РЕАБИЛИТАЦИИ ПОЗДНИХ ПОСЛЕОПЕРАЦИОННЫХ ОСЛОЖНЕНИЙ У ПАЦИЕНТОВ С ДОБРОКАЧЕСТВЕННОЙ ГИПЕРПЛАЗИЕЙ ПРЕДСТАТЕЛЬНОЙ ЖЕЛЕЗЫ (ОБЗОР ЛИТЕРАТУРЫ)</w:t>
            </w:r>
          </w:p>
        </w:tc>
        <w:tc>
          <w:tcPr>
            <w:tcW w:w="636" w:type="dxa"/>
          </w:tcPr>
          <w:p w:rsidR="003F3AD3" w:rsidRPr="00DE46C4" w:rsidRDefault="003F3AD3" w:rsidP="00DE46C4">
            <w:pPr>
              <w:jc w:val="center"/>
              <w:rPr>
                <w:bCs/>
                <w:sz w:val="28"/>
                <w:szCs w:val="28"/>
                <w:shd w:val="clear" w:color="auto" w:fill="FFFFFF"/>
              </w:rPr>
            </w:pPr>
          </w:p>
          <w:p w:rsidR="001B7F15" w:rsidRPr="00DE46C4" w:rsidRDefault="001B7F15" w:rsidP="00DE46C4">
            <w:pPr>
              <w:jc w:val="center"/>
              <w:rPr>
                <w:bCs/>
                <w:sz w:val="28"/>
                <w:szCs w:val="28"/>
                <w:shd w:val="clear" w:color="auto" w:fill="FFFFFF"/>
              </w:rPr>
            </w:pPr>
          </w:p>
          <w:p w:rsidR="001B7F15" w:rsidRPr="00DE46C4" w:rsidRDefault="001B7F15" w:rsidP="00DE46C4">
            <w:pPr>
              <w:jc w:val="center"/>
              <w:rPr>
                <w:bCs/>
                <w:sz w:val="28"/>
                <w:szCs w:val="28"/>
                <w:shd w:val="clear" w:color="auto" w:fill="FFFFFF"/>
              </w:rPr>
            </w:pPr>
          </w:p>
          <w:p w:rsidR="001B7F15" w:rsidRPr="00DE46C4" w:rsidRDefault="001B7F15" w:rsidP="00DE46C4">
            <w:pPr>
              <w:jc w:val="center"/>
              <w:rPr>
                <w:bCs/>
                <w:sz w:val="28"/>
                <w:szCs w:val="28"/>
                <w:shd w:val="clear" w:color="auto" w:fill="FFFFFF"/>
              </w:rPr>
            </w:pPr>
          </w:p>
          <w:p w:rsidR="001B7F15" w:rsidRPr="00DE46C4" w:rsidRDefault="001B7F15" w:rsidP="00162541">
            <w:pPr>
              <w:jc w:val="center"/>
              <w:rPr>
                <w:bCs/>
                <w:sz w:val="28"/>
                <w:szCs w:val="28"/>
                <w:shd w:val="clear" w:color="auto" w:fill="FFFFFF"/>
              </w:rPr>
            </w:pPr>
            <w:r w:rsidRPr="00DE46C4">
              <w:rPr>
                <w:bCs/>
                <w:sz w:val="28"/>
                <w:szCs w:val="28"/>
                <w:shd w:val="clear" w:color="auto" w:fill="FFFFFF"/>
              </w:rPr>
              <w:t>1</w:t>
            </w:r>
            <w:r w:rsidR="00162541">
              <w:rPr>
                <w:bCs/>
                <w:sz w:val="28"/>
                <w:szCs w:val="28"/>
                <w:shd w:val="clear" w:color="auto" w:fill="FFFFFF"/>
                <w:lang w:val="en-US"/>
              </w:rPr>
              <w:t>4</w:t>
            </w:r>
          </w:p>
        </w:tc>
      </w:tr>
      <w:tr w:rsidR="003F3AD3" w:rsidTr="00DE46C4">
        <w:tc>
          <w:tcPr>
            <w:tcW w:w="9218" w:type="dxa"/>
          </w:tcPr>
          <w:p w:rsidR="003F3AD3" w:rsidRPr="00B712EE" w:rsidRDefault="00C73891" w:rsidP="00B712EE">
            <w:pPr>
              <w:pStyle w:val="24"/>
              <w:tabs>
                <w:tab w:val="left" w:pos="880"/>
                <w:tab w:val="right" w:leader="dot" w:pos="9629"/>
              </w:tabs>
              <w:spacing w:after="0"/>
              <w:ind w:left="0"/>
              <w:jc w:val="both"/>
              <w:rPr>
                <w:rFonts w:eastAsiaTheme="minorEastAsia"/>
                <w:bCs/>
                <w:noProof/>
                <w:sz w:val="28"/>
                <w:szCs w:val="28"/>
              </w:rPr>
            </w:pPr>
            <w:hyperlink w:anchor="_Toc160380593" w:history="1">
              <w:r w:rsidR="003F3AD3" w:rsidRPr="00B712EE">
                <w:rPr>
                  <w:rStyle w:val="aa"/>
                  <w:bCs/>
                  <w:noProof/>
                  <w:color w:val="auto"/>
                  <w:sz w:val="28"/>
                  <w:szCs w:val="28"/>
                  <w:u w:val="none"/>
                </w:rPr>
                <w:t>1.1</w:t>
              </w:r>
              <w:r w:rsidR="003F3AD3" w:rsidRPr="00B712EE">
                <w:rPr>
                  <w:rFonts w:eastAsiaTheme="minorEastAsia"/>
                  <w:bCs/>
                  <w:noProof/>
                  <w:sz w:val="28"/>
                  <w:szCs w:val="28"/>
                </w:rPr>
                <w:tab/>
              </w:r>
              <w:r w:rsidR="003F3AD3" w:rsidRPr="00B712EE">
                <w:rPr>
                  <w:rStyle w:val="aa"/>
                  <w:bCs/>
                  <w:noProof/>
                  <w:color w:val="auto"/>
                  <w:sz w:val="28"/>
                  <w:szCs w:val="28"/>
                  <w:u w:val="none"/>
                </w:rPr>
                <w:t>Актуальность проблемы доброкачественной гиперплазии предстательной железы. Сравнительная характеристика хирургических методов ее лечения</w:t>
              </w:r>
            </w:hyperlink>
            <w:r w:rsidR="002C0119">
              <w:rPr>
                <w:bCs/>
                <w:noProof/>
                <w:sz w:val="28"/>
                <w:szCs w:val="28"/>
              </w:rPr>
              <w:t>……………………………………………………………...</w:t>
            </w:r>
          </w:p>
        </w:tc>
        <w:tc>
          <w:tcPr>
            <w:tcW w:w="636" w:type="dxa"/>
          </w:tcPr>
          <w:p w:rsidR="003F3AD3" w:rsidRPr="00DE46C4" w:rsidRDefault="003F3AD3" w:rsidP="00DE46C4">
            <w:pPr>
              <w:jc w:val="center"/>
              <w:rPr>
                <w:bCs/>
                <w:sz w:val="28"/>
                <w:szCs w:val="28"/>
                <w:shd w:val="clear" w:color="auto" w:fill="FFFFFF"/>
              </w:rPr>
            </w:pPr>
          </w:p>
          <w:p w:rsidR="001B7F15" w:rsidRPr="00DE46C4" w:rsidRDefault="001B7F15" w:rsidP="00DE46C4">
            <w:pPr>
              <w:jc w:val="center"/>
              <w:rPr>
                <w:bCs/>
                <w:sz w:val="28"/>
                <w:szCs w:val="28"/>
                <w:shd w:val="clear" w:color="auto" w:fill="FFFFFF"/>
              </w:rPr>
            </w:pPr>
          </w:p>
          <w:p w:rsidR="001B7F15" w:rsidRPr="00DE46C4" w:rsidRDefault="001B7F15" w:rsidP="00DE46C4">
            <w:pPr>
              <w:jc w:val="center"/>
              <w:rPr>
                <w:bCs/>
                <w:sz w:val="28"/>
                <w:szCs w:val="28"/>
                <w:shd w:val="clear" w:color="auto" w:fill="FFFFFF"/>
              </w:rPr>
            </w:pPr>
            <w:r w:rsidRPr="00DE46C4">
              <w:rPr>
                <w:bCs/>
                <w:sz w:val="28"/>
                <w:szCs w:val="28"/>
                <w:shd w:val="clear" w:color="auto" w:fill="FFFFFF"/>
              </w:rPr>
              <w:t>15</w:t>
            </w:r>
          </w:p>
        </w:tc>
      </w:tr>
      <w:tr w:rsidR="003F3AD3" w:rsidRPr="001B7F15" w:rsidTr="00DE46C4">
        <w:tc>
          <w:tcPr>
            <w:tcW w:w="9218" w:type="dxa"/>
          </w:tcPr>
          <w:p w:rsidR="003F3AD3" w:rsidRPr="00B712EE" w:rsidRDefault="00C73891" w:rsidP="00B712EE">
            <w:pPr>
              <w:pStyle w:val="24"/>
              <w:tabs>
                <w:tab w:val="left" w:pos="880"/>
                <w:tab w:val="right" w:leader="dot" w:pos="9629"/>
              </w:tabs>
              <w:spacing w:after="0"/>
              <w:ind w:left="0"/>
              <w:jc w:val="both"/>
              <w:rPr>
                <w:rFonts w:eastAsiaTheme="minorEastAsia"/>
                <w:bCs/>
                <w:noProof/>
                <w:sz w:val="28"/>
                <w:szCs w:val="28"/>
              </w:rPr>
            </w:pPr>
            <w:hyperlink w:anchor="_Toc160380594" w:history="1">
              <w:r w:rsidR="003F3AD3" w:rsidRPr="00B712EE">
                <w:rPr>
                  <w:rStyle w:val="aa"/>
                  <w:bCs/>
                  <w:noProof/>
                  <w:color w:val="auto"/>
                  <w:sz w:val="28"/>
                  <w:szCs w:val="28"/>
                  <w:u w:val="none"/>
                </w:rPr>
                <w:t>1.2</w:t>
              </w:r>
              <w:r w:rsidR="003F3AD3" w:rsidRPr="00B712EE">
                <w:rPr>
                  <w:rFonts w:eastAsiaTheme="minorEastAsia"/>
                  <w:bCs/>
                  <w:noProof/>
                  <w:sz w:val="28"/>
                  <w:szCs w:val="28"/>
                </w:rPr>
                <w:tab/>
              </w:r>
              <w:r w:rsidR="003F3AD3" w:rsidRPr="00B712EE">
                <w:rPr>
                  <w:rStyle w:val="aa"/>
                  <w:bCs/>
                  <w:noProof/>
                  <w:color w:val="auto"/>
                  <w:sz w:val="28"/>
                  <w:szCs w:val="28"/>
                  <w:u w:val="none"/>
                </w:rPr>
                <w:t>Факторы риска развития поздних осложнен</w:t>
              </w:r>
              <w:r w:rsidR="00737934">
                <w:rPr>
                  <w:rStyle w:val="aa"/>
                  <w:bCs/>
                  <w:noProof/>
                  <w:color w:val="auto"/>
                  <w:sz w:val="28"/>
                  <w:szCs w:val="28"/>
                  <w:u w:val="none"/>
                </w:rPr>
                <w:t>ий после открытой аденомэктомии</w:t>
              </w:r>
              <w:r w:rsidR="003F3AD3" w:rsidRPr="00B712EE">
                <w:rPr>
                  <w:rStyle w:val="aa"/>
                  <w:bCs/>
                  <w:noProof/>
                  <w:color w:val="auto"/>
                  <w:sz w:val="28"/>
                  <w:szCs w:val="28"/>
                  <w:u w:val="none"/>
                </w:rPr>
                <w:t xml:space="preserve"> и трансуретральной резекции при доброкачественной гиперплазии предстательной железы</w:t>
              </w:r>
            </w:hyperlink>
            <w:r w:rsidR="002C0119">
              <w:rPr>
                <w:bCs/>
                <w:noProof/>
                <w:sz w:val="28"/>
                <w:szCs w:val="28"/>
              </w:rPr>
              <w:t>………………………………………….</w:t>
            </w:r>
          </w:p>
        </w:tc>
        <w:tc>
          <w:tcPr>
            <w:tcW w:w="636" w:type="dxa"/>
          </w:tcPr>
          <w:p w:rsidR="003F3AD3" w:rsidRPr="00DE46C4" w:rsidRDefault="003F3AD3" w:rsidP="00DE46C4">
            <w:pPr>
              <w:jc w:val="center"/>
              <w:rPr>
                <w:bCs/>
                <w:sz w:val="28"/>
                <w:szCs w:val="28"/>
                <w:shd w:val="clear" w:color="auto" w:fill="FFFFFF"/>
              </w:rPr>
            </w:pPr>
          </w:p>
          <w:p w:rsidR="001B7F15" w:rsidRPr="00DE46C4" w:rsidRDefault="001B7F15" w:rsidP="00DE46C4">
            <w:pPr>
              <w:jc w:val="center"/>
              <w:rPr>
                <w:bCs/>
                <w:sz w:val="28"/>
                <w:szCs w:val="28"/>
                <w:shd w:val="clear" w:color="auto" w:fill="FFFFFF"/>
              </w:rPr>
            </w:pPr>
          </w:p>
          <w:p w:rsidR="001B7F15" w:rsidRPr="00DE46C4" w:rsidRDefault="00162541" w:rsidP="00162541">
            <w:pPr>
              <w:jc w:val="center"/>
              <w:rPr>
                <w:bCs/>
                <w:sz w:val="28"/>
                <w:szCs w:val="28"/>
                <w:shd w:val="clear" w:color="auto" w:fill="FFFFFF"/>
              </w:rPr>
            </w:pPr>
            <w:r>
              <w:rPr>
                <w:bCs/>
                <w:sz w:val="28"/>
                <w:szCs w:val="28"/>
                <w:shd w:val="clear" w:color="auto" w:fill="FFFFFF"/>
                <w:lang w:val="en-US"/>
              </w:rPr>
              <w:t>19</w:t>
            </w:r>
          </w:p>
        </w:tc>
      </w:tr>
      <w:tr w:rsidR="003F3AD3" w:rsidRPr="001B7F15" w:rsidTr="00DE46C4">
        <w:tc>
          <w:tcPr>
            <w:tcW w:w="9218" w:type="dxa"/>
          </w:tcPr>
          <w:p w:rsidR="003F3AD3" w:rsidRPr="00B712EE" w:rsidRDefault="00C73891" w:rsidP="00B712EE">
            <w:pPr>
              <w:pStyle w:val="24"/>
              <w:tabs>
                <w:tab w:val="right" w:leader="dot" w:pos="9629"/>
              </w:tabs>
              <w:spacing w:after="0"/>
              <w:ind w:left="0"/>
              <w:jc w:val="both"/>
              <w:rPr>
                <w:rFonts w:eastAsiaTheme="minorEastAsia"/>
                <w:bCs/>
                <w:noProof/>
                <w:sz w:val="28"/>
                <w:szCs w:val="28"/>
              </w:rPr>
            </w:pPr>
            <w:hyperlink w:anchor="_Toc160380595" w:history="1">
              <w:r w:rsidR="003F3AD3" w:rsidRPr="00B712EE">
                <w:rPr>
                  <w:rStyle w:val="aa"/>
                  <w:bCs/>
                  <w:noProof/>
                  <w:color w:val="auto"/>
                  <w:sz w:val="28"/>
                  <w:szCs w:val="28"/>
                  <w:u w:val="none"/>
                </w:rPr>
                <w:t>1.3 Вопросы диагностики и хирургического лечения стриктуры уретры у мужчин после хирургического вмешательства</w:t>
              </w:r>
            </w:hyperlink>
            <w:r w:rsidR="002C0119">
              <w:rPr>
                <w:bCs/>
                <w:noProof/>
                <w:sz w:val="28"/>
                <w:szCs w:val="28"/>
              </w:rPr>
              <w:t>……………………………….</w:t>
            </w:r>
          </w:p>
        </w:tc>
        <w:tc>
          <w:tcPr>
            <w:tcW w:w="636" w:type="dxa"/>
          </w:tcPr>
          <w:p w:rsidR="003F3AD3" w:rsidRPr="00DE46C4" w:rsidRDefault="003F3AD3" w:rsidP="00DE46C4">
            <w:pPr>
              <w:jc w:val="center"/>
              <w:rPr>
                <w:bCs/>
                <w:sz w:val="28"/>
                <w:szCs w:val="28"/>
                <w:shd w:val="clear" w:color="auto" w:fill="FFFFFF"/>
              </w:rPr>
            </w:pPr>
          </w:p>
          <w:p w:rsidR="001B7F15" w:rsidRPr="00DE46C4" w:rsidRDefault="001B7F15" w:rsidP="00162541">
            <w:pPr>
              <w:jc w:val="center"/>
              <w:rPr>
                <w:bCs/>
                <w:sz w:val="28"/>
                <w:szCs w:val="28"/>
                <w:shd w:val="clear" w:color="auto" w:fill="FFFFFF"/>
              </w:rPr>
            </w:pPr>
            <w:r w:rsidRPr="00DE46C4">
              <w:rPr>
                <w:bCs/>
                <w:sz w:val="28"/>
                <w:szCs w:val="28"/>
                <w:shd w:val="clear" w:color="auto" w:fill="FFFFFF"/>
              </w:rPr>
              <w:t>2</w:t>
            </w:r>
            <w:r w:rsidR="00162541">
              <w:rPr>
                <w:bCs/>
                <w:sz w:val="28"/>
                <w:szCs w:val="28"/>
                <w:shd w:val="clear" w:color="auto" w:fill="FFFFFF"/>
                <w:lang w:val="en-US"/>
              </w:rPr>
              <w:t>3</w:t>
            </w:r>
          </w:p>
        </w:tc>
      </w:tr>
      <w:tr w:rsidR="003F3AD3" w:rsidRPr="001B7F15" w:rsidTr="00DE46C4">
        <w:tc>
          <w:tcPr>
            <w:tcW w:w="9218" w:type="dxa"/>
          </w:tcPr>
          <w:p w:rsidR="003F3AD3" w:rsidRPr="00B712EE" w:rsidRDefault="00C73891" w:rsidP="00B712EE">
            <w:pPr>
              <w:pStyle w:val="24"/>
              <w:tabs>
                <w:tab w:val="right" w:leader="dot" w:pos="9629"/>
              </w:tabs>
              <w:spacing w:after="0"/>
              <w:ind w:left="0"/>
              <w:jc w:val="both"/>
              <w:rPr>
                <w:rFonts w:eastAsiaTheme="minorEastAsia"/>
                <w:bCs/>
                <w:noProof/>
                <w:sz w:val="28"/>
                <w:szCs w:val="28"/>
              </w:rPr>
            </w:pPr>
            <w:hyperlink w:anchor="_Toc160380596" w:history="1">
              <w:r w:rsidR="003F3AD3" w:rsidRPr="00B712EE">
                <w:rPr>
                  <w:rStyle w:val="aa"/>
                  <w:bCs/>
                  <w:noProof/>
                  <w:color w:val="auto"/>
                  <w:sz w:val="28"/>
                  <w:szCs w:val="28"/>
                  <w:u w:val="none"/>
                </w:rPr>
                <w:t>1.4 Сравнительный анализ различных методов профилактики поздних послеоперационных осложнений после аденомэктомии и трансуретральной резекции предстательной железы</w:t>
              </w:r>
            </w:hyperlink>
            <w:r w:rsidR="002C0119">
              <w:rPr>
                <w:bCs/>
                <w:noProof/>
                <w:sz w:val="28"/>
                <w:szCs w:val="28"/>
              </w:rPr>
              <w:t>………………………...</w:t>
            </w:r>
          </w:p>
        </w:tc>
        <w:tc>
          <w:tcPr>
            <w:tcW w:w="636" w:type="dxa"/>
          </w:tcPr>
          <w:p w:rsidR="003F3AD3" w:rsidRPr="00DE46C4" w:rsidRDefault="003F3AD3" w:rsidP="00DE46C4">
            <w:pPr>
              <w:jc w:val="center"/>
              <w:rPr>
                <w:bCs/>
                <w:sz w:val="28"/>
                <w:szCs w:val="28"/>
                <w:shd w:val="clear" w:color="auto" w:fill="FFFFFF"/>
              </w:rPr>
            </w:pPr>
          </w:p>
          <w:p w:rsidR="001B7F15" w:rsidRPr="00DE46C4" w:rsidRDefault="001B7F15" w:rsidP="00DE46C4">
            <w:pPr>
              <w:jc w:val="center"/>
              <w:rPr>
                <w:bCs/>
                <w:sz w:val="28"/>
                <w:szCs w:val="28"/>
                <w:shd w:val="clear" w:color="auto" w:fill="FFFFFF"/>
              </w:rPr>
            </w:pPr>
          </w:p>
          <w:p w:rsidR="001B7F15" w:rsidRPr="00DE46C4" w:rsidRDefault="001B7F15" w:rsidP="00162541">
            <w:pPr>
              <w:jc w:val="center"/>
              <w:rPr>
                <w:bCs/>
                <w:sz w:val="28"/>
                <w:szCs w:val="28"/>
                <w:shd w:val="clear" w:color="auto" w:fill="FFFFFF"/>
              </w:rPr>
            </w:pPr>
            <w:r w:rsidRPr="00DE46C4">
              <w:rPr>
                <w:bCs/>
                <w:sz w:val="28"/>
                <w:szCs w:val="28"/>
                <w:shd w:val="clear" w:color="auto" w:fill="FFFFFF"/>
              </w:rPr>
              <w:t>2</w:t>
            </w:r>
            <w:r w:rsidR="00162541">
              <w:rPr>
                <w:bCs/>
                <w:sz w:val="28"/>
                <w:szCs w:val="28"/>
                <w:shd w:val="clear" w:color="auto" w:fill="FFFFFF"/>
                <w:lang w:val="en-US"/>
              </w:rPr>
              <w:t>6</w:t>
            </w:r>
          </w:p>
        </w:tc>
      </w:tr>
      <w:tr w:rsidR="003F3AD3" w:rsidTr="00DE46C4">
        <w:tc>
          <w:tcPr>
            <w:tcW w:w="9218" w:type="dxa"/>
          </w:tcPr>
          <w:p w:rsidR="003F3AD3" w:rsidRPr="00B712EE" w:rsidRDefault="00C73891" w:rsidP="00B712EE">
            <w:pPr>
              <w:pStyle w:val="11"/>
              <w:rPr>
                <w:rFonts w:eastAsiaTheme="minorEastAsia"/>
              </w:rPr>
            </w:pPr>
            <w:hyperlink w:anchor="_Toc160380597" w:history="1">
              <w:r w:rsidR="00B712EE" w:rsidRPr="00B712EE">
                <w:rPr>
                  <w:rStyle w:val="aa"/>
                  <w:b/>
                  <w:bCs w:val="0"/>
                  <w:color w:val="auto"/>
                  <w:u w:val="none"/>
                </w:rPr>
                <w:t xml:space="preserve">2 </w:t>
              </w:r>
              <w:r w:rsidR="003F3AD3" w:rsidRPr="00B712EE">
                <w:rPr>
                  <w:rStyle w:val="aa"/>
                  <w:b/>
                  <w:bCs w:val="0"/>
                  <w:color w:val="auto"/>
                  <w:u w:val="none"/>
                </w:rPr>
                <w:t xml:space="preserve">МАТЕРИАЛЫ И МЕТОДЫ </w:t>
              </w:r>
              <w:r w:rsidR="003F3AD3" w:rsidRPr="00B712EE">
                <w:rPr>
                  <w:rStyle w:val="aa"/>
                  <w:b/>
                  <w:bCs w:val="0"/>
                  <w:color w:val="auto"/>
                  <w:u w:val="none"/>
                  <w:lang w:val="kk-KZ"/>
                </w:rPr>
                <w:t>ИССЛЕДОВАНИЯ</w:t>
              </w:r>
            </w:hyperlink>
            <w:r w:rsidR="002C0119">
              <w:t>…………………………</w:t>
            </w:r>
          </w:p>
        </w:tc>
        <w:tc>
          <w:tcPr>
            <w:tcW w:w="636" w:type="dxa"/>
          </w:tcPr>
          <w:p w:rsidR="003F3AD3" w:rsidRPr="00DE46C4" w:rsidRDefault="001B7F15" w:rsidP="00162541">
            <w:pPr>
              <w:jc w:val="center"/>
              <w:rPr>
                <w:bCs/>
                <w:sz w:val="28"/>
                <w:szCs w:val="28"/>
                <w:shd w:val="clear" w:color="auto" w:fill="FFFFFF"/>
              </w:rPr>
            </w:pPr>
            <w:r w:rsidRPr="00DE46C4">
              <w:rPr>
                <w:bCs/>
                <w:sz w:val="28"/>
                <w:szCs w:val="28"/>
                <w:shd w:val="clear" w:color="auto" w:fill="FFFFFF"/>
              </w:rPr>
              <w:t>3</w:t>
            </w:r>
            <w:r w:rsidR="00162541">
              <w:rPr>
                <w:bCs/>
                <w:sz w:val="28"/>
                <w:szCs w:val="28"/>
                <w:shd w:val="clear" w:color="auto" w:fill="FFFFFF"/>
                <w:lang w:val="en-US"/>
              </w:rPr>
              <w:t>3</w:t>
            </w:r>
          </w:p>
        </w:tc>
      </w:tr>
      <w:tr w:rsidR="003F3AD3" w:rsidTr="00DE46C4">
        <w:tc>
          <w:tcPr>
            <w:tcW w:w="9218" w:type="dxa"/>
          </w:tcPr>
          <w:p w:rsidR="003F3AD3" w:rsidRPr="00B712EE" w:rsidRDefault="00C73891" w:rsidP="00B712EE">
            <w:pPr>
              <w:pStyle w:val="24"/>
              <w:tabs>
                <w:tab w:val="right" w:leader="dot" w:pos="9629"/>
              </w:tabs>
              <w:spacing w:after="0"/>
              <w:ind w:left="0"/>
              <w:jc w:val="both"/>
              <w:rPr>
                <w:rFonts w:eastAsiaTheme="minorEastAsia"/>
                <w:bCs/>
                <w:noProof/>
                <w:sz w:val="28"/>
                <w:szCs w:val="28"/>
              </w:rPr>
            </w:pPr>
            <w:hyperlink w:anchor="_Toc160380598" w:history="1">
              <w:r w:rsidR="003F3AD3" w:rsidRPr="00B712EE">
                <w:rPr>
                  <w:rStyle w:val="aa"/>
                  <w:bCs/>
                  <w:noProof/>
                  <w:color w:val="auto"/>
                  <w:sz w:val="28"/>
                  <w:szCs w:val="28"/>
                  <w:u w:val="none"/>
                </w:rPr>
                <w:t>2.1 Общая характеристика исследования</w:t>
              </w:r>
            </w:hyperlink>
            <w:r w:rsidR="002C0119">
              <w:rPr>
                <w:bCs/>
                <w:noProof/>
                <w:sz w:val="28"/>
                <w:szCs w:val="28"/>
              </w:rPr>
              <w:t>……………………………………...</w:t>
            </w:r>
          </w:p>
        </w:tc>
        <w:tc>
          <w:tcPr>
            <w:tcW w:w="636" w:type="dxa"/>
          </w:tcPr>
          <w:p w:rsidR="003F3AD3" w:rsidRPr="00162541" w:rsidRDefault="00162541" w:rsidP="00DE46C4">
            <w:pPr>
              <w:jc w:val="center"/>
              <w:rPr>
                <w:bCs/>
                <w:sz w:val="28"/>
                <w:szCs w:val="28"/>
                <w:shd w:val="clear" w:color="auto" w:fill="FFFFFF"/>
                <w:lang w:val="en-US"/>
              </w:rPr>
            </w:pPr>
            <w:r>
              <w:rPr>
                <w:bCs/>
                <w:sz w:val="28"/>
                <w:szCs w:val="28"/>
                <w:shd w:val="clear" w:color="auto" w:fill="FFFFFF"/>
              </w:rPr>
              <w:t>3</w:t>
            </w:r>
            <w:r>
              <w:rPr>
                <w:bCs/>
                <w:sz w:val="28"/>
                <w:szCs w:val="28"/>
                <w:shd w:val="clear" w:color="auto" w:fill="FFFFFF"/>
                <w:lang w:val="en-US"/>
              </w:rPr>
              <w:t>3</w:t>
            </w:r>
          </w:p>
        </w:tc>
      </w:tr>
      <w:tr w:rsidR="003F3AD3" w:rsidTr="00DE46C4">
        <w:tc>
          <w:tcPr>
            <w:tcW w:w="9218" w:type="dxa"/>
          </w:tcPr>
          <w:p w:rsidR="003F3AD3" w:rsidRPr="00B712EE" w:rsidRDefault="00C73891" w:rsidP="00B712EE">
            <w:pPr>
              <w:pStyle w:val="24"/>
              <w:tabs>
                <w:tab w:val="right" w:leader="dot" w:pos="9629"/>
              </w:tabs>
              <w:spacing w:after="0"/>
              <w:ind w:left="0"/>
              <w:jc w:val="both"/>
              <w:rPr>
                <w:rFonts w:eastAsiaTheme="minorEastAsia"/>
                <w:bCs/>
                <w:noProof/>
                <w:sz w:val="28"/>
                <w:szCs w:val="28"/>
              </w:rPr>
            </w:pPr>
            <w:hyperlink w:anchor="_Toc160380599" w:history="1">
              <w:r w:rsidR="003F3AD3" w:rsidRPr="00B712EE">
                <w:rPr>
                  <w:rStyle w:val="aa"/>
                  <w:bCs/>
                  <w:noProof/>
                  <w:color w:val="auto"/>
                  <w:sz w:val="28"/>
                  <w:szCs w:val="28"/>
                  <w:u w:val="none"/>
                </w:rPr>
                <w:t>2.2 Анализ литературных источников</w:t>
              </w:r>
            </w:hyperlink>
            <w:r w:rsidR="002C0119">
              <w:rPr>
                <w:bCs/>
                <w:noProof/>
                <w:sz w:val="28"/>
                <w:szCs w:val="28"/>
              </w:rPr>
              <w:t>…………………………………………</w:t>
            </w:r>
          </w:p>
        </w:tc>
        <w:tc>
          <w:tcPr>
            <w:tcW w:w="636" w:type="dxa"/>
          </w:tcPr>
          <w:p w:rsidR="003F3AD3" w:rsidRPr="00DE46C4" w:rsidRDefault="001B7F15" w:rsidP="00162541">
            <w:pPr>
              <w:jc w:val="center"/>
              <w:rPr>
                <w:bCs/>
                <w:sz w:val="28"/>
                <w:szCs w:val="28"/>
                <w:shd w:val="clear" w:color="auto" w:fill="FFFFFF"/>
              </w:rPr>
            </w:pPr>
            <w:r w:rsidRPr="00DE46C4">
              <w:rPr>
                <w:bCs/>
                <w:sz w:val="28"/>
                <w:szCs w:val="28"/>
                <w:shd w:val="clear" w:color="auto" w:fill="FFFFFF"/>
              </w:rPr>
              <w:t>3</w:t>
            </w:r>
            <w:r w:rsidR="00162541">
              <w:rPr>
                <w:bCs/>
                <w:sz w:val="28"/>
                <w:szCs w:val="28"/>
                <w:shd w:val="clear" w:color="auto" w:fill="FFFFFF"/>
                <w:lang w:val="en-US"/>
              </w:rPr>
              <w:t>5</w:t>
            </w:r>
          </w:p>
        </w:tc>
      </w:tr>
      <w:tr w:rsidR="003F3AD3" w:rsidTr="00DE46C4">
        <w:tc>
          <w:tcPr>
            <w:tcW w:w="9218" w:type="dxa"/>
          </w:tcPr>
          <w:p w:rsidR="003F3AD3" w:rsidRPr="00B712EE" w:rsidRDefault="00C73891" w:rsidP="00B712EE">
            <w:pPr>
              <w:pStyle w:val="24"/>
              <w:tabs>
                <w:tab w:val="right" w:leader="dot" w:pos="9629"/>
              </w:tabs>
              <w:spacing w:after="0"/>
              <w:ind w:left="0"/>
              <w:jc w:val="both"/>
              <w:rPr>
                <w:rFonts w:eastAsiaTheme="minorEastAsia"/>
                <w:bCs/>
                <w:noProof/>
                <w:sz w:val="28"/>
                <w:szCs w:val="28"/>
              </w:rPr>
            </w:pPr>
            <w:hyperlink w:anchor="_Toc160380600" w:history="1">
              <w:r w:rsidR="003F3AD3" w:rsidRPr="00B712EE">
                <w:rPr>
                  <w:rStyle w:val="aa"/>
                  <w:bCs/>
                  <w:noProof/>
                  <w:color w:val="auto"/>
                  <w:sz w:val="28"/>
                  <w:szCs w:val="28"/>
                  <w:u w:val="none"/>
                </w:rPr>
                <w:t>2.3 Характеристика объекта исследования</w:t>
              </w:r>
            </w:hyperlink>
            <w:r w:rsidR="002C0119">
              <w:rPr>
                <w:bCs/>
                <w:noProof/>
                <w:sz w:val="28"/>
                <w:szCs w:val="28"/>
              </w:rPr>
              <w:t>……………………………………</w:t>
            </w:r>
          </w:p>
        </w:tc>
        <w:tc>
          <w:tcPr>
            <w:tcW w:w="636" w:type="dxa"/>
          </w:tcPr>
          <w:p w:rsidR="003F3AD3" w:rsidRPr="00DE46C4" w:rsidRDefault="001B7F15" w:rsidP="00162541">
            <w:pPr>
              <w:jc w:val="center"/>
              <w:rPr>
                <w:bCs/>
                <w:sz w:val="28"/>
                <w:szCs w:val="28"/>
                <w:shd w:val="clear" w:color="auto" w:fill="FFFFFF"/>
              </w:rPr>
            </w:pPr>
            <w:r w:rsidRPr="00DE46C4">
              <w:rPr>
                <w:bCs/>
                <w:sz w:val="28"/>
                <w:szCs w:val="28"/>
                <w:shd w:val="clear" w:color="auto" w:fill="FFFFFF"/>
              </w:rPr>
              <w:t>3</w:t>
            </w:r>
            <w:r w:rsidR="00162541">
              <w:rPr>
                <w:bCs/>
                <w:sz w:val="28"/>
                <w:szCs w:val="28"/>
                <w:shd w:val="clear" w:color="auto" w:fill="FFFFFF"/>
                <w:lang w:val="en-US"/>
              </w:rPr>
              <w:t>6</w:t>
            </w:r>
          </w:p>
        </w:tc>
      </w:tr>
      <w:tr w:rsidR="003F3AD3" w:rsidRPr="001B7F15" w:rsidTr="00DE46C4">
        <w:tc>
          <w:tcPr>
            <w:tcW w:w="9218" w:type="dxa"/>
          </w:tcPr>
          <w:p w:rsidR="003F3AD3" w:rsidRPr="00B712EE" w:rsidRDefault="00C73891" w:rsidP="00B712EE">
            <w:pPr>
              <w:pStyle w:val="31"/>
              <w:tabs>
                <w:tab w:val="right" w:leader="dot" w:pos="9629"/>
              </w:tabs>
              <w:spacing w:after="0"/>
              <w:ind w:left="0"/>
              <w:jc w:val="both"/>
              <w:rPr>
                <w:rFonts w:eastAsiaTheme="minorEastAsia"/>
                <w:bCs/>
                <w:noProof/>
                <w:sz w:val="28"/>
                <w:szCs w:val="28"/>
              </w:rPr>
            </w:pPr>
            <w:hyperlink w:anchor="_Toc160380601" w:history="1">
              <w:r w:rsidR="003F3AD3" w:rsidRPr="00B712EE">
                <w:rPr>
                  <w:rStyle w:val="aa"/>
                  <w:bCs/>
                  <w:noProof/>
                  <w:color w:val="auto"/>
                  <w:sz w:val="28"/>
                  <w:szCs w:val="28"/>
                  <w:u w:val="none"/>
                </w:rPr>
                <w:t>2.3.1 Характеристика объекта исследования факторов риска развития поздних осложнений после открытой аденомэктомиии и трансуретральной резекции при доброкачественной гиперплазии предстательной железы</w:t>
              </w:r>
            </w:hyperlink>
            <w:r w:rsidR="00631B5A">
              <w:rPr>
                <w:bCs/>
                <w:noProof/>
                <w:sz w:val="28"/>
                <w:szCs w:val="28"/>
              </w:rPr>
              <w:t>…..</w:t>
            </w:r>
          </w:p>
        </w:tc>
        <w:tc>
          <w:tcPr>
            <w:tcW w:w="636" w:type="dxa"/>
          </w:tcPr>
          <w:p w:rsidR="003F3AD3" w:rsidRPr="00DE46C4" w:rsidRDefault="003F3AD3" w:rsidP="00DE46C4">
            <w:pPr>
              <w:jc w:val="center"/>
              <w:rPr>
                <w:bCs/>
                <w:sz w:val="28"/>
                <w:szCs w:val="28"/>
                <w:shd w:val="clear" w:color="auto" w:fill="FFFFFF"/>
              </w:rPr>
            </w:pPr>
          </w:p>
          <w:p w:rsidR="001B7F15" w:rsidRPr="00DE46C4" w:rsidRDefault="001B7F15" w:rsidP="00DE46C4">
            <w:pPr>
              <w:jc w:val="center"/>
              <w:rPr>
                <w:bCs/>
                <w:sz w:val="28"/>
                <w:szCs w:val="28"/>
                <w:shd w:val="clear" w:color="auto" w:fill="FFFFFF"/>
              </w:rPr>
            </w:pPr>
          </w:p>
          <w:p w:rsidR="001B7F15" w:rsidRPr="00DE46C4" w:rsidRDefault="001B7F15" w:rsidP="00162541">
            <w:pPr>
              <w:jc w:val="center"/>
              <w:rPr>
                <w:bCs/>
                <w:sz w:val="28"/>
                <w:szCs w:val="28"/>
                <w:shd w:val="clear" w:color="auto" w:fill="FFFFFF"/>
              </w:rPr>
            </w:pPr>
            <w:r w:rsidRPr="00DE46C4">
              <w:rPr>
                <w:bCs/>
                <w:sz w:val="28"/>
                <w:szCs w:val="28"/>
                <w:shd w:val="clear" w:color="auto" w:fill="FFFFFF"/>
              </w:rPr>
              <w:t>3</w:t>
            </w:r>
            <w:r w:rsidR="00162541">
              <w:rPr>
                <w:bCs/>
                <w:sz w:val="28"/>
                <w:szCs w:val="28"/>
                <w:shd w:val="clear" w:color="auto" w:fill="FFFFFF"/>
                <w:lang w:val="en-US"/>
              </w:rPr>
              <w:t>6</w:t>
            </w:r>
          </w:p>
        </w:tc>
      </w:tr>
      <w:tr w:rsidR="003F3AD3" w:rsidRPr="001B7F15" w:rsidTr="00DE46C4">
        <w:tc>
          <w:tcPr>
            <w:tcW w:w="9218" w:type="dxa"/>
          </w:tcPr>
          <w:p w:rsidR="003F3AD3" w:rsidRPr="00B712EE" w:rsidRDefault="00C73891" w:rsidP="00B712EE">
            <w:pPr>
              <w:pStyle w:val="31"/>
              <w:tabs>
                <w:tab w:val="right" w:leader="dot" w:pos="9629"/>
              </w:tabs>
              <w:spacing w:after="0"/>
              <w:ind w:left="0"/>
              <w:jc w:val="both"/>
              <w:rPr>
                <w:rFonts w:eastAsiaTheme="minorEastAsia"/>
                <w:bCs/>
                <w:noProof/>
                <w:sz w:val="28"/>
                <w:szCs w:val="28"/>
              </w:rPr>
            </w:pPr>
            <w:hyperlink w:anchor="_Toc160380602" w:history="1">
              <w:r w:rsidR="003F3AD3" w:rsidRPr="00B712EE">
                <w:rPr>
                  <w:rStyle w:val="aa"/>
                  <w:bCs/>
                  <w:noProof/>
                  <w:color w:val="auto"/>
                  <w:sz w:val="28"/>
                  <w:szCs w:val="28"/>
                  <w:u w:val="none"/>
                </w:rPr>
                <w:t>2.3.2 Характеристика объекта исследования для проведения клинического исследования для оценки эффективности способа профилактики обструктивных осложнений после аденомэктомии и трансуретральной резекции предстательной железы путем орошения уретры и мочевого пузыря раствором 5-фторурацила через модифицированный катетер</w:t>
              </w:r>
            </w:hyperlink>
          </w:p>
        </w:tc>
        <w:tc>
          <w:tcPr>
            <w:tcW w:w="636" w:type="dxa"/>
          </w:tcPr>
          <w:p w:rsidR="003F3AD3" w:rsidRPr="00DE46C4" w:rsidRDefault="003F3AD3" w:rsidP="00DE46C4">
            <w:pPr>
              <w:jc w:val="center"/>
              <w:rPr>
                <w:bCs/>
                <w:sz w:val="28"/>
                <w:szCs w:val="28"/>
                <w:shd w:val="clear" w:color="auto" w:fill="FFFFFF"/>
              </w:rPr>
            </w:pPr>
          </w:p>
          <w:p w:rsidR="001B7F15" w:rsidRPr="00DE46C4" w:rsidRDefault="001B7F15" w:rsidP="00DE46C4">
            <w:pPr>
              <w:jc w:val="center"/>
              <w:rPr>
                <w:bCs/>
                <w:sz w:val="28"/>
                <w:szCs w:val="28"/>
                <w:shd w:val="clear" w:color="auto" w:fill="FFFFFF"/>
              </w:rPr>
            </w:pPr>
          </w:p>
          <w:p w:rsidR="001B7F15" w:rsidRPr="00DE46C4" w:rsidRDefault="001B7F15" w:rsidP="00DE46C4">
            <w:pPr>
              <w:jc w:val="center"/>
              <w:rPr>
                <w:bCs/>
                <w:sz w:val="28"/>
                <w:szCs w:val="28"/>
                <w:shd w:val="clear" w:color="auto" w:fill="FFFFFF"/>
              </w:rPr>
            </w:pPr>
          </w:p>
          <w:p w:rsidR="001B7F15" w:rsidRPr="00DE46C4" w:rsidRDefault="001B7F15" w:rsidP="00DE46C4">
            <w:pPr>
              <w:jc w:val="center"/>
              <w:rPr>
                <w:bCs/>
                <w:sz w:val="28"/>
                <w:szCs w:val="28"/>
                <w:shd w:val="clear" w:color="auto" w:fill="FFFFFF"/>
              </w:rPr>
            </w:pPr>
          </w:p>
          <w:p w:rsidR="001B7F15" w:rsidRPr="00DE46C4" w:rsidRDefault="00DE46C4" w:rsidP="00162541">
            <w:pPr>
              <w:jc w:val="center"/>
              <w:rPr>
                <w:bCs/>
                <w:sz w:val="28"/>
                <w:szCs w:val="28"/>
                <w:shd w:val="clear" w:color="auto" w:fill="FFFFFF"/>
              </w:rPr>
            </w:pPr>
            <w:r w:rsidRPr="00DE46C4">
              <w:rPr>
                <w:bCs/>
                <w:sz w:val="28"/>
                <w:szCs w:val="28"/>
                <w:shd w:val="clear" w:color="auto" w:fill="FFFFFF"/>
              </w:rPr>
              <w:t>3</w:t>
            </w:r>
            <w:r w:rsidR="00162541">
              <w:rPr>
                <w:bCs/>
                <w:sz w:val="28"/>
                <w:szCs w:val="28"/>
                <w:shd w:val="clear" w:color="auto" w:fill="FFFFFF"/>
                <w:lang w:val="en-US"/>
              </w:rPr>
              <w:t>7</w:t>
            </w:r>
          </w:p>
        </w:tc>
      </w:tr>
      <w:tr w:rsidR="003F3AD3" w:rsidTr="00DE46C4">
        <w:tc>
          <w:tcPr>
            <w:tcW w:w="9218" w:type="dxa"/>
          </w:tcPr>
          <w:p w:rsidR="003F3AD3" w:rsidRPr="00B712EE" w:rsidRDefault="00C73891" w:rsidP="00B712EE">
            <w:pPr>
              <w:pStyle w:val="24"/>
              <w:tabs>
                <w:tab w:val="right" w:leader="dot" w:pos="9629"/>
              </w:tabs>
              <w:spacing w:after="0"/>
              <w:ind w:left="0"/>
              <w:jc w:val="both"/>
              <w:rPr>
                <w:rFonts w:eastAsiaTheme="minorEastAsia"/>
                <w:bCs/>
                <w:noProof/>
                <w:sz w:val="28"/>
                <w:szCs w:val="28"/>
              </w:rPr>
            </w:pPr>
            <w:hyperlink w:anchor="_Toc160380603" w:history="1">
              <w:r w:rsidR="003F3AD3" w:rsidRPr="00B712EE">
                <w:rPr>
                  <w:rStyle w:val="aa"/>
                  <w:bCs/>
                  <w:noProof/>
                  <w:color w:val="auto"/>
                  <w:sz w:val="28"/>
                  <w:szCs w:val="28"/>
                  <w:u w:val="none"/>
                </w:rPr>
                <w:t>2.4 Характеристика групп исследования</w:t>
              </w:r>
            </w:hyperlink>
            <w:r w:rsidR="002C0119">
              <w:rPr>
                <w:bCs/>
                <w:noProof/>
                <w:sz w:val="28"/>
                <w:szCs w:val="28"/>
              </w:rPr>
              <w:t>…………………………………….</w:t>
            </w:r>
          </w:p>
        </w:tc>
        <w:tc>
          <w:tcPr>
            <w:tcW w:w="636" w:type="dxa"/>
          </w:tcPr>
          <w:p w:rsidR="003F3AD3" w:rsidRPr="00162541" w:rsidRDefault="00162541" w:rsidP="00162541">
            <w:pPr>
              <w:jc w:val="center"/>
              <w:rPr>
                <w:bCs/>
                <w:sz w:val="28"/>
                <w:szCs w:val="28"/>
                <w:shd w:val="clear" w:color="auto" w:fill="FFFFFF"/>
                <w:lang w:val="en-US"/>
              </w:rPr>
            </w:pPr>
            <w:r>
              <w:rPr>
                <w:bCs/>
                <w:sz w:val="28"/>
                <w:szCs w:val="28"/>
                <w:shd w:val="clear" w:color="auto" w:fill="FFFFFF"/>
                <w:lang w:val="en-US"/>
              </w:rPr>
              <w:t>39</w:t>
            </w:r>
          </w:p>
        </w:tc>
      </w:tr>
      <w:tr w:rsidR="003F3AD3" w:rsidRPr="001B7F15" w:rsidTr="00DE46C4">
        <w:tc>
          <w:tcPr>
            <w:tcW w:w="9218" w:type="dxa"/>
          </w:tcPr>
          <w:p w:rsidR="003F3AD3" w:rsidRPr="00B712EE" w:rsidRDefault="00C73891" w:rsidP="00B712EE">
            <w:pPr>
              <w:pStyle w:val="24"/>
              <w:tabs>
                <w:tab w:val="right" w:leader="dot" w:pos="9629"/>
              </w:tabs>
              <w:spacing w:after="0"/>
              <w:ind w:left="0"/>
              <w:jc w:val="both"/>
              <w:rPr>
                <w:rFonts w:eastAsiaTheme="minorEastAsia"/>
                <w:bCs/>
                <w:noProof/>
                <w:sz w:val="28"/>
                <w:szCs w:val="28"/>
              </w:rPr>
            </w:pPr>
            <w:hyperlink w:anchor="_Toc160380604" w:history="1">
              <w:r w:rsidR="003F3AD3" w:rsidRPr="00B712EE">
                <w:rPr>
                  <w:rStyle w:val="aa"/>
                  <w:bCs/>
                  <w:noProof/>
                  <w:color w:val="auto"/>
                  <w:sz w:val="28"/>
                  <w:szCs w:val="28"/>
                  <w:u w:val="none"/>
                </w:rPr>
                <w:t>2.5 Прослеживание состояния здоровья пациентов групп исследования</w:t>
              </w:r>
              <w:r w:rsidR="004542E0" w:rsidRPr="00B712EE">
                <w:rPr>
                  <w:bCs/>
                  <w:noProof/>
                  <w:webHidden/>
                  <w:sz w:val="28"/>
                  <w:szCs w:val="28"/>
                </w:rPr>
                <w:fldChar w:fldCharType="begin"/>
              </w:r>
              <w:r w:rsidR="003F3AD3" w:rsidRPr="00B712EE">
                <w:rPr>
                  <w:bCs/>
                  <w:noProof/>
                  <w:webHidden/>
                  <w:sz w:val="28"/>
                  <w:szCs w:val="28"/>
                </w:rPr>
                <w:instrText xml:space="preserve"> PAGEREF _Toc160380604 \h </w:instrText>
              </w:r>
              <w:r w:rsidR="004542E0" w:rsidRPr="00B712EE">
                <w:rPr>
                  <w:bCs/>
                  <w:noProof/>
                  <w:webHidden/>
                  <w:sz w:val="28"/>
                  <w:szCs w:val="28"/>
                </w:rPr>
              </w:r>
              <w:r w:rsidR="004542E0" w:rsidRPr="00B712EE">
                <w:rPr>
                  <w:bCs/>
                  <w:noProof/>
                  <w:webHidden/>
                  <w:sz w:val="28"/>
                  <w:szCs w:val="28"/>
                </w:rPr>
                <w:fldChar w:fldCharType="separate"/>
              </w:r>
              <w:r w:rsidR="00631B5A">
                <w:rPr>
                  <w:bCs/>
                  <w:noProof/>
                  <w:webHidden/>
                  <w:sz w:val="28"/>
                  <w:szCs w:val="28"/>
                </w:rPr>
                <w:t>40</w:t>
              </w:r>
              <w:r w:rsidR="004542E0" w:rsidRPr="00B712EE">
                <w:rPr>
                  <w:bCs/>
                  <w:noProof/>
                  <w:webHidden/>
                  <w:sz w:val="28"/>
                  <w:szCs w:val="28"/>
                </w:rPr>
                <w:fldChar w:fldCharType="end"/>
              </w:r>
            </w:hyperlink>
          </w:p>
        </w:tc>
        <w:tc>
          <w:tcPr>
            <w:tcW w:w="636" w:type="dxa"/>
          </w:tcPr>
          <w:p w:rsidR="003F3AD3" w:rsidRPr="00DE46C4" w:rsidRDefault="00DE46C4" w:rsidP="00162541">
            <w:pPr>
              <w:jc w:val="center"/>
              <w:rPr>
                <w:bCs/>
                <w:sz w:val="28"/>
                <w:szCs w:val="28"/>
                <w:shd w:val="clear" w:color="auto" w:fill="FFFFFF"/>
              </w:rPr>
            </w:pPr>
            <w:r w:rsidRPr="00DE46C4">
              <w:rPr>
                <w:bCs/>
                <w:sz w:val="28"/>
                <w:szCs w:val="28"/>
                <w:shd w:val="clear" w:color="auto" w:fill="FFFFFF"/>
              </w:rPr>
              <w:t>4</w:t>
            </w:r>
            <w:r w:rsidR="00162541">
              <w:rPr>
                <w:bCs/>
                <w:sz w:val="28"/>
                <w:szCs w:val="28"/>
                <w:shd w:val="clear" w:color="auto" w:fill="FFFFFF"/>
                <w:lang w:val="en-US"/>
              </w:rPr>
              <w:t>0</w:t>
            </w:r>
          </w:p>
        </w:tc>
      </w:tr>
      <w:tr w:rsidR="003F3AD3" w:rsidTr="00DE46C4">
        <w:tc>
          <w:tcPr>
            <w:tcW w:w="9218" w:type="dxa"/>
          </w:tcPr>
          <w:p w:rsidR="003F3AD3" w:rsidRPr="00B712EE" w:rsidRDefault="00C73891" w:rsidP="00B712EE">
            <w:pPr>
              <w:pStyle w:val="24"/>
              <w:tabs>
                <w:tab w:val="right" w:leader="dot" w:pos="9629"/>
              </w:tabs>
              <w:spacing w:after="0"/>
              <w:ind w:left="0"/>
              <w:jc w:val="both"/>
              <w:rPr>
                <w:rFonts w:eastAsiaTheme="minorEastAsia"/>
                <w:bCs/>
                <w:noProof/>
                <w:sz w:val="28"/>
                <w:szCs w:val="28"/>
              </w:rPr>
            </w:pPr>
            <w:hyperlink w:anchor="_Toc160380605" w:history="1">
              <w:r w:rsidR="003F3AD3" w:rsidRPr="00B712EE">
                <w:rPr>
                  <w:rStyle w:val="aa"/>
                  <w:bCs/>
                  <w:noProof/>
                  <w:color w:val="auto"/>
                  <w:sz w:val="28"/>
                  <w:szCs w:val="28"/>
                  <w:u w:val="none"/>
                </w:rPr>
                <w:t>2.6 Этическое одобрение исследования</w:t>
              </w:r>
            </w:hyperlink>
            <w:r w:rsidR="002C0119">
              <w:rPr>
                <w:bCs/>
                <w:noProof/>
                <w:sz w:val="28"/>
                <w:szCs w:val="28"/>
              </w:rPr>
              <w:t>……………………………………..</w:t>
            </w:r>
          </w:p>
        </w:tc>
        <w:tc>
          <w:tcPr>
            <w:tcW w:w="636" w:type="dxa"/>
          </w:tcPr>
          <w:p w:rsidR="003F3AD3" w:rsidRPr="00DE46C4" w:rsidRDefault="00DE46C4" w:rsidP="00162541">
            <w:pPr>
              <w:jc w:val="center"/>
              <w:rPr>
                <w:bCs/>
                <w:sz w:val="28"/>
                <w:szCs w:val="28"/>
                <w:shd w:val="clear" w:color="auto" w:fill="FFFFFF"/>
              </w:rPr>
            </w:pPr>
            <w:r w:rsidRPr="00DE46C4">
              <w:rPr>
                <w:bCs/>
                <w:sz w:val="28"/>
                <w:szCs w:val="28"/>
                <w:shd w:val="clear" w:color="auto" w:fill="FFFFFF"/>
              </w:rPr>
              <w:t>4</w:t>
            </w:r>
            <w:r w:rsidR="00162541">
              <w:rPr>
                <w:bCs/>
                <w:sz w:val="28"/>
                <w:szCs w:val="28"/>
                <w:shd w:val="clear" w:color="auto" w:fill="FFFFFF"/>
                <w:lang w:val="en-US"/>
              </w:rPr>
              <w:t>0</w:t>
            </w:r>
          </w:p>
        </w:tc>
      </w:tr>
      <w:tr w:rsidR="003F3AD3" w:rsidRPr="001B7F15" w:rsidTr="00DE46C4">
        <w:tc>
          <w:tcPr>
            <w:tcW w:w="9218" w:type="dxa"/>
          </w:tcPr>
          <w:p w:rsidR="003F3AD3" w:rsidRPr="00B712EE" w:rsidRDefault="00C73891" w:rsidP="00B712EE">
            <w:pPr>
              <w:pStyle w:val="24"/>
              <w:tabs>
                <w:tab w:val="right" w:leader="dot" w:pos="9629"/>
              </w:tabs>
              <w:spacing w:after="0"/>
              <w:ind w:left="0"/>
              <w:jc w:val="both"/>
              <w:rPr>
                <w:rFonts w:eastAsiaTheme="minorEastAsia"/>
                <w:bCs/>
                <w:noProof/>
                <w:sz w:val="28"/>
                <w:szCs w:val="28"/>
              </w:rPr>
            </w:pPr>
            <w:hyperlink w:anchor="_Toc160380606" w:history="1">
              <w:r w:rsidR="003F3AD3" w:rsidRPr="00B712EE">
                <w:rPr>
                  <w:rStyle w:val="aa"/>
                  <w:bCs/>
                  <w:noProof/>
                  <w:color w:val="auto"/>
                  <w:sz w:val="28"/>
                  <w:szCs w:val="28"/>
                  <w:u w:val="none"/>
                </w:rPr>
                <w:t>2.7 Характеристика оперативного вмешательства при ДГПЖ</w:t>
              </w:r>
              <w:r w:rsidR="004542E0" w:rsidRPr="00B712EE">
                <w:rPr>
                  <w:bCs/>
                  <w:noProof/>
                  <w:webHidden/>
                  <w:sz w:val="28"/>
                  <w:szCs w:val="28"/>
                </w:rPr>
                <w:fldChar w:fldCharType="begin"/>
              </w:r>
              <w:r w:rsidR="003F3AD3" w:rsidRPr="00B712EE">
                <w:rPr>
                  <w:bCs/>
                  <w:noProof/>
                  <w:webHidden/>
                  <w:sz w:val="28"/>
                  <w:szCs w:val="28"/>
                </w:rPr>
                <w:instrText xml:space="preserve"> PAGEREF _Toc160380606 \h </w:instrText>
              </w:r>
              <w:r w:rsidR="004542E0" w:rsidRPr="00B712EE">
                <w:rPr>
                  <w:bCs/>
                  <w:noProof/>
                  <w:webHidden/>
                  <w:sz w:val="28"/>
                  <w:szCs w:val="28"/>
                </w:rPr>
              </w:r>
              <w:r w:rsidR="004542E0" w:rsidRPr="00B712EE">
                <w:rPr>
                  <w:bCs/>
                  <w:noProof/>
                  <w:webHidden/>
                  <w:sz w:val="28"/>
                  <w:szCs w:val="28"/>
                </w:rPr>
                <w:fldChar w:fldCharType="separate"/>
              </w:r>
              <w:r w:rsidR="00631B5A">
                <w:rPr>
                  <w:bCs/>
                  <w:noProof/>
                  <w:webHidden/>
                  <w:sz w:val="28"/>
                  <w:szCs w:val="28"/>
                </w:rPr>
                <w:t>40</w:t>
              </w:r>
              <w:r w:rsidR="004542E0" w:rsidRPr="00B712EE">
                <w:rPr>
                  <w:bCs/>
                  <w:noProof/>
                  <w:webHidden/>
                  <w:sz w:val="28"/>
                  <w:szCs w:val="28"/>
                </w:rPr>
                <w:fldChar w:fldCharType="end"/>
              </w:r>
            </w:hyperlink>
          </w:p>
        </w:tc>
        <w:tc>
          <w:tcPr>
            <w:tcW w:w="636" w:type="dxa"/>
          </w:tcPr>
          <w:p w:rsidR="003F3AD3" w:rsidRPr="00DE46C4" w:rsidRDefault="00DE46C4" w:rsidP="00162541">
            <w:pPr>
              <w:jc w:val="center"/>
              <w:rPr>
                <w:bCs/>
                <w:sz w:val="28"/>
                <w:szCs w:val="28"/>
                <w:shd w:val="clear" w:color="auto" w:fill="FFFFFF"/>
              </w:rPr>
            </w:pPr>
            <w:r w:rsidRPr="00DE46C4">
              <w:rPr>
                <w:bCs/>
                <w:sz w:val="28"/>
                <w:szCs w:val="28"/>
                <w:shd w:val="clear" w:color="auto" w:fill="FFFFFF"/>
              </w:rPr>
              <w:t>4</w:t>
            </w:r>
            <w:r w:rsidR="00162541">
              <w:rPr>
                <w:bCs/>
                <w:sz w:val="28"/>
                <w:szCs w:val="28"/>
                <w:shd w:val="clear" w:color="auto" w:fill="FFFFFF"/>
                <w:lang w:val="en-US"/>
              </w:rPr>
              <w:t>1</w:t>
            </w:r>
          </w:p>
        </w:tc>
      </w:tr>
      <w:tr w:rsidR="003F3AD3" w:rsidTr="00DE46C4">
        <w:tc>
          <w:tcPr>
            <w:tcW w:w="9218" w:type="dxa"/>
          </w:tcPr>
          <w:p w:rsidR="003F3AD3" w:rsidRPr="00B712EE" w:rsidRDefault="00C73891" w:rsidP="00B712EE">
            <w:pPr>
              <w:pStyle w:val="24"/>
              <w:tabs>
                <w:tab w:val="right" w:leader="dot" w:pos="9629"/>
              </w:tabs>
              <w:spacing w:after="0"/>
              <w:ind w:left="0"/>
              <w:jc w:val="both"/>
              <w:rPr>
                <w:rFonts w:eastAsiaTheme="minorEastAsia"/>
                <w:bCs/>
                <w:noProof/>
                <w:sz w:val="28"/>
                <w:szCs w:val="28"/>
              </w:rPr>
            </w:pPr>
            <w:hyperlink w:anchor="_Toc160380607" w:history="1">
              <w:r w:rsidR="003F3AD3" w:rsidRPr="00B712EE">
                <w:rPr>
                  <w:rStyle w:val="aa"/>
                  <w:bCs/>
                  <w:noProof/>
                  <w:color w:val="auto"/>
                  <w:sz w:val="28"/>
                  <w:szCs w:val="28"/>
                  <w:u w:val="none"/>
                </w:rPr>
                <w:t>2.7.1 Протокол операции аденомэктомии</w:t>
              </w:r>
            </w:hyperlink>
            <w:r w:rsidR="002C0119">
              <w:rPr>
                <w:bCs/>
                <w:noProof/>
                <w:sz w:val="28"/>
                <w:szCs w:val="28"/>
              </w:rPr>
              <w:t>…………………………………..</w:t>
            </w:r>
          </w:p>
        </w:tc>
        <w:tc>
          <w:tcPr>
            <w:tcW w:w="636" w:type="dxa"/>
          </w:tcPr>
          <w:p w:rsidR="003F3AD3" w:rsidRPr="00DE46C4" w:rsidRDefault="00DE46C4" w:rsidP="00DE46C4">
            <w:pPr>
              <w:jc w:val="center"/>
              <w:rPr>
                <w:bCs/>
                <w:sz w:val="28"/>
                <w:szCs w:val="28"/>
                <w:shd w:val="clear" w:color="auto" w:fill="FFFFFF"/>
              </w:rPr>
            </w:pPr>
            <w:r w:rsidRPr="00DE46C4">
              <w:rPr>
                <w:bCs/>
                <w:sz w:val="28"/>
                <w:szCs w:val="28"/>
                <w:shd w:val="clear" w:color="auto" w:fill="FFFFFF"/>
              </w:rPr>
              <w:t>42</w:t>
            </w:r>
          </w:p>
        </w:tc>
      </w:tr>
      <w:tr w:rsidR="003F3AD3" w:rsidRPr="001B7F15" w:rsidTr="00DE46C4">
        <w:tc>
          <w:tcPr>
            <w:tcW w:w="9218" w:type="dxa"/>
          </w:tcPr>
          <w:p w:rsidR="003F3AD3" w:rsidRPr="00B712EE" w:rsidRDefault="00C73891" w:rsidP="00B712EE">
            <w:pPr>
              <w:pStyle w:val="24"/>
              <w:tabs>
                <w:tab w:val="right" w:leader="dot" w:pos="9629"/>
              </w:tabs>
              <w:spacing w:after="0"/>
              <w:ind w:left="0"/>
              <w:jc w:val="both"/>
              <w:rPr>
                <w:rFonts w:eastAsiaTheme="minorEastAsia"/>
                <w:bCs/>
                <w:noProof/>
                <w:sz w:val="28"/>
                <w:szCs w:val="28"/>
              </w:rPr>
            </w:pPr>
            <w:hyperlink w:anchor="_Toc160380608" w:history="1">
              <w:r w:rsidR="003F3AD3" w:rsidRPr="00B712EE">
                <w:rPr>
                  <w:rStyle w:val="aa"/>
                  <w:bCs/>
                  <w:noProof/>
                  <w:color w:val="auto"/>
                  <w:sz w:val="28"/>
                  <w:szCs w:val="28"/>
                  <w:u w:val="none"/>
                </w:rPr>
                <w:t>2.7.2 Протокол операции трансуретральной резекции ДГПЖ</w:t>
              </w:r>
              <w:r w:rsidR="004542E0" w:rsidRPr="00B712EE">
                <w:rPr>
                  <w:bCs/>
                  <w:noProof/>
                  <w:webHidden/>
                  <w:sz w:val="28"/>
                  <w:szCs w:val="28"/>
                </w:rPr>
                <w:fldChar w:fldCharType="begin"/>
              </w:r>
              <w:r w:rsidR="003F3AD3" w:rsidRPr="00B712EE">
                <w:rPr>
                  <w:bCs/>
                  <w:noProof/>
                  <w:webHidden/>
                  <w:sz w:val="28"/>
                  <w:szCs w:val="28"/>
                </w:rPr>
                <w:instrText xml:space="preserve"> PAGEREF _Toc160380608 \h </w:instrText>
              </w:r>
              <w:r w:rsidR="004542E0" w:rsidRPr="00B712EE">
                <w:rPr>
                  <w:bCs/>
                  <w:noProof/>
                  <w:webHidden/>
                  <w:sz w:val="28"/>
                  <w:szCs w:val="28"/>
                </w:rPr>
              </w:r>
              <w:r w:rsidR="004542E0" w:rsidRPr="00B712EE">
                <w:rPr>
                  <w:bCs/>
                  <w:noProof/>
                  <w:webHidden/>
                  <w:sz w:val="28"/>
                  <w:szCs w:val="28"/>
                </w:rPr>
                <w:fldChar w:fldCharType="separate"/>
              </w:r>
              <w:r w:rsidR="00631B5A">
                <w:rPr>
                  <w:bCs/>
                  <w:noProof/>
                  <w:webHidden/>
                  <w:sz w:val="28"/>
                  <w:szCs w:val="28"/>
                </w:rPr>
                <w:t>41</w:t>
              </w:r>
              <w:r w:rsidR="004542E0" w:rsidRPr="00B712EE">
                <w:rPr>
                  <w:bCs/>
                  <w:noProof/>
                  <w:webHidden/>
                  <w:sz w:val="28"/>
                  <w:szCs w:val="28"/>
                </w:rPr>
                <w:fldChar w:fldCharType="end"/>
              </w:r>
            </w:hyperlink>
          </w:p>
        </w:tc>
        <w:tc>
          <w:tcPr>
            <w:tcW w:w="636" w:type="dxa"/>
          </w:tcPr>
          <w:p w:rsidR="003F3AD3" w:rsidRPr="00DE46C4" w:rsidRDefault="00DE46C4" w:rsidP="00DE46C4">
            <w:pPr>
              <w:jc w:val="center"/>
              <w:rPr>
                <w:bCs/>
                <w:sz w:val="28"/>
                <w:szCs w:val="28"/>
                <w:shd w:val="clear" w:color="auto" w:fill="FFFFFF"/>
              </w:rPr>
            </w:pPr>
            <w:r w:rsidRPr="00DE46C4">
              <w:rPr>
                <w:bCs/>
                <w:sz w:val="28"/>
                <w:szCs w:val="28"/>
                <w:shd w:val="clear" w:color="auto" w:fill="FFFFFF"/>
              </w:rPr>
              <w:t>42</w:t>
            </w:r>
          </w:p>
        </w:tc>
      </w:tr>
      <w:tr w:rsidR="003F3AD3" w:rsidRPr="001B7F15" w:rsidTr="00DE46C4">
        <w:tc>
          <w:tcPr>
            <w:tcW w:w="9218" w:type="dxa"/>
          </w:tcPr>
          <w:p w:rsidR="003F3AD3" w:rsidRPr="00B712EE" w:rsidRDefault="00C73891" w:rsidP="00B712EE">
            <w:pPr>
              <w:pStyle w:val="24"/>
              <w:tabs>
                <w:tab w:val="right" w:leader="dot" w:pos="9629"/>
              </w:tabs>
              <w:spacing w:after="0"/>
              <w:ind w:left="0"/>
              <w:jc w:val="both"/>
              <w:rPr>
                <w:rFonts w:eastAsiaTheme="minorEastAsia"/>
                <w:bCs/>
                <w:noProof/>
                <w:sz w:val="28"/>
                <w:szCs w:val="28"/>
              </w:rPr>
            </w:pPr>
            <w:hyperlink w:anchor="_Toc160380609" w:history="1">
              <w:r w:rsidR="003F3AD3" w:rsidRPr="00B712EE">
                <w:rPr>
                  <w:rStyle w:val="aa"/>
                  <w:bCs/>
                  <w:noProof/>
                  <w:color w:val="auto"/>
                  <w:sz w:val="28"/>
                  <w:szCs w:val="28"/>
                  <w:u w:val="none"/>
                </w:rPr>
                <w:t>2.8 Описание полезной модели модифицированного трехходового катетера Фолея</w:t>
              </w:r>
            </w:hyperlink>
            <w:r w:rsidR="002C0119">
              <w:rPr>
                <w:bCs/>
                <w:noProof/>
                <w:sz w:val="28"/>
                <w:szCs w:val="28"/>
              </w:rPr>
              <w:t>………………………………………………………………..</w:t>
            </w:r>
          </w:p>
        </w:tc>
        <w:tc>
          <w:tcPr>
            <w:tcW w:w="636" w:type="dxa"/>
          </w:tcPr>
          <w:p w:rsidR="003F3AD3" w:rsidRPr="00DE46C4" w:rsidRDefault="003F3AD3" w:rsidP="00DE46C4">
            <w:pPr>
              <w:jc w:val="center"/>
              <w:rPr>
                <w:bCs/>
                <w:sz w:val="28"/>
                <w:szCs w:val="28"/>
                <w:shd w:val="clear" w:color="auto" w:fill="FFFFFF"/>
              </w:rPr>
            </w:pPr>
          </w:p>
          <w:p w:rsidR="00DE46C4" w:rsidRPr="00162541" w:rsidRDefault="00162541" w:rsidP="00DE46C4">
            <w:pPr>
              <w:jc w:val="center"/>
              <w:rPr>
                <w:bCs/>
                <w:sz w:val="28"/>
                <w:szCs w:val="28"/>
                <w:shd w:val="clear" w:color="auto" w:fill="FFFFFF"/>
                <w:lang w:val="en-US"/>
              </w:rPr>
            </w:pPr>
            <w:r>
              <w:rPr>
                <w:bCs/>
                <w:sz w:val="28"/>
                <w:szCs w:val="28"/>
                <w:shd w:val="clear" w:color="auto" w:fill="FFFFFF"/>
              </w:rPr>
              <w:t>4</w:t>
            </w:r>
            <w:r>
              <w:rPr>
                <w:bCs/>
                <w:sz w:val="28"/>
                <w:szCs w:val="28"/>
                <w:shd w:val="clear" w:color="auto" w:fill="FFFFFF"/>
                <w:lang w:val="en-US"/>
              </w:rPr>
              <w:t>2</w:t>
            </w:r>
          </w:p>
        </w:tc>
      </w:tr>
      <w:tr w:rsidR="003F3AD3" w:rsidRPr="001B7F15" w:rsidTr="00DE46C4">
        <w:tc>
          <w:tcPr>
            <w:tcW w:w="9218" w:type="dxa"/>
          </w:tcPr>
          <w:p w:rsidR="003F3AD3" w:rsidRPr="00B712EE" w:rsidRDefault="00C73891" w:rsidP="00B712EE">
            <w:pPr>
              <w:pStyle w:val="24"/>
              <w:tabs>
                <w:tab w:val="right" w:leader="dot" w:pos="9629"/>
              </w:tabs>
              <w:spacing w:after="0"/>
              <w:ind w:left="0"/>
              <w:jc w:val="both"/>
              <w:rPr>
                <w:rFonts w:eastAsiaTheme="minorEastAsia"/>
                <w:bCs/>
                <w:noProof/>
                <w:sz w:val="28"/>
                <w:szCs w:val="28"/>
              </w:rPr>
            </w:pPr>
            <w:hyperlink w:anchor="_Toc160380610" w:history="1">
              <w:r w:rsidR="003F3AD3" w:rsidRPr="00B712EE">
                <w:rPr>
                  <w:rStyle w:val="aa"/>
                  <w:bCs/>
                  <w:noProof/>
                  <w:color w:val="auto"/>
                  <w:sz w:val="28"/>
                  <w:szCs w:val="28"/>
                  <w:u w:val="none"/>
                </w:rPr>
                <w:t>2.9 Описание профилактического вмешательства в основной группе исследования</w:t>
              </w:r>
            </w:hyperlink>
            <w:r w:rsidR="002C0119">
              <w:rPr>
                <w:bCs/>
                <w:noProof/>
                <w:sz w:val="28"/>
                <w:szCs w:val="28"/>
              </w:rPr>
              <w:t>…………………………………………………………………….</w:t>
            </w:r>
          </w:p>
        </w:tc>
        <w:tc>
          <w:tcPr>
            <w:tcW w:w="636" w:type="dxa"/>
          </w:tcPr>
          <w:p w:rsidR="003F3AD3" w:rsidRPr="00DE46C4" w:rsidRDefault="003F3AD3" w:rsidP="00DE46C4">
            <w:pPr>
              <w:jc w:val="center"/>
              <w:rPr>
                <w:bCs/>
                <w:sz w:val="28"/>
                <w:szCs w:val="28"/>
                <w:shd w:val="clear" w:color="auto" w:fill="FFFFFF"/>
              </w:rPr>
            </w:pPr>
          </w:p>
          <w:p w:rsidR="00DE46C4" w:rsidRPr="00DE46C4" w:rsidRDefault="00DE46C4" w:rsidP="00162541">
            <w:pPr>
              <w:jc w:val="center"/>
              <w:rPr>
                <w:bCs/>
                <w:sz w:val="28"/>
                <w:szCs w:val="28"/>
                <w:shd w:val="clear" w:color="auto" w:fill="FFFFFF"/>
              </w:rPr>
            </w:pPr>
            <w:r w:rsidRPr="00DE46C4">
              <w:rPr>
                <w:bCs/>
                <w:sz w:val="28"/>
                <w:szCs w:val="28"/>
                <w:shd w:val="clear" w:color="auto" w:fill="FFFFFF"/>
              </w:rPr>
              <w:t>4</w:t>
            </w:r>
            <w:r w:rsidR="00162541">
              <w:rPr>
                <w:bCs/>
                <w:sz w:val="28"/>
                <w:szCs w:val="28"/>
                <w:shd w:val="clear" w:color="auto" w:fill="FFFFFF"/>
                <w:lang w:val="en-US"/>
              </w:rPr>
              <w:t>3</w:t>
            </w:r>
          </w:p>
        </w:tc>
      </w:tr>
      <w:tr w:rsidR="003F3AD3" w:rsidTr="00DE46C4">
        <w:tc>
          <w:tcPr>
            <w:tcW w:w="9218" w:type="dxa"/>
          </w:tcPr>
          <w:p w:rsidR="003F3AD3" w:rsidRPr="00B712EE" w:rsidRDefault="00C73891" w:rsidP="00B712EE">
            <w:pPr>
              <w:pStyle w:val="24"/>
              <w:tabs>
                <w:tab w:val="right" w:leader="dot" w:pos="9629"/>
              </w:tabs>
              <w:spacing w:after="0"/>
              <w:ind w:left="0"/>
              <w:jc w:val="both"/>
              <w:rPr>
                <w:rFonts w:eastAsiaTheme="minorEastAsia"/>
                <w:bCs/>
                <w:noProof/>
                <w:sz w:val="28"/>
                <w:szCs w:val="28"/>
              </w:rPr>
            </w:pPr>
            <w:hyperlink w:anchor="_Toc160380611" w:history="1">
              <w:r w:rsidR="003F3AD3" w:rsidRPr="00B712EE">
                <w:rPr>
                  <w:rStyle w:val="aa"/>
                  <w:bCs/>
                  <w:noProof/>
                  <w:color w:val="auto"/>
                  <w:sz w:val="28"/>
                  <w:szCs w:val="28"/>
                  <w:u w:val="none"/>
                </w:rPr>
                <w:t>2.10 Анализ лабораторных показателей</w:t>
              </w:r>
            </w:hyperlink>
            <w:r w:rsidR="002C0119">
              <w:rPr>
                <w:bCs/>
                <w:noProof/>
                <w:sz w:val="28"/>
                <w:szCs w:val="28"/>
              </w:rPr>
              <w:t>……………………………………….</w:t>
            </w:r>
          </w:p>
        </w:tc>
        <w:tc>
          <w:tcPr>
            <w:tcW w:w="636" w:type="dxa"/>
          </w:tcPr>
          <w:p w:rsidR="003F3AD3" w:rsidRPr="00DE46C4" w:rsidRDefault="00DE46C4" w:rsidP="00162541">
            <w:pPr>
              <w:jc w:val="center"/>
              <w:rPr>
                <w:bCs/>
                <w:sz w:val="28"/>
                <w:szCs w:val="28"/>
                <w:shd w:val="clear" w:color="auto" w:fill="FFFFFF"/>
              </w:rPr>
            </w:pPr>
            <w:r w:rsidRPr="00DE46C4">
              <w:rPr>
                <w:bCs/>
                <w:sz w:val="28"/>
                <w:szCs w:val="28"/>
                <w:shd w:val="clear" w:color="auto" w:fill="FFFFFF"/>
              </w:rPr>
              <w:t>4</w:t>
            </w:r>
            <w:r w:rsidR="00162541">
              <w:rPr>
                <w:bCs/>
                <w:sz w:val="28"/>
                <w:szCs w:val="28"/>
                <w:shd w:val="clear" w:color="auto" w:fill="FFFFFF"/>
                <w:lang w:val="en-US"/>
              </w:rPr>
              <w:t>3</w:t>
            </w:r>
          </w:p>
        </w:tc>
      </w:tr>
      <w:tr w:rsidR="003F3AD3" w:rsidRPr="001B7F15" w:rsidTr="00DE46C4">
        <w:tc>
          <w:tcPr>
            <w:tcW w:w="9218" w:type="dxa"/>
          </w:tcPr>
          <w:p w:rsidR="003F3AD3" w:rsidRPr="00B712EE" w:rsidRDefault="00C73891" w:rsidP="00B712EE">
            <w:pPr>
              <w:pStyle w:val="24"/>
              <w:tabs>
                <w:tab w:val="right" w:leader="dot" w:pos="9629"/>
              </w:tabs>
              <w:spacing w:after="0"/>
              <w:ind w:left="0"/>
              <w:jc w:val="both"/>
              <w:rPr>
                <w:rFonts w:eastAsiaTheme="minorEastAsia"/>
                <w:bCs/>
                <w:noProof/>
                <w:sz w:val="28"/>
                <w:szCs w:val="28"/>
              </w:rPr>
            </w:pPr>
            <w:hyperlink w:anchor="_Toc160380612" w:history="1">
              <w:r w:rsidR="003F3AD3" w:rsidRPr="00B712EE">
                <w:rPr>
                  <w:rStyle w:val="aa"/>
                  <w:bCs/>
                  <w:noProof/>
                  <w:color w:val="auto"/>
                  <w:sz w:val="28"/>
                  <w:szCs w:val="28"/>
                  <w:u w:val="none"/>
                </w:rPr>
                <w:t>2.11 Анализ показателей инструментальных методов обследования пациентов групп исследования</w:t>
              </w:r>
            </w:hyperlink>
            <w:r w:rsidR="002C0119">
              <w:rPr>
                <w:bCs/>
                <w:noProof/>
                <w:sz w:val="28"/>
                <w:szCs w:val="28"/>
              </w:rPr>
              <w:t>………………………………………………...</w:t>
            </w:r>
          </w:p>
        </w:tc>
        <w:tc>
          <w:tcPr>
            <w:tcW w:w="636" w:type="dxa"/>
          </w:tcPr>
          <w:p w:rsidR="003F3AD3" w:rsidRPr="00DE46C4" w:rsidRDefault="003F3AD3" w:rsidP="00DE46C4">
            <w:pPr>
              <w:jc w:val="center"/>
              <w:rPr>
                <w:bCs/>
                <w:sz w:val="28"/>
                <w:szCs w:val="28"/>
                <w:shd w:val="clear" w:color="auto" w:fill="FFFFFF"/>
              </w:rPr>
            </w:pPr>
          </w:p>
          <w:p w:rsidR="00DE46C4" w:rsidRPr="00DE46C4" w:rsidRDefault="00DE46C4" w:rsidP="00162541">
            <w:pPr>
              <w:jc w:val="center"/>
              <w:rPr>
                <w:bCs/>
                <w:sz w:val="28"/>
                <w:szCs w:val="28"/>
                <w:shd w:val="clear" w:color="auto" w:fill="FFFFFF"/>
              </w:rPr>
            </w:pPr>
            <w:r w:rsidRPr="00DE46C4">
              <w:rPr>
                <w:bCs/>
                <w:sz w:val="28"/>
                <w:szCs w:val="28"/>
                <w:shd w:val="clear" w:color="auto" w:fill="FFFFFF"/>
              </w:rPr>
              <w:t>4</w:t>
            </w:r>
            <w:r w:rsidR="00162541">
              <w:rPr>
                <w:bCs/>
                <w:sz w:val="28"/>
                <w:szCs w:val="28"/>
                <w:shd w:val="clear" w:color="auto" w:fill="FFFFFF"/>
                <w:lang w:val="en-US"/>
              </w:rPr>
              <w:t>4</w:t>
            </w:r>
          </w:p>
        </w:tc>
      </w:tr>
      <w:tr w:rsidR="003F3AD3" w:rsidRPr="001B7F15" w:rsidTr="00DE46C4">
        <w:tc>
          <w:tcPr>
            <w:tcW w:w="9218" w:type="dxa"/>
          </w:tcPr>
          <w:p w:rsidR="003F3AD3" w:rsidRPr="00B712EE" w:rsidRDefault="00C73891" w:rsidP="00B712EE">
            <w:pPr>
              <w:pStyle w:val="24"/>
              <w:tabs>
                <w:tab w:val="right" w:leader="dot" w:pos="9629"/>
              </w:tabs>
              <w:spacing w:after="0"/>
              <w:ind w:left="0"/>
              <w:jc w:val="both"/>
              <w:rPr>
                <w:rFonts w:eastAsiaTheme="minorEastAsia"/>
                <w:bCs/>
                <w:noProof/>
                <w:sz w:val="28"/>
                <w:szCs w:val="28"/>
              </w:rPr>
            </w:pPr>
            <w:hyperlink w:anchor="_Toc160380613" w:history="1">
              <w:r w:rsidR="003F3AD3" w:rsidRPr="00B712EE">
                <w:rPr>
                  <w:rStyle w:val="aa"/>
                  <w:bCs/>
                  <w:noProof/>
                  <w:color w:val="auto"/>
                  <w:sz w:val="28"/>
                  <w:szCs w:val="28"/>
                  <w:u w:val="none"/>
                </w:rPr>
                <w:t>2.12 Оценка выраженности дизурических симптомов, эректильной дисфункции и качества жизни у пациентов групп исследования в динамике</w:t>
              </w:r>
            </w:hyperlink>
            <w:r w:rsidR="002C0119">
              <w:rPr>
                <w:bCs/>
                <w:noProof/>
                <w:sz w:val="28"/>
                <w:szCs w:val="28"/>
              </w:rPr>
              <w:t>………………………………………………………………………...</w:t>
            </w:r>
          </w:p>
        </w:tc>
        <w:tc>
          <w:tcPr>
            <w:tcW w:w="636" w:type="dxa"/>
          </w:tcPr>
          <w:p w:rsidR="003F3AD3" w:rsidRPr="00DE46C4" w:rsidRDefault="003F3AD3" w:rsidP="00DE46C4">
            <w:pPr>
              <w:jc w:val="center"/>
              <w:rPr>
                <w:bCs/>
                <w:sz w:val="28"/>
                <w:szCs w:val="28"/>
                <w:shd w:val="clear" w:color="auto" w:fill="FFFFFF"/>
              </w:rPr>
            </w:pPr>
          </w:p>
          <w:p w:rsidR="00DE46C4" w:rsidRPr="00DE46C4" w:rsidRDefault="00DE46C4" w:rsidP="00DE46C4">
            <w:pPr>
              <w:jc w:val="center"/>
              <w:rPr>
                <w:bCs/>
                <w:sz w:val="28"/>
                <w:szCs w:val="28"/>
                <w:shd w:val="clear" w:color="auto" w:fill="FFFFFF"/>
              </w:rPr>
            </w:pPr>
          </w:p>
          <w:p w:rsidR="00DE46C4" w:rsidRPr="00DE46C4" w:rsidRDefault="00DE46C4" w:rsidP="00162541">
            <w:pPr>
              <w:jc w:val="center"/>
              <w:rPr>
                <w:bCs/>
                <w:sz w:val="28"/>
                <w:szCs w:val="28"/>
                <w:shd w:val="clear" w:color="auto" w:fill="FFFFFF"/>
              </w:rPr>
            </w:pPr>
            <w:r w:rsidRPr="00DE46C4">
              <w:rPr>
                <w:bCs/>
                <w:sz w:val="28"/>
                <w:szCs w:val="28"/>
                <w:shd w:val="clear" w:color="auto" w:fill="FFFFFF"/>
              </w:rPr>
              <w:t>4</w:t>
            </w:r>
            <w:r w:rsidR="00162541">
              <w:rPr>
                <w:bCs/>
                <w:sz w:val="28"/>
                <w:szCs w:val="28"/>
                <w:shd w:val="clear" w:color="auto" w:fill="FFFFFF"/>
                <w:lang w:val="en-US"/>
              </w:rPr>
              <w:t>5</w:t>
            </w:r>
          </w:p>
        </w:tc>
      </w:tr>
      <w:tr w:rsidR="003F3AD3" w:rsidRPr="003F3AD3" w:rsidTr="00DE46C4">
        <w:tc>
          <w:tcPr>
            <w:tcW w:w="9218" w:type="dxa"/>
          </w:tcPr>
          <w:p w:rsidR="003F3AD3" w:rsidRPr="00B712EE" w:rsidRDefault="003F3AD3" w:rsidP="00B712EE">
            <w:pPr>
              <w:jc w:val="both"/>
              <w:rPr>
                <w:bCs/>
                <w:sz w:val="28"/>
                <w:szCs w:val="28"/>
                <w:shd w:val="clear" w:color="auto" w:fill="FFFFFF"/>
              </w:rPr>
            </w:pPr>
            <w:r w:rsidRPr="00B712EE">
              <w:rPr>
                <w:bCs/>
                <w:sz w:val="28"/>
                <w:szCs w:val="28"/>
                <w:shd w:val="clear" w:color="auto" w:fill="FFFFFF"/>
              </w:rPr>
              <w:t>2.13 Статистическая обработка данных</w:t>
            </w:r>
            <w:r w:rsidRPr="00B712EE">
              <w:rPr>
                <w:bCs/>
                <w:webHidden/>
                <w:sz w:val="28"/>
                <w:szCs w:val="28"/>
                <w:shd w:val="clear" w:color="auto" w:fill="FFFFFF"/>
              </w:rPr>
              <w:tab/>
            </w:r>
          </w:p>
        </w:tc>
        <w:tc>
          <w:tcPr>
            <w:tcW w:w="636" w:type="dxa"/>
          </w:tcPr>
          <w:p w:rsidR="003F3AD3" w:rsidRPr="00162541" w:rsidRDefault="00162541" w:rsidP="00DE46C4">
            <w:pPr>
              <w:jc w:val="center"/>
              <w:rPr>
                <w:bCs/>
                <w:sz w:val="28"/>
                <w:szCs w:val="28"/>
                <w:shd w:val="clear" w:color="auto" w:fill="FFFFFF"/>
                <w:lang w:val="en-US"/>
              </w:rPr>
            </w:pPr>
            <w:r>
              <w:rPr>
                <w:bCs/>
                <w:sz w:val="28"/>
                <w:szCs w:val="28"/>
                <w:shd w:val="clear" w:color="auto" w:fill="FFFFFF"/>
              </w:rPr>
              <w:t>4</w:t>
            </w:r>
            <w:r>
              <w:rPr>
                <w:bCs/>
                <w:sz w:val="28"/>
                <w:szCs w:val="28"/>
                <w:shd w:val="clear" w:color="auto" w:fill="FFFFFF"/>
                <w:lang w:val="en-US"/>
              </w:rPr>
              <w:t>6</w:t>
            </w:r>
          </w:p>
        </w:tc>
      </w:tr>
      <w:tr w:rsidR="003F3AD3" w:rsidTr="00DE46C4">
        <w:tc>
          <w:tcPr>
            <w:tcW w:w="9218" w:type="dxa"/>
          </w:tcPr>
          <w:p w:rsidR="003F3AD3" w:rsidRPr="00B712EE" w:rsidRDefault="003F3AD3" w:rsidP="00B712EE">
            <w:pPr>
              <w:jc w:val="both"/>
              <w:rPr>
                <w:b/>
                <w:sz w:val="28"/>
                <w:szCs w:val="28"/>
                <w:shd w:val="clear" w:color="auto" w:fill="FFFFFF"/>
              </w:rPr>
            </w:pPr>
            <w:r w:rsidRPr="00B712EE">
              <w:rPr>
                <w:b/>
                <w:sz w:val="28"/>
                <w:szCs w:val="28"/>
                <w:shd w:val="clear" w:color="auto" w:fill="FFFFFF"/>
              </w:rPr>
              <w:t>3 РЕЗУЛЬТАТЫ ИССЛЕДОВАНИЯ</w:t>
            </w:r>
            <w:r w:rsidR="002C0119">
              <w:rPr>
                <w:b/>
                <w:sz w:val="28"/>
                <w:szCs w:val="28"/>
                <w:shd w:val="clear" w:color="auto" w:fill="FFFFFF"/>
              </w:rPr>
              <w:t>………………………………………</w:t>
            </w:r>
          </w:p>
        </w:tc>
        <w:tc>
          <w:tcPr>
            <w:tcW w:w="636" w:type="dxa"/>
          </w:tcPr>
          <w:p w:rsidR="003F3AD3" w:rsidRPr="00DE46C4" w:rsidRDefault="00162541" w:rsidP="00162541">
            <w:pPr>
              <w:jc w:val="center"/>
              <w:rPr>
                <w:bCs/>
                <w:sz w:val="28"/>
                <w:szCs w:val="28"/>
                <w:shd w:val="clear" w:color="auto" w:fill="FFFFFF"/>
              </w:rPr>
            </w:pPr>
            <w:r>
              <w:rPr>
                <w:bCs/>
                <w:sz w:val="28"/>
                <w:szCs w:val="28"/>
                <w:shd w:val="clear" w:color="auto" w:fill="FFFFFF"/>
                <w:lang w:val="en-US"/>
              </w:rPr>
              <w:t>49</w:t>
            </w:r>
          </w:p>
        </w:tc>
      </w:tr>
      <w:tr w:rsidR="003F3AD3" w:rsidRPr="001B7F15" w:rsidTr="00DE46C4">
        <w:tc>
          <w:tcPr>
            <w:tcW w:w="9218" w:type="dxa"/>
          </w:tcPr>
          <w:p w:rsidR="003F3AD3" w:rsidRPr="00B712EE" w:rsidRDefault="00C73891" w:rsidP="00B712EE">
            <w:pPr>
              <w:pStyle w:val="24"/>
              <w:tabs>
                <w:tab w:val="left" w:pos="880"/>
                <w:tab w:val="right" w:leader="dot" w:pos="9629"/>
              </w:tabs>
              <w:spacing w:after="0"/>
              <w:ind w:left="0"/>
              <w:jc w:val="both"/>
              <w:rPr>
                <w:rFonts w:eastAsiaTheme="minorEastAsia"/>
                <w:bCs/>
                <w:noProof/>
                <w:sz w:val="28"/>
                <w:szCs w:val="28"/>
              </w:rPr>
            </w:pPr>
            <w:hyperlink w:anchor="_Toc160380616" w:history="1">
              <w:r w:rsidR="003F3AD3" w:rsidRPr="00B712EE">
                <w:rPr>
                  <w:rStyle w:val="aa"/>
                  <w:bCs/>
                  <w:noProof/>
                  <w:color w:val="auto"/>
                  <w:sz w:val="28"/>
                  <w:szCs w:val="28"/>
                  <w:u w:val="none"/>
                </w:rPr>
                <w:t>3.1</w:t>
              </w:r>
              <w:r w:rsidR="003F3AD3" w:rsidRPr="00B712EE">
                <w:rPr>
                  <w:rFonts w:eastAsiaTheme="minorEastAsia"/>
                  <w:bCs/>
                  <w:noProof/>
                  <w:sz w:val="28"/>
                  <w:szCs w:val="28"/>
                </w:rPr>
                <w:tab/>
              </w:r>
              <w:r w:rsidR="003F3AD3" w:rsidRPr="00B712EE">
                <w:rPr>
                  <w:rStyle w:val="aa"/>
                  <w:bCs/>
                  <w:noProof/>
                  <w:color w:val="auto"/>
                  <w:sz w:val="28"/>
                  <w:szCs w:val="28"/>
                  <w:u w:val="none"/>
                </w:rPr>
                <w:t>Оценка основных факторов риска развития поздних осложнений после открытой аденомэктомиии и трансуретральной резекции доброкачественной гиперплазии предстательной железы</w:t>
              </w:r>
            </w:hyperlink>
            <w:r w:rsidR="002C0119">
              <w:rPr>
                <w:bCs/>
                <w:noProof/>
                <w:sz w:val="28"/>
                <w:szCs w:val="28"/>
              </w:rPr>
              <w:t>…………………</w:t>
            </w:r>
          </w:p>
        </w:tc>
        <w:tc>
          <w:tcPr>
            <w:tcW w:w="636" w:type="dxa"/>
          </w:tcPr>
          <w:p w:rsidR="003F3AD3" w:rsidRPr="00DE46C4" w:rsidRDefault="003F3AD3" w:rsidP="00DE46C4">
            <w:pPr>
              <w:jc w:val="center"/>
              <w:rPr>
                <w:bCs/>
                <w:sz w:val="28"/>
                <w:szCs w:val="28"/>
                <w:shd w:val="clear" w:color="auto" w:fill="FFFFFF"/>
              </w:rPr>
            </w:pPr>
          </w:p>
          <w:p w:rsidR="00DE46C4" w:rsidRPr="00DE46C4" w:rsidRDefault="00DE46C4" w:rsidP="00DE46C4">
            <w:pPr>
              <w:jc w:val="center"/>
              <w:rPr>
                <w:bCs/>
                <w:sz w:val="28"/>
                <w:szCs w:val="28"/>
                <w:shd w:val="clear" w:color="auto" w:fill="FFFFFF"/>
              </w:rPr>
            </w:pPr>
          </w:p>
          <w:p w:rsidR="00DE46C4" w:rsidRPr="00DE46C4" w:rsidRDefault="00162541" w:rsidP="00162541">
            <w:pPr>
              <w:jc w:val="center"/>
              <w:rPr>
                <w:bCs/>
                <w:sz w:val="28"/>
                <w:szCs w:val="28"/>
                <w:shd w:val="clear" w:color="auto" w:fill="FFFFFF"/>
              </w:rPr>
            </w:pPr>
            <w:r>
              <w:rPr>
                <w:bCs/>
                <w:sz w:val="28"/>
                <w:szCs w:val="28"/>
                <w:shd w:val="clear" w:color="auto" w:fill="FFFFFF"/>
                <w:lang w:val="en-US"/>
              </w:rPr>
              <w:t>49</w:t>
            </w:r>
          </w:p>
        </w:tc>
      </w:tr>
      <w:tr w:rsidR="00B712EE" w:rsidRPr="001B7F15" w:rsidTr="00DE46C4">
        <w:tc>
          <w:tcPr>
            <w:tcW w:w="9218" w:type="dxa"/>
          </w:tcPr>
          <w:p w:rsidR="00B712EE" w:rsidRPr="00B712EE" w:rsidRDefault="00B712EE" w:rsidP="00B712EE">
            <w:pPr>
              <w:pStyle w:val="24"/>
              <w:tabs>
                <w:tab w:val="left" w:pos="880"/>
                <w:tab w:val="right" w:leader="dot" w:pos="9629"/>
              </w:tabs>
              <w:spacing w:after="0"/>
              <w:ind w:left="0"/>
              <w:jc w:val="both"/>
              <w:rPr>
                <w:bCs/>
                <w:sz w:val="28"/>
                <w:szCs w:val="28"/>
              </w:rPr>
            </w:pPr>
            <w:r w:rsidRPr="00B712EE">
              <w:rPr>
                <w:bCs/>
                <w:sz w:val="28"/>
                <w:szCs w:val="28"/>
                <w:shd w:val="clear" w:color="auto" w:fill="FFFFFF"/>
              </w:rPr>
              <w:t>3.2 Сравнительная клиническая и социально-демографическая характеристика групп исследования до оперативного лечения</w:t>
            </w:r>
            <w:r w:rsidR="002C0119">
              <w:rPr>
                <w:bCs/>
                <w:sz w:val="28"/>
                <w:szCs w:val="28"/>
                <w:shd w:val="clear" w:color="auto" w:fill="FFFFFF"/>
              </w:rPr>
              <w:t>……………</w:t>
            </w:r>
          </w:p>
        </w:tc>
        <w:tc>
          <w:tcPr>
            <w:tcW w:w="636" w:type="dxa"/>
          </w:tcPr>
          <w:p w:rsidR="00B712EE" w:rsidRPr="00DE46C4" w:rsidRDefault="00B712EE" w:rsidP="00DE46C4">
            <w:pPr>
              <w:jc w:val="center"/>
              <w:rPr>
                <w:bCs/>
                <w:sz w:val="28"/>
                <w:szCs w:val="28"/>
                <w:shd w:val="clear" w:color="auto" w:fill="FFFFFF"/>
              </w:rPr>
            </w:pPr>
          </w:p>
          <w:p w:rsidR="00DE46C4" w:rsidRPr="00DE46C4" w:rsidRDefault="00DE46C4" w:rsidP="00162541">
            <w:pPr>
              <w:jc w:val="center"/>
              <w:rPr>
                <w:bCs/>
                <w:sz w:val="28"/>
                <w:szCs w:val="28"/>
                <w:shd w:val="clear" w:color="auto" w:fill="FFFFFF"/>
              </w:rPr>
            </w:pPr>
            <w:r w:rsidRPr="00DE46C4">
              <w:rPr>
                <w:bCs/>
                <w:sz w:val="28"/>
                <w:szCs w:val="28"/>
                <w:shd w:val="clear" w:color="auto" w:fill="FFFFFF"/>
              </w:rPr>
              <w:t>5</w:t>
            </w:r>
            <w:r w:rsidR="00162541">
              <w:rPr>
                <w:bCs/>
                <w:sz w:val="28"/>
                <w:szCs w:val="28"/>
                <w:shd w:val="clear" w:color="auto" w:fill="FFFFFF"/>
                <w:lang w:val="en-US"/>
              </w:rPr>
              <w:t>0</w:t>
            </w:r>
          </w:p>
        </w:tc>
      </w:tr>
      <w:tr w:rsidR="003F3AD3" w:rsidRPr="001B7F15" w:rsidTr="00DE46C4">
        <w:tc>
          <w:tcPr>
            <w:tcW w:w="9218" w:type="dxa"/>
          </w:tcPr>
          <w:p w:rsidR="003F3AD3" w:rsidRPr="00B712EE" w:rsidRDefault="00C73891" w:rsidP="00B712EE">
            <w:pPr>
              <w:pStyle w:val="24"/>
              <w:tabs>
                <w:tab w:val="right" w:leader="dot" w:pos="9629"/>
              </w:tabs>
              <w:spacing w:after="0"/>
              <w:ind w:left="0"/>
              <w:jc w:val="both"/>
              <w:rPr>
                <w:rFonts w:eastAsiaTheme="minorEastAsia"/>
                <w:bCs/>
                <w:noProof/>
                <w:sz w:val="28"/>
                <w:szCs w:val="28"/>
              </w:rPr>
            </w:pPr>
            <w:hyperlink w:anchor="_Toc160380618" w:history="1">
              <w:r w:rsidR="003F3AD3" w:rsidRPr="00B712EE">
                <w:rPr>
                  <w:rStyle w:val="aa"/>
                  <w:bCs/>
                  <w:noProof/>
                  <w:color w:val="auto"/>
                  <w:sz w:val="28"/>
                  <w:szCs w:val="28"/>
                  <w:u w:val="none"/>
                </w:rPr>
                <w:t>3.3 Разработка и внедрение способа профилактики развития стриктуры уретры и склероза шейки мочевого пузыря после аденомэктомии и трансуретральной резекции предстательной железы</w:t>
              </w:r>
            </w:hyperlink>
            <w:r w:rsidR="002C0119">
              <w:rPr>
                <w:bCs/>
                <w:noProof/>
                <w:sz w:val="28"/>
                <w:szCs w:val="28"/>
              </w:rPr>
              <w:t>………………………..</w:t>
            </w:r>
          </w:p>
        </w:tc>
        <w:tc>
          <w:tcPr>
            <w:tcW w:w="636" w:type="dxa"/>
          </w:tcPr>
          <w:p w:rsidR="003F3AD3" w:rsidRPr="00DE46C4" w:rsidRDefault="003F3AD3" w:rsidP="00DE46C4">
            <w:pPr>
              <w:jc w:val="center"/>
              <w:rPr>
                <w:bCs/>
                <w:sz w:val="28"/>
                <w:szCs w:val="28"/>
                <w:shd w:val="clear" w:color="auto" w:fill="FFFFFF"/>
              </w:rPr>
            </w:pPr>
          </w:p>
          <w:p w:rsidR="00DE46C4" w:rsidRPr="00DE46C4" w:rsidRDefault="00DE46C4" w:rsidP="00DE46C4">
            <w:pPr>
              <w:jc w:val="center"/>
              <w:rPr>
                <w:bCs/>
                <w:sz w:val="28"/>
                <w:szCs w:val="28"/>
                <w:shd w:val="clear" w:color="auto" w:fill="FFFFFF"/>
              </w:rPr>
            </w:pPr>
          </w:p>
          <w:p w:rsidR="00DE46C4" w:rsidRPr="00DE46C4" w:rsidRDefault="00162541" w:rsidP="00162541">
            <w:pPr>
              <w:jc w:val="center"/>
              <w:rPr>
                <w:bCs/>
                <w:sz w:val="28"/>
                <w:szCs w:val="28"/>
                <w:shd w:val="clear" w:color="auto" w:fill="FFFFFF"/>
              </w:rPr>
            </w:pPr>
            <w:r>
              <w:rPr>
                <w:bCs/>
                <w:sz w:val="28"/>
                <w:szCs w:val="28"/>
                <w:shd w:val="clear" w:color="auto" w:fill="FFFFFF"/>
                <w:lang w:val="en-US"/>
              </w:rPr>
              <w:t>55</w:t>
            </w:r>
          </w:p>
        </w:tc>
      </w:tr>
      <w:tr w:rsidR="003F3AD3" w:rsidRPr="001B7F15" w:rsidTr="00DE46C4">
        <w:tc>
          <w:tcPr>
            <w:tcW w:w="9218" w:type="dxa"/>
          </w:tcPr>
          <w:p w:rsidR="003F3AD3" w:rsidRPr="00B712EE" w:rsidRDefault="00C73891" w:rsidP="00B712EE">
            <w:pPr>
              <w:pStyle w:val="24"/>
              <w:tabs>
                <w:tab w:val="right" w:leader="dot" w:pos="9629"/>
              </w:tabs>
              <w:spacing w:after="0"/>
              <w:ind w:left="0"/>
              <w:jc w:val="both"/>
              <w:rPr>
                <w:rFonts w:eastAsiaTheme="minorEastAsia"/>
                <w:bCs/>
                <w:noProof/>
                <w:sz w:val="28"/>
                <w:szCs w:val="28"/>
              </w:rPr>
            </w:pPr>
            <w:hyperlink w:anchor="_Toc160380619" w:history="1">
              <w:r w:rsidR="003F3AD3" w:rsidRPr="00B712EE">
                <w:rPr>
                  <w:rStyle w:val="aa"/>
                  <w:bCs/>
                  <w:noProof/>
                  <w:color w:val="auto"/>
                  <w:sz w:val="28"/>
                  <w:szCs w:val="28"/>
                  <w:u w:val="none"/>
                  <w:shd w:val="clear" w:color="auto" w:fill="FFFFFF"/>
                </w:rPr>
                <w:t>3.4 Анализ ближайших и отдаленных результатов применения способа профилактики поздних осложнений после аденомэктомии и трансуретральной резекции предстательной железы</w:t>
              </w:r>
            </w:hyperlink>
            <w:r w:rsidR="002C0119">
              <w:rPr>
                <w:bCs/>
                <w:noProof/>
                <w:sz w:val="28"/>
                <w:szCs w:val="28"/>
              </w:rPr>
              <w:t>………………………...</w:t>
            </w:r>
          </w:p>
        </w:tc>
        <w:tc>
          <w:tcPr>
            <w:tcW w:w="636" w:type="dxa"/>
          </w:tcPr>
          <w:p w:rsidR="003F3AD3" w:rsidRPr="00DE46C4" w:rsidRDefault="003F3AD3" w:rsidP="00DE46C4">
            <w:pPr>
              <w:jc w:val="center"/>
              <w:rPr>
                <w:bCs/>
                <w:sz w:val="28"/>
                <w:szCs w:val="28"/>
                <w:shd w:val="clear" w:color="auto" w:fill="FFFFFF"/>
              </w:rPr>
            </w:pPr>
          </w:p>
          <w:p w:rsidR="00DE46C4" w:rsidRPr="00DE46C4" w:rsidRDefault="00DE46C4" w:rsidP="00DE46C4">
            <w:pPr>
              <w:jc w:val="center"/>
              <w:rPr>
                <w:bCs/>
                <w:sz w:val="28"/>
                <w:szCs w:val="28"/>
                <w:shd w:val="clear" w:color="auto" w:fill="FFFFFF"/>
              </w:rPr>
            </w:pPr>
          </w:p>
          <w:p w:rsidR="00DE46C4" w:rsidRPr="00DE46C4" w:rsidRDefault="00162541" w:rsidP="00162541">
            <w:pPr>
              <w:jc w:val="center"/>
              <w:rPr>
                <w:bCs/>
                <w:sz w:val="28"/>
                <w:szCs w:val="28"/>
                <w:shd w:val="clear" w:color="auto" w:fill="FFFFFF"/>
              </w:rPr>
            </w:pPr>
            <w:r>
              <w:rPr>
                <w:bCs/>
                <w:sz w:val="28"/>
                <w:szCs w:val="28"/>
                <w:shd w:val="clear" w:color="auto" w:fill="FFFFFF"/>
                <w:lang w:val="en-US"/>
              </w:rPr>
              <w:t>59</w:t>
            </w:r>
          </w:p>
        </w:tc>
      </w:tr>
      <w:tr w:rsidR="003F3AD3" w:rsidRPr="001B7F15" w:rsidTr="00DE46C4">
        <w:tc>
          <w:tcPr>
            <w:tcW w:w="9218" w:type="dxa"/>
          </w:tcPr>
          <w:p w:rsidR="003F3AD3" w:rsidRPr="00B712EE" w:rsidRDefault="00C73891" w:rsidP="00B712EE">
            <w:pPr>
              <w:pStyle w:val="31"/>
              <w:tabs>
                <w:tab w:val="right" w:leader="dot" w:pos="9629"/>
              </w:tabs>
              <w:spacing w:after="0"/>
              <w:ind w:left="0"/>
              <w:jc w:val="both"/>
              <w:rPr>
                <w:rFonts w:eastAsiaTheme="minorEastAsia"/>
                <w:bCs/>
                <w:noProof/>
                <w:sz w:val="28"/>
                <w:szCs w:val="28"/>
              </w:rPr>
            </w:pPr>
            <w:hyperlink w:anchor="_Toc160380620" w:history="1">
              <w:r w:rsidR="003F3AD3" w:rsidRPr="00B712EE">
                <w:rPr>
                  <w:rStyle w:val="aa"/>
                  <w:bCs/>
                  <w:noProof/>
                  <w:color w:val="auto"/>
                  <w:sz w:val="28"/>
                  <w:szCs w:val="28"/>
                  <w:u w:val="none"/>
                </w:rPr>
                <w:t>3.4.1 Анализ и оценка лабораторных показателей у пациентов основной группы и группы контроля в динамике до - и после оперативного лечения</w:t>
              </w:r>
              <w:r w:rsidR="003F3AD3" w:rsidRPr="00B712EE">
                <w:rPr>
                  <w:bCs/>
                  <w:noProof/>
                  <w:webHidden/>
                  <w:sz w:val="28"/>
                  <w:szCs w:val="28"/>
                </w:rPr>
                <w:tab/>
              </w:r>
              <w:r w:rsidR="004542E0" w:rsidRPr="00B712EE">
                <w:rPr>
                  <w:bCs/>
                  <w:noProof/>
                  <w:webHidden/>
                  <w:sz w:val="28"/>
                  <w:szCs w:val="28"/>
                </w:rPr>
                <w:fldChar w:fldCharType="begin"/>
              </w:r>
              <w:r w:rsidR="003F3AD3" w:rsidRPr="00B712EE">
                <w:rPr>
                  <w:bCs/>
                  <w:noProof/>
                  <w:webHidden/>
                  <w:sz w:val="28"/>
                  <w:szCs w:val="28"/>
                </w:rPr>
                <w:instrText xml:space="preserve"> PAGEREF _Toc160380620 \h </w:instrText>
              </w:r>
              <w:r w:rsidR="004542E0" w:rsidRPr="00B712EE">
                <w:rPr>
                  <w:bCs/>
                  <w:noProof/>
                  <w:webHidden/>
                  <w:sz w:val="28"/>
                  <w:szCs w:val="28"/>
                </w:rPr>
              </w:r>
              <w:r w:rsidR="004542E0" w:rsidRPr="00B712EE">
                <w:rPr>
                  <w:bCs/>
                  <w:noProof/>
                  <w:webHidden/>
                  <w:sz w:val="28"/>
                  <w:szCs w:val="28"/>
                </w:rPr>
                <w:fldChar w:fldCharType="separate"/>
              </w:r>
              <w:r w:rsidR="00631B5A">
                <w:rPr>
                  <w:bCs/>
                  <w:noProof/>
                  <w:webHidden/>
                  <w:sz w:val="28"/>
                  <w:szCs w:val="28"/>
                </w:rPr>
                <w:t>59</w:t>
              </w:r>
              <w:r w:rsidR="004542E0" w:rsidRPr="00B712EE">
                <w:rPr>
                  <w:bCs/>
                  <w:noProof/>
                  <w:webHidden/>
                  <w:sz w:val="28"/>
                  <w:szCs w:val="28"/>
                </w:rPr>
                <w:fldChar w:fldCharType="end"/>
              </w:r>
            </w:hyperlink>
          </w:p>
        </w:tc>
        <w:tc>
          <w:tcPr>
            <w:tcW w:w="636" w:type="dxa"/>
          </w:tcPr>
          <w:p w:rsidR="003F3AD3" w:rsidRPr="00DE46C4" w:rsidRDefault="003F3AD3" w:rsidP="00DE46C4">
            <w:pPr>
              <w:jc w:val="center"/>
              <w:rPr>
                <w:bCs/>
                <w:sz w:val="28"/>
                <w:szCs w:val="28"/>
                <w:shd w:val="clear" w:color="auto" w:fill="FFFFFF"/>
              </w:rPr>
            </w:pPr>
          </w:p>
          <w:p w:rsidR="00DE46C4" w:rsidRPr="00DE46C4" w:rsidRDefault="00DE46C4" w:rsidP="00162541">
            <w:pPr>
              <w:jc w:val="center"/>
              <w:rPr>
                <w:bCs/>
                <w:sz w:val="28"/>
                <w:szCs w:val="28"/>
                <w:shd w:val="clear" w:color="auto" w:fill="FFFFFF"/>
              </w:rPr>
            </w:pPr>
            <w:r w:rsidRPr="00DE46C4">
              <w:rPr>
                <w:bCs/>
                <w:sz w:val="28"/>
                <w:szCs w:val="28"/>
                <w:shd w:val="clear" w:color="auto" w:fill="FFFFFF"/>
              </w:rPr>
              <w:t>6</w:t>
            </w:r>
            <w:r w:rsidR="00162541">
              <w:rPr>
                <w:bCs/>
                <w:sz w:val="28"/>
                <w:szCs w:val="28"/>
                <w:shd w:val="clear" w:color="auto" w:fill="FFFFFF"/>
                <w:lang w:val="en-US"/>
              </w:rPr>
              <w:t>1</w:t>
            </w:r>
          </w:p>
        </w:tc>
      </w:tr>
      <w:tr w:rsidR="003F3AD3" w:rsidRPr="001B7F15" w:rsidTr="00DE46C4">
        <w:tc>
          <w:tcPr>
            <w:tcW w:w="9218" w:type="dxa"/>
          </w:tcPr>
          <w:p w:rsidR="003F3AD3" w:rsidRPr="00B712EE" w:rsidRDefault="00C73891" w:rsidP="00B712EE">
            <w:pPr>
              <w:pStyle w:val="31"/>
              <w:tabs>
                <w:tab w:val="right" w:leader="dot" w:pos="9629"/>
              </w:tabs>
              <w:spacing w:after="0"/>
              <w:ind w:left="0"/>
              <w:jc w:val="both"/>
              <w:rPr>
                <w:rFonts w:eastAsiaTheme="minorEastAsia"/>
                <w:bCs/>
                <w:noProof/>
                <w:sz w:val="28"/>
                <w:szCs w:val="28"/>
              </w:rPr>
            </w:pPr>
            <w:hyperlink w:anchor="_Toc160380621" w:history="1">
              <w:r w:rsidR="003F3AD3" w:rsidRPr="00B712EE">
                <w:rPr>
                  <w:rStyle w:val="aa"/>
                  <w:bCs/>
                  <w:noProof/>
                  <w:color w:val="auto"/>
                  <w:sz w:val="28"/>
                  <w:szCs w:val="28"/>
                  <w:u w:val="none"/>
                </w:rPr>
                <w:t>3.4.2 Оценка динамики дизурических симптомов в группах исследования до- и после оперативного лечения</w:t>
              </w:r>
            </w:hyperlink>
            <w:r w:rsidR="002C0119">
              <w:rPr>
                <w:rStyle w:val="aa"/>
                <w:bCs/>
                <w:noProof/>
                <w:color w:val="auto"/>
                <w:sz w:val="28"/>
                <w:szCs w:val="28"/>
                <w:u w:val="none"/>
              </w:rPr>
              <w:t>…………………………………………….</w:t>
            </w:r>
          </w:p>
        </w:tc>
        <w:tc>
          <w:tcPr>
            <w:tcW w:w="636" w:type="dxa"/>
          </w:tcPr>
          <w:p w:rsidR="003F3AD3" w:rsidRPr="00DE46C4" w:rsidRDefault="003F3AD3" w:rsidP="00DE46C4">
            <w:pPr>
              <w:jc w:val="center"/>
              <w:rPr>
                <w:bCs/>
                <w:sz w:val="28"/>
                <w:szCs w:val="28"/>
                <w:shd w:val="clear" w:color="auto" w:fill="FFFFFF"/>
              </w:rPr>
            </w:pPr>
          </w:p>
          <w:p w:rsidR="00DE46C4" w:rsidRPr="00DE46C4" w:rsidRDefault="00DE46C4" w:rsidP="00162541">
            <w:pPr>
              <w:jc w:val="center"/>
              <w:rPr>
                <w:bCs/>
                <w:sz w:val="28"/>
                <w:szCs w:val="28"/>
                <w:shd w:val="clear" w:color="auto" w:fill="FFFFFF"/>
              </w:rPr>
            </w:pPr>
            <w:r w:rsidRPr="00DE46C4">
              <w:rPr>
                <w:bCs/>
                <w:sz w:val="28"/>
                <w:szCs w:val="28"/>
                <w:shd w:val="clear" w:color="auto" w:fill="FFFFFF"/>
              </w:rPr>
              <w:t>6</w:t>
            </w:r>
            <w:r w:rsidR="00162541">
              <w:rPr>
                <w:bCs/>
                <w:sz w:val="28"/>
                <w:szCs w:val="28"/>
                <w:shd w:val="clear" w:color="auto" w:fill="FFFFFF"/>
                <w:lang w:val="en-US"/>
              </w:rPr>
              <w:t>3</w:t>
            </w:r>
          </w:p>
        </w:tc>
      </w:tr>
      <w:tr w:rsidR="003F3AD3" w:rsidRPr="001B7F15" w:rsidTr="00DE46C4">
        <w:tc>
          <w:tcPr>
            <w:tcW w:w="9218" w:type="dxa"/>
          </w:tcPr>
          <w:p w:rsidR="003F3AD3" w:rsidRPr="00B712EE" w:rsidRDefault="00C73891" w:rsidP="00B712EE">
            <w:pPr>
              <w:pStyle w:val="31"/>
              <w:tabs>
                <w:tab w:val="right" w:leader="dot" w:pos="9629"/>
              </w:tabs>
              <w:spacing w:after="0"/>
              <w:ind w:left="0"/>
              <w:jc w:val="both"/>
              <w:rPr>
                <w:rFonts w:eastAsiaTheme="minorEastAsia"/>
                <w:bCs/>
                <w:noProof/>
                <w:sz w:val="28"/>
                <w:szCs w:val="28"/>
              </w:rPr>
            </w:pPr>
            <w:hyperlink w:anchor="_Toc160380622" w:history="1">
              <w:r w:rsidR="003F3AD3" w:rsidRPr="00B712EE">
                <w:rPr>
                  <w:rStyle w:val="aa"/>
                  <w:bCs/>
                  <w:noProof/>
                  <w:color w:val="auto"/>
                  <w:sz w:val="28"/>
                  <w:szCs w:val="28"/>
                  <w:u w:val="none"/>
                </w:rPr>
                <w:t>3.4.3 Анализ качества жизни у пациентов до- и после оперативного лечения</w:t>
              </w:r>
            </w:hyperlink>
            <w:r w:rsidR="002C0119">
              <w:rPr>
                <w:bCs/>
                <w:noProof/>
                <w:sz w:val="28"/>
                <w:szCs w:val="28"/>
              </w:rPr>
              <w:t>…………………………………………………………………………..</w:t>
            </w:r>
          </w:p>
        </w:tc>
        <w:tc>
          <w:tcPr>
            <w:tcW w:w="636" w:type="dxa"/>
          </w:tcPr>
          <w:p w:rsidR="003F3AD3" w:rsidRPr="00DE46C4" w:rsidRDefault="003F3AD3" w:rsidP="00DE46C4">
            <w:pPr>
              <w:jc w:val="center"/>
              <w:rPr>
                <w:bCs/>
                <w:sz w:val="28"/>
                <w:szCs w:val="28"/>
                <w:shd w:val="clear" w:color="auto" w:fill="FFFFFF"/>
              </w:rPr>
            </w:pPr>
          </w:p>
          <w:p w:rsidR="00DE46C4" w:rsidRPr="00DE46C4" w:rsidRDefault="00DE46C4" w:rsidP="00162541">
            <w:pPr>
              <w:jc w:val="center"/>
              <w:rPr>
                <w:bCs/>
                <w:sz w:val="28"/>
                <w:szCs w:val="28"/>
                <w:shd w:val="clear" w:color="auto" w:fill="FFFFFF"/>
              </w:rPr>
            </w:pPr>
            <w:r w:rsidRPr="00DE46C4">
              <w:rPr>
                <w:bCs/>
                <w:sz w:val="28"/>
                <w:szCs w:val="28"/>
                <w:shd w:val="clear" w:color="auto" w:fill="FFFFFF"/>
              </w:rPr>
              <w:t>6</w:t>
            </w:r>
            <w:r w:rsidR="00162541">
              <w:rPr>
                <w:bCs/>
                <w:sz w:val="28"/>
                <w:szCs w:val="28"/>
                <w:shd w:val="clear" w:color="auto" w:fill="FFFFFF"/>
                <w:lang w:val="en-US"/>
              </w:rPr>
              <w:t>4</w:t>
            </w:r>
          </w:p>
        </w:tc>
      </w:tr>
      <w:tr w:rsidR="003F3AD3" w:rsidRPr="001B7F15" w:rsidTr="00DE46C4">
        <w:tc>
          <w:tcPr>
            <w:tcW w:w="9218" w:type="dxa"/>
          </w:tcPr>
          <w:p w:rsidR="003F3AD3" w:rsidRPr="00B712EE" w:rsidRDefault="00C73891" w:rsidP="00B712EE">
            <w:pPr>
              <w:pStyle w:val="31"/>
              <w:tabs>
                <w:tab w:val="right" w:leader="dot" w:pos="9629"/>
              </w:tabs>
              <w:spacing w:after="0"/>
              <w:ind w:left="0"/>
              <w:jc w:val="both"/>
              <w:rPr>
                <w:rFonts w:eastAsiaTheme="minorEastAsia"/>
                <w:bCs/>
                <w:noProof/>
                <w:sz w:val="28"/>
                <w:szCs w:val="28"/>
              </w:rPr>
            </w:pPr>
            <w:hyperlink w:anchor="_Toc160380623" w:history="1">
              <w:r w:rsidR="003F3AD3" w:rsidRPr="00B712EE">
                <w:rPr>
                  <w:rStyle w:val="aa"/>
                  <w:bCs/>
                  <w:noProof/>
                  <w:color w:val="auto"/>
                  <w:sz w:val="28"/>
                  <w:szCs w:val="28"/>
                  <w:u w:val="none"/>
                </w:rPr>
                <w:t>3.4.4 Виды и характеристики исходов оперативного лечения, анализ показателей уродинамики в группах исследования после профилактического вмешательства</w:t>
              </w:r>
            </w:hyperlink>
            <w:r w:rsidR="002C0119">
              <w:rPr>
                <w:bCs/>
                <w:noProof/>
                <w:sz w:val="28"/>
                <w:szCs w:val="28"/>
              </w:rPr>
              <w:t>……………………………………………</w:t>
            </w:r>
          </w:p>
        </w:tc>
        <w:tc>
          <w:tcPr>
            <w:tcW w:w="636" w:type="dxa"/>
          </w:tcPr>
          <w:p w:rsidR="003F3AD3" w:rsidRPr="00DE46C4" w:rsidRDefault="003F3AD3" w:rsidP="00DE46C4">
            <w:pPr>
              <w:jc w:val="center"/>
              <w:rPr>
                <w:bCs/>
                <w:sz w:val="28"/>
                <w:szCs w:val="28"/>
                <w:shd w:val="clear" w:color="auto" w:fill="FFFFFF"/>
              </w:rPr>
            </w:pPr>
          </w:p>
          <w:p w:rsidR="00DE46C4" w:rsidRPr="00DE46C4" w:rsidRDefault="00DE46C4" w:rsidP="00DE46C4">
            <w:pPr>
              <w:jc w:val="center"/>
              <w:rPr>
                <w:bCs/>
                <w:sz w:val="28"/>
                <w:szCs w:val="28"/>
                <w:shd w:val="clear" w:color="auto" w:fill="FFFFFF"/>
              </w:rPr>
            </w:pPr>
          </w:p>
          <w:p w:rsidR="00DE46C4" w:rsidRPr="00162541" w:rsidRDefault="00162541" w:rsidP="00DE46C4">
            <w:pPr>
              <w:jc w:val="center"/>
              <w:rPr>
                <w:bCs/>
                <w:sz w:val="28"/>
                <w:szCs w:val="28"/>
                <w:shd w:val="clear" w:color="auto" w:fill="FFFFFF"/>
                <w:lang w:val="en-US"/>
              </w:rPr>
            </w:pPr>
            <w:r>
              <w:rPr>
                <w:bCs/>
                <w:sz w:val="28"/>
                <w:szCs w:val="28"/>
                <w:shd w:val="clear" w:color="auto" w:fill="FFFFFF"/>
                <w:lang w:val="en-US"/>
              </w:rPr>
              <w:t>67</w:t>
            </w:r>
          </w:p>
        </w:tc>
      </w:tr>
      <w:tr w:rsidR="003F3AD3" w:rsidRPr="001B7F15" w:rsidTr="00DE46C4">
        <w:tc>
          <w:tcPr>
            <w:tcW w:w="9218" w:type="dxa"/>
          </w:tcPr>
          <w:p w:rsidR="003F3AD3" w:rsidRPr="00B712EE" w:rsidRDefault="00C73891" w:rsidP="00B712EE">
            <w:pPr>
              <w:pStyle w:val="31"/>
              <w:tabs>
                <w:tab w:val="right" w:leader="dot" w:pos="9629"/>
              </w:tabs>
              <w:spacing w:after="0"/>
              <w:ind w:left="0"/>
              <w:jc w:val="both"/>
              <w:rPr>
                <w:rFonts w:eastAsiaTheme="minorEastAsia"/>
                <w:bCs/>
                <w:noProof/>
                <w:sz w:val="28"/>
                <w:szCs w:val="28"/>
              </w:rPr>
            </w:pPr>
            <w:hyperlink w:anchor="_Toc160380624" w:history="1">
              <w:r w:rsidR="003F3AD3" w:rsidRPr="00B712EE">
                <w:rPr>
                  <w:rStyle w:val="aa"/>
                  <w:bCs/>
                  <w:noProof/>
                  <w:color w:val="auto"/>
                  <w:sz w:val="28"/>
                  <w:szCs w:val="28"/>
                  <w:u w:val="none"/>
                </w:rPr>
                <w:t>3.4.5 Оценка эффективности влияния профилактического лечения на эректильную функцию и эякуляцию у пациентов групп исследования</w:t>
              </w:r>
            </w:hyperlink>
          </w:p>
        </w:tc>
        <w:tc>
          <w:tcPr>
            <w:tcW w:w="636" w:type="dxa"/>
          </w:tcPr>
          <w:p w:rsidR="003F3AD3" w:rsidRPr="00DE46C4" w:rsidRDefault="003F3AD3" w:rsidP="00DE46C4">
            <w:pPr>
              <w:jc w:val="center"/>
              <w:rPr>
                <w:bCs/>
                <w:sz w:val="28"/>
                <w:szCs w:val="28"/>
                <w:shd w:val="clear" w:color="auto" w:fill="FFFFFF"/>
              </w:rPr>
            </w:pPr>
          </w:p>
          <w:p w:rsidR="00DE46C4" w:rsidRPr="00DE46C4" w:rsidRDefault="00DE46C4" w:rsidP="00162541">
            <w:pPr>
              <w:jc w:val="center"/>
              <w:rPr>
                <w:bCs/>
                <w:sz w:val="28"/>
                <w:szCs w:val="28"/>
                <w:shd w:val="clear" w:color="auto" w:fill="FFFFFF"/>
              </w:rPr>
            </w:pPr>
            <w:r w:rsidRPr="00DE46C4">
              <w:rPr>
                <w:bCs/>
                <w:sz w:val="28"/>
                <w:szCs w:val="28"/>
                <w:shd w:val="clear" w:color="auto" w:fill="FFFFFF"/>
              </w:rPr>
              <w:t>7</w:t>
            </w:r>
            <w:r w:rsidR="00162541">
              <w:rPr>
                <w:bCs/>
                <w:sz w:val="28"/>
                <w:szCs w:val="28"/>
                <w:shd w:val="clear" w:color="auto" w:fill="FFFFFF"/>
                <w:lang w:val="en-US"/>
              </w:rPr>
              <w:t>2</w:t>
            </w:r>
          </w:p>
        </w:tc>
      </w:tr>
      <w:tr w:rsidR="003F3AD3" w:rsidRPr="001B7F15" w:rsidTr="00DE46C4">
        <w:tc>
          <w:tcPr>
            <w:tcW w:w="9218" w:type="dxa"/>
          </w:tcPr>
          <w:p w:rsidR="003F3AD3" w:rsidRPr="00B712EE" w:rsidRDefault="00C73891" w:rsidP="00B712EE">
            <w:pPr>
              <w:pStyle w:val="31"/>
              <w:tabs>
                <w:tab w:val="right" w:leader="dot" w:pos="9629"/>
              </w:tabs>
              <w:spacing w:after="0"/>
              <w:ind w:left="0"/>
              <w:jc w:val="both"/>
              <w:rPr>
                <w:rFonts w:eastAsiaTheme="minorEastAsia"/>
                <w:bCs/>
                <w:noProof/>
                <w:sz w:val="28"/>
                <w:szCs w:val="28"/>
              </w:rPr>
            </w:pPr>
            <w:hyperlink w:anchor="_Toc160380625" w:history="1">
              <w:r w:rsidR="003F3AD3" w:rsidRPr="00B712EE">
                <w:rPr>
                  <w:rStyle w:val="aa"/>
                  <w:bCs/>
                  <w:noProof/>
                  <w:color w:val="auto"/>
                  <w:sz w:val="28"/>
                  <w:szCs w:val="28"/>
                  <w:u w:val="none"/>
                </w:rPr>
                <w:t>3.4.6 Анализ динамики дизурических расстройств и признаков странгурии в группах исследования до- и после оперативного лечения с профилактическим вмешательством</w:t>
              </w:r>
            </w:hyperlink>
            <w:r w:rsidR="002C0119">
              <w:rPr>
                <w:bCs/>
                <w:noProof/>
                <w:sz w:val="28"/>
                <w:szCs w:val="28"/>
              </w:rPr>
              <w:t>…………………………………………..</w:t>
            </w:r>
          </w:p>
        </w:tc>
        <w:tc>
          <w:tcPr>
            <w:tcW w:w="636" w:type="dxa"/>
          </w:tcPr>
          <w:p w:rsidR="003F3AD3" w:rsidRPr="00DE46C4" w:rsidRDefault="003F3AD3" w:rsidP="00DE46C4">
            <w:pPr>
              <w:jc w:val="center"/>
              <w:rPr>
                <w:bCs/>
                <w:sz w:val="28"/>
                <w:szCs w:val="28"/>
                <w:shd w:val="clear" w:color="auto" w:fill="FFFFFF"/>
              </w:rPr>
            </w:pPr>
          </w:p>
          <w:p w:rsidR="00DE46C4" w:rsidRPr="00DE46C4" w:rsidRDefault="00DE46C4" w:rsidP="00DE46C4">
            <w:pPr>
              <w:jc w:val="center"/>
              <w:rPr>
                <w:bCs/>
                <w:sz w:val="28"/>
                <w:szCs w:val="28"/>
                <w:shd w:val="clear" w:color="auto" w:fill="FFFFFF"/>
              </w:rPr>
            </w:pPr>
          </w:p>
          <w:p w:rsidR="00DE46C4" w:rsidRPr="00DE46C4" w:rsidRDefault="00162541" w:rsidP="00162541">
            <w:pPr>
              <w:jc w:val="center"/>
              <w:rPr>
                <w:bCs/>
                <w:sz w:val="28"/>
                <w:szCs w:val="28"/>
                <w:shd w:val="clear" w:color="auto" w:fill="FFFFFF"/>
              </w:rPr>
            </w:pPr>
            <w:r>
              <w:rPr>
                <w:bCs/>
                <w:sz w:val="28"/>
                <w:szCs w:val="28"/>
                <w:shd w:val="clear" w:color="auto" w:fill="FFFFFF"/>
                <w:lang w:val="en-US"/>
              </w:rPr>
              <w:t>76</w:t>
            </w:r>
          </w:p>
        </w:tc>
      </w:tr>
      <w:tr w:rsidR="003F3AD3" w:rsidRPr="001B7F15" w:rsidTr="00DE46C4">
        <w:tc>
          <w:tcPr>
            <w:tcW w:w="9218" w:type="dxa"/>
          </w:tcPr>
          <w:p w:rsidR="003F3AD3" w:rsidRPr="00B712EE" w:rsidRDefault="00C73891" w:rsidP="00B712EE">
            <w:pPr>
              <w:pStyle w:val="31"/>
              <w:tabs>
                <w:tab w:val="right" w:leader="dot" w:pos="9629"/>
              </w:tabs>
              <w:spacing w:after="0"/>
              <w:ind w:left="0"/>
              <w:jc w:val="both"/>
              <w:rPr>
                <w:rFonts w:eastAsiaTheme="minorEastAsia"/>
                <w:bCs/>
                <w:noProof/>
                <w:sz w:val="28"/>
                <w:szCs w:val="28"/>
              </w:rPr>
            </w:pPr>
            <w:hyperlink w:anchor="_Toc160380626" w:history="1">
              <w:r w:rsidR="00B712EE" w:rsidRPr="00B712EE">
                <w:rPr>
                  <w:rStyle w:val="aa"/>
                  <w:bCs/>
                  <w:noProof/>
                  <w:color w:val="auto"/>
                  <w:sz w:val="28"/>
                  <w:szCs w:val="28"/>
                  <w:u w:val="none"/>
                </w:rPr>
                <w:t>3.4.7 Характеристика стриктур уретры и склероза шейки мочевого пузыря у пациентов, перенесших оперативное вмешательство и профилактическое лечение</w:t>
              </w:r>
            </w:hyperlink>
            <w:r w:rsidR="002C0119">
              <w:rPr>
                <w:rStyle w:val="aa"/>
                <w:bCs/>
                <w:noProof/>
                <w:color w:val="auto"/>
                <w:sz w:val="28"/>
                <w:szCs w:val="28"/>
                <w:u w:val="none"/>
              </w:rPr>
              <w:t>…………………………………………………………………………..</w:t>
            </w:r>
          </w:p>
        </w:tc>
        <w:tc>
          <w:tcPr>
            <w:tcW w:w="636" w:type="dxa"/>
          </w:tcPr>
          <w:p w:rsidR="003F3AD3" w:rsidRPr="00DE46C4" w:rsidRDefault="003F3AD3" w:rsidP="00DE46C4">
            <w:pPr>
              <w:jc w:val="center"/>
              <w:rPr>
                <w:bCs/>
                <w:sz w:val="28"/>
                <w:szCs w:val="28"/>
                <w:shd w:val="clear" w:color="auto" w:fill="FFFFFF"/>
              </w:rPr>
            </w:pPr>
          </w:p>
          <w:p w:rsidR="00DE46C4" w:rsidRPr="00DE46C4" w:rsidRDefault="00DE46C4" w:rsidP="00DE46C4">
            <w:pPr>
              <w:jc w:val="center"/>
              <w:rPr>
                <w:bCs/>
                <w:sz w:val="28"/>
                <w:szCs w:val="28"/>
                <w:shd w:val="clear" w:color="auto" w:fill="FFFFFF"/>
              </w:rPr>
            </w:pPr>
          </w:p>
          <w:p w:rsidR="00DE46C4" w:rsidRPr="00DE46C4" w:rsidRDefault="00125066" w:rsidP="00125066">
            <w:pPr>
              <w:jc w:val="center"/>
              <w:rPr>
                <w:bCs/>
                <w:sz w:val="28"/>
                <w:szCs w:val="28"/>
                <w:shd w:val="clear" w:color="auto" w:fill="FFFFFF"/>
              </w:rPr>
            </w:pPr>
            <w:r>
              <w:rPr>
                <w:bCs/>
                <w:sz w:val="28"/>
                <w:szCs w:val="28"/>
                <w:shd w:val="clear" w:color="auto" w:fill="FFFFFF"/>
                <w:lang w:val="en-US"/>
              </w:rPr>
              <w:t>79</w:t>
            </w:r>
          </w:p>
        </w:tc>
      </w:tr>
      <w:tr w:rsidR="00B712EE" w:rsidRPr="001B7F15" w:rsidTr="00DE46C4">
        <w:tc>
          <w:tcPr>
            <w:tcW w:w="9218" w:type="dxa"/>
          </w:tcPr>
          <w:p w:rsidR="00B712EE" w:rsidRPr="00B712EE" w:rsidRDefault="00C73891" w:rsidP="00B712EE">
            <w:pPr>
              <w:pStyle w:val="24"/>
              <w:tabs>
                <w:tab w:val="right" w:leader="dot" w:pos="9629"/>
              </w:tabs>
              <w:spacing w:after="0"/>
              <w:ind w:left="0"/>
              <w:jc w:val="both"/>
              <w:rPr>
                <w:rFonts w:eastAsiaTheme="minorEastAsia"/>
                <w:bCs/>
                <w:noProof/>
                <w:sz w:val="28"/>
                <w:szCs w:val="28"/>
              </w:rPr>
            </w:pPr>
            <w:hyperlink w:anchor="_Toc160380627" w:history="1">
              <w:r w:rsidR="00B712EE" w:rsidRPr="00B712EE">
                <w:rPr>
                  <w:rStyle w:val="aa"/>
                  <w:bCs/>
                  <w:noProof/>
                  <w:color w:val="auto"/>
                  <w:sz w:val="28"/>
                  <w:szCs w:val="28"/>
                  <w:u w:val="none"/>
                </w:rPr>
                <w:t>3.5 Разработка практических рекомендаций по профилактике поздних послеоперационных осложнений после открытой аденомэктомиии и трансуретральной резекции при ДГПЖ</w:t>
              </w:r>
            </w:hyperlink>
            <w:r w:rsidR="002C0119">
              <w:rPr>
                <w:bCs/>
                <w:noProof/>
                <w:sz w:val="28"/>
                <w:szCs w:val="28"/>
              </w:rPr>
              <w:t>……………………………………..</w:t>
            </w:r>
          </w:p>
        </w:tc>
        <w:tc>
          <w:tcPr>
            <w:tcW w:w="636" w:type="dxa"/>
          </w:tcPr>
          <w:p w:rsidR="00B712EE" w:rsidRPr="00DE46C4" w:rsidRDefault="00B712EE" w:rsidP="00DE46C4">
            <w:pPr>
              <w:jc w:val="center"/>
              <w:rPr>
                <w:bCs/>
                <w:sz w:val="28"/>
                <w:szCs w:val="28"/>
                <w:shd w:val="clear" w:color="auto" w:fill="FFFFFF"/>
              </w:rPr>
            </w:pPr>
          </w:p>
          <w:p w:rsidR="00DE46C4" w:rsidRPr="00DE46C4" w:rsidRDefault="00DE46C4" w:rsidP="00DE46C4">
            <w:pPr>
              <w:jc w:val="center"/>
              <w:rPr>
                <w:bCs/>
                <w:sz w:val="28"/>
                <w:szCs w:val="28"/>
                <w:shd w:val="clear" w:color="auto" w:fill="FFFFFF"/>
              </w:rPr>
            </w:pPr>
          </w:p>
          <w:p w:rsidR="00DE46C4" w:rsidRPr="00DE46C4" w:rsidRDefault="008463B1" w:rsidP="008463B1">
            <w:pPr>
              <w:jc w:val="center"/>
              <w:rPr>
                <w:bCs/>
                <w:sz w:val="28"/>
                <w:szCs w:val="28"/>
                <w:shd w:val="clear" w:color="auto" w:fill="FFFFFF"/>
              </w:rPr>
            </w:pPr>
            <w:r>
              <w:rPr>
                <w:bCs/>
                <w:sz w:val="28"/>
                <w:szCs w:val="28"/>
                <w:shd w:val="clear" w:color="auto" w:fill="FFFFFF"/>
              </w:rPr>
              <w:t>85</w:t>
            </w:r>
          </w:p>
        </w:tc>
      </w:tr>
      <w:tr w:rsidR="00B712EE" w:rsidRPr="00B712EE" w:rsidTr="00DE46C4">
        <w:tc>
          <w:tcPr>
            <w:tcW w:w="9218" w:type="dxa"/>
          </w:tcPr>
          <w:p w:rsidR="00B712EE" w:rsidRPr="00B712EE" w:rsidRDefault="00C73891" w:rsidP="00B712EE">
            <w:pPr>
              <w:pStyle w:val="11"/>
              <w:rPr>
                <w:rFonts w:eastAsiaTheme="minorEastAsia"/>
              </w:rPr>
            </w:pPr>
            <w:hyperlink w:anchor="_Toc160380628" w:history="1">
              <w:r w:rsidR="00B712EE" w:rsidRPr="00B712EE">
                <w:rPr>
                  <w:rStyle w:val="aa"/>
                  <w:b/>
                  <w:bCs w:val="0"/>
                  <w:color w:val="auto"/>
                  <w:u w:val="none"/>
                </w:rPr>
                <w:t>ЗАКЛЮЧЕНИЕ</w:t>
              </w:r>
            </w:hyperlink>
            <w:r w:rsidR="002C0119" w:rsidRPr="00E27F7B">
              <w:rPr>
                <w:rStyle w:val="aa"/>
                <w:bCs w:val="0"/>
                <w:color w:val="auto"/>
                <w:u w:val="none"/>
              </w:rPr>
              <w:t>……………………………………………………………….</w:t>
            </w:r>
          </w:p>
        </w:tc>
        <w:tc>
          <w:tcPr>
            <w:tcW w:w="636" w:type="dxa"/>
          </w:tcPr>
          <w:p w:rsidR="00B712EE" w:rsidRPr="00DE46C4" w:rsidRDefault="008463B1" w:rsidP="008463B1">
            <w:pPr>
              <w:jc w:val="center"/>
              <w:rPr>
                <w:bCs/>
                <w:sz w:val="28"/>
                <w:szCs w:val="28"/>
                <w:shd w:val="clear" w:color="auto" w:fill="FFFFFF"/>
              </w:rPr>
            </w:pPr>
            <w:r>
              <w:rPr>
                <w:bCs/>
                <w:sz w:val="28"/>
                <w:szCs w:val="28"/>
                <w:shd w:val="clear" w:color="auto" w:fill="FFFFFF"/>
              </w:rPr>
              <w:t>88</w:t>
            </w:r>
          </w:p>
        </w:tc>
      </w:tr>
      <w:tr w:rsidR="00B712EE" w:rsidRPr="002C0119" w:rsidTr="00DE46C4">
        <w:tc>
          <w:tcPr>
            <w:tcW w:w="9218" w:type="dxa"/>
          </w:tcPr>
          <w:p w:rsidR="00B712EE" w:rsidRPr="00B712EE" w:rsidRDefault="00C73891" w:rsidP="00B712EE">
            <w:pPr>
              <w:pStyle w:val="11"/>
              <w:rPr>
                <w:rFonts w:eastAsiaTheme="minorEastAsia"/>
              </w:rPr>
            </w:pPr>
            <w:hyperlink w:anchor="_Toc160380630" w:history="1">
              <w:r w:rsidR="00B712EE" w:rsidRPr="00B712EE">
                <w:rPr>
                  <w:rStyle w:val="aa"/>
                  <w:b/>
                  <w:bCs w:val="0"/>
                  <w:color w:val="auto"/>
                  <w:u w:val="none"/>
                </w:rPr>
                <w:t>ПРАКТИЧЕСКИЕ РЕКОМЕНДАЦИИ</w:t>
              </w:r>
              <w:r w:rsidR="002C0119" w:rsidRPr="00E27F7B">
                <w:rPr>
                  <w:rStyle w:val="aa"/>
                  <w:bCs w:val="0"/>
                  <w:color w:val="auto"/>
                  <w:u w:val="none"/>
                </w:rPr>
                <w:t>…………………………………...</w:t>
              </w:r>
              <w:r w:rsidR="00B712EE" w:rsidRPr="00B712EE">
                <w:rPr>
                  <w:webHidden/>
                </w:rPr>
                <w:t xml:space="preserve"> </w:t>
              </w:r>
            </w:hyperlink>
          </w:p>
        </w:tc>
        <w:tc>
          <w:tcPr>
            <w:tcW w:w="636" w:type="dxa"/>
          </w:tcPr>
          <w:p w:rsidR="00B712EE" w:rsidRPr="00DE46C4" w:rsidRDefault="008463B1" w:rsidP="008463B1">
            <w:pPr>
              <w:jc w:val="center"/>
              <w:rPr>
                <w:bCs/>
                <w:sz w:val="28"/>
                <w:szCs w:val="28"/>
                <w:shd w:val="clear" w:color="auto" w:fill="FFFFFF"/>
              </w:rPr>
            </w:pPr>
            <w:r>
              <w:rPr>
                <w:bCs/>
                <w:sz w:val="28"/>
                <w:szCs w:val="28"/>
                <w:shd w:val="clear" w:color="auto" w:fill="FFFFFF"/>
              </w:rPr>
              <w:t>92</w:t>
            </w:r>
          </w:p>
        </w:tc>
      </w:tr>
      <w:tr w:rsidR="00B712EE" w:rsidRPr="002C0119" w:rsidTr="00DE46C4">
        <w:tc>
          <w:tcPr>
            <w:tcW w:w="9218" w:type="dxa"/>
          </w:tcPr>
          <w:p w:rsidR="00B712EE" w:rsidRPr="00B712EE" w:rsidRDefault="00C73891" w:rsidP="00B712EE">
            <w:pPr>
              <w:pStyle w:val="11"/>
              <w:rPr>
                <w:rFonts w:eastAsiaTheme="minorEastAsia"/>
              </w:rPr>
            </w:pPr>
            <w:hyperlink w:anchor="_Toc160380631" w:history="1">
              <w:r w:rsidR="00B712EE" w:rsidRPr="00B712EE">
                <w:rPr>
                  <w:rStyle w:val="aa"/>
                  <w:b/>
                  <w:bCs w:val="0"/>
                  <w:color w:val="auto"/>
                  <w:u w:val="none"/>
                </w:rPr>
                <w:t>СПИСОК ИСПОЛЬЗОВАННЫХ ИСТОЧНИКОВ</w:t>
              </w:r>
            </w:hyperlink>
            <w:r w:rsidR="002C0119">
              <w:t>………………..…….</w:t>
            </w:r>
          </w:p>
        </w:tc>
        <w:tc>
          <w:tcPr>
            <w:tcW w:w="636" w:type="dxa"/>
          </w:tcPr>
          <w:p w:rsidR="00B712EE" w:rsidRPr="00DE46C4" w:rsidRDefault="008463B1" w:rsidP="008463B1">
            <w:pPr>
              <w:jc w:val="center"/>
              <w:rPr>
                <w:bCs/>
                <w:sz w:val="28"/>
                <w:szCs w:val="28"/>
                <w:shd w:val="clear" w:color="auto" w:fill="FFFFFF"/>
              </w:rPr>
            </w:pPr>
            <w:r>
              <w:rPr>
                <w:bCs/>
                <w:sz w:val="28"/>
                <w:szCs w:val="28"/>
                <w:shd w:val="clear" w:color="auto" w:fill="FFFFFF"/>
              </w:rPr>
              <w:t>93</w:t>
            </w:r>
          </w:p>
        </w:tc>
      </w:tr>
      <w:tr w:rsidR="00B712EE" w:rsidTr="00DE46C4">
        <w:tc>
          <w:tcPr>
            <w:tcW w:w="9218" w:type="dxa"/>
          </w:tcPr>
          <w:p w:rsidR="00B712EE" w:rsidRPr="00B712EE" w:rsidRDefault="00C73891" w:rsidP="00B712EE">
            <w:pPr>
              <w:pStyle w:val="11"/>
              <w:rPr>
                <w:rFonts w:eastAsiaTheme="minorEastAsia"/>
              </w:rPr>
            </w:pPr>
            <w:hyperlink w:anchor="_Toc160380632" w:history="1">
              <w:r w:rsidR="00B712EE" w:rsidRPr="00B712EE">
                <w:rPr>
                  <w:rStyle w:val="aa"/>
                  <w:b/>
                  <w:bCs w:val="0"/>
                  <w:color w:val="auto"/>
                  <w:u w:val="none"/>
                </w:rPr>
                <w:t>ПРИЛОЖЕНИЯ</w:t>
              </w:r>
            </w:hyperlink>
            <w:r w:rsidR="002C0119">
              <w:t>…………………………………………………..…………..</w:t>
            </w:r>
          </w:p>
        </w:tc>
        <w:tc>
          <w:tcPr>
            <w:tcW w:w="636" w:type="dxa"/>
          </w:tcPr>
          <w:p w:rsidR="00B712EE" w:rsidRPr="00DE46C4" w:rsidRDefault="008463B1" w:rsidP="004218F6">
            <w:pPr>
              <w:jc w:val="center"/>
              <w:rPr>
                <w:bCs/>
                <w:sz w:val="28"/>
                <w:szCs w:val="28"/>
                <w:shd w:val="clear" w:color="auto" w:fill="FFFFFF"/>
              </w:rPr>
            </w:pPr>
            <w:r>
              <w:rPr>
                <w:bCs/>
                <w:sz w:val="28"/>
                <w:szCs w:val="28"/>
                <w:shd w:val="clear" w:color="auto" w:fill="FFFFFF"/>
              </w:rPr>
              <w:t>10</w:t>
            </w:r>
            <w:r w:rsidR="004218F6">
              <w:rPr>
                <w:bCs/>
                <w:sz w:val="28"/>
                <w:szCs w:val="28"/>
                <w:shd w:val="clear" w:color="auto" w:fill="FFFFFF"/>
              </w:rPr>
              <w:t>7</w:t>
            </w:r>
          </w:p>
        </w:tc>
      </w:tr>
    </w:tbl>
    <w:p w:rsidR="003F3AD3" w:rsidRPr="003F3AD3" w:rsidRDefault="003F3AD3" w:rsidP="003F3AD3">
      <w:pPr>
        <w:spacing w:after="0" w:line="240" w:lineRule="auto"/>
        <w:jc w:val="center"/>
        <w:rPr>
          <w:rFonts w:ascii="Times New Roman" w:hAnsi="Times New Roman" w:cs="Times New Roman"/>
          <w:b/>
          <w:sz w:val="28"/>
          <w:szCs w:val="28"/>
          <w:shd w:val="clear" w:color="auto" w:fill="FFFFFF"/>
          <w:lang w:val="ru-RU"/>
        </w:rPr>
      </w:pPr>
    </w:p>
    <w:p w:rsidR="00DE46C4" w:rsidRDefault="00DE46C4" w:rsidP="00B712EE">
      <w:pPr>
        <w:pStyle w:val="1"/>
        <w:spacing w:before="0" w:line="240" w:lineRule="auto"/>
        <w:jc w:val="center"/>
        <w:rPr>
          <w:rFonts w:ascii="Times New Roman" w:hAnsi="Times New Roman" w:cs="Times New Roman"/>
          <w:b/>
          <w:color w:val="auto"/>
          <w:sz w:val="28"/>
          <w:szCs w:val="28"/>
          <w:shd w:val="clear" w:color="auto" w:fill="FFFFFF"/>
          <w:lang w:val="ru-RU"/>
        </w:rPr>
      </w:pPr>
      <w:bookmarkStart w:id="0" w:name="_Toc30883541"/>
      <w:bookmarkStart w:id="1" w:name="_Toc160380588"/>
      <w:r>
        <w:rPr>
          <w:rFonts w:ascii="Times New Roman" w:hAnsi="Times New Roman" w:cs="Times New Roman"/>
          <w:b/>
          <w:color w:val="auto"/>
          <w:sz w:val="28"/>
          <w:szCs w:val="28"/>
          <w:shd w:val="clear" w:color="auto" w:fill="FFFFFF"/>
          <w:lang w:val="ru-RU"/>
        </w:rPr>
        <w:br w:type="page"/>
      </w:r>
    </w:p>
    <w:p w:rsidR="00370061" w:rsidRDefault="00370061" w:rsidP="00B712EE">
      <w:pPr>
        <w:pStyle w:val="1"/>
        <w:spacing w:before="0" w:line="240" w:lineRule="auto"/>
        <w:jc w:val="center"/>
        <w:rPr>
          <w:rFonts w:ascii="Times New Roman" w:hAnsi="Times New Roman" w:cs="Times New Roman"/>
          <w:b/>
          <w:color w:val="auto"/>
          <w:sz w:val="28"/>
          <w:szCs w:val="28"/>
          <w:shd w:val="clear" w:color="auto" w:fill="FFFFFF"/>
          <w:lang w:val="ru-RU"/>
        </w:rPr>
      </w:pPr>
      <w:r w:rsidRPr="003F3AD3">
        <w:rPr>
          <w:rFonts w:ascii="Times New Roman" w:hAnsi="Times New Roman" w:cs="Times New Roman"/>
          <w:b/>
          <w:color w:val="auto"/>
          <w:sz w:val="28"/>
          <w:szCs w:val="28"/>
          <w:shd w:val="clear" w:color="auto" w:fill="FFFFFF"/>
          <w:lang w:val="ru-RU"/>
        </w:rPr>
        <w:lastRenderedPageBreak/>
        <w:t>НОРМАТИВНЫЕ ССЫЛКИ</w:t>
      </w:r>
      <w:bookmarkEnd w:id="0"/>
      <w:bookmarkEnd w:id="1"/>
    </w:p>
    <w:p w:rsidR="00B712EE" w:rsidRPr="00B712EE" w:rsidRDefault="00B712EE" w:rsidP="00B712EE">
      <w:pPr>
        <w:spacing w:line="240" w:lineRule="auto"/>
        <w:rPr>
          <w:sz w:val="16"/>
          <w:szCs w:val="16"/>
          <w:lang w:val="ru-RU"/>
        </w:rPr>
      </w:pPr>
    </w:p>
    <w:p w:rsidR="00015C47" w:rsidRPr="003F3AD3" w:rsidRDefault="00015C47" w:rsidP="00015C47">
      <w:pPr>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В настоящем диссертационном исследовании использованы ссылки на следующие стандарты:</w:t>
      </w:r>
    </w:p>
    <w:p w:rsidR="00015C47" w:rsidRPr="003F3AD3" w:rsidRDefault="00015C47" w:rsidP="00015C47">
      <w:pPr>
        <w:spacing w:after="0" w:line="240" w:lineRule="auto"/>
        <w:ind w:firstLine="567"/>
        <w:jc w:val="both"/>
        <w:rPr>
          <w:rFonts w:ascii="Times New Roman" w:eastAsiaTheme="minorEastAsia" w:hAnsi="Times New Roman" w:cs="Times New Roman"/>
          <w:sz w:val="28"/>
          <w:szCs w:val="28"/>
          <w:lang w:val="ru-RU" w:eastAsia="ru-RU"/>
        </w:rPr>
      </w:pPr>
      <w:r w:rsidRPr="003F3AD3">
        <w:rPr>
          <w:rFonts w:ascii="Times New Roman" w:eastAsiaTheme="minorEastAsia" w:hAnsi="Times New Roman" w:cs="Times New Roman"/>
          <w:sz w:val="28"/>
          <w:szCs w:val="28"/>
          <w:lang w:val="ru-RU" w:eastAsia="ru-RU"/>
        </w:rPr>
        <w:t xml:space="preserve">ГОСТ 2.105-95 Единая система конструкторской документации. Общие требования к текстовым документам. </w:t>
      </w:r>
    </w:p>
    <w:p w:rsidR="00015C47" w:rsidRPr="003F3AD3" w:rsidRDefault="00015C47" w:rsidP="00015C47">
      <w:pPr>
        <w:spacing w:after="0" w:line="240" w:lineRule="auto"/>
        <w:ind w:firstLine="567"/>
        <w:jc w:val="both"/>
        <w:rPr>
          <w:rFonts w:ascii="Times New Roman" w:eastAsiaTheme="minorEastAsia" w:hAnsi="Times New Roman" w:cs="Times New Roman"/>
          <w:sz w:val="28"/>
          <w:szCs w:val="28"/>
          <w:lang w:val="ru-RU" w:eastAsia="ru-RU"/>
        </w:rPr>
      </w:pPr>
      <w:r w:rsidRPr="003F3AD3">
        <w:rPr>
          <w:rFonts w:ascii="Times New Roman" w:eastAsiaTheme="minorEastAsia" w:hAnsi="Times New Roman" w:cs="Times New Roman"/>
          <w:sz w:val="28"/>
          <w:szCs w:val="28"/>
          <w:lang w:val="ru-RU" w:eastAsia="ru-RU"/>
        </w:rPr>
        <w:t xml:space="preserve">ГОСТ 7.32-2001 (изменения от 2006г) Отчет о научно-исследовательской работе (Структура и правила оформления). </w:t>
      </w:r>
    </w:p>
    <w:p w:rsidR="00015C47" w:rsidRPr="003F3AD3" w:rsidRDefault="00015C47" w:rsidP="00015C47">
      <w:pPr>
        <w:spacing w:after="0" w:line="240" w:lineRule="auto"/>
        <w:ind w:firstLine="567"/>
        <w:jc w:val="both"/>
        <w:rPr>
          <w:rFonts w:ascii="Times New Roman" w:eastAsiaTheme="minorEastAsia" w:hAnsi="Times New Roman" w:cs="Times New Roman"/>
          <w:sz w:val="28"/>
          <w:szCs w:val="28"/>
          <w:lang w:val="ru-RU" w:eastAsia="ru-RU"/>
        </w:rPr>
      </w:pPr>
      <w:r w:rsidRPr="003F3AD3">
        <w:rPr>
          <w:rFonts w:ascii="Times New Roman" w:eastAsiaTheme="minorEastAsia" w:hAnsi="Times New Roman" w:cs="Times New Roman"/>
          <w:sz w:val="28"/>
          <w:szCs w:val="28"/>
          <w:lang w:val="ru-RU" w:eastAsia="ru-RU"/>
        </w:rPr>
        <w:t xml:space="preserve">ГОСТ 7.05-2008 Библиографическая запись. Библиографическое описание документа. Общие требования и правила составления </w:t>
      </w:r>
    </w:p>
    <w:p w:rsidR="00370061" w:rsidRPr="003F3AD3" w:rsidRDefault="00015C47" w:rsidP="00015C47">
      <w:pPr>
        <w:spacing w:after="0" w:line="240" w:lineRule="auto"/>
        <w:ind w:firstLine="567"/>
        <w:jc w:val="both"/>
        <w:rPr>
          <w:rFonts w:ascii="Times New Roman" w:eastAsiaTheme="minorEastAsia" w:hAnsi="Times New Roman" w:cs="Times New Roman"/>
          <w:sz w:val="28"/>
          <w:szCs w:val="28"/>
          <w:lang w:val="ru-RU" w:eastAsia="ru-RU"/>
        </w:rPr>
      </w:pPr>
      <w:r w:rsidRPr="003F3AD3">
        <w:rPr>
          <w:rFonts w:ascii="Times New Roman" w:eastAsiaTheme="minorEastAsia" w:hAnsi="Times New Roman" w:cs="Times New Roman"/>
          <w:sz w:val="28"/>
          <w:szCs w:val="28"/>
          <w:lang w:val="ru-RU" w:eastAsia="ru-RU"/>
        </w:rPr>
        <w:t>ГОСТ 7.9-95 (ИСО 214-76) –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rsidR="00015C47" w:rsidRPr="003F3AD3" w:rsidRDefault="00015C47" w:rsidP="00015C47">
      <w:pPr>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Клинический протокол диагностики и лечения «Стриктуры уретры». Одобрен объединенной комиссией по качеству медицинских услуг Министерства здравоохранения</w:t>
      </w:r>
      <w:r w:rsidR="002B2FD0" w:rsidRPr="003F3AD3">
        <w:rPr>
          <w:rFonts w:ascii="Times New Roman" w:hAnsi="Times New Roman" w:cs="Times New Roman"/>
          <w:sz w:val="28"/>
          <w:szCs w:val="28"/>
          <w:shd w:val="clear" w:color="auto" w:fill="FFFFFF"/>
          <w:lang w:val="ru-RU"/>
        </w:rPr>
        <w:t xml:space="preserve"> </w:t>
      </w:r>
      <w:r w:rsidR="002B2FD0" w:rsidRPr="003F3AD3">
        <w:rPr>
          <w:rFonts w:ascii="Times New Roman" w:eastAsiaTheme="minorEastAsia" w:hAnsi="Times New Roman" w:cs="Times New Roman"/>
          <w:sz w:val="28"/>
          <w:szCs w:val="28"/>
          <w:lang w:val="ru-RU" w:eastAsia="ru-RU"/>
        </w:rPr>
        <w:t>и социального развития </w:t>
      </w:r>
      <w:r w:rsidRPr="003F3AD3">
        <w:rPr>
          <w:rFonts w:ascii="Times New Roman" w:eastAsiaTheme="minorEastAsia" w:hAnsi="Times New Roman" w:cs="Times New Roman"/>
          <w:sz w:val="28"/>
          <w:szCs w:val="28"/>
          <w:lang w:val="ru-RU" w:eastAsia="ru-RU"/>
        </w:rPr>
        <w:t>Республики</w:t>
      </w:r>
      <w:r w:rsidRPr="003F3AD3">
        <w:rPr>
          <w:rFonts w:ascii="Times New Roman" w:hAnsi="Times New Roman" w:cs="Times New Roman"/>
          <w:sz w:val="28"/>
          <w:szCs w:val="28"/>
          <w:shd w:val="clear" w:color="auto" w:fill="FFFFFF"/>
          <w:lang w:val="ru-RU"/>
        </w:rPr>
        <w:t xml:space="preserve"> Казахстан</w:t>
      </w:r>
      <w:r w:rsidR="002B2FD0" w:rsidRPr="003F3AD3">
        <w:rPr>
          <w:rFonts w:ascii="Times New Roman" w:hAnsi="Times New Roman" w:cs="Times New Roman"/>
          <w:sz w:val="28"/>
          <w:szCs w:val="28"/>
          <w:shd w:val="clear" w:color="auto" w:fill="FFFFFF"/>
          <w:lang w:val="ru-RU"/>
        </w:rPr>
        <w:t xml:space="preserve"> от 23 июня 2016 года. Протокол № 5.</w:t>
      </w:r>
    </w:p>
    <w:p w:rsidR="002B2FD0" w:rsidRPr="003F3AD3" w:rsidRDefault="002B2FD0" w:rsidP="002B2FD0">
      <w:pPr>
        <w:spacing w:after="0" w:line="240" w:lineRule="auto"/>
        <w:ind w:firstLine="567"/>
        <w:jc w:val="both"/>
        <w:rPr>
          <w:rFonts w:ascii="Times New Roman" w:eastAsiaTheme="minorEastAsia" w:hAnsi="Times New Roman" w:cs="Times New Roman"/>
          <w:sz w:val="28"/>
          <w:szCs w:val="28"/>
          <w:lang w:val="ru-RU" w:eastAsia="ru-RU"/>
        </w:rPr>
      </w:pPr>
      <w:r w:rsidRPr="003F3AD3">
        <w:rPr>
          <w:rFonts w:ascii="Times New Roman" w:eastAsiaTheme="minorEastAsia" w:hAnsi="Times New Roman" w:cs="Times New Roman"/>
          <w:sz w:val="28"/>
          <w:szCs w:val="28"/>
          <w:lang w:val="ru-RU" w:eastAsia="ru-RU"/>
        </w:rPr>
        <w:t>Клинический протокол диагностики и лечения «Доброкачественная гиперплазия предстательной железы». Утвержден</w:t>
      </w:r>
      <w:r w:rsidR="000152C1" w:rsidRPr="003F3AD3">
        <w:rPr>
          <w:rFonts w:ascii="Times New Roman" w:eastAsiaTheme="minorEastAsia" w:hAnsi="Times New Roman" w:cs="Times New Roman"/>
          <w:sz w:val="28"/>
          <w:szCs w:val="28"/>
          <w:lang w:val="ru-RU" w:eastAsia="ru-RU"/>
        </w:rPr>
        <w:t>о</w:t>
      </w:r>
      <w:r w:rsidRPr="003F3AD3">
        <w:rPr>
          <w:rFonts w:ascii="Times New Roman" w:eastAsiaTheme="minorEastAsia" w:hAnsi="Times New Roman" w:cs="Times New Roman"/>
          <w:sz w:val="28"/>
          <w:szCs w:val="28"/>
          <w:lang w:val="ru-RU" w:eastAsia="ru-RU"/>
        </w:rPr>
        <w:t xml:space="preserve"> протоколом заседания</w:t>
      </w:r>
      <w:r w:rsidRPr="003F3AD3">
        <w:rPr>
          <w:rFonts w:ascii="Times New Roman" w:eastAsiaTheme="minorEastAsia" w:hAnsi="Times New Roman" w:cs="Times New Roman"/>
          <w:sz w:val="28"/>
          <w:szCs w:val="28"/>
          <w:lang w:val="ru-RU" w:eastAsia="ru-RU"/>
        </w:rPr>
        <w:br/>
        <w:t>Экспертной комиссии по вопросам развития здравоохранения МЗ РК от 12 декабря 2013 года. Протокол №</w:t>
      </w:r>
      <w:r w:rsidR="00BB68DC">
        <w:rPr>
          <w:rFonts w:ascii="Times New Roman" w:eastAsiaTheme="minorEastAsia" w:hAnsi="Times New Roman" w:cs="Times New Roman"/>
          <w:sz w:val="28"/>
          <w:szCs w:val="28"/>
          <w:lang w:val="ru-RU" w:eastAsia="ru-RU"/>
        </w:rPr>
        <w:t xml:space="preserve"> </w:t>
      </w:r>
      <w:r w:rsidRPr="003F3AD3">
        <w:rPr>
          <w:rFonts w:ascii="Times New Roman" w:eastAsiaTheme="minorEastAsia" w:hAnsi="Times New Roman" w:cs="Times New Roman"/>
          <w:sz w:val="28"/>
          <w:szCs w:val="28"/>
          <w:lang w:val="ru-RU" w:eastAsia="ru-RU"/>
        </w:rPr>
        <w:t>23.</w:t>
      </w:r>
    </w:p>
    <w:p w:rsidR="002B2FD0" w:rsidRPr="003F3AD3" w:rsidRDefault="002B2FD0" w:rsidP="00015C47">
      <w:pPr>
        <w:spacing w:after="0" w:line="240" w:lineRule="auto"/>
        <w:ind w:firstLine="567"/>
        <w:jc w:val="both"/>
        <w:rPr>
          <w:rFonts w:ascii="Times New Roman" w:eastAsiaTheme="minorEastAsia" w:hAnsi="Times New Roman" w:cs="Times New Roman"/>
          <w:sz w:val="28"/>
          <w:szCs w:val="28"/>
          <w:lang w:val="ru-RU" w:eastAsia="ru-RU"/>
        </w:rPr>
      </w:pPr>
    </w:p>
    <w:p w:rsidR="00015C47" w:rsidRPr="003F3AD3" w:rsidRDefault="00015C47" w:rsidP="00015C47">
      <w:pPr>
        <w:spacing w:after="0" w:line="240" w:lineRule="auto"/>
        <w:ind w:firstLine="567"/>
        <w:jc w:val="both"/>
        <w:rPr>
          <w:rFonts w:ascii="Times New Roman" w:eastAsiaTheme="minorEastAsia" w:hAnsi="Times New Roman" w:cs="Times New Roman"/>
          <w:sz w:val="28"/>
          <w:szCs w:val="28"/>
          <w:lang w:val="ru-RU" w:eastAsia="ru-RU"/>
        </w:rPr>
      </w:pPr>
    </w:p>
    <w:p w:rsidR="00015C47" w:rsidRPr="003F3AD3" w:rsidRDefault="00015C47" w:rsidP="00015C47">
      <w:pPr>
        <w:spacing w:after="0" w:line="240" w:lineRule="auto"/>
        <w:ind w:firstLine="567"/>
        <w:jc w:val="both"/>
        <w:rPr>
          <w:rFonts w:ascii="Times New Roman" w:eastAsiaTheme="minorEastAsia" w:hAnsi="Times New Roman" w:cs="Times New Roman"/>
          <w:sz w:val="28"/>
          <w:szCs w:val="28"/>
          <w:lang w:val="ru-RU" w:eastAsia="ru-RU"/>
        </w:rPr>
      </w:pPr>
    </w:p>
    <w:p w:rsidR="00015C47" w:rsidRPr="003F3AD3" w:rsidRDefault="00015C47" w:rsidP="00015C47">
      <w:pPr>
        <w:spacing w:after="0" w:line="240" w:lineRule="auto"/>
        <w:ind w:firstLine="567"/>
        <w:jc w:val="both"/>
        <w:rPr>
          <w:rFonts w:ascii="Times New Roman" w:eastAsiaTheme="minorEastAsia" w:hAnsi="Times New Roman" w:cs="Times New Roman"/>
          <w:sz w:val="28"/>
          <w:szCs w:val="28"/>
          <w:lang w:val="ru-RU" w:eastAsia="ru-RU"/>
        </w:rPr>
      </w:pPr>
    </w:p>
    <w:p w:rsidR="00015C47" w:rsidRPr="003F3AD3" w:rsidRDefault="00015C47" w:rsidP="00015C47">
      <w:pPr>
        <w:spacing w:after="0" w:line="240" w:lineRule="auto"/>
        <w:ind w:firstLine="567"/>
        <w:jc w:val="both"/>
        <w:rPr>
          <w:rFonts w:ascii="Times New Roman" w:eastAsiaTheme="minorEastAsia" w:hAnsi="Times New Roman" w:cs="Times New Roman"/>
          <w:sz w:val="28"/>
          <w:szCs w:val="28"/>
          <w:lang w:val="ru-RU" w:eastAsia="ru-RU"/>
        </w:rPr>
      </w:pPr>
    </w:p>
    <w:p w:rsidR="00015C47" w:rsidRPr="003F3AD3" w:rsidRDefault="00015C47" w:rsidP="00015C47">
      <w:pPr>
        <w:spacing w:after="0" w:line="240" w:lineRule="auto"/>
        <w:ind w:firstLine="567"/>
        <w:jc w:val="both"/>
        <w:rPr>
          <w:rFonts w:ascii="Times New Roman" w:eastAsiaTheme="minorEastAsia" w:hAnsi="Times New Roman" w:cs="Times New Roman"/>
          <w:sz w:val="28"/>
          <w:szCs w:val="28"/>
          <w:lang w:val="ru-RU" w:eastAsia="ru-RU"/>
        </w:rPr>
      </w:pPr>
    </w:p>
    <w:p w:rsidR="00015C47" w:rsidRPr="003F3AD3" w:rsidRDefault="00015C47" w:rsidP="00015C47">
      <w:pPr>
        <w:spacing w:after="0" w:line="240" w:lineRule="auto"/>
        <w:ind w:firstLine="567"/>
        <w:jc w:val="both"/>
        <w:rPr>
          <w:rFonts w:ascii="Times New Roman" w:eastAsiaTheme="minorEastAsia" w:hAnsi="Times New Roman" w:cs="Times New Roman"/>
          <w:sz w:val="28"/>
          <w:szCs w:val="28"/>
          <w:lang w:val="ru-RU" w:eastAsia="ru-RU"/>
        </w:rPr>
      </w:pPr>
    </w:p>
    <w:p w:rsidR="00015C47" w:rsidRPr="003F3AD3" w:rsidRDefault="00015C47" w:rsidP="00015C47">
      <w:pPr>
        <w:spacing w:after="0" w:line="240" w:lineRule="auto"/>
        <w:ind w:firstLine="567"/>
        <w:jc w:val="both"/>
        <w:rPr>
          <w:rFonts w:ascii="Times New Roman" w:eastAsiaTheme="minorEastAsia" w:hAnsi="Times New Roman" w:cs="Times New Roman"/>
          <w:sz w:val="28"/>
          <w:szCs w:val="28"/>
          <w:lang w:val="ru-RU" w:eastAsia="ru-RU"/>
        </w:rPr>
      </w:pPr>
    </w:p>
    <w:p w:rsidR="00015C47" w:rsidRPr="003F3AD3" w:rsidRDefault="00015C47" w:rsidP="00015C47">
      <w:pPr>
        <w:spacing w:after="0" w:line="240" w:lineRule="auto"/>
        <w:ind w:firstLine="567"/>
        <w:jc w:val="both"/>
        <w:rPr>
          <w:rFonts w:ascii="Times New Roman" w:eastAsiaTheme="minorEastAsia" w:hAnsi="Times New Roman" w:cs="Times New Roman"/>
          <w:sz w:val="28"/>
          <w:szCs w:val="28"/>
          <w:lang w:val="ru-RU" w:eastAsia="ru-RU"/>
        </w:rPr>
      </w:pPr>
    </w:p>
    <w:p w:rsidR="00015C47" w:rsidRPr="003F3AD3" w:rsidRDefault="00015C47" w:rsidP="00015C47">
      <w:pPr>
        <w:spacing w:after="0" w:line="240" w:lineRule="auto"/>
        <w:ind w:firstLine="567"/>
        <w:jc w:val="both"/>
        <w:rPr>
          <w:rFonts w:ascii="Times New Roman" w:eastAsiaTheme="minorEastAsia" w:hAnsi="Times New Roman" w:cs="Times New Roman"/>
          <w:sz w:val="28"/>
          <w:szCs w:val="28"/>
          <w:lang w:val="ru-RU" w:eastAsia="ru-RU"/>
        </w:rPr>
      </w:pPr>
    </w:p>
    <w:p w:rsidR="00015C47" w:rsidRPr="003F3AD3" w:rsidRDefault="00015C47" w:rsidP="00015C47">
      <w:pPr>
        <w:spacing w:after="0" w:line="240" w:lineRule="auto"/>
        <w:ind w:firstLine="567"/>
        <w:jc w:val="both"/>
        <w:rPr>
          <w:rFonts w:ascii="Times New Roman" w:eastAsiaTheme="minorEastAsia" w:hAnsi="Times New Roman" w:cs="Times New Roman"/>
          <w:sz w:val="28"/>
          <w:szCs w:val="28"/>
          <w:lang w:val="ru-RU" w:eastAsia="ru-RU"/>
        </w:rPr>
      </w:pPr>
    </w:p>
    <w:p w:rsidR="000C3441" w:rsidRPr="003F3AD3" w:rsidRDefault="000C3441" w:rsidP="00015C47">
      <w:pPr>
        <w:spacing w:after="0" w:line="240" w:lineRule="auto"/>
        <w:ind w:firstLine="567"/>
        <w:jc w:val="both"/>
        <w:rPr>
          <w:rFonts w:ascii="Times New Roman" w:eastAsiaTheme="minorEastAsia" w:hAnsi="Times New Roman" w:cs="Times New Roman"/>
          <w:sz w:val="28"/>
          <w:szCs w:val="28"/>
          <w:lang w:val="ru-RU" w:eastAsia="ru-RU"/>
        </w:rPr>
      </w:pPr>
    </w:p>
    <w:p w:rsidR="000C3441" w:rsidRPr="003F3AD3" w:rsidRDefault="000C3441" w:rsidP="00015C47">
      <w:pPr>
        <w:spacing w:after="0" w:line="240" w:lineRule="auto"/>
        <w:ind w:firstLine="567"/>
        <w:jc w:val="both"/>
        <w:rPr>
          <w:rFonts w:ascii="Times New Roman" w:eastAsiaTheme="minorEastAsia" w:hAnsi="Times New Roman" w:cs="Times New Roman"/>
          <w:sz w:val="28"/>
          <w:szCs w:val="28"/>
          <w:lang w:val="ru-RU" w:eastAsia="ru-RU"/>
        </w:rPr>
      </w:pPr>
    </w:p>
    <w:p w:rsidR="000C3441" w:rsidRPr="003F3AD3" w:rsidRDefault="000C3441" w:rsidP="00015C47">
      <w:pPr>
        <w:spacing w:after="0" w:line="240" w:lineRule="auto"/>
        <w:ind w:firstLine="567"/>
        <w:jc w:val="both"/>
        <w:rPr>
          <w:rFonts w:ascii="Times New Roman" w:eastAsiaTheme="minorEastAsia" w:hAnsi="Times New Roman" w:cs="Times New Roman"/>
          <w:sz w:val="28"/>
          <w:szCs w:val="28"/>
          <w:lang w:val="ru-RU" w:eastAsia="ru-RU"/>
        </w:rPr>
      </w:pPr>
    </w:p>
    <w:p w:rsidR="000C3441" w:rsidRPr="003F3AD3" w:rsidRDefault="000C3441" w:rsidP="00015C47">
      <w:pPr>
        <w:spacing w:after="0" w:line="240" w:lineRule="auto"/>
        <w:ind w:firstLine="567"/>
        <w:jc w:val="both"/>
        <w:rPr>
          <w:rFonts w:ascii="Times New Roman" w:eastAsiaTheme="minorEastAsia" w:hAnsi="Times New Roman" w:cs="Times New Roman"/>
          <w:sz w:val="28"/>
          <w:szCs w:val="28"/>
          <w:lang w:val="ru-RU" w:eastAsia="ru-RU"/>
        </w:rPr>
      </w:pPr>
    </w:p>
    <w:p w:rsidR="000C3441" w:rsidRPr="003F3AD3" w:rsidRDefault="000C3441" w:rsidP="00015C47">
      <w:pPr>
        <w:spacing w:after="0" w:line="240" w:lineRule="auto"/>
        <w:ind w:firstLine="567"/>
        <w:jc w:val="both"/>
        <w:rPr>
          <w:rFonts w:ascii="Times New Roman" w:eastAsiaTheme="minorEastAsia" w:hAnsi="Times New Roman" w:cs="Times New Roman"/>
          <w:sz w:val="28"/>
          <w:szCs w:val="28"/>
          <w:lang w:val="ru-RU" w:eastAsia="ru-RU"/>
        </w:rPr>
      </w:pPr>
    </w:p>
    <w:p w:rsidR="000C3441" w:rsidRPr="003F3AD3" w:rsidRDefault="000C3441" w:rsidP="00015C47">
      <w:pPr>
        <w:spacing w:after="0" w:line="240" w:lineRule="auto"/>
        <w:ind w:firstLine="567"/>
        <w:jc w:val="both"/>
        <w:rPr>
          <w:rFonts w:ascii="Times New Roman" w:eastAsiaTheme="minorEastAsia" w:hAnsi="Times New Roman" w:cs="Times New Roman"/>
          <w:sz w:val="28"/>
          <w:szCs w:val="28"/>
          <w:lang w:val="ru-RU" w:eastAsia="ru-RU"/>
        </w:rPr>
      </w:pPr>
    </w:p>
    <w:p w:rsidR="000C3441" w:rsidRPr="003F3AD3" w:rsidRDefault="000C3441" w:rsidP="00015C47">
      <w:pPr>
        <w:spacing w:after="0" w:line="240" w:lineRule="auto"/>
        <w:ind w:firstLine="567"/>
        <w:jc w:val="both"/>
        <w:rPr>
          <w:rFonts w:ascii="Times New Roman" w:eastAsiaTheme="minorEastAsia" w:hAnsi="Times New Roman" w:cs="Times New Roman"/>
          <w:sz w:val="28"/>
          <w:szCs w:val="28"/>
          <w:lang w:val="ru-RU" w:eastAsia="ru-RU"/>
        </w:rPr>
      </w:pPr>
    </w:p>
    <w:p w:rsidR="000C3441" w:rsidRPr="003F3AD3" w:rsidRDefault="000C3441" w:rsidP="00015C47">
      <w:pPr>
        <w:spacing w:after="0" w:line="240" w:lineRule="auto"/>
        <w:ind w:firstLine="567"/>
        <w:jc w:val="both"/>
        <w:rPr>
          <w:rFonts w:ascii="Times New Roman" w:eastAsiaTheme="minorEastAsia" w:hAnsi="Times New Roman" w:cs="Times New Roman"/>
          <w:sz w:val="28"/>
          <w:szCs w:val="28"/>
          <w:lang w:val="ru-RU" w:eastAsia="ru-RU"/>
        </w:rPr>
      </w:pPr>
    </w:p>
    <w:p w:rsidR="000C3441" w:rsidRPr="003F3AD3" w:rsidRDefault="000C3441" w:rsidP="00015C47">
      <w:pPr>
        <w:spacing w:after="0" w:line="240" w:lineRule="auto"/>
        <w:ind w:firstLine="567"/>
        <w:jc w:val="both"/>
        <w:rPr>
          <w:rFonts w:ascii="Times New Roman" w:eastAsiaTheme="minorEastAsia" w:hAnsi="Times New Roman" w:cs="Times New Roman"/>
          <w:sz w:val="28"/>
          <w:szCs w:val="28"/>
          <w:lang w:val="ru-RU" w:eastAsia="ru-RU"/>
        </w:rPr>
      </w:pPr>
    </w:p>
    <w:p w:rsidR="00015C47" w:rsidRPr="003F3AD3" w:rsidRDefault="00015C47" w:rsidP="00015C47">
      <w:pPr>
        <w:spacing w:after="0" w:line="240" w:lineRule="auto"/>
        <w:ind w:firstLine="567"/>
        <w:jc w:val="both"/>
        <w:rPr>
          <w:rFonts w:ascii="Times New Roman" w:eastAsiaTheme="minorEastAsia" w:hAnsi="Times New Roman" w:cs="Times New Roman"/>
          <w:sz w:val="28"/>
          <w:szCs w:val="28"/>
          <w:lang w:val="ru-RU" w:eastAsia="ru-RU"/>
        </w:rPr>
      </w:pPr>
    </w:p>
    <w:p w:rsidR="00015C47" w:rsidRPr="003F3AD3" w:rsidRDefault="00015C47" w:rsidP="00015C47">
      <w:pPr>
        <w:spacing w:after="0" w:line="240" w:lineRule="auto"/>
        <w:ind w:firstLine="567"/>
        <w:jc w:val="both"/>
        <w:rPr>
          <w:rFonts w:ascii="Times New Roman" w:eastAsiaTheme="minorEastAsia" w:hAnsi="Times New Roman" w:cs="Times New Roman"/>
          <w:sz w:val="28"/>
          <w:szCs w:val="28"/>
          <w:lang w:val="ru-RU" w:eastAsia="ru-RU"/>
        </w:rPr>
      </w:pPr>
    </w:p>
    <w:p w:rsidR="00B712EE" w:rsidRDefault="00B712EE" w:rsidP="00B712EE">
      <w:pPr>
        <w:pStyle w:val="1"/>
        <w:spacing w:before="0" w:line="240" w:lineRule="auto"/>
        <w:jc w:val="center"/>
        <w:rPr>
          <w:rFonts w:ascii="Times New Roman" w:eastAsiaTheme="minorHAnsi" w:hAnsi="Times New Roman" w:cs="Times New Roman"/>
          <w:b/>
          <w:color w:val="auto"/>
          <w:sz w:val="28"/>
          <w:szCs w:val="28"/>
          <w:lang w:val="ru-RU"/>
        </w:rPr>
      </w:pPr>
      <w:bookmarkStart w:id="2" w:name="_Toc30883542"/>
      <w:bookmarkStart w:id="3" w:name="_Toc160380589"/>
      <w:r>
        <w:rPr>
          <w:rFonts w:ascii="Times New Roman" w:eastAsiaTheme="minorHAnsi" w:hAnsi="Times New Roman" w:cs="Times New Roman"/>
          <w:b/>
          <w:color w:val="auto"/>
          <w:sz w:val="28"/>
          <w:szCs w:val="28"/>
          <w:lang w:val="ru-RU"/>
        </w:rPr>
        <w:br w:type="page"/>
      </w:r>
    </w:p>
    <w:p w:rsidR="00B712EE" w:rsidRDefault="002B2FD0" w:rsidP="00B712EE">
      <w:pPr>
        <w:pStyle w:val="1"/>
        <w:spacing w:before="0" w:line="240" w:lineRule="auto"/>
        <w:jc w:val="center"/>
        <w:rPr>
          <w:rFonts w:ascii="Times New Roman" w:eastAsiaTheme="minorHAnsi" w:hAnsi="Times New Roman" w:cs="Times New Roman"/>
          <w:b/>
          <w:color w:val="auto"/>
          <w:sz w:val="28"/>
          <w:szCs w:val="28"/>
          <w:lang w:val="ru-RU"/>
        </w:rPr>
      </w:pPr>
      <w:r w:rsidRPr="003F3AD3">
        <w:rPr>
          <w:rFonts w:ascii="Times New Roman" w:eastAsiaTheme="minorHAnsi" w:hAnsi="Times New Roman" w:cs="Times New Roman"/>
          <w:b/>
          <w:color w:val="auto"/>
          <w:sz w:val="28"/>
          <w:szCs w:val="28"/>
          <w:lang w:val="ru-RU"/>
        </w:rPr>
        <w:lastRenderedPageBreak/>
        <w:t>ОПРЕДЕЛЕНИЯ</w:t>
      </w:r>
      <w:bookmarkEnd w:id="2"/>
      <w:bookmarkEnd w:id="3"/>
    </w:p>
    <w:p w:rsidR="00B712EE" w:rsidRPr="00B712EE" w:rsidRDefault="00B712EE" w:rsidP="00B712EE">
      <w:pPr>
        <w:rPr>
          <w:sz w:val="16"/>
          <w:szCs w:val="16"/>
          <w:lang w:val="ru-RU"/>
        </w:rPr>
      </w:pPr>
    </w:p>
    <w:p w:rsidR="002B2FD0" w:rsidRPr="003F3AD3" w:rsidRDefault="002B2FD0" w:rsidP="002B2FD0">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В настоящем диссертационном исследовании были использованы следующие термины и релевантные определения:</w:t>
      </w:r>
    </w:p>
    <w:p w:rsidR="002B2FD0" w:rsidRPr="00737934" w:rsidRDefault="002B2FD0" w:rsidP="00737934">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b/>
          <w:sz w:val="28"/>
          <w:szCs w:val="28"/>
          <w:lang w:val="ru-RU"/>
        </w:rPr>
        <w:t xml:space="preserve">Выборка </w:t>
      </w:r>
      <w:r w:rsidR="00737934">
        <w:rPr>
          <w:rFonts w:ascii="Times New Roman" w:hAnsi="Times New Roman" w:cs="Times New Roman"/>
          <w:b/>
          <w:sz w:val="28"/>
          <w:szCs w:val="28"/>
          <w:lang w:val="ru-RU"/>
        </w:rPr>
        <w:t>–</w:t>
      </w:r>
      <w:r w:rsidRPr="003F3AD3">
        <w:rPr>
          <w:rFonts w:ascii="Times New Roman" w:hAnsi="Times New Roman" w:cs="Times New Roman"/>
          <w:sz w:val="28"/>
          <w:szCs w:val="28"/>
          <w:lang w:val="ru-RU"/>
        </w:rPr>
        <w:t xml:space="preserve"> определенная пропорция генеральной совокупности элементов, вошедших в эксперимент (наблюдение, анкетирование).</w:t>
      </w:r>
    </w:p>
    <w:p w:rsidR="002B2FD0" w:rsidRPr="003F3AD3" w:rsidRDefault="002B2FD0" w:rsidP="002B2FD0">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b/>
          <w:sz w:val="28"/>
          <w:szCs w:val="28"/>
          <w:lang w:val="ru-RU"/>
        </w:rPr>
        <w:t>Доверительный интервал</w:t>
      </w:r>
      <w:r w:rsidRPr="003F3AD3">
        <w:rPr>
          <w:rFonts w:ascii="Times New Roman" w:hAnsi="Times New Roman" w:cs="Times New Roman"/>
          <w:sz w:val="28"/>
          <w:szCs w:val="28"/>
          <w:lang w:val="ru-RU"/>
        </w:rPr>
        <w:t xml:space="preserve"> </w:t>
      </w:r>
      <w:r w:rsidRPr="003F3AD3">
        <w:rPr>
          <w:rFonts w:ascii="Times New Roman" w:hAnsi="Times New Roman" w:cs="Times New Roman"/>
          <w:b/>
          <w:sz w:val="28"/>
          <w:szCs w:val="28"/>
          <w:lang w:val="ru-RU"/>
        </w:rPr>
        <w:t>-</w:t>
      </w:r>
      <w:r w:rsidRPr="003F3AD3">
        <w:rPr>
          <w:rFonts w:ascii="Times New Roman" w:hAnsi="Times New Roman" w:cs="Times New Roman"/>
          <w:sz w:val="28"/>
          <w:szCs w:val="28"/>
          <w:lang w:val="ru-RU"/>
        </w:rPr>
        <w:t xml:space="preserve"> статистический показатель, дающий возможность провести оценку пределов значений исследуемой характеристики в исследуемой среде, диапазон колебаний полученных значений.</w:t>
      </w:r>
    </w:p>
    <w:p w:rsidR="002B2FD0" w:rsidRPr="003F3AD3" w:rsidRDefault="002B2FD0" w:rsidP="002B2FD0">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b/>
          <w:sz w:val="28"/>
          <w:szCs w:val="28"/>
          <w:lang w:val="ru-RU"/>
        </w:rPr>
        <w:t>Достоверность</w:t>
      </w:r>
      <w:r w:rsidRPr="003F3AD3">
        <w:rPr>
          <w:rFonts w:ascii="Times New Roman" w:hAnsi="Times New Roman" w:cs="Times New Roman"/>
          <w:sz w:val="28"/>
          <w:szCs w:val="28"/>
          <w:lang w:val="ru-RU"/>
        </w:rPr>
        <w:t xml:space="preserve"> – это характеристика, показывающаяся, в какой мере результат измерения соответствует истинной величине. Достоверность исследования определяется тем, в какой мере полученные результаты справедливы в отношении данной выборки. </w:t>
      </w:r>
    </w:p>
    <w:p w:rsidR="002B2FD0" w:rsidRPr="003F3AD3" w:rsidRDefault="002B2FD0" w:rsidP="002B2FD0">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b/>
          <w:sz w:val="28"/>
          <w:szCs w:val="28"/>
          <w:lang w:val="ru-RU"/>
        </w:rPr>
        <w:t>Заболеваемость</w:t>
      </w:r>
      <w:r w:rsidRPr="003F3AD3">
        <w:rPr>
          <w:rFonts w:ascii="Times New Roman" w:hAnsi="Times New Roman" w:cs="Times New Roman"/>
          <w:sz w:val="28"/>
          <w:szCs w:val="28"/>
          <w:lang w:val="ru-RU"/>
        </w:rPr>
        <w:t xml:space="preserve"> - количество случаев проявления какой-либо болезни в отношении определенной численности населения. Ежегодные сведения о коэффициентах заболеваемости позволяют судить о распространенности различных заболеваний; по ним можно оценить, какое количество новых случаев болезни было установлено в течение предшествующего года.</w:t>
      </w:r>
    </w:p>
    <w:p w:rsidR="002B2FD0" w:rsidRPr="003F3AD3" w:rsidRDefault="002B2FD0" w:rsidP="002B2FD0">
      <w:pPr>
        <w:spacing w:after="0" w:line="240" w:lineRule="auto"/>
        <w:ind w:firstLine="567"/>
        <w:jc w:val="both"/>
        <w:rPr>
          <w:rFonts w:ascii="Times New Roman" w:hAnsi="Times New Roman" w:cs="Times New Roman"/>
          <w:sz w:val="28"/>
          <w:szCs w:val="28"/>
          <w:lang w:val="ru-RU"/>
        </w:rPr>
      </w:pPr>
      <w:proofErr w:type="gramStart"/>
      <w:r w:rsidRPr="003F3AD3">
        <w:rPr>
          <w:rFonts w:ascii="Times New Roman" w:hAnsi="Times New Roman" w:cs="Times New Roman"/>
          <w:b/>
          <w:sz w:val="28"/>
          <w:szCs w:val="28"/>
          <w:lang w:val="ru-RU"/>
        </w:rPr>
        <w:t xml:space="preserve">Критерий согласия Пирсона (Хи-квадрат) - </w:t>
      </w:r>
      <w:r w:rsidRPr="003F3AD3">
        <w:rPr>
          <w:rFonts w:ascii="Times New Roman" w:hAnsi="Times New Roman" w:cs="Times New Roman"/>
          <w:sz w:val="28"/>
          <w:szCs w:val="28"/>
          <w:lang w:val="ru-RU"/>
        </w:rPr>
        <w:t>это непараметрический метод, дающий возможность оценить значимость различий между установленным в результате исследования числом исходов или качественных характеристик выборки, и теоретически ожидаемым числом, предполагаемым в группе исследования при справедливости нулевой гипотезы.</w:t>
      </w:r>
      <w:proofErr w:type="gramEnd"/>
    </w:p>
    <w:p w:rsidR="002B2FD0" w:rsidRPr="003F3AD3" w:rsidRDefault="002B2FD0" w:rsidP="002B2FD0">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b/>
          <w:sz w:val="28"/>
          <w:szCs w:val="28"/>
          <w:lang w:val="ru-RU"/>
        </w:rPr>
        <w:t>Логистическая регрессия -</w:t>
      </w:r>
      <w:r w:rsidRPr="003F3AD3">
        <w:rPr>
          <w:rFonts w:ascii="Times New Roman" w:hAnsi="Times New Roman" w:cs="Times New Roman"/>
          <w:sz w:val="28"/>
          <w:szCs w:val="28"/>
          <w:lang w:val="ru-RU"/>
        </w:rPr>
        <w:t xml:space="preserve"> это</w:t>
      </w:r>
      <w:r w:rsidRPr="003F3AD3">
        <w:rPr>
          <w:rFonts w:ascii="Times New Roman" w:hAnsi="Times New Roman" w:cs="Times New Roman"/>
          <w:sz w:val="28"/>
          <w:szCs w:val="28"/>
        </w:rPr>
        <w:t> </w:t>
      </w:r>
      <w:hyperlink r:id="rId9" w:tooltip="Математическая статистика" w:history="1">
        <w:r w:rsidRPr="003F3AD3">
          <w:rPr>
            <w:rFonts w:ascii="Times New Roman" w:hAnsi="Times New Roman" w:cs="Times New Roman"/>
            <w:sz w:val="28"/>
            <w:szCs w:val="28"/>
            <w:lang w:val="ru-RU"/>
          </w:rPr>
          <w:t>статистическая</w:t>
        </w:r>
      </w:hyperlink>
      <w:r w:rsidRPr="003F3AD3">
        <w:rPr>
          <w:rFonts w:ascii="Times New Roman" w:hAnsi="Times New Roman" w:cs="Times New Roman"/>
          <w:sz w:val="28"/>
          <w:szCs w:val="28"/>
        </w:rPr>
        <w:t> </w:t>
      </w:r>
      <w:r w:rsidRPr="003F3AD3">
        <w:rPr>
          <w:rFonts w:ascii="Times New Roman" w:hAnsi="Times New Roman" w:cs="Times New Roman"/>
          <w:sz w:val="28"/>
          <w:szCs w:val="28"/>
          <w:lang w:val="ru-RU"/>
        </w:rPr>
        <w:t>модель, используемая для прогнозирования вероятности развития некоторого эффекта путём подгонки данных к</w:t>
      </w:r>
      <w:r w:rsidRPr="003F3AD3">
        <w:rPr>
          <w:rFonts w:ascii="Times New Roman" w:hAnsi="Times New Roman" w:cs="Times New Roman"/>
          <w:sz w:val="28"/>
          <w:szCs w:val="28"/>
        </w:rPr>
        <w:t> </w:t>
      </w:r>
      <w:hyperlink r:id="rId10" w:history="1">
        <w:r w:rsidRPr="003F3AD3">
          <w:rPr>
            <w:rFonts w:ascii="Times New Roman" w:hAnsi="Times New Roman" w:cs="Times New Roman"/>
            <w:sz w:val="28"/>
            <w:szCs w:val="28"/>
            <w:lang w:val="ru-RU"/>
          </w:rPr>
          <w:t>логистической кривой</w:t>
        </w:r>
      </w:hyperlink>
      <w:r w:rsidRPr="003F3AD3">
        <w:rPr>
          <w:rFonts w:ascii="Times New Roman" w:hAnsi="Times New Roman" w:cs="Times New Roman"/>
          <w:sz w:val="28"/>
          <w:szCs w:val="28"/>
          <w:lang w:val="ru-RU"/>
        </w:rPr>
        <w:t>.</w:t>
      </w:r>
    </w:p>
    <w:p w:rsidR="002B2FD0" w:rsidRPr="003F3AD3" w:rsidRDefault="002B2FD0" w:rsidP="002B2FD0">
      <w:pPr>
        <w:pStyle w:val="ab"/>
        <w:ind w:firstLine="567"/>
        <w:jc w:val="both"/>
        <w:rPr>
          <w:rFonts w:ascii="Times New Roman" w:eastAsiaTheme="minorHAnsi" w:hAnsi="Times New Roman" w:cs="Times New Roman"/>
          <w:sz w:val="28"/>
          <w:szCs w:val="28"/>
          <w:lang w:eastAsia="en-US"/>
        </w:rPr>
      </w:pPr>
      <w:r w:rsidRPr="003F3AD3">
        <w:rPr>
          <w:rFonts w:ascii="Times New Roman" w:eastAsiaTheme="minorHAnsi" w:hAnsi="Times New Roman" w:cs="Times New Roman"/>
          <w:b/>
          <w:sz w:val="28"/>
          <w:szCs w:val="28"/>
          <w:lang w:eastAsia="en-US"/>
        </w:rPr>
        <w:t xml:space="preserve">Нормальное распределение </w:t>
      </w:r>
      <w:r w:rsidRPr="003F3AD3">
        <w:rPr>
          <w:rFonts w:ascii="Times New Roman" w:hAnsi="Times New Roman" w:cs="Times New Roman"/>
          <w:sz w:val="28"/>
          <w:szCs w:val="28"/>
        </w:rPr>
        <w:t xml:space="preserve">- </w:t>
      </w:r>
      <w:hyperlink r:id="rId11" w:tooltip="Распределение вероятностей" w:history="1">
        <w:r w:rsidRPr="003F3AD3">
          <w:rPr>
            <w:rFonts w:ascii="Times New Roman" w:eastAsiaTheme="minorHAnsi" w:hAnsi="Times New Roman" w:cs="Times New Roman"/>
            <w:sz w:val="28"/>
            <w:szCs w:val="28"/>
            <w:lang w:eastAsia="en-US"/>
          </w:rPr>
          <w:t>распределение вероятностей</w:t>
        </w:r>
      </w:hyperlink>
      <w:r w:rsidRPr="003F3AD3">
        <w:rPr>
          <w:rFonts w:ascii="Times New Roman" w:eastAsiaTheme="minorHAnsi" w:hAnsi="Times New Roman" w:cs="Times New Roman"/>
          <w:sz w:val="28"/>
          <w:szCs w:val="28"/>
          <w:lang w:eastAsia="en-US"/>
        </w:rPr>
        <w:t>, которое в одномерном случае задаётся функцией </w:t>
      </w:r>
      <w:hyperlink r:id="rId12" w:tooltip="Плотность вероятности" w:history="1">
        <w:r w:rsidRPr="003F3AD3">
          <w:rPr>
            <w:rFonts w:ascii="Times New Roman" w:eastAsiaTheme="minorHAnsi" w:hAnsi="Times New Roman" w:cs="Times New Roman"/>
            <w:sz w:val="28"/>
            <w:szCs w:val="28"/>
            <w:lang w:eastAsia="en-US"/>
          </w:rPr>
          <w:t>плотности вероятности</w:t>
        </w:r>
      </w:hyperlink>
      <w:r w:rsidRPr="003F3AD3">
        <w:rPr>
          <w:rFonts w:ascii="Times New Roman" w:eastAsiaTheme="minorHAnsi" w:hAnsi="Times New Roman" w:cs="Times New Roman"/>
          <w:sz w:val="28"/>
          <w:szCs w:val="28"/>
          <w:lang w:eastAsia="en-US"/>
        </w:rPr>
        <w:t>, совпадающей с </w:t>
      </w:r>
      <w:hyperlink r:id="rId13" w:history="1">
        <w:r w:rsidRPr="003F3AD3">
          <w:rPr>
            <w:rFonts w:ascii="Times New Roman" w:eastAsiaTheme="minorHAnsi" w:hAnsi="Times New Roman" w:cs="Times New Roman"/>
            <w:sz w:val="28"/>
            <w:szCs w:val="28"/>
            <w:lang w:eastAsia="en-US"/>
          </w:rPr>
          <w:t>функцией Гаусса</w:t>
        </w:r>
      </w:hyperlink>
      <w:r w:rsidRPr="003F3AD3">
        <w:rPr>
          <w:rFonts w:ascii="Times New Roman" w:eastAsiaTheme="minorHAnsi" w:hAnsi="Times New Roman" w:cs="Times New Roman"/>
          <w:sz w:val="28"/>
          <w:szCs w:val="28"/>
          <w:lang w:eastAsia="en-US"/>
        </w:rPr>
        <w:t>.</w:t>
      </w:r>
    </w:p>
    <w:p w:rsidR="002B2FD0" w:rsidRPr="003F3AD3" w:rsidRDefault="002B2FD0" w:rsidP="002B2FD0">
      <w:pPr>
        <w:pStyle w:val="ab"/>
        <w:ind w:firstLine="567"/>
        <w:jc w:val="both"/>
        <w:rPr>
          <w:rFonts w:ascii="Times New Roman" w:hAnsi="Times New Roman" w:cs="Times New Roman"/>
          <w:sz w:val="28"/>
          <w:szCs w:val="28"/>
        </w:rPr>
      </w:pPr>
      <w:r w:rsidRPr="003F3AD3">
        <w:rPr>
          <w:rFonts w:ascii="Times New Roman" w:eastAsiaTheme="minorHAnsi" w:hAnsi="Times New Roman" w:cs="Times New Roman"/>
          <w:b/>
          <w:sz w:val="28"/>
          <w:szCs w:val="28"/>
          <w:lang w:eastAsia="en-US"/>
        </w:rPr>
        <w:t xml:space="preserve">Отношение шансов </w:t>
      </w:r>
      <w:r w:rsidRPr="003F3AD3">
        <w:rPr>
          <w:rFonts w:ascii="Times New Roman" w:hAnsi="Times New Roman" w:cs="Times New Roman"/>
          <w:b/>
          <w:sz w:val="28"/>
          <w:szCs w:val="28"/>
        </w:rPr>
        <w:t>-</w:t>
      </w:r>
      <w:r w:rsidRPr="003F3AD3">
        <w:rPr>
          <w:rFonts w:ascii="Times New Roman" w:hAnsi="Times New Roman" w:cs="Times New Roman"/>
          <w:sz w:val="28"/>
          <w:szCs w:val="28"/>
        </w:rPr>
        <w:t xml:space="preserve"> это </w:t>
      </w:r>
      <w:r w:rsidRPr="003F3AD3">
        <w:rPr>
          <w:rFonts w:ascii="Times New Roman" w:eastAsiaTheme="minorHAnsi" w:hAnsi="Times New Roman" w:cs="Times New Roman"/>
          <w:sz w:val="28"/>
          <w:szCs w:val="28"/>
          <w:lang w:eastAsia="en-US"/>
        </w:rPr>
        <w:t xml:space="preserve">статистический показатель, </w:t>
      </w:r>
      <w:r w:rsidRPr="003F3AD3">
        <w:rPr>
          <w:rFonts w:ascii="Times New Roman" w:hAnsi="Times New Roman" w:cs="Times New Roman"/>
          <w:sz w:val="28"/>
          <w:szCs w:val="28"/>
        </w:rPr>
        <w:t>описывающий в количественном выражении вероятность отсутствия или наличия определённого исхода, имеющего связь с присутствием или отсутствием определённого фактора в конкретной выборке.</w:t>
      </w:r>
    </w:p>
    <w:p w:rsidR="002B2FD0" w:rsidRPr="003F3AD3" w:rsidRDefault="002B2FD0" w:rsidP="002B2FD0">
      <w:pPr>
        <w:spacing w:after="0" w:line="240" w:lineRule="auto"/>
        <w:ind w:firstLine="567"/>
        <w:jc w:val="both"/>
        <w:rPr>
          <w:rFonts w:ascii="Times New Roman" w:hAnsi="Times New Roman" w:cs="Times New Roman"/>
          <w:b/>
          <w:sz w:val="28"/>
          <w:szCs w:val="28"/>
          <w:lang w:val="ru-RU"/>
        </w:rPr>
      </w:pPr>
      <w:r w:rsidRPr="003F3AD3">
        <w:rPr>
          <w:rFonts w:ascii="Times New Roman" w:hAnsi="Times New Roman" w:cs="Times New Roman"/>
          <w:b/>
          <w:sz w:val="28"/>
          <w:szCs w:val="28"/>
          <w:lang w:val="ru-RU"/>
        </w:rPr>
        <w:t>Статистическая значимость -</w:t>
      </w:r>
      <w:r w:rsidRPr="003F3AD3">
        <w:rPr>
          <w:rFonts w:ascii="Times New Roman" w:hAnsi="Times New Roman" w:cs="Times New Roman"/>
          <w:sz w:val="28"/>
          <w:szCs w:val="28"/>
          <w:lang w:val="ru-RU"/>
        </w:rPr>
        <w:t xml:space="preserve"> это с</w:t>
      </w:r>
      <w:r w:rsidRPr="003F3AD3">
        <w:rPr>
          <w:rFonts w:ascii="Times New Roman" w:hAnsi="Times New Roman" w:cs="Times New Roman"/>
          <w:sz w:val="28"/>
          <w:szCs w:val="28"/>
          <w:shd w:val="clear" w:color="auto" w:fill="FFFFFF"/>
          <w:lang w:val="ru-RU"/>
        </w:rPr>
        <w:t>тепень вероятности получения результата исследования при наличии систематических влияний или степень минимальной вероятности получения данного результата при воздействии случайных факторов.</w:t>
      </w:r>
    </w:p>
    <w:p w:rsidR="000C3441" w:rsidRPr="003F3AD3" w:rsidRDefault="000C3441" w:rsidP="002B2FD0">
      <w:pPr>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b/>
          <w:sz w:val="28"/>
          <w:szCs w:val="28"/>
          <w:shd w:val="clear" w:color="auto" w:fill="FFFFFF"/>
          <w:lang w:val="ru-RU"/>
        </w:rPr>
        <w:t>Стриктура уретры</w:t>
      </w:r>
      <w:r w:rsidRPr="003F3AD3">
        <w:rPr>
          <w:rFonts w:ascii="Times New Roman" w:hAnsi="Times New Roman" w:cs="Times New Roman"/>
          <w:sz w:val="28"/>
          <w:szCs w:val="28"/>
          <w:shd w:val="clear" w:color="auto" w:fill="FFFFFF"/>
          <w:lang w:val="ru-RU"/>
        </w:rPr>
        <w:t xml:space="preserve"> - фиброзное сужение/стеноз любой части уретры, окружённой губчатым телом, возникшее в процессе формирования спонгиофиброза</w:t>
      </w:r>
    </w:p>
    <w:p w:rsidR="002B2FD0" w:rsidRPr="003F3AD3" w:rsidRDefault="002B2FD0" w:rsidP="002B2FD0">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b/>
          <w:sz w:val="28"/>
          <w:szCs w:val="28"/>
          <w:lang w:val="ru-RU"/>
        </w:rPr>
        <w:t xml:space="preserve">Фактор риска - </w:t>
      </w:r>
      <w:r w:rsidRPr="003F3AD3">
        <w:rPr>
          <w:rFonts w:ascii="Times New Roman" w:hAnsi="Times New Roman" w:cs="Times New Roman"/>
          <w:sz w:val="28"/>
          <w:szCs w:val="28"/>
          <w:lang w:val="ru-RU"/>
        </w:rPr>
        <w:t>один из факторов, способных оказать влияние на развитие заболевания.</w:t>
      </w:r>
    </w:p>
    <w:p w:rsidR="00015C47" w:rsidRPr="003F3AD3" w:rsidRDefault="002B2FD0" w:rsidP="00737934">
      <w:pPr>
        <w:spacing w:after="0" w:line="240" w:lineRule="auto"/>
        <w:ind w:firstLine="567"/>
        <w:jc w:val="both"/>
        <w:rPr>
          <w:rFonts w:ascii="Times New Roman" w:eastAsiaTheme="minorEastAsia" w:hAnsi="Times New Roman" w:cs="Times New Roman"/>
          <w:sz w:val="28"/>
          <w:szCs w:val="28"/>
          <w:lang w:val="ru-RU" w:eastAsia="ru-RU"/>
        </w:rPr>
      </w:pPr>
      <w:r w:rsidRPr="003F3AD3">
        <w:rPr>
          <w:rFonts w:ascii="Times New Roman" w:eastAsiaTheme="minorEastAsia" w:hAnsi="Times New Roman" w:cs="Times New Roman"/>
          <w:b/>
          <w:sz w:val="28"/>
          <w:szCs w:val="28"/>
          <w:lang w:val="ru-RU" w:eastAsia="ru-RU"/>
        </w:rPr>
        <w:t>Эректильная дисфункция</w:t>
      </w:r>
      <w:r w:rsidRPr="003F3AD3">
        <w:rPr>
          <w:rFonts w:ascii="Times New Roman" w:eastAsiaTheme="minorEastAsia" w:hAnsi="Times New Roman" w:cs="Times New Roman"/>
          <w:sz w:val="28"/>
          <w:szCs w:val="28"/>
          <w:lang w:val="ru-RU" w:eastAsia="ru-RU"/>
        </w:rPr>
        <w:t xml:space="preserve"> </w:t>
      </w:r>
      <w:r w:rsidR="00737934">
        <w:rPr>
          <w:rFonts w:ascii="Times New Roman" w:eastAsiaTheme="minorEastAsia" w:hAnsi="Times New Roman" w:cs="Times New Roman"/>
          <w:sz w:val="28"/>
          <w:szCs w:val="28"/>
          <w:lang w:val="ru-RU" w:eastAsia="ru-RU"/>
        </w:rPr>
        <w:t>–</w:t>
      </w:r>
      <w:r w:rsidRPr="003F3AD3">
        <w:rPr>
          <w:rFonts w:ascii="Times New Roman" w:eastAsiaTheme="minorEastAsia" w:hAnsi="Times New Roman" w:cs="Times New Roman"/>
          <w:sz w:val="28"/>
          <w:szCs w:val="28"/>
          <w:lang w:val="ru-RU" w:eastAsia="ru-RU"/>
        </w:rPr>
        <w:t xml:space="preserve"> неспособность мужчины поддерживать достаточный уровень эрекции для осуществления полноценного полового акта.</w:t>
      </w:r>
    </w:p>
    <w:p w:rsidR="00015C47" w:rsidRPr="003F3AD3" w:rsidRDefault="00F45F15" w:rsidP="008D0119">
      <w:pPr>
        <w:pStyle w:val="1"/>
        <w:jc w:val="center"/>
        <w:rPr>
          <w:rFonts w:ascii="Times New Roman" w:hAnsi="Times New Roman" w:cs="Times New Roman"/>
          <w:b/>
          <w:color w:val="auto"/>
          <w:sz w:val="28"/>
          <w:szCs w:val="28"/>
          <w:lang w:val="ru-RU"/>
        </w:rPr>
      </w:pPr>
      <w:bookmarkStart w:id="4" w:name="_Toc160380590"/>
      <w:r w:rsidRPr="003F3AD3">
        <w:rPr>
          <w:rFonts w:ascii="Times New Roman" w:hAnsi="Times New Roman" w:cs="Times New Roman"/>
          <w:b/>
          <w:color w:val="auto"/>
          <w:sz w:val="28"/>
          <w:szCs w:val="28"/>
          <w:lang w:val="ru-RU"/>
        </w:rPr>
        <w:lastRenderedPageBreak/>
        <w:t>ОБОЗНАЧЕНИЯ И СОКРАЩЕНИЯ</w:t>
      </w:r>
      <w:bookmarkEnd w:id="4"/>
    </w:p>
    <w:p w:rsidR="00F45F15" w:rsidRPr="003F3AD3" w:rsidRDefault="00F45F15" w:rsidP="00F45F15">
      <w:pPr>
        <w:spacing w:after="0" w:line="240" w:lineRule="auto"/>
        <w:ind w:firstLine="567"/>
        <w:jc w:val="center"/>
        <w:rPr>
          <w:rFonts w:ascii="Times New Roman" w:eastAsiaTheme="minorEastAsia" w:hAnsi="Times New Roman" w:cs="Times New Roman"/>
          <w:sz w:val="28"/>
          <w:szCs w:val="28"/>
          <w:lang w:val="ru-RU" w:eastAsia="ru-RU"/>
        </w:rPr>
      </w:pPr>
    </w:p>
    <w:p w:rsidR="00F01BF7" w:rsidRPr="00B712EE" w:rsidRDefault="00F01BF7" w:rsidP="00F01BF7">
      <w:pPr>
        <w:spacing w:after="0" w:line="240" w:lineRule="auto"/>
        <w:ind w:firstLine="567"/>
        <w:jc w:val="both"/>
        <w:rPr>
          <w:rFonts w:ascii="Times New Roman" w:hAnsi="Times New Roman" w:cs="Times New Roman"/>
          <w:bCs/>
          <w:sz w:val="28"/>
          <w:szCs w:val="28"/>
          <w:lang w:val="ru-RU"/>
        </w:rPr>
      </w:pPr>
      <w:r w:rsidRPr="00B712EE">
        <w:rPr>
          <w:rFonts w:ascii="Times New Roman" w:hAnsi="Times New Roman" w:cs="Times New Roman"/>
          <w:bCs/>
          <w:sz w:val="28"/>
          <w:szCs w:val="28"/>
          <w:lang w:val="ru-RU"/>
        </w:rPr>
        <w:t>ДГПЖ – Доброкачественная гиперплазия предстательной железы</w:t>
      </w:r>
    </w:p>
    <w:p w:rsidR="00F01BF7" w:rsidRPr="00B712EE" w:rsidRDefault="00F01BF7" w:rsidP="00F01BF7">
      <w:pPr>
        <w:spacing w:after="0" w:line="240" w:lineRule="auto"/>
        <w:ind w:firstLine="567"/>
        <w:jc w:val="both"/>
        <w:rPr>
          <w:rFonts w:ascii="Times New Roman" w:hAnsi="Times New Roman" w:cs="Times New Roman"/>
          <w:bCs/>
          <w:sz w:val="28"/>
          <w:szCs w:val="28"/>
          <w:lang w:val="ru-RU"/>
        </w:rPr>
      </w:pPr>
      <w:r w:rsidRPr="00B712EE">
        <w:rPr>
          <w:rFonts w:ascii="Times New Roman" w:hAnsi="Times New Roman" w:cs="Times New Roman"/>
          <w:bCs/>
          <w:sz w:val="28"/>
          <w:szCs w:val="28"/>
          <w:lang w:val="ru-RU"/>
        </w:rPr>
        <w:t xml:space="preserve">ПСА – </w:t>
      </w:r>
      <w:r w:rsidRPr="00BB68DC">
        <w:rPr>
          <w:rFonts w:ascii="Times New Roman" w:hAnsi="Times New Roman" w:cs="Times New Roman"/>
          <w:bCs/>
          <w:sz w:val="28"/>
          <w:szCs w:val="28"/>
          <w:lang w:val="ru-RU"/>
        </w:rPr>
        <w:t>простатический</w:t>
      </w:r>
      <w:r w:rsidRPr="00B712EE">
        <w:rPr>
          <w:rFonts w:ascii="Times New Roman" w:hAnsi="Times New Roman" w:cs="Times New Roman"/>
          <w:bCs/>
          <w:sz w:val="28"/>
          <w:szCs w:val="28"/>
          <w:lang w:val="ru-RU"/>
        </w:rPr>
        <w:t xml:space="preserve"> специфический антиген</w:t>
      </w:r>
    </w:p>
    <w:p w:rsidR="00F01BF7" w:rsidRPr="00B712EE" w:rsidRDefault="00F01BF7" w:rsidP="00F01BF7">
      <w:pPr>
        <w:spacing w:after="0" w:line="240" w:lineRule="auto"/>
        <w:ind w:firstLine="567"/>
        <w:jc w:val="both"/>
        <w:rPr>
          <w:rFonts w:ascii="Times New Roman" w:hAnsi="Times New Roman" w:cs="Times New Roman"/>
          <w:bCs/>
          <w:sz w:val="28"/>
          <w:szCs w:val="28"/>
          <w:lang w:val="ru-RU"/>
        </w:rPr>
      </w:pPr>
      <w:r w:rsidRPr="00B712EE">
        <w:rPr>
          <w:rFonts w:ascii="Times New Roman" w:hAnsi="Times New Roman" w:cs="Times New Roman"/>
          <w:bCs/>
          <w:sz w:val="28"/>
          <w:szCs w:val="28"/>
          <w:lang w:val="ru-RU"/>
        </w:rPr>
        <w:t>СУ – стриктура уретры</w:t>
      </w:r>
    </w:p>
    <w:p w:rsidR="00F01BF7" w:rsidRPr="00B712EE" w:rsidRDefault="00737934" w:rsidP="00F01BF7">
      <w:pPr>
        <w:spacing w:after="0" w:line="240" w:lineRule="auto"/>
        <w:ind w:firstLine="567"/>
        <w:jc w:val="both"/>
        <w:rPr>
          <w:rFonts w:ascii="Times New Roman" w:hAnsi="Times New Roman" w:cs="Times New Roman"/>
          <w:bCs/>
          <w:sz w:val="28"/>
          <w:szCs w:val="28"/>
          <w:lang w:val="ru-RU"/>
        </w:rPr>
      </w:pPr>
      <w:r>
        <w:rPr>
          <w:rFonts w:ascii="Times New Roman" w:hAnsi="Times New Roman" w:cs="Times New Roman"/>
          <w:bCs/>
          <w:sz w:val="28"/>
          <w:szCs w:val="28"/>
          <w:lang w:val="ru-RU"/>
        </w:rPr>
        <w:t xml:space="preserve">ТУРПЖ </w:t>
      </w:r>
      <w:r w:rsidR="00BB68DC">
        <w:rPr>
          <w:rFonts w:ascii="Times New Roman" w:hAnsi="Times New Roman" w:cs="Times New Roman"/>
          <w:bCs/>
          <w:sz w:val="28"/>
          <w:szCs w:val="28"/>
          <w:lang w:val="ru-RU"/>
        </w:rPr>
        <w:t>– транс</w:t>
      </w:r>
      <w:r w:rsidR="00F01BF7" w:rsidRPr="00B712EE">
        <w:rPr>
          <w:rFonts w:ascii="Times New Roman" w:hAnsi="Times New Roman" w:cs="Times New Roman"/>
          <w:bCs/>
          <w:sz w:val="28"/>
          <w:szCs w:val="28"/>
          <w:lang w:val="ru-RU"/>
        </w:rPr>
        <w:t>уретральна</w:t>
      </w:r>
      <w:r w:rsidR="00BB68DC">
        <w:rPr>
          <w:rFonts w:ascii="Times New Roman" w:hAnsi="Times New Roman" w:cs="Times New Roman"/>
          <w:bCs/>
          <w:sz w:val="28"/>
          <w:szCs w:val="28"/>
          <w:lang w:val="ru-RU"/>
        </w:rPr>
        <w:t>я резекция предстательной железы</w:t>
      </w:r>
    </w:p>
    <w:p w:rsidR="00F01BF7" w:rsidRPr="00B712EE" w:rsidRDefault="00F01BF7" w:rsidP="00F01BF7">
      <w:pPr>
        <w:spacing w:after="0" w:line="240" w:lineRule="auto"/>
        <w:ind w:firstLine="567"/>
        <w:jc w:val="both"/>
        <w:rPr>
          <w:rFonts w:ascii="Times New Roman" w:hAnsi="Times New Roman" w:cs="Times New Roman"/>
          <w:bCs/>
          <w:sz w:val="28"/>
          <w:szCs w:val="28"/>
          <w:lang w:val="ru-RU"/>
        </w:rPr>
      </w:pPr>
      <w:r w:rsidRPr="00B712EE">
        <w:rPr>
          <w:rFonts w:ascii="Times New Roman" w:hAnsi="Times New Roman" w:cs="Times New Roman"/>
          <w:bCs/>
          <w:sz w:val="28"/>
          <w:szCs w:val="28"/>
          <w:lang w:val="ru-RU"/>
        </w:rPr>
        <w:t>ОШ</w:t>
      </w:r>
      <w:r w:rsidR="00737934">
        <w:rPr>
          <w:rFonts w:ascii="Times New Roman" w:hAnsi="Times New Roman" w:cs="Times New Roman"/>
          <w:bCs/>
          <w:sz w:val="28"/>
          <w:szCs w:val="28"/>
          <w:lang w:val="ru-RU"/>
        </w:rPr>
        <w:t xml:space="preserve"> </w:t>
      </w:r>
      <w:r w:rsidRPr="00B712EE">
        <w:rPr>
          <w:rFonts w:ascii="Times New Roman" w:hAnsi="Times New Roman" w:cs="Times New Roman"/>
          <w:bCs/>
          <w:sz w:val="28"/>
          <w:szCs w:val="28"/>
          <w:lang w:val="ru-RU"/>
        </w:rPr>
        <w:t>- отношение шансов</w:t>
      </w:r>
    </w:p>
    <w:p w:rsidR="00F01BF7" w:rsidRPr="00B712EE" w:rsidRDefault="00737934" w:rsidP="00F01BF7">
      <w:pPr>
        <w:spacing w:after="0" w:line="240" w:lineRule="auto"/>
        <w:ind w:firstLine="567"/>
        <w:jc w:val="both"/>
        <w:rPr>
          <w:rFonts w:ascii="Times New Roman" w:hAnsi="Times New Roman" w:cs="Times New Roman"/>
          <w:bCs/>
          <w:sz w:val="28"/>
          <w:szCs w:val="28"/>
          <w:lang w:val="ru-RU"/>
        </w:rPr>
      </w:pPr>
      <w:r>
        <w:rPr>
          <w:rFonts w:ascii="Times New Roman" w:hAnsi="Times New Roman" w:cs="Times New Roman"/>
          <w:bCs/>
          <w:sz w:val="28"/>
          <w:szCs w:val="28"/>
          <w:lang w:val="ru-RU"/>
        </w:rPr>
        <w:t>ДИ-</w:t>
      </w:r>
      <w:r w:rsidR="00F01BF7" w:rsidRPr="00B712EE">
        <w:rPr>
          <w:rFonts w:ascii="Times New Roman" w:hAnsi="Times New Roman" w:cs="Times New Roman"/>
          <w:bCs/>
          <w:sz w:val="28"/>
          <w:szCs w:val="28"/>
          <w:lang w:val="ru-RU"/>
        </w:rPr>
        <w:t xml:space="preserve"> доверительный интервал </w:t>
      </w:r>
    </w:p>
    <w:p w:rsidR="00F01BF7" w:rsidRPr="00B712EE" w:rsidRDefault="00F01BF7" w:rsidP="00F01BF7">
      <w:pPr>
        <w:spacing w:after="0" w:line="240" w:lineRule="auto"/>
        <w:ind w:firstLine="567"/>
        <w:jc w:val="both"/>
        <w:rPr>
          <w:rFonts w:ascii="Times New Roman" w:hAnsi="Times New Roman" w:cs="Times New Roman"/>
          <w:bCs/>
          <w:sz w:val="28"/>
          <w:szCs w:val="28"/>
          <w:lang w:val="ru-RU"/>
        </w:rPr>
      </w:pPr>
      <w:r w:rsidRPr="00B712EE">
        <w:rPr>
          <w:rFonts w:ascii="Times New Roman" w:hAnsi="Times New Roman" w:cs="Times New Roman"/>
          <w:bCs/>
          <w:sz w:val="28"/>
          <w:szCs w:val="28"/>
          <w:lang w:val="ru-RU"/>
        </w:rPr>
        <w:t>МИЭФ</w:t>
      </w:r>
      <w:r w:rsidR="00737934">
        <w:rPr>
          <w:rFonts w:ascii="Times New Roman" w:hAnsi="Times New Roman" w:cs="Times New Roman"/>
          <w:bCs/>
          <w:sz w:val="28"/>
          <w:szCs w:val="28"/>
          <w:lang w:val="ru-RU"/>
        </w:rPr>
        <w:t xml:space="preserve"> </w:t>
      </w:r>
      <w:r w:rsidRPr="00B712EE">
        <w:rPr>
          <w:rFonts w:ascii="Times New Roman" w:hAnsi="Times New Roman" w:cs="Times New Roman"/>
          <w:bCs/>
          <w:sz w:val="28"/>
          <w:szCs w:val="28"/>
          <w:lang w:val="ru-RU"/>
        </w:rPr>
        <w:t xml:space="preserve">- 5-  Международный  индекс эректильной функции -5 </w:t>
      </w:r>
    </w:p>
    <w:p w:rsidR="00F01BF7" w:rsidRPr="00B712EE" w:rsidRDefault="00F01BF7" w:rsidP="00F01BF7">
      <w:pPr>
        <w:spacing w:after="0" w:line="240" w:lineRule="auto"/>
        <w:ind w:firstLine="567"/>
        <w:jc w:val="both"/>
        <w:rPr>
          <w:rFonts w:ascii="Times New Roman" w:hAnsi="Times New Roman" w:cs="Times New Roman"/>
          <w:bCs/>
          <w:sz w:val="28"/>
          <w:szCs w:val="28"/>
          <w:lang w:val="ru-RU"/>
        </w:rPr>
      </w:pPr>
      <w:r w:rsidRPr="00B712EE">
        <w:rPr>
          <w:rFonts w:ascii="Times New Roman" w:hAnsi="Times New Roman" w:cs="Times New Roman"/>
          <w:bCs/>
          <w:sz w:val="28"/>
          <w:szCs w:val="28"/>
          <w:lang w:val="ru-RU"/>
        </w:rPr>
        <w:t>ИМТ</w:t>
      </w:r>
      <w:r w:rsidR="00737934">
        <w:rPr>
          <w:rFonts w:ascii="Times New Roman" w:hAnsi="Times New Roman" w:cs="Times New Roman"/>
          <w:bCs/>
          <w:sz w:val="28"/>
          <w:szCs w:val="28"/>
          <w:lang w:val="ru-RU"/>
        </w:rPr>
        <w:t xml:space="preserve"> </w:t>
      </w:r>
      <w:r w:rsidRPr="00B712EE">
        <w:rPr>
          <w:rFonts w:ascii="Times New Roman" w:hAnsi="Times New Roman" w:cs="Times New Roman"/>
          <w:bCs/>
          <w:sz w:val="28"/>
          <w:szCs w:val="28"/>
          <w:lang w:val="ru-RU"/>
        </w:rPr>
        <w:t xml:space="preserve">- индекс  массы тела </w:t>
      </w:r>
    </w:p>
    <w:p w:rsidR="00F01BF7" w:rsidRPr="00B712EE" w:rsidRDefault="00F01BF7" w:rsidP="00F01BF7">
      <w:pPr>
        <w:spacing w:after="0" w:line="240" w:lineRule="auto"/>
        <w:ind w:firstLine="567"/>
        <w:jc w:val="both"/>
        <w:rPr>
          <w:rFonts w:ascii="Times New Roman" w:hAnsi="Times New Roman" w:cs="Times New Roman"/>
          <w:bCs/>
          <w:sz w:val="28"/>
          <w:szCs w:val="28"/>
          <w:lang w:val="ru-RU"/>
        </w:rPr>
      </w:pPr>
      <w:r w:rsidRPr="00B712EE">
        <w:rPr>
          <w:rFonts w:ascii="Times New Roman" w:hAnsi="Times New Roman" w:cs="Times New Roman"/>
          <w:bCs/>
          <w:sz w:val="28"/>
          <w:szCs w:val="28"/>
          <w:lang w:val="ru-RU"/>
        </w:rPr>
        <w:t>УЗИ</w:t>
      </w:r>
      <w:r w:rsidR="00737934">
        <w:rPr>
          <w:rFonts w:ascii="Times New Roman" w:hAnsi="Times New Roman" w:cs="Times New Roman"/>
          <w:bCs/>
          <w:sz w:val="28"/>
          <w:szCs w:val="28"/>
          <w:lang w:val="ru-RU"/>
        </w:rPr>
        <w:t xml:space="preserve"> </w:t>
      </w:r>
      <w:r w:rsidRPr="00B712EE">
        <w:rPr>
          <w:rFonts w:ascii="Times New Roman" w:hAnsi="Times New Roman" w:cs="Times New Roman"/>
          <w:bCs/>
          <w:sz w:val="28"/>
          <w:szCs w:val="28"/>
          <w:lang w:val="ru-RU"/>
        </w:rPr>
        <w:t xml:space="preserve">- ультразвуковое исследование </w:t>
      </w:r>
    </w:p>
    <w:p w:rsidR="00F01BF7" w:rsidRPr="00B712EE" w:rsidRDefault="00F01BF7" w:rsidP="00F01BF7">
      <w:pPr>
        <w:spacing w:after="0" w:line="240" w:lineRule="auto"/>
        <w:ind w:firstLine="567"/>
        <w:jc w:val="both"/>
        <w:rPr>
          <w:rFonts w:ascii="Times New Roman" w:hAnsi="Times New Roman" w:cs="Times New Roman"/>
          <w:bCs/>
          <w:sz w:val="28"/>
          <w:szCs w:val="28"/>
          <w:lang w:val="ru-RU"/>
        </w:rPr>
      </w:pPr>
      <w:r w:rsidRPr="00B712EE">
        <w:rPr>
          <w:rFonts w:ascii="Times New Roman" w:hAnsi="Times New Roman" w:cs="Times New Roman"/>
          <w:bCs/>
          <w:sz w:val="28"/>
          <w:szCs w:val="28"/>
          <w:lang w:val="ru-RU"/>
        </w:rPr>
        <w:t>ЭУА</w:t>
      </w:r>
      <w:r w:rsidR="00737934">
        <w:rPr>
          <w:rFonts w:ascii="Times New Roman" w:hAnsi="Times New Roman" w:cs="Times New Roman"/>
          <w:bCs/>
          <w:sz w:val="28"/>
          <w:szCs w:val="28"/>
          <w:lang w:val="ru-RU"/>
        </w:rPr>
        <w:t xml:space="preserve"> </w:t>
      </w:r>
      <w:r w:rsidRPr="00B712EE">
        <w:rPr>
          <w:rFonts w:ascii="Times New Roman" w:hAnsi="Times New Roman" w:cs="Times New Roman"/>
          <w:bCs/>
          <w:sz w:val="28"/>
          <w:szCs w:val="28"/>
          <w:lang w:val="ru-RU"/>
        </w:rPr>
        <w:t xml:space="preserve">- экстра уретральная аденомэктомия </w:t>
      </w:r>
    </w:p>
    <w:p w:rsidR="00F01BF7" w:rsidRPr="00B712EE" w:rsidRDefault="00F01BF7" w:rsidP="00F01BF7">
      <w:pPr>
        <w:spacing w:after="0" w:line="240" w:lineRule="auto"/>
        <w:ind w:firstLine="567"/>
        <w:jc w:val="both"/>
        <w:rPr>
          <w:rFonts w:ascii="Times New Roman" w:hAnsi="Times New Roman" w:cs="Times New Roman"/>
          <w:bCs/>
          <w:sz w:val="28"/>
          <w:szCs w:val="28"/>
          <w:lang w:val="ru-RU"/>
        </w:rPr>
      </w:pPr>
      <w:r w:rsidRPr="00B712EE">
        <w:rPr>
          <w:rFonts w:ascii="Times New Roman" w:hAnsi="Times New Roman" w:cs="Times New Roman"/>
          <w:bCs/>
          <w:sz w:val="28"/>
          <w:szCs w:val="28"/>
          <w:lang w:val="ru-RU"/>
        </w:rPr>
        <w:t>ДНК</w:t>
      </w:r>
      <w:r w:rsidR="00737934">
        <w:rPr>
          <w:rFonts w:ascii="Times New Roman" w:hAnsi="Times New Roman" w:cs="Times New Roman"/>
          <w:bCs/>
          <w:sz w:val="28"/>
          <w:szCs w:val="28"/>
          <w:lang w:val="ru-RU"/>
        </w:rPr>
        <w:t xml:space="preserve"> </w:t>
      </w:r>
      <w:r w:rsidRPr="00B712EE">
        <w:rPr>
          <w:rFonts w:ascii="Times New Roman" w:hAnsi="Times New Roman" w:cs="Times New Roman"/>
          <w:bCs/>
          <w:sz w:val="28"/>
          <w:szCs w:val="28"/>
          <w:lang w:val="ru-RU"/>
        </w:rPr>
        <w:t>-</w:t>
      </w:r>
      <w:r w:rsidR="00737934">
        <w:rPr>
          <w:rFonts w:ascii="Times New Roman" w:hAnsi="Times New Roman" w:cs="Times New Roman"/>
          <w:bCs/>
          <w:sz w:val="28"/>
          <w:szCs w:val="28"/>
          <w:lang w:val="ru-RU"/>
        </w:rPr>
        <w:t xml:space="preserve"> </w:t>
      </w:r>
      <w:r w:rsidRPr="00B712EE">
        <w:rPr>
          <w:rFonts w:ascii="Times New Roman" w:hAnsi="Times New Roman" w:cs="Times New Roman"/>
          <w:bCs/>
          <w:sz w:val="28"/>
          <w:szCs w:val="28"/>
          <w:lang w:val="ru-RU"/>
        </w:rPr>
        <w:t>Дезоксирибонуклеиновая кислота</w:t>
      </w:r>
    </w:p>
    <w:p w:rsidR="00F01BF7" w:rsidRPr="00B712EE" w:rsidRDefault="00F01BF7" w:rsidP="00F01BF7">
      <w:pPr>
        <w:spacing w:after="0" w:line="240" w:lineRule="auto"/>
        <w:ind w:firstLine="567"/>
        <w:jc w:val="both"/>
        <w:rPr>
          <w:rFonts w:ascii="Times New Roman" w:hAnsi="Times New Roman" w:cs="Times New Roman"/>
          <w:bCs/>
          <w:sz w:val="28"/>
          <w:szCs w:val="28"/>
          <w:lang w:val="ru-RU"/>
        </w:rPr>
      </w:pPr>
      <w:r w:rsidRPr="00B712EE">
        <w:rPr>
          <w:rFonts w:ascii="Times New Roman" w:hAnsi="Times New Roman" w:cs="Times New Roman"/>
          <w:bCs/>
          <w:sz w:val="28"/>
          <w:szCs w:val="28"/>
          <w:lang w:val="ru-RU"/>
        </w:rPr>
        <w:t>РНК</w:t>
      </w:r>
      <w:r w:rsidR="00737934">
        <w:rPr>
          <w:rFonts w:ascii="Times New Roman" w:hAnsi="Times New Roman" w:cs="Times New Roman"/>
          <w:bCs/>
          <w:sz w:val="28"/>
          <w:szCs w:val="28"/>
          <w:lang w:val="ru-RU"/>
        </w:rPr>
        <w:t xml:space="preserve"> </w:t>
      </w:r>
      <w:r w:rsidRPr="00B712EE">
        <w:rPr>
          <w:rFonts w:ascii="Times New Roman" w:hAnsi="Times New Roman" w:cs="Times New Roman"/>
          <w:bCs/>
          <w:sz w:val="28"/>
          <w:szCs w:val="28"/>
          <w:lang w:val="ru-RU"/>
        </w:rPr>
        <w:t>- Рибонуклеиновая кислота</w:t>
      </w:r>
    </w:p>
    <w:p w:rsidR="00F01BF7" w:rsidRPr="00B712EE" w:rsidRDefault="00F01BF7" w:rsidP="00F01BF7">
      <w:pPr>
        <w:spacing w:after="0" w:line="240" w:lineRule="auto"/>
        <w:ind w:firstLine="567"/>
        <w:jc w:val="both"/>
        <w:rPr>
          <w:rFonts w:ascii="Times New Roman" w:hAnsi="Times New Roman" w:cs="Times New Roman"/>
          <w:bCs/>
          <w:sz w:val="28"/>
          <w:szCs w:val="28"/>
          <w:lang w:val="ru-RU"/>
        </w:rPr>
      </w:pPr>
      <w:r w:rsidRPr="00B712EE">
        <w:rPr>
          <w:rFonts w:ascii="Times New Roman" w:hAnsi="Times New Roman" w:cs="Times New Roman"/>
          <w:bCs/>
          <w:sz w:val="28"/>
          <w:szCs w:val="28"/>
          <w:lang w:val="ru-RU"/>
        </w:rPr>
        <w:t>КТ</w:t>
      </w:r>
      <w:r w:rsidR="00737934">
        <w:rPr>
          <w:rFonts w:ascii="Times New Roman" w:hAnsi="Times New Roman" w:cs="Times New Roman"/>
          <w:bCs/>
          <w:sz w:val="28"/>
          <w:szCs w:val="28"/>
          <w:lang w:val="ru-RU"/>
        </w:rPr>
        <w:t xml:space="preserve"> </w:t>
      </w:r>
      <w:r w:rsidRPr="00B712EE">
        <w:rPr>
          <w:rFonts w:ascii="Times New Roman" w:hAnsi="Times New Roman" w:cs="Times New Roman"/>
          <w:bCs/>
          <w:sz w:val="28"/>
          <w:szCs w:val="28"/>
          <w:lang w:val="ru-RU"/>
        </w:rPr>
        <w:t xml:space="preserve">- Компьютерная  томография </w:t>
      </w:r>
    </w:p>
    <w:p w:rsidR="00F01BF7" w:rsidRPr="00B712EE" w:rsidRDefault="00F01BF7" w:rsidP="00F01BF7">
      <w:pPr>
        <w:spacing w:after="0" w:line="240" w:lineRule="auto"/>
        <w:ind w:firstLine="567"/>
        <w:jc w:val="both"/>
        <w:rPr>
          <w:rFonts w:ascii="Times New Roman" w:hAnsi="Times New Roman" w:cs="Times New Roman"/>
          <w:bCs/>
          <w:sz w:val="28"/>
          <w:szCs w:val="28"/>
          <w:lang w:val="ru-RU"/>
        </w:rPr>
      </w:pPr>
      <w:r w:rsidRPr="00B712EE">
        <w:rPr>
          <w:rFonts w:ascii="Times New Roman" w:hAnsi="Times New Roman" w:cs="Times New Roman"/>
          <w:bCs/>
          <w:sz w:val="28"/>
          <w:szCs w:val="28"/>
          <w:lang w:val="ru-RU"/>
        </w:rPr>
        <w:t>ВОУ</w:t>
      </w:r>
      <w:r w:rsidR="00737934">
        <w:rPr>
          <w:rFonts w:ascii="Times New Roman" w:hAnsi="Times New Roman" w:cs="Times New Roman"/>
          <w:bCs/>
          <w:sz w:val="28"/>
          <w:szCs w:val="28"/>
          <w:lang w:val="ru-RU"/>
        </w:rPr>
        <w:t xml:space="preserve"> </w:t>
      </w:r>
      <w:r w:rsidRPr="00B712EE">
        <w:rPr>
          <w:rFonts w:ascii="Times New Roman" w:hAnsi="Times New Roman" w:cs="Times New Roman"/>
          <w:bCs/>
          <w:sz w:val="28"/>
          <w:szCs w:val="28"/>
          <w:lang w:val="ru-RU"/>
        </w:rPr>
        <w:t>-</w:t>
      </w:r>
      <w:r w:rsidR="00737934">
        <w:rPr>
          <w:rFonts w:ascii="Times New Roman" w:hAnsi="Times New Roman" w:cs="Times New Roman"/>
          <w:bCs/>
          <w:sz w:val="28"/>
          <w:szCs w:val="28"/>
          <w:lang w:val="ru-RU"/>
        </w:rPr>
        <w:t xml:space="preserve"> </w:t>
      </w:r>
      <w:r w:rsidRPr="00B712EE">
        <w:rPr>
          <w:rFonts w:ascii="Times New Roman" w:hAnsi="Times New Roman" w:cs="Times New Roman"/>
          <w:bCs/>
          <w:sz w:val="28"/>
          <w:szCs w:val="28"/>
          <w:lang w:val="ru-RU"/>
        </w:rPr>
        <w:t xml:space="preserve">Внутренняя  оптическая  уретротомия </w:t>
      </w:r>
    </w:p>
    <w:p w:rsidR="00F01BF7" w:rsidRPr="00B712EE" w:rsidRDefault="00F01BF7" w:rsidP="00F01BF7">
      <w:pPr>
        <w:spacing w:after="0" w:line="240" w:lineRule="auto"/>
        <w:ind w:firstLine="567"/>
        <w:jc w:val="both"/>
        <w:rPr>
          <w:rFonts w:ascii="Times New Roman" w:hAnsi="Times New Roman" w:cs="Times New Roman"/>
          <w:bCs/>
          <w:sz w:val="28"/>
          <w:szCs w:val="28"/>
          <w:lang w:val="ru-RU"/>
        </w:rPr>
      </w:pPr>
      <w:r w:rsidRPr="00B712EE">
        <w:rPr>
          <w:rFonts w:ascii="Times New Roman" w:hAnsi="Times New Roman" w:cs="Times New Roman"/>
          <w:bCs/>
          <w:sz w:val="28"/>
          <w:szCs w:val="28"/>
          <w:lang w:val="ru-RU"/>
        </w:rPr>
        <w:t>МРТ</w:t>
      </w:r>
      <w:r w:rsidR="00737934">
        <w:rPr>
          <w:rFonts w:ascii="Times New Roman" w:hAnsi="Times New Roman" w:cs="Times New Roman"/>
          <w:bCs/>
          <w:sz w:val="28"/>
          <w:szCs w:val="28"/>
          <w:lang w:val="ru-RU"/>
        </w:rPr>
        <w:t xml:space="preserve"> </w:t>
      </w:r>
      <w:r w:rsidRPr="00B712EE">
        <w:rPr>
          <w:rFonts w:ascii="Times New Roman" w:hAnsi="Times New Roman" w:cs="Times New Roman"/>
          <w:bCs/>
          <w:sz w:val="28"/>
          <w:szCs w:val="28"/>
          <w:lang w:val="ru-RU"/>
        </w:rPr>
        <w:t>-</w:t>
      </w:r>
      <w:r w:rsidR="00737934">
        <w:rPr>
          <w:rFonts w:ascii="Times New Roman" w:hAnsi="Times New Roman" w:cs="Times New Roman"/>
          <w:bCs/>
          <w:sz w:val="28"/>
          <w:szCs w:val="28"/>
          <w:lang w:val="ru-RU"/>
        </w:rPr>
        <w:t xml:space="preserve"> </w:t>
      </w:r>
      <w:r w:rsidRPr="00B712EE">
        <w:rPr>
          <w:rFonts w:ascii="Times New Roman" w:hAnsi="Times New Roman" w:cs="Times New Roman"/>
          <w:bCs/>
          <w:sz w:val="28"/>
          <w:szCs w:val="28"/>
          <w:lang w:val="ru-RU"/>
        </w:rPr>
        <w:t>Магнитно-резонансная томография</w:t>
      </w:r>
    </w:p>
    <w:p w:rsidR="00F01BF7" w:rsidRPr="00B712EE" w:rsidRDefault="00F01BF7" w:rsidP="00F01BF7">
      <w:pPr>
        <w:spacing w:after="0" w:line="240" w:lineRule="auto"/>
        <w:ind w:firstLine="567"/>
        <w:jc w:val="both"/>
        <w:rPr>
          <w:rFonts w:ascii="Times New Roman" w:hAnsi="Times New Roman" w:cs="Times New Roman"/>
          <w:bCs/>
          <w:sz w:val="28"/>
          <w:szCs w:val="28"/>
          <w:lang w:val="ru-RU"/>
        </w:rPr>
      </w:pPr>
      <w:r w:rsidRPr="00B712EE">
        <w:rPr>
          <w:rFonts w:ascii="Times New Roman" w:hAnsi="Times New Roman" w:cs="Times New Roman"/>
          <w:bCs/>
          <w:sz w:val="28"/>
          <w:szCs w:val="28"/>
          <w:lang w:val="ru-RU"/>
        </w:rPr>
        <w:t>ЦРБ</w:t>
      </w:r>
      <w:r w:rsidR="00737934">
        <w:rPr>
          <w:rFonts w:ascii="Times New Roman" w:hAnsi="Times New Roman" w:cs="Times New Roman"/>
          <w:bCs/>
          <w:sz w:val="28"/>
          <w:szCs w:val="28"/>
          <w:lang w:val="ru-RU"/>
        </w:rPr>
        <w:t xml:space="preserve"> </w:t>
      </w:r>
      <w:r w:rsidRPr="00B712EE">
        <w:rPr>
          <w:rFonts w:ascii="Times New Roman" w:hAnsi="Times New Roman" w:cs="Times New Roman"/>
          <w:bCs/>
          <w:sz w:val="28"/>
          <w:szCs w:val="28"/>
          <w:lang w:val="ru-RU"/>
        </w:rPr>
        <w:t xml:space="preserve">- Центральная  районная  больница </w:t>
      </w:r>
    </w:p>
    <w:p w:rsidR="00F01BF7" w:rsidRPr="00B712EE" w:rsidRDefault="00F01BF7" w:rsidP="00F01BF7">
      <w:pPr>
        <w:spacing w:after="0" w:line="240" w:lineRule="auto"/>
        <w:ind w:firstLine="567"/>
        <w:jc w:val="both"/>
        <w:rPr>
          <w:rFonts w:ascii="Times New Roman" w:hAnsi="Times New Roman" w:cs="Times New Roman"/>
          <w:bCs/>
          <w:sz w:val="28"/>
          <w:szCs w:val="28"/>
          <w:lang w:val="ru-RU"/>
        </w:rPr>
      </w:pPr>
      <w:r w:rsidRPr="00B712EE">
        <w:rPr>
          <w:rFonts w:ascii="Times New Roman" w:hAnsi="Times New Roman" w:cs="Times New Roman"/>
          <w:bCs/>
          <w:sz w:val="28"/>
          <w:szCs w:val="28"/>
          <w:lang w:val="ru-RU"/>
        </w:rPr>
        <w:t>ВОП</w:t>
      </w:r>
      <w:r w:rsidR="00737934">
        <w:rPr>
          <w:rFonts w:ascii="Times New Roman" w:hAnsi="Times New Roman" w:cs="Times New Roman"/>
          <w:bCs/>
          <w:sz w:val="28"/>
          <w:szCs w:val="28"/>
          <w:lang w:val="ru-RU"/>
        </w:rPr>
        <w:t xml:space="preserve"> </w:t>
      </w:r>
      <w:r w:rsidRPr="00B712EE">
        <w:rPr>
          <w:rFonts w:ascii="Times New Roman" w:hAnsi="Times New Roman" w:cs="Times New Roman"/>
          <w:bCs/>
          <w:sz w:val="28"/>
          <w:szCs w:val="28"/>
          <w:lang w:val="ru-RU"/>
        </w:rPr>
        <w:t>-</w:t>
      </w:r>
      <w:r w:rsidR="00737934">
        <w:rPr>
          <w:rFonts w:ascii="Times New Roman" w:hAnsi="Times New Roman" w:cs="Times New Roman"/>
          <w:bCs/>
          <w:sz w:val="28"/>
          <w:szCs w:val="28"/>
          <w:lang w:val="ru-RU"/>
        </w:rPr>
        <w:t xml:space="preserve"> </w:t>
      </w:r>
      <w:r w:rsidRPr="00B712EE">
        <w:rPr>
          <w:rFonts w:ascii="Times New Roman" w:hAnsi="Times New Roman" w:cs="Times New Roman"/>
          <w:bCs/>
          <w:sz w:val="28"/>
          <w:szCs w:val="28"/>
          <w:lang w:val="ru-RU"/>
        </w:rPr>
        <w:t xml:space="preserve">Врач общей  практики </w:t>
      </w:r>
    </w:p>
    <w:p w:rsidR="00F01BF7" w:rsidRPr="00B712EE" w:rsidRDefault="00F01BF7" w:rsidP="00F01BF7">
      <w:pPr>
        <w:spacing w:after="0" w:line="240" w:lineRule="auto"/>
        <w:ind w:firstLine="567"/>
        <w:jc w:val="both"/>
        <w:rPr>
          <w:rFonts w:ascii="Times New Roman" w:hAnsi="Times New Roman" w:cs="Times New Roman"/>
          <w:bCs/>
          <w:sz w:val="28"/>
          <w:szCs w:val="28"/>
          <w:lang w:val="ru-RU"/>
        </w:rPr>
      </w:pPr>
      <w:r w:rsidRPr="00B712EE">
        <w:rPr>
          <w:rFonts w:ascii="Times New Roman" w:hAnsi="Times New Roman" w:cs="Times New Roman"/>
          <w:bCs/>
          <w:sz w:val="28"/>
          <w:szCs w:val="28"/>
          <w:lang w:val="ru-RU"/>
        </w:rPr>
        <w:t>IPSS - международная система суммарной оценки</w:t>
      </w:r>
    </w:p>
    <w:p w:rsidR="00F01BF7" w:rsidRPr="00B712EE" w:rsidRDefault="00F01BF7" w:rsidP="00F01BF7">
      <w:pPr>
        <w:spacing w:after="0" w:line="240" w:lineRule="auto"/>
        <w:ind w:firstLine="567"/>
        <w:jc w:val="both"/>
        <w:rPr>
          <w:rFonts w:ascii="Times New Roman" w:hAnsi="Times New Roman" w:cs="Times New Roman"/>
          <w:bCs/>
          <w:sz w:val="28"/>
          <w:szCs w:val="28"/>
          <w:lang w:val="ru-RU"/>
        </w:rPr>
      </w:pPr>
      <w:r w:rsidRPr="00B712EE">
        <w:rPr>
          <w:rFonts w:ascii="Times New Roman" w:hAnsi="Times New Roman" w:cs="Times New Roman"/>
          <w:bCs/>
          <w:sz w:val="28"/>
          <w:szCs w:val="28"/>
          <w:lang w:val="ru-RU"/>
        </w:rPr>
        <w:t>симптомов болезней предстательной железы в баллах (ВОЗ , 1992г.)</w:t>
      </w:r>
    </w:p>
    <w:p w:rsidR="00F01BF7" w:rsidRPr="00B712EE" w:rsidRDefault="00F01BF7" w:rsidP="00F01BF7">
      <w:pPr>
        <w:spacing w:after="0" w:line="240" w:lineRule="auto"/>
        <w:ind w:firstLine="567"/>
        <w:jc w:val="both"/>
        <w:rPr>
          <w:rFonts w:ascii="Times New Roman" w:hAnsi="Times New Roman" w:cs="Times New Roman"/>
          <w:bCs/>
          <w:sz w:val="28"/>
          <w:szCs w:val="28"/>
          <w:lang w:val="ru-RU"/>
        </w:rPr>
      </w:pPr>
      <w:r w:rsidRPr="00B712EE">
        <w:rPr>
          <w:rFonts w:ascii="Times New Roman" w:hAnsi="Times New Roman" w:cs="Times New Roman"/>
          <w:bCs/>
          <w:sz w:val="28"/>
          <w:szCs w:val="28"/>
          <w:lang w:val="ru-RU"/>
        </w:rPr>
        <w:t>TUEB</w:t>
      </w:r>
      <w:r w:rsidR="00737934">
        <w:rPr>
          <w:rFonts w:ascii="Times New Roman" w:hAnsi="Times New Roman" w:cs="Times New Roman"/>
          <w:bCs/>
          <w:sz w:val="28"/>
          <w:szCs w:val="28"/>
          <w:lang w:val="ru-RU"/>
        </w:rPr>
        <w:t xml:space="preserve"> </w:t>
      </w:r>
      <w:r w:rsidRPr="00B712EE">
        <w:rPr>
          <w:rFonts w:ascii="Times New Roman" w:hAnsi="Times New Roman" w:cs="Times New Roman"/>
          <w:bCs/>
          <w:sz w:val="28"/>
          <w:szCs w:val="28"/>
          <w:lang w:val="ru-RU"/>
        </w:rPr>
        <w:t xml:space="preserve">- Trans Urethral Enucleation with Bipolar (Биполярная трансуретральная энуклеация предстательной железы) </w:t>
      </w:r>
    </w:p>
    <w:p w:rsidR="00F01BF7" w:rsidRPr="00B712EE" w:rsidRDefault="00F01BF7" w:rsidP="00F01BF7">
      <w:pPr>
        <w:spacing w:after="0" w:line="240" w:lineRule="auto"/>
        <w:ind w:firstLine="567"/>
        <w:jc w:val="both"/>
        <w:rPr>
          <w:rFonts w:ascii="Times New Roman" w:hAnsi="Times New Roman" w:cs="Times New Roman"/>
          <w:bCs/>
          <w:sz w:val="28"/>
          <w:szCs w:val="28"/>
          <w:lang w:val="ru-RU"/>
        </w:rPr>
      </w:pPr>
      <w:r w:rsidRPr="00B712EE">
        <w:rPr>
          <w:rFonts w:ascii="Times New Roman" w:hAnsi="Times New Roman" w:cs="Times New Roman"/>
          <w:bCs/>
          <w:sz w:val="28"/>
          <w:szCs w:val="28"/>
          <w:lang w:val="ru-RU"/>
        </w:rPr>
        <w:t>LIMK1</w:t>
      </w:r>
      <w:r w:rsidR="00737934">
        <w:rPr>
          <w:rFonts w:ascii="Times New Roman" w:hAnsi="Times New Roman" w:cs="Times New Roman"/>
          <w:bCs/>
          <w:sz w:val="28"/>
          <w:szCs w:val="28"/>
          <w:lang w:val="ru-RU"/>
        </w:rPr>
        <w:t xml:space="preserve"> </w:t>
      </w:r>
      <w:r w:rsidRPr="00B712EE">
        <w:rPr>
          <w:rFonts w:ascii="Times New Roman" w:hAnsi="Times New Roman" w:cs="Times New Roman"/>
          <w:bCs/>
          <w:sz w:val="28"/>
          <w:szCs w:val="28"/>
          <w:lang w:val="ru-RU"/>
        </w:rPr>
        <w:t>- Киназа 1 домена LIM представляет собой фермент, который у человека кодируется</w:t>
      </w:r>
    </w:p>
    <w:p w:rsidR="00F01BF7" w:rsidRPr="00B712EE" w:rsidRDefault="00F01BF7" w:rsidP="00F01BF7">
      <w:pPr>
        <w:spacing w:after="0" w:line="240" w:lineRule="auto"/>
        <w:ind w:firstLine="567"/>
        <w:jc w:val="both"/>
        <w:rPr>
          <w:rFonts w:ascii="Times New Roman" w:hAnsi="Times New Roman" w:cs="Times New Roman"/>
          <w:bCs/>
          <w:sz w:val="28"/>
          <w:szCs w:val="28"/>
          <w:lang w:val="ru-RU"/>
        </w:rPr>
      </w:pPr>
      <w:r w:rsidRPr="00B712EE">
        <w:rPr>
          <w:rFonts w:ascii="Times New Roman" w:hAnsi="Times New Roman" w:cs="Times New Roman"/>
          <w:bCs/>
          <w:sz w:val="28"/>
          <w:szCs w:val="28"/>
          <w:lang w:val="ru-RU"/>
        </w:rPr>
        <w:t>LIMK2</w:t>
      </w:r>
      <w:r w:rsidR="00737934">
        <w:rPr>
          <w:rFonts w:ascii="Times New Roman" w:hAnsi="Times New Roman" w:cs="Times New Roman"/>
          <w:bCs/>
          <w:sz w:val="28"/>
          <w:szCs w:val="28"/>
          <w:lang w:val="ru-RU"/>
        </w:rPr>
        <w:t xml:space="preserve"> </w:t>
      </w:r>
      <w:r w:rsidRPr="00B712EE">
        <w:rPr>
          <w:rFonts w:ascii="Times New Roman" w:hAnsi="Times New Roman" w:cs="Times New Roman"/>
          <w:bCs/>
          <w:sz w:val="28"/>
          <w:szCs w:val="28"/>
          <w:lang w:val="ru-RU"/>
        </w:rPr>
        <w:t>- Киназа 2 домена LIM представляет собой фермент, который у человека кодируется геном</w:t>
      </w:r>
    </w:p>
    <w:p w:rsidR="00F01BF7" w:rsidRPr="00B712EE" w:rsidRDefault="00F01BF7" w:rsidP="00F01BF7">
      <w:pPr>
        <w:spacing w:after="0" w:line="240" w:lineRule="auto"/>
        <w:ind w:firstLine="567"/>
        <w:jc w:val="both"/>
        <w:rPr>
          <w:rFonts w:ascii="Times New Roman" w:hAnsi="Times New Roman" w:cs="Times New Roman"/>
          <w:bCs/>
          <w:sz w:val="28"/>
          <w:szCs w:val="28"/>
          <w:lang w:val="ru-RU"/>
        </w:rPr>
      </w:pPr>
      <w:r w:rsidRPr="00B712EE">
        <w:rPr>
          <w:rFonts w:ascii="Times New Roman" w:hAnsi="Times New Roman" w:cs="Times New Roman"/>
          <w:bCs/>
          <w:sz w:val="28"/>
          <w:szCs w:val="28"/>
          <w:lang w:val="ru-RU"/>
        </w:rPr>
        <w:t>QoLc</w:t>
      </w:r>
      <w:r w:rsidR="00737934">
        <w:rPr>
          <w:rFonts w:ascii="Times New Roman" w:hAnsi="Times New Roman" w:cs="Times New Roman"/>
          <w:bCs/>
          <w:sz w:val="28"/>
          <w:szCs w:val="28"/>
          <w:lang w:val="ru-RU"/>
        </w:rPr>
        <w:t xml:space="preserve"> - шкала оценки, </w:t>
      </w:r>
      <w:r w:rsidRPr="00B712EE">
        <w:rPr>
          <w:rFonts w:ascii="Times New Roman" w:hAnsi="Times New Roman" w:cs="Times New Roman"/>
          <w:bCs/>
          <w:sz w:val="28"/>
          <w:szCs w:val="28"/>
          <w:lang w:val="ru-RU"/>
        </w:rPr>
        <w:t>оценивает влияние симптомов на качества жизни пациентов от 0 до 6 баллов</w:t>
      </w:r>
    </w:p>
    <w:p w:rsidR="00F01BF7" w:rsidRPr="00737934" w:rsidRDefault="00F01BF7" w:rsidP="00F01BF7">
      <w:pPr>
        <w:spacing w:after="0" w:line="240" w:lineRule="auto"/>
        <w:ind w:firstLine="567"/>
        <w:jc w:val="both"/>
        <w:rPr>
          <w:rFonts w:ascii="Times New Roman" w:hAnsi="Times New Roman" w:cs="Times New Roman"/>
          <w:bCs/>
          <w:sz w:val="28"/>
          <w:szCs w:val="28"/>
          <w:lang w:val="ru-RU"/>
        </w:rPr>
      </w:pPr>
      <w:r w:rsidRPr="00737934">
        <w:rPr>
          <w:rFonts w:ascii="Times New Roman" w:hAnsi="Times New Roman" w:cs="Times New Roman"/>
          <w:bCs/>
          <w:sz w:val="28"/>
          <w:szCs w:val="28"/>
        </w:rPr>
        <w:t>AUA</w:t>
      </w:r>
      <w:r w:rsidRPr="00737934">
        <w:rPr>
          <w:rFonts w:ascii="Times New Roman" w:hAnsi="Times New Roman" w:cs="Times New Roman"/>
          <w:bCs/>
          <w:sz w:val="28"/>
          <w:szCs w:val="28"/>
          <w:lang w:val="ru-RU"/>
        </w:rPr>
        <w:t>-</w:t>
      </w:r>
      <w:r w:rsidRPr="00737934">
        <w:rPr>
          <w:rFonts w:ascii="Times New Roman" w:hAnsi="Times New Roman" w:cs="Times New Roman"/>
          <w:bCs/>
          <w:sz w:val="28"/>
          <w:szCs w:val="28"/>
        </w:rPr>
        <w:t>S</w:t>
      </w:r>
      <w:r w:rsidR="00737934">
        <w:rPr>
          <w:rFonts w:ascii="Times New Roman" w:hAnsi="Times New Roman" w:cs="Times New Roman"/>
          <w:bCs/>
          <w:sz w:val="28"/>
          <w:szCs w:val="28"/>
        </w:rPr>
        <w:t>I</w:t>
      </w:r>
      <w:r w:rsidR="00737934">
        <w:rPr>
          <w:rFonts w:ascii="Times New Roman" w:hAnsi="Times New Roman" w:cs="Times New Roman"/>
          <w:bCs/>
          <w:sz w:val="28"/>
          <w:szCs w:val="28"/>
          <w:lang w:val="kk-KZ"/>
        </w:rPr>
        <w:t xml:space="preserve"> </w:t>
      </w:r>
      <w:r w:rsidR="00737934" w:rsidRPr="00737934">
        <w:rPr>
          <w:rFonts w:ascii="Times New Roman" w:hAnsi="Times New Roman" w:cs="Times New Roman"/>
          <w:bCs/>
          <w:sz w:val="28"/>
          <w:szCs w:val="28"/>
          <w:lang w:val="ru-RU"/>
        </w:rPr>
        <w:t xml:space="preserve">- </w:t>
      </w:r>
      <w:r w:rsidRPr="00737934">
        <w:rPr>
          <w:rFonts w:ascii="Times New Roman" w:hAnsi="Times New Roman" w:cs="Times New Roman"/>
          <w:bCs/>
          <w:sz w:val="28"/>
          <w:szCs w:val="28"/>
        </w:rPr>
        <w:t>American</w:t>
      </w:r>
      <w:r w:rsidRPr="00737934">
        <w:rPr>
          <w:rFonts w:ascii="Times New Roman" w:hAnsi="Times New Roman" w:cs="Times New Roman"/>
          <w:bCs/>
          <w:sz w:val="28"/>
          <w:szCs w:val="28"/>
          <w:lang w:val="ru-RU"/>
        </w:rPr>
        <w:t xml:space="preserve"> </w:t>
      </w:r>
      <w:r w:rsidRPr="00737934">
        <w:rPr>
          <w:rFonts w:ascii="Times New Roman" w:hAnsi="Times New Roman" w:cs="Times New Roman"/>
          <w:bCs/>
          <w:sz w:val="28"/>
          <w:szCs w:val="28"/>
        </w:rPr>
        <w:t>Urological</w:t>
      </w:r>
      <w:r w:rsidRPr="00737934">
        <w:rPr>
          <w:rFonts w:ascii="Times New Roman" w:hAnsi="Times New Roman" w:cs="Times New Roman"/>
          <w:bCs/>
          <w:sz w:val="28"/>
          <w:szCs w:val="28"/>
          <w:lang w:val="ru-RU"/>
        </w:rPr>
        <w:t xml:space="preserve"> </w:t>
      </w:r>
      <w:r w:rsidRPr="00737934">
        <w:rPr>
          <w:rFonts w:ascii="Times New Roman" w:hAnsi="Times New Roman" w:cs="Times New Roman"/>
          <w:bCs/>
          <w:sz w:val="28"/>
          <w:szCs w:val="28"/>
        </w:rPr>
        <w:t>Association</w:t>
      </w:r>
      <w:r w:rsidRPr="00737934">
        <w:rPr>
          <w:rFonts w:ascii="Times New Roman" w:hAnsi="Times New Roman" w:cs="Times New Roman"/>
          <w:bCs/>
          <w:sz w:val="28"/>
          <w:szCs w:val="28"/>
          <w:lang w:val="ru-RU"/>
        </w:rPr>
        <w:t xml:space="preserve"> </w:t>
      </w:r>
      <w:r w:rsidRPr="00737934">
        <w:rPr>
          <w:rFonts w:ascii="Times New Roman" w:hAnsi="Times New Roman" w:cs="Times New Roman"/>
          <w:bCs/>
          <w:sz w:val="28"/>
          <w:szCs w:val="28"/>
        </w:rPr>
        <w:t>Symptom</w:t>
      </w:r>
      <w:r w:rsidRPr="00737934">
        <w:rPr>
          <w:rFonts w:ascii="Times New Roman" w:hAnsi="Times New Roman" w:cs="Times New Roman"/>
          <w:bCs/>
          <w:sz w:val="28"/>
          <w:szCs w:val="28"/>
          <w:lang w:val="ru-RU"/>
        </w:rPr>
        <w:t xml:space="preserve"> </w:t>
      </w:r>
      <w:r w:rsidRPr="00737934">
        <w:rPr>
          <w:rFonts w:ascii="Times New Roman" w:hAnsi="Times New Roman" w:cs="Times New Roman"/>
          <w:bCs/>
          <w:sz w:val="28"/>
          <w:szCs w:val="28"/>
        </w:rPr>
        <w:t>Index</w:t>
      </w:r>
      <w:r w:rsidRPr="00737934">
        <w:rPr>
          <w:rFonts w:ascii="Times New Roman" w:hAnsi="Times New Roman" w:cs="Times New Roman"/>
          <w:bCs/>
          <w:sz w:val="28"/>
          <w:szCs w:val="28"/>
          <w:lang w:val="ru-RU"/>
        </w:rPr>
        <w:t xml:space="preserve"> (</w:t>
      </w:r>
      <w:r w:rsidRPr="00737934">
        <w:rPr>
          <w:rFonts w:ascii="Times New Roman" w:hAnsi="Times New Roman" w:cs="Times New Roman"/>
          <w:bCs/>
          <w:sz w:val="28"/>
          <w:szCs w:val="28"/>
        </w:rPr>
        <w:t>AUA</w:t>
      </w:r>
      <w:r w:rsidRPr="00737934">
        <w:rPr>
          <w:rFonts w:ascii="Times New Roman" w:hAnsi="Times New Roman" w:cs="Times New Roman"/>
          <w:bCs/>
          <w:sz w:val="28"/>
          <w:szCs w:val="28"/>
          <w:lang w:val="ru-RU"/>
        </w:rPr>
        <w:t>-</w:t>
      </w:r>
      <w:r w:rsidRPr="00737934">
        <w:rPr>
          <w:rFonts w:ascii="Times New Roman" w:hAnsi="Times New Roman" w:cs="Times New Roman"/>
          <w:bCs/>
          <w:sz w:val="28"/>
          <w:szCs w:val="28"/>
        </w:rPr>
        <w:t>SI</w:t>
      </w:r>
      <w:r w:rsidRPr="00737934">
        <w:rPr>
          <w:rFonts w:ascii="Times New Roman" w:hAnsi="Times New Roman" w:cs="Times New Roman"/>
          <w:bCs/>
          <w:sz w:val="28"/>
          <w:szCs w:val="28"/>
          <w:lang w:val="ru-RU"/>
        </w:rPr>
        <w:t>) (</w:t>
      </w:r>
      <w:r w:rsidRPr="00737934">
        <w:rPr>
          <w:rFonts w:ascii="Times New Roman" w:hAnsi="Times New Roman" w:cs="Times New Roman"/>
          <w:bCs/>
          <w:sz w:val="28"/>
          <w:szCs w:val="28"/>
        </w:rPr>
        <w:t>International</w:t>
      </w:r>
      <w:r w:rsidRPr="00737934">
        <w:rPr>
          <w:rFonts w:ascii="Times New Roman" w:hAnsi="Times New Roman" w:cs="Times New Roman"/>
          <w:bCs/>
          <w:sz w:val="28"/>
          <w:szCs w:val="28"/>
          <w:lang w:val="ru-RU"/>
        </w:rPr>
        <w:t xml:space="preserve"> </w:t>
      </w:r>
      <w:r w:rsidRPr="00737934">
        <w:rPr>
          <w:rFonts w:ascii="Times New Roman" w:hAnsi="Times New Roman" w:cs="Times New Roman"/>
          <w:bCs/>
          <w:sz w:val="28"/>
          <w:szCs w:val="28"/>
        </w:rPr>
        <w:t>Prostate</w:t>
      </w:r>
      <w:r w:rsidRPr="00737934">
        <w:rPr>
          <w:rFonts w:ascii="Times New Roman" w:hAnsi="Times New Roman" w:cs="Times New Roman"/>
          <w:bCs/>
          <w:sz w:val="28"/>
          <w:szCs w:val="28"/>
          <w:lang w:val="ru-RU"/>
        </w:rPr>
        <w:t xml:space="preserve"> </w:t>
      </w:r>
      <w:r w:rsidRPr="00737934">
        <w:rPr>
          <w:rFonts w:ascii="Times New Roman" w:hAnsi="Times New Roman" w:cs="Times New Roman"/>
          <w:bCs/>
          <w:sz w:val="28"/>
          <w:szCs w:val="28"/>
        </w:rPr>
        <w:t>Symptom</w:t>
      </w:r>
      <w:r w:rsidRPr="00737934">
        <w:rPr>
          <w:rFonts w:ascii="Times New Roman" w:hAnsi="Times New Roman" w:cs="Times New Roman"/>
          <w:bCs/>
          <w:sz w:val="28"/>
          <w:szCs w:val="28"/>
          <w:lang w:val="ru-RU"/>
        </w:rPr>
        <w:t xml:space="preserve"> </w:t>
      </w:r>
      <w:r w:rsidRPr="00737934">
        <w:rPr>
          <w:rFonts w:ascii="Times New Roman" w:hAnsi="Times New Roman" w:cs="Times New Roman"/>
          <w:bCs/>
          <w:sz w:val="28"/>
          <w:szCs w:val="28"/>
        </w:rPr>
        <w:t>Score</w:t>
      </w:r>
      <w:r w:rsidRPr="00737934">
        <w:rPr>
          <w:rFonts w:ascii="Times New Roman" w:hAnsi="Times New Roman" w:cs="Times New Roman"/>
          <w:bCs/>
          <w:sz w:val="28"/>
          <w:szCs w:val="28"/>
          <w:lang w:val="ru-RU"/>
        </w:rPr>
        <w:t xml:space="preserve">) </w:t>
      </w:r>
      <w:r w:rsidRPr="00B712EE">
        <w:rPr>
          <w:rFonts w:ascii="Times New Roman" w:hAnsi="Times New Roman" w:cs="Times New Roman"/>
          <w:bCs/>
          <w:sz w:val="28"/>
          <w:szCs w:val="28"/>
          <w:lang w:val="ru-RU"/>
        </w:rPr>
        <w:t>Индекс</w:t>
      </w:r>
      <w:r w:rsidRPr="00737934">
        <w:rPr>
          <w:rFonts w:ascii="Times New Roman" w:hAnsi="Times New Roman" w:cs="Times New Roman"/>
          <w:bCs/>
          <w:sz w:val="28"/>
          <w:szCs w:val="28"/>
          <w:lang w:val="ru-RU"/>
        </w:rPr>
        <w:t xml:space="preserve"> </w:t>
      </w:r>
      <w:r w:rsidRPr="00B712EE">
        <w:rPr>
          <w:rFonts w:ascii="Times New Roman" w:hAnsi="Times New Roman" w:cs="Times New Roman"/>
          <w:bCs/>
          <w:sz w:val="28"/>
          <w:szCs w:val="28"/>
          <w:lang w:val="ru-RU"/>
        </w:rPr>
        <w:t>симптомов</w:t>
      </w:r>
      <w:r w:rsidRPr="00737934">
        <w:rPr>
          <w:rFonts w:ascii="Times New Roman" w:hAnsi="Times New Roman" w:cs="Times New Roman"/>
          <w:bCs/>
          <w:sz w:val="28"/>
          <w:szCs w:val="28"/>
          <w:lang w:val="ru-RU"/>
        </w:rPr>
        <w:t xml:space="preserve"> </w:t>
      </w:r>
      <w:r w:rsidRPr="00B712EE">
        <w:rPr>
          <w:rFonts w:ascii="Times New Roman" w:hAnsi="Times New Roman" w:cs="Times New Roman"/>
          <w:bCs/>
          <w:sz w:val="28"/>
          <w:szCs w:val="28"/>
          <w:lang w:val="ru-RU"/>
        </w:rPr>
        <w:t>Американской</w:t>
      </w:r>
      <w:r w:rsidRPr="00737934">
        <w:rPr>
          <w:rFonts w:ascii="Times New Roman" w:hAnsi="Times New Roman" w:cs="Times New Roman"/>
          <w:bCs/>
          <w:sz w:val="28"/>
          <w:szCs w:val="28"/>
          <w:lang w:val="ru-RU"/>
        </w:rPr>
        <w:t xml:space="preserve"> </w:t>
      </w:r>
      <w:r w:rsidRPr="00B712EE">
        <w:rPr>
          <w:rFonts w:ascii="Times New Roman" w:hAnsi="Times New Roman" w:cs="Times New Roman"/>
          <w:bCs/>
          <w:sz w:val="28"/>
          <w:szCs w:val="28"/>
          <w:lang w:val="ru-RU"/>
        </w:rPr>
        <w:t>урологической</w:t>
      </w:r>
      <w:r w:rsidRPr="00737934">
        <w:rPr>
          <w:rFonts w:ascii="Times New Roman" w:hAnsi="Times New Roman" w:cs="Times New Roman"/>
          <w:bCs/>
          <w:sz w:val="28"/>
          <w:szCs w:val="28"/>
          <w:lang w:val="ru-RU"/>
        </w:rPr>
        <w:t xml:space="preserve"> </w:t>
      </w:r>
      <w:r w:rsidRPr="00B712EE">
        <w:rPr>
          <w:rFonts w:ascii="Times New Roman" w:hAnsi="Times New Roman" w:cs="Times New Roman"/>
          <w:bCs/>
          <w:sz w:val="28"/>
          <w:szCs w:val="28"/>
          <w:lang w:val="ru-RU"/>
        </w:rPr>
        <w:t>ассоциации</w:t>
      </w:r>
      <w:r w:rsidRPr="00737934">
        <w:rPr>
          <w:rFonts w:ascii="Times New Roman" w:hAnsi="Times New Roman" w:cs="Times New Roman"/>
          <w:bCs/>
          <w:sz w:val="28"/>
          <w:szCs w:val="28"/>
          <w:lang w:val="ru-RU"/>
        </w:rPr>
        <w:t xml:space="preserve"> (</w:t>
      </w:r>
      <w:r w:rsidRPr="00737934">
        <w:rPr>
          <w:rFonts w:ascii="Times New Roman" w:hAnsi="Times New Roman" w:cs="Times New Roman"/>
          <w:bCs/>
          <w:sz w:val="28"/>
          <w:szCs w:val="28"/>
        </w:rPr>
        <w:t>AUA</w:t>
      </w:r>
      <w:r w:rsidRPr="00737934">
        <w:rPr>
          <w:rFonts w:ascii="Times New Roman" w:hAnsi="Times New Roman" w:cs="Times New Roman"/>
          <w:bCs/>
          <w:sz w:val="28"/>
          <w:szCs w:val="28"/>
          <w:lang w:val="ru-RU"/>
        </w:rPr>
        <w:t>-</w:t>
      </w:r>
      <w:r w:rsidRPr="00737934">
        <w:rPr>
          <w:rFonts w:ascii="Times New Roman" w:hAnsi="Times New Roman" w:cs="Times New Roman"/>
          <w:bCs/>
          <w:sz w:val="28"/>
          <w:szCs w:val="28"/>
        </w:rPr>
        <w:t>SI</w:t>
      </w:r>
      <w:r w:rsidRPr="00737934">
        <w:rPr>
          <w:rFonts w:ascii="Times New Roman" w:hAnsi="Times New Roman" w:cs="Times New Roman"/>
          <w:bCs/>
          <w:sz w:val="28"/>
          <w:szCs w:val="28"/>
          <w:lang w:val="ru-RU"/>
        </w:rPr>
        <w:t>)</w:t>
      </w:r>
    </w:p>
    <w:p w:rsidR="00F01BF7" w:rsidRPr="00B712EE" w:rsidRDefault="00F01BF7" w:rsidP="00F01BF7">
      <w:pPr>
        <w:spacing w:after="0" w:line="240" w:lineRule="auto"/>
        <w:ind w:firstLine="567"/>
        <w:jc w:val="both"/>
        <w:rPr>
          <w:rFonts w:ascii="Times New Roman" w:hAnsi="Times New Roman" w:cs="Times New Roman"/>
          <w:bCs/>
          <w:sz w:val="28"/>
          <w:szCs w:val="28"/>
          <w:lang w:val="ru-RU"/>
        </w:rPr>
      </w:pPr>
      <w:r w:rsidRPr="00B712EE">
        <w:rPr>
          <w:rFonts w:ascii="Times New Roman" w:hAnsi="Times New Roman" w:cs="Times New Roman"/>
          <w:bCs/>
          <w:sz w:val="28"/>
          <w:szCs w:val="28"/>
          <w:lang w:val="ru-RU"/>
        </w:rPr>
        <w:t>ИФА</w:t>
      </w:r>
      <w:r w:rsidR="00737934">
        <w:rPr>
          <w:rFonts w:ascii="Times New Roman" w:hAnsi="Times New Roman" w:cs="Times New Roman"/>
          <w:bCs/>
          <w:sz w:val="28"/>
          <w:szCs w:val="28"/>
          <w:lang w:val="ru-RU"/>
        </w:rPr>
        <w:t xml:space="preserve"> </w:t>
      </w:r>
      <w:r w:rsidRPr="00B712EE">
        <w:rPr>
          <w:rFonts w:ascii="Times New Roman" w:hAnsi="Times New Roman" w:cs="Times New Roman"/>
          <w:bCs/>
          <w:sz w:val="28"/>
          <w:szCs w:val="28"/>
          <w:lang w:val="ru-RU"/>
        </w:rPr>
        <w:t>- Иммуноферментный анализ (ИФА) — это метод лабораторной диагностики, основанный на реакции «антиген-антитело», который позволяет выявить вещества белковой природы</w:t>
      </w:r>
    </w:p>
    <w:p w:rsidR="00F01BF7" w:rsidRPr="00B712EE" w:rsidRDefault="00F01BF7" w:rsidP="00F01BF7">
      <w:pPr>
        <w:spacing w:after="0" w:line="240" w:lineRule="auto"/>
        <w:ind w:firstLine="567"/>
        <w:jc w:val="both"/>
        <w:rPr>
          <w:rFonts w:ascii="Times New Roman" w:hAnsi="Times New Roman" w:cs="Times New Roman"/>
          <w:bCs/>
          <w:sz w:val="28"/>
          <w:szCs w:val="28"/>
          <w:lang w:val="ru-RU"/>
        </w:rPr>
      </w:pPr>
      <w:r w:rsidRPr="00B712EE">
        <w:rPr>
          <w:rFonts w:ascii="Times New Roman" w:hAnsi="Times New Roman" w:cs="Times New Roman"/>
          <w:bCs/>
          <w:sz w:val="28"/>
          <w:szCs w:val="28"/>
          <w:lang w:val="ru-RU"/>
        </w:rPr>
        <w:t xml:space="preserve">TGF-beta </w:t>
      </w:r>
      <w:r w:rsidR="00737934">
        <w:rPr>
          <w:rFonts w:ascii="Times New Roman" w:hAnsi="Times New Roman" w:cs="Times New Roman"/>
          <w:bCs/>
          <w:sz w:val="28"/>
          <w:szCs w:val="28"/>
          <w:lang w:val="ru-RU"/>
        </w:rPr>
        <w:t>-</w:t>
      </w:r>
      <w:r w:rsidRPr="00B712EE">
        <w:rPr>
          <w:rFonts w:ascii="Times New Roman" w:hAnsi="Times New Roman" w:cs="Times New Roman"/>
          <w:bCs/>
          <w:sz w:val="28"/>
          <w:szCs w:val="28"/>
          <w:lang w:val="ru-RU"/>
        </w:rPr>
        <w:t xml:space="preserve"> это белок, выделяемый клеткой во внеклеточную среду.</w:t>
      </w:r>
    </w:p>
    <w:p w:rsidR="00F01BF7" w:rsidRPr="00B712EE" w:rsidRDefault="00F01BF7" w:rsidP="00F01BF7">
      <w:pPr>
        <w:spacing w:after="0" w:line="240" w:lineRule="auto"/>
        <w:ind w:firstLine="567"/>
        <w:jc w:val="both"/>
        <w:rPr>
          <w:rFonts w:ascii="Times New Roman" w:hAnsi="Times New Roman" w:cs="Times New Roman"/>
          <w:bCs/>
          <w:sz w:val="28"/>
          <w:szCs w:val="28"/>
          <w:lang w:val="ru-RU"/>
        </w:rPr>
      </w:pPr>
      <w:r w:rsidRPr="00B712EE">
        <w:rPr>
          <w:rFonts w:ascii="Times New Roman" w:hAnsi="Times New Roman" w:cs="Times New Roman"/>
          <w:bCs/>
          <w:sz w:val="28"/>
          <w:szCs w:val="28"/>
          <w:lang w:val="ru-RU"/>
        </w:rPr>
        <w:t>МиР-192-5p - МикроРНК (миРНК) представляют собой небольшие некодирующие молекулы РНК длиной примерно 22 нуклеотида, которые регулируют трансляцию генов посредством подавления или деградации мРНК-мишеней.</w:t>
      </w:r>
    </w:p>
    <w:p w:rsidR="00F45F15" w:rsidRPr="00B712EE" w:rsidRDefault="00F01BF7" w:rsidP="00F01BF7">
      <w:pPr>
        <w:spacing w:after="0" w:line="240" w:lineRule="auto"/>
        <w:ind w:firstLine="567"/>
        <w:jc w:val="both"/>
        <w:rPr>
          <w:rFonts w:ascii="Times New Roman" w:eastAsiaTheme="minorEastAsia" w:hAnsi="Times New Roman" w:cs="Times New Roman"/>
          <w:bCs/>
          <w:sz w:val="28"/>
          <w:szCs w:val="28"/>
          <w:lang w:val="ru-RU" w:eastAsia="ru-RU"/>
        </w:rPr>
      </w:pPr>
      <w:r w:rsidRPr="00B712EE">
        <w:rPr>
          <w:rFonts w:ascii="Times New Roman" w:hAnsi="Times New Roman" w:cs="Times New Roman"/>
          <w:bCs/>
          <w:sz w:val="28"/>
          <w:szCs w:val="28"/>
          <w:lang w:val="ru-RU"/>
        </w:rPr>
        <w:t>U-тест</w:t>
      </w:r>
      <w:r w:rsidR="00737934">
        <w:rPr>
          <w:rFonts w:ascii="Times New Roman" w:hAnsi="Times New Roman" w:cs="Times New Roman"/>
          <w:bCs/>
          <w:sz w:val="28"/>
          <w:szCs w:val="28"/>
          <w:lang w:val="ru-RU"/>
        </w:rPr>
        <w:t xml:space="preserve"> - </w:t>
      </w:r>
      <w:r w:rsidRPr="00B712EE">
        <w:rPr>
          <w:rFonts w:ascii="Times New Roman" w:hAnsi="Times New Roman" w:cs="Times New Roman"/>
          <w:bCs/>
          <w:sz w:val="28"/>
          <w:szCs w:val="28"/>
          <w:lang w:val="ru-RU"/>
        </w:rPr>
        <w:t xml:space="preserve">критерий Манна </w:t>
      </w:r>
      <w:r w:rsidR="00737934">
        <w:rPr>
          <w:rFonts w:ascii="Times New Roman" w:hAnsi="Times New Roman" w:cs="Times New Roman"/>
          <w:bCs/>
          <w:sz w:val="28"/>
          <w:szCs w:val="28"/>
          <w:lang w:val="ru-RU"/>
        </w:rPr>
        <w:t>-</w:t>
      </w:r>
      <w:r w:rsidRPr="00B712EE">
        <w:rPr>
          <w:rFonts w:ascii="Times New Roman" w:hAnsi="Times New Roman" w:cs="Times New Roman"/>
          <w:bCs/>
          <w:sz w:val="28"/>
          <w:szCs w:val="28"/>
          <w:lang w:val="ru-RU"/>
        </w:rPr>
        <w:t xml:space="preserve"> Уитни (англ. Mann–Whitney U test) </w:t>
      </w:r>
      <w:r w:rsidR="00737934">
        <w:rPr>
          <w:rFonts w:ascii="Times New Roman" w:hAnsi="Times New Roman" w:cs="Times New Roman"/>
          <w:bCs/>
          <w:sz w:val="28"/>
          <w:szCs w:val="28"/>
          <w:lang w:val="ru-RU"/>
        </w:rPr>
        <w:t>-</w:t>
      </w:r>
      <w:r w:rsidRPr="00B712EE">
        <w:rPr>
          <w:rFonts w:ascii="Times New Roman" w:hAnsi="Times New Roman" w:cs="Times New Roman"/>
          <w:bCs/>
          <w:sz w:val="28"/>
          <w:szCs w:val="28"/>
          <w:lang w:val="ru-RU"/>
        </w:rPr>
        <w:t xml:space="preserve"> статистический критерий, используемый для оценки различий между двумя независимыми выборками по уровню какого-либо признака, измеренного количественно.</w:t>
      </w:r>
    </w:p>
    <w:p w:rsidR="00F45F15" w:rsidRPr="003F3AD3" w:rsidRDefault="00F45F15" w:rsidP="00B712EE">
      <w:pPr>
        <w:pStyle w:val="1"/>
        <w:spacing w:before="0" w:line="240" w:lineRule="auto"/>
        <w:jc w:val="center"/>
        <w:rPr>
          <w:rFonts w:ascii="Times New Roman" w:hAnsi="Times New Roman" w:cs="Times New Roman"/>
          <w:b/>
          <w:color w:val="auto"/>
          <w:sz w:val="28"/>
          <w:szCs w:val="28"/>
          <w:shd w:val="clear" w:color="auto" w:fill="FFFFFF"/>
          <w:lang w:val="ru-RU"/>
        </w:rPr>
      </w:pPr>
      <w:bookmarkStart w:id="5" w:name="_Toc30883544"/>
      <w:bookmarkStart w:id="6" w:name="_Toc160380591"/>
      <w:r w:rsidRPr="002441D5">
        <w:rPr>
          <w:rFonts w:ascii="Times New Roman" w:hAnsi="Times New Roman" w:cs="Times New Roman"/>
          <w:b/>
          <w:color w:val="auto"/>
          <w:sz w:val="28"/>
          <w:szCs w:val="28"/>
          <w:shd w:val="clear" w:color="auto" w:fill="FFFFFF"/>
          <w:lang w:val="ru-RU"/>
        </w:rPr>
        <w:lastRenderedPageBreak/>
        <w:t>ВВЕДЕНИЕ</w:t>
      </w:r>
      <w:bookmarkEnd w:id="5"/>
      <w:bookmarkEnd w:id="6"/>
    </w:p>
    <w:p w:rsidR="00D6559D" w:rsidRPr="00B712EE" w:rsidRDefault="00D6559D" w:rsidP="00D6559D">
      <w:pPr>
        <w:rPr>
          <w:sz w:val="16"/>
          <w:szCs w:val="16"/>
          <w:lang w:val="ru-RU"/>
        </w:rPr>
      </w:pPr>
    </w:p>
    <w:p w:rsidR="00353CBF" w:rsidRPr="003F3AD3" w:rsidRDefault="00353CBF" w:rsidP="00353CBF">
      <w:pPr>
        <w:pStyle w:val="ab"/>
        <w:ind w:firstLine="567"/>
        <w:jc w:val="both"/>
        <w:rPr>
          <w:rFonts w:ascii="Times New Roman" w:hAnsi="Times New Roman" w:cs="Times New Roman"/>
          <w:sz w:val="28"/>
          <w:szCs w:val="28"/>
        </w:rPr>
      </w:pPr>
      <w:r w:rsidRPr="003F3AD3">
        <w:rPr>
          <w:rFonts w:ascii="Times New Roman" w:hAnsi="Times New Roman" w:cs="Times New Roman"/>
          <w:sz w:val="28"/>
          <w:szCs w:val="28"/>
        </w:rPr>
        <w:t xml:space="preserve">Доброкачественная гиперплазия предстательной железы (ДГПЖ) </w:t>
      </w:r>
      <w:r w:rsidR="00737934">
        <w:rPr>
          <w:rFonts w:ascii="Times New Roman" w:hAnsi="Times New Roman" w:cs="Times New Roman"/>
          <w:sz w:val="28"/>
          <w:szCs w:val="28"/>
          <w:lang w:val="kk-KZ"/>
        </w:rPr>
        <w:t>–</w:t>
      </w:r>
      <w:r w:rsidRPr="003F3AD3">
        <w:rPr>
          <w:rFonts w:ascii="Times New Roman" w:hAnsi="Times New Roman" w:cs="Times New Roman"/>
          <w:sz w:val="28"/>
          <w:szCs w:val="28"/>
        </w:rPr>
        <w:t xml:space="preserve"> наиболее распространенное доброкачественное новообразование у мужчин старше 40 лет; его диагностируют примерно у 8% мужчин в возрасте четвертого десятилетия, у 50% у мужчин в возрасте пятидесяти лет и у 90% мужчин старше 80 лет [</w:t>
      </w:r>
      <w:r w:rsidR="00DB2D53" w:rsidRPr="003F3AD3">
        <w:rPr>
          <w:rFonts w:ascii="Times New Roman" w:hAnsi="Times New Roman" w:cs="Times New Roman"/>
          <w:sz w:val="28"/>
          <w:szCs w:val="28"/>
        </w:rPr>
        <w:t>1</w:t>
      </w:r>
      <w:r w:rsidRPr="003F3AD3">
        <w:rPr>
          <w:rFonts w:ascii="Times New Roman" w:hAnsi="Times New Roman" w:cs="Times New Roman"/>
          <w:sz w:val="28"/>
          <w:szCs w:val="28"/>
        </w:rPr>
        <w:t>]. ДГПЖ характеризуется изменением размеров простаты, а также клиническими симптомами со стороны нижних мочевыводящих путей в виде обструкции (ощущение неполного опорожнения мочевого пузыря, слабая струя мочи) или раздражения (дизурия, странгурия, учащенное мочеиспускание) [</w:t>
      </w:r>
      <w:r w:rsidR="00DB2D53" w:rsidRPr="003F3AD3">
        <w:rPr>
          <w:rFonts w:ascii="Times New Roman" w:hAnsi="Times New Roman" w:cs="Times New Roman"/>
          <w:sz w:val="28"/>
          <w:szCs w:val="28"/>
        </w:rPr>
        <w:t>2</w:t>
      </w:r>
      <w:r w:rsidRPr="003F3AD3">
        <w:rPr>
          <w:rFonts w:ascii="Times New Roman" w:hAnsi="Times New Roman" w:cs="Times New Roman"/>
          <w:sz w:val="28"/>
          <w:szCs w:val="28"/>
        </w:rPr>
        <w:t>]. ДГПЖ может протекать бессимптомно, реагировать на изменения образа жизни или требовать приема лекарств или хирургического вмешательства; тяжесть симптомов имеет прямую корреляцию с возрастом [</w:t>
      </w:r>
      <w:r w:rsidR="00DB2D53" w:rsidRPr="003F3AD3">
        <w:rPr>
          <w:rFonts w:ascii="Times New Roman" w:hAnsi="Times New Roman" w:cs="Times New Roman"/>
          <w:sz w:val="28"/>
          <w:szCs w:val="28"/>
        </w:rPr>
        <w:t>3</w:t>
      </w:r>
      <w:r w:rsidRPr="003F3AD3">
        <w:rPr>
          <w:rFonts w:ascii="Times New Roman" w:hAnsi="Times New Roman" w:cs="Times New Roman"/>
          <w:sz w:val="28"/>
          <w:szCs w:val="28"/>
        </w:rPr>
        <w:t>]. Помимо возраста, к факторам риска развития ДГПЖ относятся ожирение, диабет 2 типа, высокое употребление алкоголя и низкая физическая активность [</w:t>
      </w:r>
      <w:r w:rsidR="00DB2D53" w:rsidRPr="003F3AD3">
        <w:rPr>
          <w:rFonts w:ascii="Times New Roman" w:hAnsi="Times New Roman" w:cs="Times New Roman"/>
          <w:sz w:val="28"/>
          <w:szCs w:val="28"/>
        </w:rPr>
        <w:t>4-6</w:t>
      </w:r>
      <w:r w:rsidRPr="003F3AD3">
        <w:rPr>
          <w:rFonts w:ascii="Times New Roman" w:hAnsi="Times New Roman" w:cs="Times New Roman"/>
          <w:sz w:val="28"/>
          <w:szCs w:val="28"/>
        </w:rPr>
        <w:t>].</w:t>
      </w:r>
    </w:p>
    <w:p w:rsidR="00D14A06" w:rsidRDefault="00353CBF" w:rsidP="00711774">
      <w:pPr>
        <w:pStyle w:val="ab"/>
        <w:ind w:firstLine="567"/>
        <w:jc w:val="both"/>
        <w:rPr>
          <w:rFonts w:ascii="Times New Roman" w:hAnsi="Times New Roman" w:cs="Times New Roman"/>
          <w:sz w:val="28"/>
          <w:szCs w:val="28"/>
        </w:rPr>
      </w:pPr>
      <w:r w:rsidRPr="003F3AD3">
        <w:rPr>
          <w:rFonts w:ascii="Times New Roman" w:hAnsi="Times New Roman" w:cs="Times New Roman"/>
          <w:sz w:val="28"/>
          <w:szCs w:val="28"/>
        </w:rPr>
        <w:t>Лечение ДГПЖ включает как медицинский подход, так и хирургическое вмешательство. Показаниями к хирургическому лечению ДГПЖ являются: неэффективность медикаментозной терапии, рефрактерная задержка мочи, рецидивирующая инфекция мочевыводящих путей, стойкая гематурия, наличие камней в мочевом пузыре и почечная недостаточность [</w:t>
      </w:r>
      <w:r w:rsidR="00DB2D53" w:rsidRPr="003F3AD3">
        <w:rPr>
          <w:rFonts w:ascii="Times New Roman" w:hAnsi="Times New Roman" w:cs="Times New Roman"/>
          <w:sz w:val="28"/>
          <w:szCs w:val="28"/>
        </w:rPr>
        <w:t>7</w:t>
      </w:r>
      <w:r w:rsidRPr="003F3AD3">
        <w:rPr>
          <w:rFonts w:ascii="Times New Roman" w:hAnsi="Times New Roman" w:cs="Times New Roman"/>
          <w:sz w:val="28"/>
          <w:szCs w:val="28"/>
        </w:rPr>
        <w:t xml:space="preserve">]. Наиболее часто выполняемой хирургической операцией является </w:t>
      </w:r>
      <w:r w:rsidRPr="00AC7DE6">
        <w:rPr>
          <w:rFonts w:ascii="Times New Roman" w:hAnsi="Times New Roman" w:cs="Times New Roman"/>
          <w:sz w:val="28"/>
          <w:szCs w:val="28"/>
        </w:rPr>
        <w:t>трансуретральная резекция простаты (ТУР</w:t>
      </w:r>
      <w:r w:rsidR="00D14A06">
        <w:rPr>
          <w:rFonts w:ascii="Times New Roman" w:hAnsi="Times New Roman" w:cs="Times New Roman"/>
          <w:sz w:val="28"/>
          <w:szCs w:val="28"/>
        </w:rPr>
        <w:t>П</w:t>
      </w:r>
      <w:r w:rsidRPr="00AC7DE6">
        <w:rPr>
          <w:rFonts w:ascii="Times New Roman" w:hAnsi="Times New Roman" w:cs="Times New Roman"/>
          <w:sz w:val="28"/>
          <w:szCs w:val="28"/>
        </w:rPr>
        <w:t xml:space="preserve">), которая считается золотым стандартом лечения ДГПЖ. </w:t>
      </w:r>
    </w:p>
    <w:p w:rsidR="00711774" w:rsidRPr="00AC7DE6" w:rsidRDefault="00F45F15" w:rsidP="00711774">
      <w:pPr>
        <w:pStyle w:val="ab"/>
        <w:ind w:firstLine="567"/>
        <w:jc w:val="both"/>
        <w:rPr>
          <w:rFonts w:ascii="Times New Roman" w:hAnsi="Times New Roman" w:cs="Times New Roman"/>
          <w:sz w:val="28"/>
          <w:szCs w:val="28"/>
        </w:rPr>
      </w:pPr>
      <w:r w:rsidRPr="002441D5">
        <w:rPr>
          <w:rFonts w:ascii="Times New Roman" w:hAnsi="Times New Roman" w:cs="Times New Roman"/>
          <w:sz w:val="28"/>
          <w:szCs w:val="28"/>
        </w:rPr>
        <w:t xml:space="preserve">Одним из поздних послеоперационных осложнений хирургического лечения ДГПЖ является развитие стриктуры уретры или склероза шейки мочевого пузыря, что значительно ухудшает качество жизни пациентов. </w:t>
      </w:r>
      <w:r w:rsidR="00711774" w:rsidRPr="002441D5">
        <w:rPr>
          <w:rFonts w:ascii="Times New Roman" w:hAnsi="Times New Roman" w:cs="Times New Roman"/>
          <w:sz w:val="28"/>
          <w:szCs w:val="28"/>
        </w:rPr>
        <w:t>Стриктура уретры и склероз шейки мочевого пузыря являются одной из частых урологических патологий у мужчин в различных странах. Она определяется как сужение просвета уретры, требующее применения вмешательств для улучшения скорости потока мочи.</w:t>
      </w:r>
      <w:r w:rsidR="00AC7DE6" w:rsidRPr="002441D5">
        <w:rPr>
          <w:rFonts w:ascii="Times New Roman" w:hAnsi="Times New Roman" w:cs="Times New Roman"/>
          <w:sz w:val="28"/>
          <w:szCs w:val="28"/>
        </w:rPr>
        <w:t xml:space="preserve"> Общая частота возникновения данной патологии составляет 1,3% после ТУРП, 0,66% после энуклеации и 1,2% после абляции [8]</w:t>
      </w:r>
    </w:p>
    <w:p w:rsidR="00CF7AAE" w:rsidRPr="003F3AD3" w:rsidRDefault="00353CBF" w:rsidP="00353CBF">
      <w:pPr>
        <w:pStyle w:val="ab"/>
        <w:ind w:firstLine="567"/>
        <w:jc w:val="both"/>
        <w:rPr>
          <w:rFonts w:ascii="Times New Roman" w:hAnsi="Times New Roman" w:cs="Times New Roman"/>
          <w:sz w:val="28"/>
          <w:szCs w:val="28"/>
        </w:rPr>
      </w:pPr>
      <w:r w:rsidRPr="00AC7DE6">
        <w:rPr>
          <w:rFonts w:ascii="Times New Roman" w:hAnsi="Times New Roman" w:cs="Times New Roman"/>
          <w:sz w:val="28"/>
          <w:szCs w:val="28"/>
        </w:rPr>
        <w:t>Развитие стриктур уретры может быть следствием чрезмерной травматизации слизистой оболочки при эндоскопии м</w:t>
      </w:r>
      <w:r w:rsidRPr="003F3AD3">
        <w:rPr>
          <w:rFonts w:ascii="Times New Roman" w:hAnsi="Times New Roman" w:cs="Times New Roman"/>
          <w:sz w:val="28"/>
          <w:szCs w:val="28"/>
        </w:rPr>
        <w:t>очевого пузыря и использовании резектоскопа с развитием воспалительных реакций, предшествующих хирургическому вмешательству склеротических изменений стенки уретры и самой простаты вследствие особенности его морфологического строения. Этому способствуют также продуктивные воспалительные и грануляционные образования, содержащие большое количество кровеносных сосудов, повышающие возможность кровотечения ложа простаты после операции [</w:t>
      </w:r>
      <w:r w:rsidR="00E26937">
        <w:rPr>
          <w:rFonts w:ascii="Times New Roman" w:hAnsi="Times New Roman" w:cs="Times New Roman"/>
          <w:sz w:val="28"/>
          <w:szCs w:val="28"/>
        </w:rPr>
        <w:t>9</w:t>
      </w:r>
      <w:r w:rsidRPr="003F3AD3">
        <w:rPr>
          <w:rFonts w:ascii="Times New Roman" w:hAnsi="Times New Roman" w:cs="Times New Roman"/>
          <w:sz w:val="28"/>
          <w:szCs w:val="28"/>
        </w:rPr>
        <w:t xml:space="preserve">]. </w:t>
      </w:r>
    </w:p>
    <w:p w:rsidR="00CF7AAE" w:rsidRPr="002441D5" w:rsidRDefault="00CF7AAE" w:rsidP="00CF7AAE">
      <w:pPr>
        <w:pStyle w:val="ab"/>
        <w:ind w:firstLine="567"/>
        <w:jc w:val="both"/>
        <w:rPr>
          <w:rFonts w:ascii="Times New Roman" w:hAnsi="Times New Roman" w:cs="Times New Roman"/>
          <w:sz w:val="28"/>
          <w:szCs w:val="28"/>
        </w:rPr>
      </w:pPr>
      <w:r w:rsidRPr="003F3AD3">
        <w:rPr>
          <w:rFonts w:ascii="Times New Roman" w:hAnsi="Times New Roman" w:cs="Times New Roman"/>
          <w:sz w:val="28"/>
          <w:szCs w:val="28"/>
        </w:rPr>
        <w:t>Основные причины стриктур обусловлены фиброзом уретры, вследствие инфекций, передающихся половым путем, травм таза, оперативных вмешательств [</w:t>
      </w:r>
      <w:r w:rsidR="00D73B3B" w:rsidRPr="003F3AD3">
        <w:rPr>
          <w:rFonts w:ascii="Times New Roman" w:hAnsi="Times New Roman" w:cs="Times New Roman"/>
          <w:sz w:val="28"/>
          <w:szCs w:val="28"/>
        </w:rPr>
        <w:t>1</w:t>
      </w:r>
      <w:r w:rsidR="00E26937">
        <w:rPr>
          <w:rFonts w:ascii="Times New Roman" w:hAnsi="Times New Roman" w:cs="Times New Roman"/>
          <w:sz w:val="28"/>
          <w:szCs w:val="28"/>
        </w:rPr>
        <w:t>0</w:t>
      </w:r>
      <w:r w:rsidR="00AC7DE6">
        <w:rPr>
          <w:rFonts w:ascii="Times New Roman" w:hAnsi="Times New Roman" w:cs="Times New Roman"/>
          <w:sz w:val="28"/>
          <w:szCs w:val="28"/>
        </w:rPr>
        <w:t>,1</w:t>
      </w:r>
      <w:r w:rsidR="00E26937">
        <w:rPr>
          <w:rFonts w:ascii="Times New Roman" w:hAnsi="Times New Roman" w:cs="Times New Roman"/>
          <w:sz w:val="28"/>
          <w:szCs w:val="28"/>
        </w:rPr>
        <w:t>1</w:t>
      </w:r>
      <w:r w:rsidRPr="003F3AD3">
        <w:rPr>
          <w:rFonts w:ascii="Times New Roman" w:hAnsi="Times New Roman" w:cs="Times New Roman"/>
          <w:sz w:val="28"/>
          <w:szCs w:val="28"/>
        </w:rPr>
        <w:t xml:space="preserve">]. </w:t>
      </w:r>
      <w:r w:rsidRPr="00977C29">
        <w:rPr>
          <w:rFonts w:ascii="Times New Roman" w:hAnsi="Times New Roman" w:cs="Times New Roman"/>
          <w:sz w:val="28"/>
          <w:szCs w:val="28"/>
        </w:rPr>
        <w:t xml:space="preserve">Наиболее сложными стриктурами уретры, требующими </w:t>
      </w:r>
      <w:r w:rsidRPr="00977C29">
        <w:rPr>
          <w:rFonts w:ascii="Times New Roman" w:hAnsi="Times New Roman" w:cs="Times New Roman"/>
          <w:sz w:val="28"/>
          <w:szCs w:val="28"/>
        </w:rPr>
        <w:lastRenderedPageBreak/>
        <w:t>радикального лечения, являются стриктуры с длиной более 5 см, задние стенозы, отсутствие предшествующих симптомов со стороны нижних мочевыводящих путей и травматические стриктуры [</w:t>
      </w:r>
      <w:r w:rsidR="00E26937">
        <w:rPr>
          <w:rFonts w:ascii="Times New Roman" w:hAnsi="Times New Roman" w:cs="Times New Roman"/>
          <w:sz w:val="28"/>
          <w:szCs w:val="28"/>
        </w:rPr>
        <w:t>12</w:t>
      </w:r>
      <w:r w:rsidRPr="00977C29">
        <w:rPr>
          <w:rFonts w:ascii="Times New Roman" w:hAnsi="Times New Roman" w:cs="Times New Roman"/>
          <w:sz w:val="28"/>
          <w:szCs w:val="28"/>
        </w:rPr>
        <w:t>].</w:t>
      </w:r>
    </w:p>
    <w:p w:rsidR="00CF7AAE" w:rsidRPr="002441D5" w:rsidRDefault="00CF7AAE" w:rsidP="00CF7AAE">
      <w:pPr>
        <w:pStyle w:val="ab"/>
        <w:ind w:firstLine="567"/>
        <w:jc w:val="both"/>
        <w:rPr>
          <w:rFonts w:ascii="Times New Roman" w:hAnsi="Times New Roman" w:cs="Times New Roman"/>
          <w:sz w:val="28"/>
          <w:szCs w:val="28"/>
        </w:rPr>
      </w:pPr>
      <w:r w:rsidRPr="002441D5">
        <w:rPr>
          <w:rFonts w:ascii="Times New Roman" w:hAnsi="Times New Roman" w:cs="Times New Roman"/>
          <w:sz w:val="28"/>
          <w:szCs w:val="28"/>
        </w:rPr>
        <w:t>Повышенный риск развития стриктур связан с малым размером меатального канала [</w:t>
      </w:r>
      <w:r w:rsidR="00D73B3B" w:rsidRPr="002441D5">
        <w:rPr>
          <w:rFonts w:ascii="Times New Roman" w:hAnsi="Times New Roman" w:cs="Times New Roman"/>
          <w:sz w:val="28"/>
          <w:szCs w:val="28"/>
        </w:rPr>
        <w:t>1</w:t>
      </w:r>
      <w:r w:rsidR="00AC7DE6" w:rsidRPr="002441D5">
        <w:rPr>
          <w:rFonts w:ascii="Times New Roman" w:hAnsi="Times New Roman" w:cs="Times New Roman"/>
          <w:sz w:val="28"/>
          <w:szCs w:val="28"/>
        </w:rPr>
        <w:t>3</w:t>
      </w:r>
      <w:r w:rsidRPr="002441D5">
        <w:rPr>
          <w:rFonts w:ascii="Times New Roman" w:hAnsi="Times New Roman" w:cs="Times New Roman"/>
          <w:sz w:val="28"/>
          <w:szCs w:val="28"/>
        </w:rPr>
        <w:t>]. У пациентов с большими размерами предстательной железы риск развития послеоперационных стриктур уретры увеличивается, показатель заболеваемости возрастает при этом до 19 % [</w:t>
      </w:r>
      <w:r w:rsidR="00D73B3B" w:rsidRPr="002441D5">
        <w:rPr>
          <w:rFonts w:ascii="Times New Roman" w:hAnsi="Times New Roman" w:cs="Times New Roman"/>
          <w:sz w:val="28"/>
          <w:szCs w:val="28"/>
        </w:rPr>
        <w:t>14</w:t>
      </w:r>
      <w:r w:rsidR="00AC7DE6" w:rsidRPr="002441D5">
        <w:rPr>
          <w:rFonts w:ascii="Times New Roman" w:hAnsi="Times New Roman" w:cs="Times New Roman"/>
          <w:sz w:val="28"/>
          <w:szCs w:val="28"/>
        </w:rPr>
        <w:t>,15</w:t>
      </w:r>
      <w:r w:rsidRPr="002441D5">
        <w:rPr>
          <w:rFonts w:ascii="Times New Roman" w:hAnsi="Times New Roman" w:cs="Times New Roman"/>
          <w:sz w:val="28"/>
          <w:szCs w:val="28"/>
        </w:rPr>
        <w:t>].</w:t>
      </w:r>
      <w:r w:rsidR="00711774" w:rsidRPr="002441D5">
        <w:rPr>
          <w:rFonts w:ascii="Times New Roman" w:hAnsi="Times New Roman" w:cs="Times New Roman"/>
          <w:sz w:val="28"/>
          <w:szCs w:val="28"/>
        </w:rPr>
        <w:t xml:space="preserve"> </w:t>
      </w:r>
    </w:p>
    <w:p w:rsidR="00CF7AAE" w:rsidRPr="003F3AD3" w:rsidRDefault="00711774" w:rsidP="00CF7AAE">
      <w:pPr>
        <w:pStyle w:val="ab"/>
        <w:ind w:firstLine="567"/>
        <w:jc w:val="both"/>
        <w:rPr>
          <w:rFonts w:ascii="Times New Roman" w:hAnsi="Times New Roman" w:cs="Times New Roman"/>
          <w:b/>
          <w:sz w:val="28"/>
          <w:szCs w:val="28"/>
        </w:rPr>
      </w:pPr>
      <w:r w:rsidRPr="002441D5">
        <w:rPr>
          <w:rFonts w:ascii="Times New Roman" w:hAnsi="Times New Roman" w:cs="Times New Roman"/>
          <w:sz w:val="28"/>
          <w:szCs w:val="28"/>
        </w:rPr>
        <w:t>Р</w:t>
      </w:r>
      <w:r w:rsidR="00CF7AAE" w:rsidRPr="002441D5">
        <w:rPr>
          <w:rFonts w:ascii="Times New Roman" w:hAnsi="Times New Roman" w:cs="Times New Roman"/>
          <w:sz w:val="28"/>
          <w:szCs w:val="28"/>
        </w:rPr>
        <w:t>иск развития стриктур уретры и склеротических изменений шейки мочевого пузыря имеет ассоциацию с наличием воспалительных заболеваний предстательной железы, типом оперативного вмешательства, диаметром хирургических инструментов, использованием уретрального катетера, большим объемом простаты до оперативного вмешательства [</w:t>
      </w:r>
      <w:r w:rsidR="005A1938" w:rsidRPr="002441D5">
        <w:rPr>
          <w:rFonts w:ascii="Times New Roman" w:hAnsi="Times New Roman" w:cs="Times New Roman"/>
          <w:sz w:val="28"/>
          <w:szCs w:val="28"/>
        </w:rPr>
        <w:t>16, 17</w:t>
      </w:r>
      <w:r w:rsidR="00CF7AAE" w:rsidRPr="002441D5">
        <w:rPr>
          <w:rFonts w:ascii="Times New Roman" w:hAnsi="Times New Roman" w:cs="Times New Roman"/>
          <w:sz w:val="28"/>
          <w:szCs w:val="28"/>
        </w:rPr>
        <w:t>].</w:t>
      </w:r>
    </w:p>
    <w:p w:rsidR="00D6559D" w:rsidRPr="003F3AD3" w:rsidRDefault="00D6559D" w:rsidP="00CF7AAE">
      <w:pPr>
        <w:pStyle w:val="ab"/>
        <w:ind w:firstLine="567"/>
        <w:jc w:val="both"/>
        <w:rPr>
          <w:rFonts w:ascii="Times New Roman" w:hAnsi="Times New Roman" w:cs="Times New Roman"/>
          <w:sz w:val="28"/>
          <w:szCs w:val="28"/>
        </w:rPr>
      </w:pPr>
      <w:r w:rsidRPr="003F3AD3">
        <w:rPr>
          <w:rFonts w:ascii="Times New Roman" w:hAnsi="Times New Roman" w:cs="Times New Roman"/>
          <w:sz w:val="28"/>
          <w:szCs w:val="28"/>
        </w:rPr>
        <w:t>Одним из профилактических методов лечения, направленных на предупреждение развития поздних обструктивных осложнений после оперативного вмешательства на предстательной железе, является применение антипролиферативных медицинских препаратов, обладающих цитостатическим эффектом. Одним из таких препаратов, обладающих высокой антимитотической активностью, безопасностью при местном применении и относительно низкой стоимостью, является 5-фторурацил. Результаты его применения в экспериментальных исследовани</w:t>
      </w:r>
      <w:r w:rsidR="009665D5" w:rsidRPr="003F3AD3">
        <w:rPr>
          <w:rFonts w:ascii="Times New Roman" w:hAnsi="Times New Roman" w:cs="Times New Roman"/>
          <w:sz w:val="28"/>
          <w:szCs w:val="28"/>
        </w:rPr>
        <w:t>ях</w:t>
      </w:r>
      <w:r w:rsidRPr="003F3AD3">
        <w:rPr>
          <w:rFonts w:ascii="Times New Roman" w:hAnsi="Times New Roman" w:cs="Times New Roman"/>
          <w:sz w:val="28"/>
          <w:szCs w:val="28"/>
        </w:rPr>
        <w:t xml:space="preserve"> по профилактике развития стриктур уретры у животных демонстрировал</w:t>
      </w:r>
      <w:r w:rsidR="00690F2F">
        <w:rPr>
          <w:rFonts w:ascii="Times New Roman" w:hAnsi="Times New Roman" w:cs="Times New Roman"/>
          <w:sz w:val="28"/>
          <w:szCs w:val="28"/>
        </w:rPr>
        <w:t>и</w:t>
      </w:r>
      <w:r w:rsidRPr="003F3AD3">
        <w:rPr>
          <w:rFonts w:ascii="Times New Roman" w:hAnsi="Times New Roman" w:cs="Times New Roman"/>
          <w:sz w:val="28"/>
          <w:szCs w:val="28"/>
        </w:rPr>
        <w:t xml:space="preserve"> его высокую эффективность</w:t>
      </w:r>
      <w:r w:rsidR="009665D5" w:rsidRPr="003F3AD3">
        <w:rPr>
          <w:rFonts w:ascii="Times New Roman" w:hAnsi="Times New Roman" w:cs="Times New Roman"/>
          <w:sz w:val="28"/>
          <w:szCs w:val="28"/>
        </w:rPr>
        <w:t xml:space="preserve"> [</w:t>
      </w:r>
      <w:r w:rsidR="005A1938" w:rsidRPr="003F3AD3">
        <w:rPr>
          <w:rFonts w:ascii="Times New Roman" w:hAnsi="Times New Roman" w:cs="Times New Roman"/>
          <w:sz w:val="28"/>
          <w:szCs w:val="28"/>
        </w:rPr>
        <w:t>18, 19</w:t>
      </w:r>
      <w:r w:rsidR="009665D5" w:rsidRPr="003F3AD3">
        <w:rPr>
          <w:rFonts w:ascii="Times New Roman" w:hAnsi="Times New Roman" w:cs="Times New Roman"/>
          <w:sz w:val="28"/>
          <w:szCs w:val="28"/>
        </w:rPr>
        <w:t>]</w:t>
      </w:r>
      <w:r w:rsidRPr="003F3AD3">
        <w:rPr>
          <w:rFonts w:ascii="Times New Roman" w:hAnsi="Times New Roman" w:cs="Times New Roman"/>
          <w:sz w:val="28"/>
          <w:szCs w:val="28"/>
        </w:rPr>
        <w:t>. Данны</w:t>
      </w:r>
      <w:r w:rsidR="00D56685">
        <w:rPr>
          <w:rFonts w:ascii="Times New Roman" w:hAnsi="Times New Roman" w:cs="Times New Roman"/>
          <w:sz w:val="28"/>
          <w:szCs w:val="28"/>
        </w:rPr>
        <w:t>е</w:t>
      </w:r>
      <w:r w:rsidRPr="003F3AD3">
        <w:rPr>
          <w:rFonts w:ascii="Times New Roman" w:hAnsi="Times New Roman" w:cs="Times New Roman"/>
          <w:sz w:val="28"/>
          <w:szCs w:val="28"/>
        </w:rPr>
        <w:t xml:space="preserve"> клинических исследований по использованию данного препарата с целью предупре</w:t>
      </w:r>
      <w:r w:rsidR="00690F2F">
        <w:rPr>
          <w:rFonts w:ascii="Times New Roman" w:hAnsi="Times New Roman" w:cs="Times New Roman"/>
          <w:sz w:val="28"/>
          <w:szCs w:val="28"/>
        </w:rPr>
        <w:t>ждения развития стриктур уретры отсутствуют в литературных источниках</w:t>
      </w:r>
      <w:r w:rsidRPr="003F3AD3">
        <w:rPr>
          <w:rFonts w:ascii="Times New Roman" w:hAnsi="Times New Roman" w:cs="Times New Roman"/>
          <w:sz w:val="28"/>
          <w:szCs w:val="28"/>
        </w:rPr>
        <w:t>, что побудило нас провести оценку его эффективности</w:t>
      </w:r>
      <w:r w:rsidR="009665D5" w:rsidRPr="003F3AD3">
        <w:rPr>
          <w:rFonts w:ascii="Times New Roman" w:hAnsi="Times New Roman" w:cs="Times New Roman"/>
          <w:sz w:val="28"/>
          <w:szCs w:val="28"/>
        </w:rPr>
        <w:t xml:space="preserve"> в клиническом исследовании.</w:t>
      </w:r>
    </w:p>
    <w:p w:rsidR="00F45F15" w:rsidRPr="003F3AD3" w:rsidRDefault="00F45F15" w:rsidP="009665D5">
      <w:pPr>
        <w:pStyle w:val="ab"/>
        <w:ind w:firstLine="567"/>
        <w:jc w:val="both"/>
        <w:rPr>
          <w:rFonts w:ascii="Times New Roman" w:hAnsi="Times New Roman" w:cs="Times New Roman"/>
          <w:sz w:val="28"/>
          <w:szCs w:val="28"/>
        </w:rPr>
      </w:pPr>
      <w:r w:rsidRPr="003F3AD3">
        <w:rPr>
          <w:rFonts w:ascii="Times New Roman" w:hAnsi="Times New Roman" w:cs="Times New Roman"/>
          <w:sz w:val="28"/>
          <w:szCs w:val="28"/>
        </w:rPr>
        <w:t>Актуальность проблемы</w:t>
      </w:r>
      <w:r w:rsidR="009665D5" w:rsidRPr="003F3AD3">
        <w:rPr>
          <w:rFonts w:ascii="Times New Roman" w:hAnsi="Times New Roman" w:cs="Times New Roman"/>
          <w:sz w:val="28"/>
          <w:szCs w:val="28"/>
        </w:rPr>
        <w:t xml:space="preserve"> исследования</w:t>
      </w:r>
      <w:r w:rsidRPr="003F3AD3">
        <w:rPr>
          <w:rFonts w:ascii="Times New Roman" w:hAnsi="Times New Roman" w:cs="Times New Roman"/>
          <w:sz w:val="28"/>
          <w:szCs w:val="28"/>
        </w:rPr>
        <w:t xml:space="preserve"> обусловлена важностью своевременно</w:t>
      </w:r>
      <w:r w:rsidR="009665D5" w:rsidRPr="003F3AD3">
        <w:rPr>
          <w:rFonts w:ascii="Times New Roman" w:hAnsi="Times New Roman" w:cs="Times New Roman"/>
          <w:sz w:val="28"/>
          <w:szCs w:val="28"/>
        </w:rPr>
        <w:t>го выявления предикторов развития обструктивной уропатии в поздние сроки после оперативного лечения ДГПЖ, их ранней</w:t>
      </w:r>
      <w:r w:rsidRPr="003F3AD3">
        <w:rPr>
          <w:rFonts w:ascii="Times New Roman" w:hAnsi="Times New Roman" w:cs="Times New Roman"/>
          <w:sz w:val="28"/>
          <w:szCs w:val="28"/>
        </w:rPr>
        <w:t xml:space="preserve"> диагностики, с целью </w:t>
      </w:r>
      <w:r w:rsidR="009665D5" w:rsidRPr="003F3AD3">
        <w:rPr>
          <w:rFonts w:ascii="Times New Roman" w:hAnsi="Times New Roman" w:cs="Times New Roman"/>
          <w:sz w:val="28"/>
          <w:szCs w:val="28"/>
        </w:rPr>
        <w:t xml:space="preserve">проведения </w:t>
      </w:r>
      <w:r w:rsidRPr="003F3AD3">
        <w:rPr>
          <w:rFonts w:ascii="Times New Roman" w:hAnsi="Times New Roman" w:cs="Times New Roman"/>
          <w:sz w:val="28"/>
          <w:szCs w:val="28"/>
        </w:rPr>
        <w:t xml:space="preserve">профилактики </w:t>
      </w:r>
      <w:r w:rsidR="009665D5" w:rsidRPr="003F3AD3">
        <w:rPr>
          <w:rFonts w:ascii="Times New Roman" w:hAnsi="Times New Roman" w:cs="Times New Roman"/>
          <w:sz w:val="28"/>
          <w:szCs w:val="28"/>
        </w:rPr>
        <w:t>их развития</w:t>
      </w:r>
      <w:r w:rsidRPr="003F3AD3">
        <w:rPr>
          <w:rFonts w:ascii="Times New Roman" w:hAnsi="Times New Roman" w:cs="Times New Roman"/>
          <w:sz w:val="28"/>
          <w:szCs w:val="28"/>
        </w:rPr>
        <w:t xml:space="preserve">. </w:t>
      </w:r>
    </w:p>
    <w:p w:rsidR="003A55C5" w:rsidRPr="00B712EE" w:rsidRDefault="009665D5" w:rsidP="00B712EE">
      <w:pPr>
        <w:spacing w:after="0" w:line="240" w:lineRule="auto"/>
        <w:ind w:firstLine="709"/>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 xml:space="preserve">Исследование одобрено Локальной этической комиссией Медицинского университета г. Семей от 28 декабря 2018 г., протокол № 4. </w:t>
      </w:r>
      <w:r w:rsidR="00F45F15" w:rsidRPr="003F3AD3">
        <w:rPr>
          <w:rFonts w:ascii="Times New Roman" w:hAnsi="Times New Roman" w:cs="Times New Roman"/>
          <w:sz w:val="28"/>
          <w:szCs w:val="28"/>
          <w:shd w:val="clear" w:color="auto" w:fill="FFFFFF"/>
          <w:lang w:val="ru-RU"/>
        </w:rPr>
        <w:t>У каждого обследуемого лица было получено информированное согласие на участие в исследовании состояния здоровья.</w:t>
      </w:r>
    </w:p>
    <w:p w:rsidR="003A55C5" w:rsidRPr="003F3AD3" w:rsidRDefault="003A55C5" w:rsidP="00B712EE">
      <w:pPr>
        <w:pStyle w:val="ab"/>
        <w:ind w:firstLine="567"/>
        <w:jc w:val="both"/>
        <w:rPr>
          <w:rFonts w:ascii="Times New Roman" w:hAnsi="Times New Roman" w:cs="Times New Roman"/>
          <w:sz w:val="28"/>
          <w:szCs w:val="28"/>
        </w:rPr>
      </w:pPr>
      <w:r w:rsidRPr="003F3AD3">
        <w:rPr>
          <w:rFonts w:ascii="Times New Roman" w:hAnsi="Times New Roman" w:cs="Times New Roman"/>
          <w:b/>
          <w:sz w:val="28"/>
          <w:szCs w:val="28"/>
        </w:rPr>
        <w:t>Цель исследования</w:t>
      </w:r>
    </w:p>
    <w:p w:rsidR="00B712EE" w:rsidRDefault="003A55C5" w:rsidP="00B712EE">
      <w:pPr>
        <w:pStyle w:val="ab"/>
        <w:ind w:firstLine="567"/>
        <w:jc w:val="both"/>
        <w:rPr>
          <w:rFonts w:ascii="Times New Roman" w:hAnsi="Times New Roman" w:cs="Times New Roman"/>
          <w:sz w:val="28"/>
          <w:szCs w:val="28"/>
        </w:rPr>
      </w:pPr>
      <w:r w:rsidRPr="003F3AD3">
        <w:rPr>
          <w:rFonts w:ascii="Times New Roman" w:hAnsi="Times New Roman" w:cs="Times New Roman"/>
          <w:sz w:val="28"/>
          <w:szCs w:val="28"/>
        </w:rPr>
        <w:t xml:space="preserve">Разработка </w:t>
      </w:r>
      <w:r w:rsidR="00FE3159" w:rsidRPr="003F3AD3">
        <w:rPr>
          <w:rFonts w:ascii="Times New Roman" w:hAnsi="Times New Roman" w:cs="Times New Roman"/>
          <w:sz w:val="28"/>
          <w:szCs w:val="28"/>
        </w:rPr>
        <w:t>практических</w:t>
      </w:r>
      <w:r w:rsidRPr="003F3AD3">
        <w:rPr>
          <w:rFonts w:ascii="Times New Roman" w:hAnsi="Times New Roman" w:cs="Times New Roman"/>
          <w:sz w:val="28"/>
          <w:szCs w:val="28"/>
        </w:rPr>
        <w:t xml:space="preserve"> рекомендаций по совершенствованию профилактики поздних осложнений после открытой аденомэктомии и трансуретральной резекции у больных с доброкачественной гиперплазией предстательной железы</w:t>
      </w:r>
      <w:r w:rsidR="00E31BE9" w:rsidRPr="003F3AD3">
        <w:rPr>
          <w:rFonts w:ascii="Times New Roman" w:hAnsi="Times New Roman" w:cs="Times New Roman"/>
          <w:sz w:val="28"/>
          <w:szCs w:val="28"/>
        </w:rPr>
        <w:t xml:space="preserve"> на основании изучения предикторов развития и разработки нового способа профилактики</w:t>
      </w:r>
      <w:r w:rsidR="00FE3159" w:rsidRPr="003F3AD3">
        <w:rPr>
          <w:rFonts w:ascii="Times New Roman" w:hAnsi="Times New Roman" w:cs="Times New Roman"/>
          <w:sz w:val="28"/>
          <w:szCs w:val="28"/>
        </w:rPr>
        <w:t xml:space="preserve"> стриктуры уретры и склероза шейки мочевого пузыря</w:t>
      </w:r>
      <w:r w:rsidRPr="003F3AD3">
        <w:rPr>
          <w:rFonts w:ascii="Times New Roman" w:hAnsi="Times New Roman" w:cs="Times New Roman"/>
          <w:sz w:val="28"/>
          <w:szCs w:val="28"/>
        </w:rPr>
        <w:t>.</w:t>
      </w:r>
    </w:p>
    <w:p w:rsidR="003A55C5" w:rsidRPr="003F3AD3" w:rsidRDefault="003A55C5" w:rsidP="00CF7AAE">
      <w:pPr>
        <w:pStyle w:val="ab"/>
        <w:ind w:firstLine="567"/>
        <w:jc w:val="both"/>
        <w:rPr>
          <w:rFonts w:ascii="Times New Roman" w:hAnsi="Times New Roman" w:cs="Times New Roman"/>
          <w:b/>
          <w:sz w:val="28"/>
          <w:szCs w:val="28"/>
        </w:rPr>
      </w:pPr>
      <w:r w:rsidRPr="003F3AD3">
        <w:rPr>
          <w:rFonts w:ascii="Times New Roman" w:hAnsi="Times New Roman" w:cs="Times New Roman"/>
          <w:b/>
          <w:sz w:val="28"/>
          <w:szCs w:val="28"/>
        </w:rPr>
        <w:t>Задачи исследования</w:t>
      </w:r>
    </w:p>
    <w:p w:rsidR="003A55C5" w:rsidRPr="003F3AD3" w:rsidRDefault="003A55C5" w:rsidP="003A55C5">
      <w:pPr>
        <w:pStyle w:val="ab"/>
        <w:numPr>
          <w:ilvl w:val="0"/>
          <w:numId w:val="14"/>
        </w:numPr>
        <w:tabs>
          <w:tab w:val="left" w:pos="851"/>
        </w:tabs>
        <w:ind w:left="0" w:firstLine="567"/>
        <w:jc w:val="both"/>
        <w:rPr>
          <w:rFonts w:ascii="Times New Roman" w:hAnsi="Times New Roman" w:cs="Times New Roman"/>
          <w:sz w:val="28"/>
          <w:szCs w:val="28"/>
        </w:rPr>
      </w:pPr>
      <w:r w:rsidRPr="003F3AD3">
        <w:rPr>
          <w:rFonts w:ascii="Times New Roman" w:hAnsi="Times New Roman" w:cs="Times New Roman"/>
          <w:sz w:val="28"/>
          <w:szCs w:val="28"/>
        </w:rPr>
        <w:t>Оценить основные факторы риска развития поздних осложнений после открытой аденомэктомии и трансуретральной резекции доброкачественной гиперплазии предстательной железы.</w:t>
      </w:r>
    </w:p>
    <w:p w:rsidR="003A55C5" w:rsidRPr="003F3AD3" w:rsidRDefault="003A55C5" w:rsidP="00732EA4">
      <w:pPr>
        <w:pStyle w:val="ab"/>
        <w:numPr>
          <w:ilvl w:val="0"/>
          <w:numId w:val="14"/>
        </w:numPr>
        <w:tabs>
          <w:tab w:val="left" w:pos="851"/>
        </w:tabs>
        <w:ind w:left="0" w:firstLine="567"/>
        <w:jc w:val="both"/>
        <w:rPr>
          <w:rFonts w:ascii="Times New Roman" w:hAnsi="Times New Roman" w:cs="Times New Roman"/>
          <w:sz w:val="28"/>
          <w:szCs w:val="28"/>
        </w:rPr>
      </w:pPr>
      <w:r w:rsidRPr="003F3AD3">
        <w:rPr>
          <w:rFonts w:ascii="Times New Roman" w:hAnsi="Times New Roman" w:cs="Times New Roman"/>
          <w:sz w:val="28"/>
          <w:szCs w:val="28"/>
        </w:rPr>
        <w:lastRenderedPageBreak/>
        <w:t>Разработать и внедрить способ профилактики развития стриктуры уретры и склероза шейки мочевого пузыря после аденомэктомии и трансуретральной резекции предстательной железы</w:t>
      </w:r>
      <w:r w:rsidR="00732EA4" w:rsidRPr="003F3AD3">
        <w:rPr>
          <w:rFonts w:ascii="Times New Roman" w:hAnsi="Times New Roman" w:cs="Times New Roman"/>
          <w:sz w:val="28"/>
          <w:szCs w:val="28"/>
        </w:rPr>
        <w:t>.</w:t>
      </w:r>
    </w:p>
    <w:p w:rsidR="00732EA4" w:rsidRPr="003F3AD3" w:rsidRDefault="00732EA4" w:rsidP="00732EA4">
      <w:pPr>
        <w:pStyle w:val="ab"/>
        <w:numPr>
          <w:ilvl w:val="0"/>
          <w:numId w:val="14"/>
        </w:numPr>
        <w:tabs>
          <w:tab w:val="left" w:pos="851"/>
        </w:tabs>
        <w:ind w:left="0" w:firstLine="567"/>
        <w:jc w:val="both"/>
        <w:rPr>
          <w:rFonts w:ascii="Times New Roman" w:hAnsi="Times New Roman" w:cs="Times New Roman"/>
          <w:sz w:val="28"/>
          <w:szCs w:val="28"/>
        </w:rPr>
      </w:pPr>
      <w:r w:rsidRPr="003F3AD3">
        <w:rPr>
          <w:rFonts w:ascii="Times New Roman" w:hAnsi="Times New Roman" w:cs="Times New Roman"/>
          <w:sz w:val="28"/>
          <w:szCs w:val="28"/>
        </w:rPr>
        <w:t>Провести анализ ближайших и отдаленных результатов применения способа профилактики поздних осложнений после аденомэктомии и трансуретральной резекции предстательной железы</w:t>
      </w:r>
      <w:r w:rsidR="00E77481" w:rsidRPr="003F3AD3">
        <w:rPr>
          <w:rFonts w:ascii="Times New Roman" w:hAnsi="Times New Roman" w:cs="Times New Roman"/>
          <w:sz w:val="28"/>
          <w:szCs w:val="28"/>
        </w:rPr>
        <w:t>.</w:t>
      </w:r>
    </w:p>
    <w:p w:rsidR="00732EA4" w:rsidRPr="00B712EE" w:rsidRDefault="00732EA4" w:rsidP="00B712EE">
      <w:pPr>
        <w:pStyle w:val="ab"/>
        <w:numPr>
          <w:ilvl w:val="0"/>
          <w:numId w:val="14"/>
        </w:numPr>
        <w:tabs>
          <w:tab w:val="left" w:pos="851"/>
        </w:tabs>
        <w:ind w:left="0" w:firstLine="567"/>
        <w:jc w:val="both"/>
        <w:rPr>
          <w:rFonts w:ascii="Times New Roman" w:hAnsi="Times New Roman" w:cs="Times New Roman"/>
          <w:sz w:val="28"/>
          <w:szCs w:val="28"/>
        </w:rPr>
      </w:pPr>
      <w:r w:rsidRPr="003F3AD3">
        <w:rPr>
          <w:rFonts w:ascii="Times New Roman" w:hAnsi="Times New Roman" w:cs="Times New Roman"/>
          <w:sz w:val="28"/>
          <w:szCs w:val="28"/>
        </w:rPr>
        <w:t>Разработать практические рекомендаци</w:t>
      </w:r>
      <w:r w:rsidR="004218F6">
        <w:rPr>
          <w:rFonts w:ascii="Times New Roman" w:hAnsi="Times New Roman" w:cs="Times New Roman"/>
          <w:sz w:val="28"/>
          <w:szCs w:val="28"/>
        </w:rPr>
        <w:t>и</w:t>
      </w:r>
      <w:r w:rsidRPr="003F3AD3">
        <w:rPr>
          <w:rFonts w:ascii="Times New Roman" w:hAnsi="Times New Roman" w:cs="Times New Roman"/>
          <w:sz w:val="28"/>
          <w:szCs w:val="28"/>
        </w:rPr>
        <w:t xml:space="preserve"> по профилактике поздних</w:t>
      </w:r>
      <w:r w:rsidR="00610253" w:rsidRPr="003F3AD3">
        <w:rPr>
          <w:rFonts w:ascii="Times New Roman" w:hAnsi="Times New Roman" w:cs="Times New Roman"/>
          <w:sz w:val="28"/>
          <w:szCs w:val="28"/>
        </w:rPr>
        <w:t xml:space="preserve"> </w:t>
      </w:r>
      <w:r w:rsidRPr="003F3AD3">
        <w:rPr>
          <w:rFonts w:ascii="Times New Roman" w:hAnsi="Times New Roman" w:cs="Times New Roman"/>
          <w:sz w:val="28"/>
          <w:szCs w:val="28"/>
        </w:rPr>
        <w:t>обструктивных послеоперационных осложнени</w:t>
      </w:r>
      <w:r w:rsidR="004218F6">
        <w:rPr>
          <w:rFonts w:ascii="Times New Roman" w:hAnsi="Times New Roman" w:cs="Times New Roman"/>
          <w:sz w:val="28"/>
          <w:szCs w:val="28"/>
        </w:rPr>
        <w:t>й</w:t>
      </w:r>
      <w:r w:rsidRPr="003F3AD3">
        <w:rPr>
          <w:rFonts w:ascii="Times New Roman" w:hAnsi="Times New Roman" w:cs="Times New Roman"/>
          <w:sz w:val="28"/>
          <w:szCs w:val="28"/>
        </w:rPr>
        <w:t xml:space="preserve"> после открытой аденомэктомиии и трансуретральной резекции при ДГПЖ</w:t>
      </w:r>
      <w:r w:rsidR="00FE3159" w:rsidRPr="003F3AD3">
        <w:rPr>
          <w:rFonts w:ascii="Times New Roman" w:hAnsi="Times New Roman" w:cs="Times New Roman"/>
          <w:sz w:val="28"/>
          <w:szCs w:val="28"/>
        </w:rPr>
        <w:t>.</w:t>
      </w:r>
    </w:p>
    <w:p w:rsidR="00732EA4" w:rsidRPr="003F3AD3" w:rsidRDefault="00732EA4" w:rsidP="00773B03">
      <w:pPr>
        <w:pStyle w:val="a3"/>
        <w:suppressAutoHyphens/>
        <w:spacing w:after="0" w:line="240" w:lineRule="auto"/>
        <w:ind w:left="0" w:firstLine="567"/>
        <w:jc w:val="both"/>
        <w:rPr>
          <w:rFonts w:ascii="Times New Roman" w:hAnsi="Times New Roman" w:cs="Times New Roman"/>
          <w:b/>
          <w:sz w:val="28"/>
          <w:szCs w:val="28"/>
          <w:lang w:val="ru-RU"/>
        </w:rPr>
      </w:pPr>
      <w:r w:rsidRPr="003F3AD3">
        <w:rPr>
          <w:rFonts w:ascii="Times New Roman" w:hAnsi="Times New Roman" w:cs="Times New Roman"/>
          <w:b/>
          <w:sz w:val="28"/>
          <w:szCs w:val="28"/>
          <w:lang w:val="ru-RU"/>
        </w:rPr>
        <w:t>Объект исследования</w:t>
      </w:r>
    </w:p>
    <w:p w:rsidR="00732EA4" w:rsidRPr="002441D5" w:rsidRDefault="00180571" w:rsidP="00180571">
      <w:pPr>
        <w:pStyle w:val="ab"/>
        <w:ind w:firstLine="567"/>
        <w:jc w:val="both"/>
        <w:rPr>
          <w:rFonts w:ascii="Times New Roman" w:hAnsi="Times New Roman" w:cs="Times New Roman"/>
          <w:sz w:val="28"/>
          <w:szCs w:val="28"/>
        </w:rPr>
      </w:pPr>
      <w:r w:rsidRPr="003F3AD3">
        <w:rPr>
          <w:rFonts w:ascii="Times New Roman" w:hAnsi="Times New Roman" w:cs="Times New Roman"/>
          <w:sz w:val="28"/>
          <w:szCs w:val="28"/>
        </w:rPr>
        <w:t>С целью изучить основные факторы риска развития поздних осложнен</w:t>
      </w:r>
      <w:r w:rsidR="00737934">
        <w:rPr>
          <w:rFonts w:ascii="Times New Roman" w:hAnsi="Times New Roman" w:cs="Times New Roman"/>
          <w:sz w:val="28"/>
          <w:szCs w:val="28"/>
        </w:rPr>
        <w:t>ий после открытой аденомэктомии</w:t>
      </w:r>
      <w:r w:rsidRPr="003F3AD3">
        <w:rPr>
          <w:rFonts w:ascii="Times New Roman" w:hAnsi="Times New Roman" w:cs="Times New Roman"/>
          <w:sz w:val="28"/>
          <w:szCs w:val="28"/>
        </w:rPr>
        <w:t xml:space="preserve"> и трансуретральной резекции при доброкачественной гиперплазией предстательно</w:t>
      </w:r>
      <w:r w:rsidR="00690F2F">
        <w:rPr>
          <w:rFonts w:ascii="Times New Roman" w:hAnsi="Times New Roman" w:cs="Times New Roman"/>
          <w:sz w:val="28"/>
          <w:szCs w:val="28"/>
        </w:rPr>
        <w:t>й железы мы провели</w:t>
      </w:r>
      <w:r w:rsidR="00B979A1">
        <w:rPr>
          <w:rFonts w:ascii="Times New Roman" w:hAnsi="Times New Roman" w:cs="Times New Roman"/>
          <w:sz w:val="28"/>
          <w:szCs w:val="28"/>
        </w:rPr>
        <w:t xml:space="preserve"> </w:t>
      </w:r>
      <w:r w:rsidRPr="003F3AD3">
        <w:rPr>
          <w:rFonts w:ascii="Times New Roman" w:hAnsi="Times New Roman" w:cs="Times New Roman"/>
          <w:sz w:val="28"/>
          <w:szCs w:val="28"/>
        </w:rPr>
        <w:t xml:space="preserve">исследование распространенности поздних осложнений оперативного вмешательства (стриктуры уретры и склероз шейки мочевого пузыря) с расчетом отношения шансов для каждого из факторов риска  на сплошной выборке из оперированных пациентов в урологических отделениях двух клиник г. Семей – Больницы скорой медицинской помощи и учреждения «Почечный центр» за три года – с 2019 по 2021 гг. Всего оперативное лечение </w:t>
      </w:r>
      <w:r w:rsidR="00690F2F">
        <w:rPr>
          <w:rFonts w:ascii="Times New Roman" w:hAnsi="Times New Roman" w:cs="Times New Roman"/>
          <w:sz w:val="28"/>
          <w:szCs w:val="28"/>
        </w:rPr>
        <w:t xml:space="preserve">за этот период </w:t>
      </w:r>
      <w:r w:rsidRPr="003F3AD3">
        <w:rPr>
          <w:rFonts w:ascii="Times New Roman" w:hAnsi="Times New Roman" w:cs="Times New Roman"/>
          <w:sz w:val="28"/>
          <w:szCs w:val="28"/>
        </w:rPr>
        <w:t>прошли 702 человека</w:t>
      </w:r>
      <w:r w:rsidRPr="002441D5">
        <w:rPr>
          <w:rFonts w:ascii="Times New Roman" w:hAnsi="Times New Roman" w:cs="Times New Roman"/>
          <w:sz w:val="28"/>
          <w:szCs w:val="28"/>
        </w:rPr>
        <w:t>. Информация о представленных факторах риска получена из историй болезни пациентов. Дизайн исследования –</w:t>
      </w:r>
      <w:r w:rsidR="00B979A1" w:rsidRPr="002441D5">
        <w:rPr>
          <w:rFonts w:ascii="Times New Roman" w:hAnsi="Times New Roman" w:cs="Times New Roman"/>
          <w:sz w:val="28"/>
          <w:szCs w:val="28"/>
        </w:rPr>
        <w:t xml:space="preserve"> </w:t>
      </w:r>
      <w:r w:rsidRPr="002441D5">
        <w:rPr>
          <w:rFonts w:ascii="Times New Roman" w:hAnsi="Times New Roman" w:cs="Times New Roman"/>
          <w:sz w:val="28"/>
          <w:szCs w:val="28"/>
        </w:rPr>
        <w:t>поперечное исследование.</w:t>
      </w:r>
    </w:p>
    <w:p w:rsidR="00180571" w:rsidRPr="002441D5" w:rsidRDefault="00180571" w:rsidP="00180571">
      <w:pPr>
        <w:pStyle w:val="ab"/>
        <w:ind w:firstLine="567"/>
        <w:jc w:val="both"/>
        <w:rPr>
          <w:rFonts w:ascii="Times New Roman" w:hAnsi="Times New Roman" w:cs="Times New Roman"/>
          <w:sz w:val="28"/>
          <w:szCs w:val="28"/>
        </w:rPr>
      </w:pPr>
      <w:r w:rsidRPr="002441D5">
        <w:rPr>
          <w:rFonts w:ascii="Times New Roman" w:hAnsi="Times New Roman" w:cs="Times New Roman"/>
          <w:sz w:val="28"/>
          <w:szCs w:val="28"/>
        </w:rPr>
        <w:t xml:space="preserve">В клиническое </w:t>
      </w:r>
      <w:r w:rsidR="00B979A1" w:rsidRPr="002441D5">
        <w:rPr>
          <w:rFonts w:ascii="Times New Roman" w:hAnsi="Times New Roman" w:cs="Times New Roman"/>
          <w:sz w:val="28"/>
          <w:szCs w:val="28"/>
        </w:rPr>
        <w:t>испытание</w:t>
      </w:r>
      <w:r w:rsidRPr="002441D5">
        <w:rPr>
          <w:rFonts w:ascii="Times New Roman" w:hAnsi="Times New Roman" w:cs="Times New Roman"/>
          <w:sz w:val="28"/>
          <w:szCs w:val="28"/>
        </w:rPr>
        <w:t xml:space="preserve"> включены 246 пациентов, перенесших аденомэктомию, в среднем возрасте 70,0±8,0 лет. В основную группу вошли 124 пациента, получившие помимо стандартного послеопера</w:t>
      </w:r>
      <w:r w:rsidR="000152C1" w:rsidRPr="002441D5">
        <w:rPr>
          <w:rFonts w:ascii="Times New Roman" w:hAnsi="Times New Roman" w:cs="Times New Roman"/>
          <w:sz w:val="28"/>
          <w:szCs w:val="28"/>
        </w:rPr>
        <w:t xml:space="preserve">ционного </w:t>
      </w:r>
      <w:r w:rsidRPr="002441D5">
        <w:rPr>
          <w:rFonts w:ascii="Times New Roman" w:hAnsi="Times New Roman" w:cs="Times New Roman"/>
          <w:sz w:val="28"/>
          <w:szCs w:val="28"/>
        </w:rPr>
        <w:t>лечения в стационаре профилактическое вмешательство после операции в виде промывания раствором 5-фторурацила с применением модифицированного трехходового катетера. Контрольную группу составили 122 совмещенных</w:t>
      </w:r>
      <w:r w:rsidR="00B979A1" w:rsidRPr="002441D5">
        <w:rPr>
          <w:rFonts w:ascii="Times New Roman" w:hAnsi="Times New Roman" w:cs="Times New Roman"/>
          <w:sz w:val="28"/>
          <w:szCs w:val="28"/>
        </w:rPr>
        <w:t xml:space="preserve"> по полу и возрасту</w:t>
      </w:r>
      <w:r w:rsidRPr="002441D5">
        <w:rPr>
          <w:rFonts w:ascii="Times New Roman" w:hAnsi="Times New Roman" w:cs="Times New Roman"/>
          <w:sz w:val="28"/>
          <w:szCs w:val="28"/>
        </w:rPr>
        <w:t xml:space="preserve"> пациентов, перенесших оперативное вмешательство по поводу ДГПЖ и получивших стандартное послеоперационное лечение. Расчет выборки проводился с помощью программы Sample Size Calculator. Из прооперированных больных 131 пациенту была выполнена ТУРП, 115 — открытая аденомэктомия.</w:t>
      </w:r>
    </w:p>
    <w:p w:rsidR="0050650D" w:rsidRPr="00B712EE" w:rsidRDefault="00180571" w:rsidP="00B712EE">
      <w:pPr>
        <w:pStyle w:val="ab"/>
        <w:ind w:firstLine="567"/>
        <w:jc w:val="both"/>
        <w:rPr>
          <w:rFonts w:ascii="Times New Roman" w:hAnsi="Times New Roman" w:cs="Times New Roman"/>
          <w:sz w:val="28"/>
          <w:szCs w:val="28"/>
        </w:rPr>
      </w:pPr>
      <w:r w:rsidRPr="002441D5">
        <w:rPr>
          <w:rFonts w:ascii="Times New Roman" w:hAnsi="Times New Roman" w:cs="Times New Roman"/>
          <w:sz w:val="28"/>
          <w:szCs w:val="28"/>
        </w:rPr>
        <w:t>Критериями исключения были пациенты со стриктурой уретры, диагностированной до операции; пациенты с установленной злокачественной гиперплазией предстательной железы, острым повреждением почек или хронической почечной недостаточностью, сердечной недостаточностью III-IV функциональных классов. В ис</w:t>
      </w:r>
      <w:r w:rsidR="00B979A1" w:rsidRPr="002441D5">
        <w:rPr>
          <w:rFonts w:ascii="Times New Roman" w:hAnsi="Times New Roman" w:cs="Times New Roman"/>
          <w:sz w:val="28"/>
          <w:szCs w:val="28"/>
        </w:rPr>
        <w:t>пытание</w:t>
      </w:r>
      <w:r w:rsidRPr="002441D5">
        <w:rPr>
          <w:rFonts w:ascii="Times New Roman" w:hAnsi="Times New Roman" w:cs="Times New Roman"/>
          <w:sz w:val="28"/>
          <w:szCs w:val="28"/>
        </w:rPr>
        <w:t xml:space="preserve"> также не включались пациенты, перенесшие инсульты, паркинсонизм, тяжелый церебральный атеросклероз и другие заболевания, сопровождающиеся выраженно</w:t>
      </w:r>
      <w:r w:rsidRPr="003F3AD3">
        <w:rPr>
          <w:rFonts w:ascii="Times New Roman" w:hAnsi="Times New Roman" w:cs="Times New Roman"/>
          <w:sz w:val="28"/>
          <w:szCs w:val="28"/>
        </w:rPr>
        <w:t>й нервно-мышечной дисфункцией мочевого пузыря. Дизайн исследования – нерандомизированное контролируемое клиническое ис</w:t>
      </w:r>
      <w:r w:rsidR="00B979A1">
        <w:rPr>
          <w:rFonts w:ascii="Times New Roman" w:hAnsi="Times New Roman" w:cs="Times New Roman"/>
          <w:sz w:val="28"/>
          <w:szCs w:val="28"/>
        </w:rPr>
        <w:t>пытание</w:t>
      </w:r>
      <w:r w:rsidRPr="003F3AD3">
        <w:rPr>
          <w:rFonts w:ascii="Times New Roman" w:hAnsi="Times New Roman" w:cs="Times New Roman"/>
          <w:sz w:val="28"/>
          <w:szCs w:val="28"/>
        </w:rPr>
        <w:t>.</w:t>
      </w:r>
    </w:p>
    <w:p w:rsidR="002A472B" w:rsidRDefault="002A472B" w:rsidP="00B712EE">
      <w:pPr>
        <w:spacing w:after="0" w:line="240" w:lineRule="auto"/>
        <w:ind w:firstLine="567"/>
        <w:jc w:val="both"/>
        <w:rPr>
          <w:rFonts w:ascii="Times New Roman" w:hAnsi="Times New Roman" w:cs="Times New Roman"/>
          <w:b/>
          <w:sz w:val="28"/>
          <w:szCs w:val="28"/>
          <w:shd w:val="clear" w:color="auto" w:fill="FFFFFF"/>
          <w:lang w:val="ru-RU"/>
        </w:rPr>
      </w:pPr>
      <w:r>
        <w:rPr>
          <w:rFonts w:ascii="Times New Roman" w:hAnsi="Times New Roman" w:cs="Times New Roman"/>
          <w:b/>
          <w:sz w:val="28"/>
          <w:szCs w:val="28"/>
          <w:shd w:val="clear" w:color="auto" w:fill="FFFFFF"/>
          <w:lang w:val="ru-RU"/>
        </w:rPr>
        <w:br w:type="page"/>
      </w:r>
    </w:p>
    <w:p w:rsidR="00180571" w:rsidRPr="003F3AD3" w:rsidRDefault="00180571" w:rsidP="00B712EE">
      <w:pPr>
        <w:spacing w:after="0" w:line="240" w:lineRule="auto"/>
        <w:ind w:firstLine="567"/>
        <w:jc w:val="both"/>
        <w:rPr>
          <w:rFonts w:ascii="Times New Roman" w:hAnsi="Times New Roman" w:cs="Times New Roman"/>
          <w:b/>
          <w:sz w:val="28"/>
          <w:szCs w:val="28"/>
          <w:shd w:val="clear" w:color="auto" w:fill="FFFFFF"/>
          <w:lang w:val="ru-RU"/>
        </w:rPr>
      </w:pPr>
      <w:r w:rsidRPr="003F3AD3">
        <w:rPr>
          <w:rFonts w:ascii="Times New Roman" w:hAnsi="Times New Roman" w:cs="Times New Roman"/>
          <w:b/>
          <w:sz w:val="28"/>
          <w:szCs w:val="28"/>
          <w:shd w:val="clear" w:color="auto" w:fill="FFFFFF"/>
          <w:lang w:val="ru-RU"/>
        </w:rPr>
        <w:lastRenderedPageBreak/>
        <w:t>Методы исследования</w:t>
      </w:r>
    </w:p>
    <w:p w:rsidR="00AC7DE6" w:rsidRPr="002441D5" w:rsidRDefault="00AC7DE6" w:rsidP="00610253">
      <w:pPr>
        <w:pStyle w:val="ab"/>
        <w:ind w:firstLine="567"/>
        <w:jc w:val="both"/>
        <w:rPr>
          <w:rFonts w:ascii="Times New Roman" w:hAnsi="Times New Roman" w:cs="Times New Roman"/>
          <w:sz w:val="28"/>
          <w:szCs w:val="28"/>
        </w:rPr>
      </w:pPr>
      <w:r w:rsidRPr="002441D5">
        <w:rPr>
          <w:rFonts w:ascii="Times New Roman" w:hAnsi="Times New Roman" w:cs="Times New Roman"/>
          <w:sz w:val="28"/>
          <w:szCs w:val="28"/>
        </w:rPr>
        <w:t xml:space="preserve">Был проведен </w:t>
      </w:r>
      <w:r w:rsidR="00610253" w:rsidRPr="002441D5">
        <w:rPr>
          <w:rFonts w:ascii="Times New Roman" w:hAnsi="Times New Roman" w:cs="Times New Roman"/>
          <w:sz w:val="28"/>
          <w:szCs w:val="28"/>
        </w:rPr>
        <w:t>анализ общего анализа мочи аппаратным методом</w:t>
      </w:r>
      <w:r w:rsidRPr="002441D5">
        <w:rPr>
          <w:rFonts w:ascii="Times New Roman" w:hAnsi="Times New Roman" w:cs="Times New Roman"/>
          <w:sz w:val="28"/>
          <w:szCs w:val="28"/>
        </w:rPr>
        <w:t xml:space="preserve"> (</w:t>
      </w:r>
      <w:r w:rsidR="00610253" w:rsidRPr="002441D5">
        <w:rPr>
          <w:rFonts w:ascii="Times New Roman" w:hAnsi="Times New Roman" w:cs="Times New Roman"/>
          <w:sz w:val="28"/>
          <w:szCs w:val="28"/>
        </w:rPr>
        <w:t>определение белка, количества лейкоцитов и эритро</w:t>
      </w:r>
      <w:r w:rsidRPr="002441D5">
        <w:rPr>
          <w:rFonts w:ascii="Times New Roman" w:hAnsi="Times New Roman" w:cs="Times New Roman"/>
          <w:sz w:val="28"/>
          <w:szCs w:val="28"/>
        </w:rPr>
        <w:t>цитов)</w:t>
      </w:r>
      <w:r w:rsidR="00610253" w:rsidRPr="002441D5">
        <w:rPr>
          <w:rFonts w:ascii="Times New Roman" w:hAnsi="Times New Roman" w:cs="Times New Roman"/>
          <w:sz w:val="28"/>
          <w:szCs w:val="28"/>
        </w:rPr>
        <w:t xml:space="preserve">. </w:t>
      </w:r>
    </w:p>
    <w:p w:rsidR="00AC7DE6" w:rsidRPr="002441D5" w:rsidRDefault="00610253" w:rsidP="00610253">
      <w:pPr>
        <w:pStyle w:val="ab"/>
        <w:ind w:firstLine="567"/>
        <w:jc w:val="both"/>
        <w:rPr>
          <w:rFonts w:ascii="Times New Roman" w:hAnsi="Times New Roman" w:cs="Times New Roman"/>
          <w:sz w:val="28"/>
          <w:szCs w:val="28"/>
        </w:rPr>
      </w:pPr>
      <w:r w:rsidRPr="002441D5">
        <w:rPr>
          <w:rFonts w:ascii="Times New Roman" w:hAnsi="Times New Roman" w:cs="Times New Roman"/>
          <w:sz w:val="28"/>
          <w:szCs w:val="28"/>
        </w:rPr>
        <w:t xml:space="preserve">Трансабдоминальное ультразвуковое исследование предстательной железы с определением объема остаточной мочи и урофлоуметрия проводились всем пациентам, вошедшим в исследование. </w:t>
      </w:r>
    </w:p>
    <w:p w:rsidR="00AC7DE6" w:rsidRPr="002441D5" w:rsidRDefault="00610253" w:rsidP="00610253">
      <w:pPr>
        <w:pStyle w:val="ab"/>
        <w:ind w:firstLine="567"/>
        <w:jc w:val="both"/>
        <w:rPr>
          <w:rFonts w:ascii="Times New Roman" w:hAnsi="Times New Roman" w:cs="Times New Roman"/>
          <w:sz w:val="28"/>
          <w:szCs w:val="28"/>
        </w:rPr>
      </w:pPr>
      <w:r w:rsidRPr="002441D5">
        <w:rPr>
          <w:rFonts w:ascii="Times New Roman" w:hAnsi="Times New Roman" w:cs="Times New Roman"/>
          <w:sz w:val="28"/>
          <w:szCs w:val="28"/>
        </w:rPr>
        <w:t xml:space="preserve">Для оценки динамики выраженности дизурических симптомов мы использовали шкалу IPSS (Международная система суммарной оценки заболеваний предстательной железы в баллах), которая дает возможность определить степень тяжести симптоматики и выбрать рациональный метод лечения. </w:t>
      </w:r>
    </w:p>
    <w:p w:rsidR="00610253" w:rsidRPr="002441D5" w:rsidRDefault="006F11F4" w:rsidP="00610253">
      <w:pPr>
        <w:pStyle w:val="ab"/>
        <w:ind w:firstLine="567"/>
        <w:jc w:val="both"/>
        <w:rPr>
          <w:rFonts w:ascii="Times New Roman" w:hAnsi="Times New Roman" w:cs="Times New Roman"/>
          <w:sz w:val="28"/>
          <w:szCs w:val="28"/>
        </w:rPr>
      </w:pPr>
      <w:r w:rsidRPr="002441D5">
        <w:rPr>
          <w:rFonts w:ascii="Times New Roman" w:hAnsi="Times New Roman" w:cs="Times New Roman"/>
          <w:sz w:val="28"/>
          <w:szCs w:val="28"/>
        </w:rPr>
        <w:t>Для оценки нарушений эректильной функции использовали анкету МИЭФ-5 через 3 и 6 месяцев после оперативного вмешательства.</w:t>
      </w:r>
    </w:p>
    <w:p w:rsidR="006F11F4" w:rsidRPr="002441D5" w:rsidRDefault="006F11F4" w:rsidP="00610253">
      <w:pPr>
        <w:pStyle w:val="ab"/>
        <w:ind w:firstLine="567"/>
        <w:jc w:val="both"/>
        <w:rPr>
          <w:rFonts w:ascii="Times New Roman" w:hAnsi="Times New Roman" w:cs="Times New Roman"/>
          <w:sz w:val="28"/>
          <w:szCs w:val="28"/>
        </w:rPr>
      </w:pPr>
      <w:r w:rsidRPr="005A52C9">
        <w:rPr>
          <w:rFonts w:ascii="Times New Roman" w:hAnsi="Times New Roman" w:cs="Times New Roman"/>
          <w:sz w:val="28"/>
          <w:szCs w:val="28"/>
        </w:rPr>
        <w:t>Для дренирования мочевого пузыря с последующим промыванием уретры раствором 5-фторурацила была использована полезная модель модифицированного трехходового катетера Фолея (патент на полезную модель №32 от 9 августа 2019 г.).</w:t>
      </w:r>
      <w:r w:rsidR="00737934">
        <w:rPr>
          <w:rFonts w:ascii="Times New Roman" w:hAnsi="Times New Roman" w:cs="Times New Roman"/>
          <w:sz w:val="28"/>
          <w:szCs w:val="28"/>
        </w:rPr>
        <w:t xml:space="preserve"> </w:t>
      </w:r>
      <w:r w:rsidRPr="002441D5">
        <w:rPr>
          <w:rFonts w:ascii="Times New Roman" w:hAnsi="Times New Roman" w:cs="Times New Roman"/>
          <w:sz w:val="28"/>
          <w:szCs w:val="28"/>
        </w:rPr>
        <w:t>Больным основной группы вводили 1000 мг/20 мл 5-фторурацила в 500 мл 0,9% раствора натрия хлорида в уретру и мочевой пузырь. Орошение проводилось с первых суток после операции в течение 5-10 дней и занимало около 3 минут.</w:t>
      </w:r>
    </w:p>
    <w:p w:rsidR="006F11F4" w:rsidRPr="002441D5" w:rsidRDefault="00AC7DE6" w:rsidP="00B712EE">
      <w:pPr>
        <w:spacing w:after="0" w:line="240" w:lineRule="auto"/>
        <w:ind w:firstLine="567"/>
        <w:jc w:val="both"/>
        <w:rPr>
          <w:rFonts w:ascii="Times New Roman" w:eastAsiaTheme="minorEastAsia" w:hAnsi="Times New Roman" w:cs="Times New Roman"/>
          <w:sz w:val="28"/>
          <w:szCs w:val="28"/>
          <w:lang w:val="ru-RU" w:eastAsia="ru-RU"/>
        </w:rPr>
      </w:pPr>
      <w:r w:rsidRPr="002441D5">
        <w:rPr>
          <w:rFonts w:ascii="Times New Roman" w:eastAsiaTheme="minorEastAsia" w:hAnsi="Times New Roman" w:cs="Times New Roman"/>
          <w:sz w:val="28"/>
          <w:szCs w:val="28"/>
          <w:lang w:val="ru-RU" w:eastAsia="ru-RU"/>
        </w:rPr>
        <w:t xml:space="preserve">Все процедуры статистического анализа выполнялись с использованием программы SPSS 20. Использовались методы описательной, сравнительной и аналитической статистики. </w:t>
      </w:r>
      <w:r w:rsidR="006F11F4" w:rsidRPr="002441D5">
        <w:rPr>
          <w:rFonts w:ascii="Times New Roman" w:eastAsiaTheme="minorEastAsia" w:hAnsi="Times New Roman" w:cs="Times New Roman"/>
          <w:sz w:val="28"/>
          <w:szCs w:val="28"/>
          <w:lang w:val="ru-RU" w:eastAsia="ru-RU"/>
        </w:rPr>
        <w:t>Для качественных данных достоверность различий в группах определяли путем расчета критерия Хи-квадрат (χ2). Для количественных данных</w:t>
      </w:r>
      <w:r w:rsidR="00347B7B" w:rsidRPr="002441D5">
        <w:rPr>
          <w:rFonts w:ascii="Times New Roman" w:eastAsiaTheme="minorEastAsia" w:hAnsi="Times New Roman" w:cs="Times New Roman"/>
          <w:sz w:val="28"/>
          <w:szCs w:val="28"/>
          <w:lang w:val="ru-RU" w:eastAsia="ru-RU"/>
        </w:rPr>
        <w:t xml:space="preserve"> при</w:t>
      </w:r>
      <w:r w:rsidR="006F11F4" w:rsidRPr="002441D5">
        <w:rPr>
          <w:rFonts w:ascii="Times New Roman" w:eastAsiaTheme="minorEastAsia" w:hAnsi="Times New Roman" w:cs="Times New Roman"/>
          <w:sz w:val="28"/>
          <w:szCs w:val="28"/>
          <w:lang w:val="ru-RU" w:eastAsia="ru-RU"/>
        </w:rPr>
        <w:t xml:space="preserve"> распределени</w:t>
      </w:r>
      <w:r w:rsidR="00347B7B" w:rsidRPr="002441D5">
        <w:rPr>
          <w:rFonts w:ascii="Times New Roman" w:eastAsiaTheme="minorEastAsia" w:hAnsi="Times New Roman" w:cs="Times New Roman"/>
          <w:sz w:val="28"/>
          <w:szCs w:val="28"/>
          <w:lang w:val="ru-RU" w:eastAsia="ru-RU"/>
        </w:rPr>
        <w:t xml:space="preserve">и, отличном от нормального, </w:t>
      </w:r>
      <w:r w:rsidR="006F11F4" w:rsidRPr="002441D5">
        <w:rPr>
          <w:rFonts w:ascii="Times New Roman" w:eastAsiaTheme="minorEastAsia" w:hAnsi="Times New Roman" w:cs="Times New Roman"/>
          <w:sz w:val="28"/>
          <w:szCs w:val="28"/>
          <w:lang w:val="ru-RU" w:eastAsia="ru-RU"/>
        </w:rPr>
        <w:t xml:space="preserve">результат был представлен как медиана и </w:t>
      </w:r>
      <w:r w:rsidR="00F66A15" w:rsidRPr="002441D5">
        <w:rPr>
          <w:rFonts w:ascii="Times New Roman" w:eastAsiaTheme="minorEastAsia" w:hAnsi="Times New Roman" w:cs="Times New Roman"/>
          <w:sz w:val="28"/>
          <w:szCs w:val="28"/>
          <w:lang w:val="ru-RU" w:eastAsia="ru-RU"/>
        </w:rPr>
        <w:t>межквартильный размах</w:t>
      </w:r>
      <w:r w:rsidR="006F11F4" w:rsidRPr="002441D5">
        <w:rPr>
          <w:rFonts w:ascii="Times New Roman" w:eastAsiaTheme="minorEastAsia" w:hAnsi="Times New Roman" w:cs="Times New Roman"/>
          <w:sz w:val="28"/>
          <w:szCs w:val="28"/>
          <w:lang w:val="ru-RU" w:eastAsia="ru-RU"/>
        </w:rPr>
        <w:t xml:space="preserve">. Расчеты достоверности различий производились с использованием расчета критерия Манна-Уитни. </w:t>
      </w:r>
      <w:r w:rsidR="00F66A15" w:rsidRPr="002441D5">
        <w:rPr>
          <w:rFonts w:ascii="Times New Roman" w:eastAsiaTheme="minorEastAsia" w:hAnsi="Times New Roman" w:cs="Times New Roman"/>
          <w:sz w:val="28"/>
          <w:szCs w:val="28"/>
          <w:lang w:val="ru-RU" w:eastAsia="ru-RU"/>
        </w:rPr>
        <w:t xml:space="preserve">Проведен регрессионный анализ факторов риска развития стриктуры уретры с расчетом отношения шансов. </w:t>
      </w:r>
      <w:r w:rsidR="006F11F4" w:rsidRPr="002441D5">
        <w:rPr>
          <w:rFonts w:ascii="Times New Roman" w:eastAsiaTheme="minorEastAsia" w:hAnsi="Times New Roman" w:cs="Times New Roman"/>
          <w:sz w:val="28"/>
          <w:szCs w:val="28"/>
          <w:lang w:val="ru-RU" w:eastAsia="ru-RU"/>
        </w:rPr>
        <w:t xml:space="preserve">Критический уровень значимости различий между группами принимался </w:t>
      </w:r>
      <w:proofErr w:type="gramStart"/>
      <w:r w:rsidR="006F11F4" w:rsidRPr="002441D5">
        <w:rPr>
          <w:rFonts w:ascii="Times New Roman" w:eastAsiaTheme="minorEastAsia" w:hAnsi="Times New Roman" w:cs="Times New Roman"/>
          <w:sz w:val="28"/>
          <w:szCs w:val="28"/>
          <w:lang w:val="ru-RU" w:eastAsia="ru-RU"/>
        </w:rPr>
        <w:t>р</w:t>
      </w:r>
      <w:proofErr w:type="gramEnd"/>
      <w:r w:rsidR="006F11F4" w:rsidRPr="002441D5">
        <w:rPr>
          <w:rFonts w:ascii="Times New Roman" w:eastAsiaTheme="minorEastAsia" w:hAnsi="Times New Roman" w:cs="Times New Roman"/>
          <w:sz w:val="28"/>
          <w:szCs w:val="28"/>
          <w:lang w:val="ru-RU" w:eastAsia="ru-RU"/>
        </w:rPr>
        <w:t xml:space="preserve">&lt;0,05. </w:t>
      </w:r>
    </w:p>
    <w:p w:rsidR="006F11F4" w:rsidRPr="002441D5" w:rsidRDefault="006F11F4" w:rsidP="00F43B7C">
      <w:pPr>
        <w:tabs>
          <w:tab w:val="left" w:pos="993"/>
        </w:tabs>
        <w:spacing w:after="0" w:line="240" w:lineRule="auto"/>
        <w:ind w:firstLine="567"/>
        <w:jc w:val="both"/>
        <w:rPr>
          <w:rFonts w:ascii="Times New Roman" w:hAnsi="Times New Roman" w:cs="Times New Roman"/>
          <w:b/>
          <w:sz w:val="28"/>
          <w:szCs w:val="28"/>
          <w:lang w:val="ru-RU"/>
        </w:rPr>
      </w:pPr>
      <w:r w:rsidRPr="002441D5">
        <w:rPr>
          <w:rFonts w:ascii="Times New Roman" w:hAnsi="Times New Roman" w:cs="Times New Roman"/>
          <w:b/>
          <w:sz w:val="28"/>
          <w:szCs w:val="28"/>
          <w:lang w:val="ru-RU"/>
        </w:rPr>
        <w:t>Научная новизна исследования</w:t>
      </w:r>
    </w:p>
    <w:p w:rsidR="00F43B7C" w:rsidRPr="002441D5" w:rsidRDefault="00F43B7C" w:rsidP="00F43B7C">
      <w:pPr>
        <w:pStyle w:val="ab"/>
        <w:numPr>
          <w:ilvl w:val="0"/>
          <w:numId w:val="15"/>
        </w:numPr>
        <w:tabs>
          <w:tab w:val="left" w:pos="993"/>
        </w:tabs>
        <w:ind w:left="0" w:firstLine="567"/>
        <w:jc w:val="both"/>
        <w:rPr>
          <w:rFonts w:ascii="Times New Roman" w:hAnsi="Times New Roman" w:cs="Times New Roman"/>
          <w:sz w:val="28"/>
          <w:szCs w:val="28"/>
        </w:rPr>
      </w:pPr>
      <w:r w:rsidRPr="002441D5">
        <w:rPr>
          <w:rFonts w:ascii="Times New Roman" w:hAnsi="Times New Roman" w:cs="Times New Roman"/>
          <w:sz w:val="28"/>
          <w:szCs w:val="28"/>
        </w:rPr>
        <w:t xml:space="preserve">Впервые проведена оценка факторов риска развития поздних обструктивных послеоперационных осложнений у пациентов с ДГПЖ, рассчитаны отношения шансов для каждого фактора риска и определены предикторы развития стриктуры уретры и склероза шейки мочевого пузыря на протяжении 6 месяцев после операции. </w:t>
      </w:r>
    </w:p>
    <w:p w:rsidR="00F43B7C" w:rsidRPr="002441D5" w:rsidRDefault="00F43B7C" w:rsidP="00B712EE">
      <w:pPr>
        <w:pStyle w:val="ab"/>
        <w:numPr>
          <w:ilvl w:val="0"/>
          <w:numId w:val="15"/>
        </w:numPr>
        <w:tabs>
          <w:tab w:val="left" w:pos="993"/>
        </w:tabs>
        <w:ind w:left="0" w:firstLine="567"/>
        <w:jc w:val="both"/>
        <w:rPr>
          <w:rFonts w:ascii="Times New Roman" w:hAnsi="Times New Roman" w:cs="Times New Roman"/>
          <w:sz w:val="28"/>
          <w:szCs w:val="28"/>
        </w:rPr>
      </w:pPr>
      <w:r w:rsidRPr="002441D5">
        <w:rPr>
          <w:rFonts w:ascii="Times New Roman" w:hAnsi="Times New Roman" w:cs="Times New Roman"/>
          <w:sz w:val="28"/>
          <w:szCs w:val="28"/>
        </w:rPr>
        <w:t xml:space="preserve">Впервые </w:t>
      </w:r>
      <w:r w:rsidR="00D14A06" w:rsidRPr="002441D5">
        <w:rPr>
          <w:rFonts w:ascii="Times New Roman" w:hAnsi="Times New Roman" w:cs="Times New Roman"/>
          <w:sz w:val="28"/>
          <w:szCs w:val="28"/>
        </w:rPr>
        <w:t xml:space="preserve">сделано научное обоснование для разработки и использовании </w:t>
      </w:r>
      <w:r w:rsidRPr="002441D5">
        <w:rPr>
          <w:rFonts w:ascii="Times New Roman" w:hAnsi="Times New Roman" w:cs="Times New Roman"/>
          <w:sz w:val="28"/>
          <w:szCs w:val="28"/>
        </w:rPr>
        <w:t xml:space="preserve">в клиническом </w:t>
      </w:r>
      <w:r w:rsidR="00D14A06" w:rsidRPr="002441D5">
        <w:rPr>
          <w:rFonts w:ascii="Times New Roman" w:hAnsi="Times New Roman" w:cs="Times New Roman"/>
          <w:sz w:val="28"/>
          <w:szCs w:val="28"/>
        </w:rPr>
        <w:t>испытании</w:t>
      </w:r>
      <w:r w:rsidRPr="002441D5">
        <w:rPr>
          <w:rFonts w:ascii="Times New Roman" w:hAnsi="Times New Roman" w:cs="Times New Roman"/>
          <w:sz w:val="28"/>
          <w:szCs w:val="28"/>
        </w:rPr>
        <w:t xml:space="preserve"> метод профилактики стриктур и склероза шейки мочевого пузыря в раннем послеоперационном периоде в виде ирригации уретры и мочевого пузыря раствором 5-фторурацил</w:t>
      </w:r>
      <w:r w:rsidR="00E77481" w:rsidRPr="002441D5">
        <w:rPr>
          <w:rFonts w:ascii="Times New Roman" w:hAnsi="Times New Roman" w:cs="Times New Roman"/>
          <w:sz w:val="28"/>
          <w:szCs w:val="28"/>
        </w:rPr>
        <w:t>а</w:t>
      </w:r>
      <w:r w:rsidRPr="002441D5">
        <w:rPr>
          <w:rFonts w:ascii="Times New Roman" w:hAnsi="Times New Roman" w:cs="Times New Roman"/>
          <w:sz w:val="28"/>
          <w:szCs w:val="28"/>
        </w:rPr>
        <w:t xml:space="preserve"> с использованием модифицированного трехходового мочевого катетера Фолея</w:t>
      </w:r>
      <w:r w:rsidR="00DF61E4" w:rsidRPr="002441D5">
        <w:rPr>
          <w:rFonts w:ascii="Times New Roman" w:hAnsi="Times New Roman" w:cs="Times New Roman"/>
          <w:sz w:val="28"/>
          <w:szCs w:val="28"/>
        </w:rPr>
        <w:t>.</w:t>
      </w:r>
      <w:r w:rsidR="00E77481" w:rsidRPr="002441D5">
        <w:rPr>
          <w:rFonts w:ascii="Times New Roman" w:hAnsi="Times New Roman" w:cs="Times New Roman"/>
          <w:sz w:val="28"/>
          <w:szCs w:val="28"/>
        </w:rPr>
        <w:t xml:space="preserve"> </w:t>
      </w:r>
      <w:r w:rsidR="00DF61E4" w:rsidRPr="002441D5">
        <w:rPr>
          <w:rFonts w:ascii="Times New Roman" w:hAnsi="Times New Roman" w:cs="Times New Roman"/>
          <w:sz w:val="28"/>
          <w:szCs w:val="28"/>
        </w:rPr>
        <w:t xml:space="preserve">Получен </w:t>
      </w:r>
      <w:r w:rsidR="00E77481" w:rsidRPr="002441D5">
        <w:rPr>
          <w:rFonts w:ascii="Times New Roman" w:hAnsi="Times New Roman" w:cs="Times New Roman"/>
          <w:sz w:val="28"/>
          <w:szCs w:val="28"/>
          <w:shd w:val="clear" w:color="auto" w:fill="FFFFFF"/>
        </w:rPr>
        <w:t>патент на полезную модель № 4223 от 09.08.2019 г.</w:t>
      </w:r>
      <w:r w:rsidR="00DF61E4" w:rsidRPr="002441D5">
        <w:rPr>
          <w:rFonts w:ascii="Times New Roman" w:hAnsi="Times New Roman" w:cs="Times New Roman"/>
          <w:sz w:val="28"/>
          <w:szCs w:val="28"/>
          <w:shd w:val="clear" w:color="auto" w:fill="FFFFFF"/>
        </w:rPr>
        <w:t xml:space="preserve"> «Трехходовой мочевой катетер для дренирования и промывания мочевого пузыря и уретры» (Приложение А</w:t>
      </w:r>
      <w:r w:rsidR="00E77481" w:rsidRPr="002441D5">
        <w:rPr>
          <w:rFonts w:ascii="Times New Roman" w:hAnsi="Times New Roman" w:cs="Times New Roman"/>
          <w:sz w:val="28"/>
          <w:szCs w:val="28"/>
          <w:shd w:val="clear" w:color="auto" w:fill="FFFFFF"/>
        </w:rPr>
        <w:t>)</w:t>
      </w:r>
      <w:r w:rsidRPr="002441D5">
        <w:rPr>
          <w:rFonts w:ascii="Times New Roman" w:hAnsi="Times New Roman" w:cs="Times New Roman"/>
          <w:sz w:val="28"/>
          <w:szCs w:val="28"/>
        </w:rPr>
        <w:t>.</w:t>
      </w:r>
    </w:p>
    <w:p w:rsidR="00DF61E4" w:rsidRPr="003F3AD3" w:rsidRDefault="00E77481" w:rsidP="00B712EE">
      <w:pPr>
        <w:pStyle w:val="ab"/>
        <w:numPr>
          <w:ilvl w:val="0"/>
          <w:numId w:val="15"/>
        </w:numPr>
        <w:tabs>
          <w:tab w:val="left" w:pos="993"/>
        </w:tabs>
        <w:ind w:left="0" w:firstLine="567"/>
        <w:jc w:val="both"/>
        <w:rPr>
          <w:rFonts w:ascii="Times New Roman" w:hAnsi="Times New Roman" w:cs="Times New Roman"/>
          <w:sz w:val="28"/>
          <w:szCs w:val="28"/>
        </w:rPr>
      </w:pPr>
      <w:r w:rsidRPr="003F3AD3">
        <w:rPr>
          <w:rFonts w:ascii="Times New Roman" w:hAnsi="Times New Roman" w:cs="Times New Roman"/>
          <w:sz w:val="28"/>
          <w:szCs w:val="28"/>
        </w:rPr>
        <w:lastRenderedPageBreak/>
        <w:t>Впервые проведена оценка ближайших и отдаленных результатов применения способа профилактики поздних осложнений после аденомэктомии и трансуретральной резекции предстательной железы. У лиц группы исследования установлено статистически значимое улучшение таких показателей, как снижение числа сформировавшихся обструктивных уропатий, снижение баллов согласно шкале IPSS, улучшение качества жизни, улучшение эректильной функции, повышение максимальной скорости мочеиспускания и снижение объема остаточной мочи.</w:t>
      </w:r>
      <w:r w:rsidR="00DF61E4" w:rsidRPr="003F3AD3">
        <w:rPr>
          <w:rFonts w:ascii="Times New Roman" w:hAnsi="Times New Roman" w:cs="Times New Roman"/>
          <w:sz w:val="28"/>
          <w:szCs w:val="28"/>
        </w:rPr>
        <w:t xml:space="preserve"> Получено Свидетельство о внесении сведений в Государственный Реестр прав на объекты, охраняемые авторским правом №42140 от 18.01.2024 г. «Профилактика послеоперационных стриктур уретры путем ирригации 5-фторурацилом через модифицированный мочевой катетер»</w:t>
      </w:r>
      <w:r w:rsidR="00B4456D" w:rsidRPr="003F3AD3">
        <w:rPr>
          <w:rFonts w:ascii="Times New Roman" w:hAnsi="Times New Roman" w:cs="Times New Roman"/>
          <w:sz w:val="28"/>
          <w:szCs w:val="28"/>
        </w:rPr>
        <w:t xml:space="preserve"> (Приложение Б</w:t>
      </w:r>
      <w:r w:rsidR="00DF61E4" w:rsidRPr="003F3AD3">
        <w:rPr>
          <w:rFonts w:ascii="Times New Roman" w:hAnsi="Times New Roman" w:cs="Times New Roman"/>
          <w:sz w:val="28"/>
          <w:szCs w:val="28"/>
        </w:rPr>
        <w:t>).</w:t>
      </w:r>
    </w:p>
    <w:p w:rsidR="00DF61E4" w:rsidRPr="006726CC" w:rsidRDefault="00DF61E4" w:rsidP="006726CC">
      <w:pPr>
        <w:pStyle w:val="a3"/>
        <w:numPr>
          <w:ilvl w:val="0"/>
          <w:numId w:val="15"/>
        </w:numPr>
        <w:tabs>
          <w:tab w:val="left" w:pos="851"/>
        </w:tabs>
        <w:spacing w:after="0" w:line="240" w:lineRule="auto"/>
        <w:ind w:left="0" w:firstLine="567"/>
        <w:jc w:val="both"/>
        <w:rPr>
          <w:rFonts w:ascii="Times New Roman" w:eastAsia="Times New Roman" w:hAnsi="Times New Roman" w:cs="Times New Roman"/>
          <w:sz w:val="28"/>
          <w:szCs w:val="28"/>
          <w:lang w:val="ru-RU" w:eastAsia="ru-RU"/>
        </w:rPr>
      </w:pPr>
      <w:r w:rsidRPr="003F3AD3">
        <w:rPr>
          <w:rFonts w:ascii="Times New Roman" w:hAnsi="Times New Roman" w:cs="Times New Roman"/>
          <w:sz w:val="28"/>
          <w:szCs w:val="28"/>
          <w:lang w:val="ru-RU"/>
        </w:rPr>
        <w:t>Впервые</w:t>
      </w:r>
      <w:r w:rsidRPr="003F3AD3">
        <w:rPr>
          <w:rFonts w:ascii="Times New Roman" w:eastAsia="Times New Roman" w:hAnsi="Times New Roman" w:cs="Times New Roman"/>
          <w:sz w:val="28"/>
          <w:szCs w:val="28"/>
          <w:lang w:val="ru-RU"/>
        </w:rPr>
        <w:t xml:space="preserve"> на основании определения наиболее значимых предикторов развития поздних обструктивных послеоперационных осложнений и результатов клинического исследования </w:t>
      </w:r>
      <w:r w:rsidR="00D14A06">
        <w:rPr>
          <w:rFonts w:ascii="Times New Roman" w:eastAsia="Times New Roman" w:hAnsi="Times New Roman" w:cs="Times New Roman"/>
          <w:sz w:val="28"/>
          <w:szCs w:val="28"/>
          <w:lang w:val="ru-RU"/>
        </w:rPr>
        <w:t>проведено обоснование для</w:t>
      </w:r>
      <w:r w:rsidRPr="003F3AD3">
        <w:rPr>
          <w:rFonts w:ascii="Times New Roman" w:eastAsia="Times New Roman" w:hAnsi="Times New Roman" w:cs="Times New Roman"/>
          <w:sz w:val="28"/>
          <w:szCs w:val="28"/>
          <w:lang w:val="ru-RU"/>
        </w:rPr>
        <w:t xml:space="preserve"> </w:t>
      </w:r>
      <w:r w:rsidR="00D14A06">
        <w:rPr>
          <w:rFonts w:ascii="Times New Roman" w:eastAsia="Times New Roman" w:hAnsi="Times New Roman" w:cs="Times New Roman"/>
          <w:sz w:val="28"/>
          <w:szCs w:val="28"/>
          <w:lang w:val="ru-RU"/>
        </w:rPr>
        <w:t xml:space="preserve">создания </w:t>
      </w:r>
      <w:r w:rsidRPr="003F3AD3">
        <w:rPr>
          <w:rFonts w:ascii="Times New Roman" w:eastAsia="Times New Roman" w:hAnsi="Times New Roman" w:cs="Times New Roman"/>
          <w:sz w:val="28"/>
          <w:szCs w:val="28"/>
          <w:lang w:val="ru-RU"/>
        </w:rPr>
        <w:t>рекомендаци</w:t>
      </w:r>
      <w:r w:rsidR="00D14A06">
        <w:rPr>
          <w:rFonts w:ascii="Times New Roman" w:eastAsia="Times New Roman" w:hAnsi="Times New Roman" w:cs="Times New Roman"/>
          <w:sz w:val="28"/>
          <w:szCs w:val="28"/>
          <w:lang w:val="ru-RU"/>
        </w:rPr>
        <w:t>й</w:t>
      </w:r>
      <w:r w:rsidRPr="003F3AD3">
        <w:rPr>
          <w:rFonts w:ascii="Times New Roman" w:eastAsia="Times New Roman" w:hAnsi="Times New Roman" w:cs="Times New Roman"/>
          <w:sz w:val="28"/>
          <w:szCs w:val="28"/>
          <w:lang w:val="ru-RU"/>
        </w:rPr>
        <w:t xml:space="preserve"> по ведению больных, подлежащих оперативному лечению по поводу ДГПЖ.</w:t>
      </w:r>
      <w:r w:rsidR="00737934">
        <w:rPr>
          <w:rFonts w:ascii="Times New Roman" w:eastAsia="Times New Roman" w:hAnsi="Times New Roman" w:cs="Times New Roman"/>
          <w:sz w:val="28"/>
          <w:szCs w:val="28"/>
          <w:lang w:val="ru-RU"/>
        </w:rPr>
        <w:t xml:space="preserve"> </w:t>
      </w:r>
      <w:r w:rsidR="00B4456D" w:rsidRPr="003F3AD3">
        <w:rPr>
          <w:rFonts w:ascii="Times New Roman" w:eastAsia="Times New Roman" w:hAnsi="Times New Roman" w:cs="Times New Roman"/>
          <w:sz w:val="28"/>
          <w:szCs w:val="28"/>
          <w:lang w:val="ru-RU" w:eastAsia="ru-RU"/>
        </w:rPr>
        <w:t>Получено Свидетельство о внесении сведений в Государственный Реестр прав на объекты, охраняемые авторским правом № 43486 от 05.03.2024г. «Оценка факторов риска в развитие стриктур уретры и склероза шейки мочевого пузыря у пациентов</w:t>
      </w:r>
      <w:r w:rsidR="00D14A06">
        <w:rPr>
          <w:rFonts w:ascii="Times New Roman" w:eastAsia="Times New Roman" w:hAnsi="Times New Roman" w:cs="Times New Roman"/>
          <w:sz w:val="28"/>
          <w:szCs w:val="28"/>
          <w:lang w:val="ru-RU" w:eastAsia="ru-RU"/>
        </w:rPr>
        <w:t>,</w:t>
      </w:r>
      <w:r w:rsidR="00B4456D" w:rsidRPr="003F3AD3">
        <w:rPr>
          <w:rFonts w:ascii="Times New Roman" w:eastAsia="Times New Roman" w:hAnsi="Times New Roman" w:cs="Times New Roman"/>
          <w:sz w:val="28"/>
          <w:szCs w:val="28"/>
          <w:lang w:val="ru-RU" w:eastAsia="ru-RU"/>
        </w:rPr>
        <w:t xml:space="preserve"> перенесших оперативное вмешательство по поводу доброкачественной гиперплазиии предстательной железы» (Приложение В).</w:t>
      </w:r>
    </w:p>
    <w:p w:rsidR="00DF61E4" w:rsidRPr="003F3AD3" w:rsidRDefault="00DF61E4" w:rsidP="006726CC">
      <w:pPr>
        <w:tabs>
          <w:tab w:val="left" w:pos="567"/>
        </w:tabs>
        <w:spacing w:after="0" w:line="240" w:lineRule="auto"/>
        <w:ind w:firstLine="567"/>
        <w:jc w:val="both"/>
        <w:rPr>
          <w:rFonts w:ascii="Times New Roman" w:hAnsi="Times New Roman" w:cs="Times New Roman"/>
          <w:b/>
          <w:sz w:val="28"/>
          <w:szCs w:val="28"/>
          <w:lang w:val="ru-RU"/>
        </w:rPr>
      </w:pPr>
      <w:r w:rsidRPr="003F3AD3">
        <w:rPr>
          <w:rFonts w:ascii="Times New Roman" w:hAnsi="Times New Roman" w:cs="Times New Roman"/>
          <w:b/>
          <w:sz w:val="28"/>
          <w:szCs w:val="28"/>
          <w:lang w:val="ru-RU"/>
        </w:rPr>
        <w:t>Основные положения диссертационного исследования, выносимые на защиту</w:t>
      </w:r>
    </w:p>
    <w:p w:rsidR="00FD05DC" w:rsidRPr="002441D5" w:rsidRDefault="00FD05DC" w:rsidP="006726CC">
      <w:pPr>
        <w:pStyle w:val="a3"/>
        <w:numPr>
          <w:ilvl w:val="0"/>
          <w:numId w:val="10"/>
        </w:numPr>
        <w:tabs>
          <w:tab w:val="left" w:pos="851"/>
        </w:tabs>
        <w:spacing w:after="0" w:line="240" w:lineRule="auto"/>
        <w:ind w:left="0" w:firstLine="567"/>
        <w:jc w:val="both"/>
        <w:rPr>
          <w:rFonts w:ascii="Times New Roman" w:hAnsi="Times New Roman" w:cs="Times New Roman"/>
          <w:sz w:val="28"/>
          <w:szCs w:val="28"/>
          <w:lang w:val="ru-RU"/>
        </w:rPr>
      </w:pPr>
      <w:r w:rsidRPr="002441D5">
        <w:rPr>
          <w:rFonts w:ascii="Times New Roman" w:eastAsia="Times New Roman" w:hAnsi="Times New Roman" w:cs="Times New Roman"/>
          <w:sz w:val="28"/>
          <w:szCs w:val="28"/>
          <w:lang w:val="ru-RU"/>
        </w:rPr>
        <w:t>Основными факторами риска развития</w:t>
      </w:r>
      <w:r w:rsidR="008770D8" w:rsidRPr="002441D5">
        <w:rPr>
          <w:rFonts w:ascii="Times New Roman" w:eastAsia="Times New Roman" w:hAnsi="Times New Roman" w:cs="Times New Roman"/>
          <w:sz w:val="28"/>
          <w:szCs w:val="28"/>
          <w:lang w:val="ru-RU"/>
        </w:rPr>
        <w:t xml:space="preserve"> стриктур уретры и склероза шейки мочевого пузыря</w:t>
      </w:r>
      <w:r w:rsidRPr="002441D5">
        <w:rPr>
          <w:rFonts w:ascii="Times New Roman" w:eastAsia="Times New Roman" w:hAnsi="Times New Roman" w:cs="Times New Roman"/>
          <w:sz w:val="28"/>
          <w:szCs w:val="28"/>
          <w:lang w:val="ru-RU"/>
        </w:rPr>
        <w:t xml:space="preserve"> являются экстренный тип госпитализации</w:t>
      </w:r>
      <w:r w:rsidR="00B979A1" w:rsidRPr="002441D5">
        <w:rPr>
          <w:rFonts w:ascii="Times New Roman" w:eastAsia="Times New Roman" w:hAnsi="Times New Roman" w:cs="Times New Roman"/>
          <w:sz w:val="28"/>
          <w:szCs w:val="28"/>
          <w:lang w:val="ru-RU"/>
        </w:rPr>
        <w:t>,</w:t>
      </w:r>
      <w:r w:rsidRPr="002441D5">
        <w:rPr>
          <w:rFonts w:ascii="Times New Roman" w:eastAsia="Times New Roman" w:hAnsi="Times New Roman" w:cs="Times New Roman"/>
          <w:sz w:val="28"/>
          <w:szCs w:val="28"/>
          <w:lang w:val="ru-RU"/>
        </w:rPr>
        <w:t xml:space="preserve"> инфекционное воспаление и степень тяжести инфравезикальной обструкции до операции. </w:t>
      </w:r>
    </w:p>
    <w:p w:rsidR="00FD05DC" w:rsidRPr="002441D5" w:rsidRDefault="002C567E" w:rsidP="006726CC">
      <w:pPr>
        <w:pStyle w:val="a3"/>
        <w:numPr>
          <w:ilvl w:val="0"/>
          <w:numId w:val="10"/>
        </w:numPr>
        <w:tabs>
          <w:tab w:val="left" w:pos="851"/>
        </w:tabs>
        <w:spacing w:after="0" w:line="240" w:lineRule="auto"/>
        <w:ind w:left="0" w:firstLine="567"/>
        <w:jc w:val="both"/>
        <w:rPr>
          <w:rFonts w:ascii="Times New Roman" w:hAnsi="Times New Roman" w:cs="Times New Roman"/>
          <w:sz w:val="28"/>
          <w:szCs w:val="28"/>
          <w:lang w:val="ru-RU"/>
        </w:rPr>
      </w:pPr>
      <w:r w:rsidRPr="002441D5">
        <w:rPr>
          <w:rFonts w:ascii="Times New Roman" w:eastAsia="Times New Roman" w:hAnsi="Times New Roman" w:cs="Times New Roman"/>
          <w:sz w:val="28"/>
          <w:szCs w:val="28"/>
          <w:lang w:val="ru-RU"/>
        </w:rPr>
        <w:t>И</w:t>
      </w:r>
      <w:r w:rsidR="00FD05DC" w:rsidRPr="002441D5">
        <w:rPr>
          <w:rFonts w:ascii="Times New Roman" w:eastAsia="Times New Roman" w:hAnsi="Times New Roman" w:cs="Times New Roman"/>
          <w:sz w:val="28"/>
          <w:szCs w:val="28"/>
          <w:lang w:val="ru-RU"/>
        </w:rPr>
        <w:t>рригаци</w:t>
      </w:r>
      <w:r w:rsidRPr="002441D5">
        <w:rPr>
          <w:rFonts w:ascii="Times New Roman" w:eastAsia="Times New Roman" w:hAnsi="Times New Roman" w:cs="Times New Roman"/>
          <w:sz w:val="28"/>
          <w:szCs w:val="28"/>
          <w:lang w:val="ru-RU"/>
        </w:rPr>
        <w:t>я</w:t>
      </w:r>
      <w:r w:rsidR="00FD05DC" w:rsidRPr="002441D5">
        <w:rPr>
          <w:rFonts w:ascii="Times New Roman" w:eastAsia="Times New Roman" w:hAnsi="Times New Roman" w:cs="Times New Roman"/>
          <w:sz w:val="28"/>
          <w:szCs w:val="28"/>
          <w:lang w:val="ru-RU"/>
        </w:rPr>
        <w:t xml:space="preserve"> мочевого пузыря и уретры раствором 5-фторурацила через модифицированный трехходовый катетер</w:t>
      </w:r>
      <w:r w:rsidRPr="002441D5">
        <w:rPr>
          <w:rFonts w:ascii="Times New Roman" w:eastAsia="Times New Roman" w:hAnsi="Times New Roman" w:cs="Times New Roman"/>
          <w:sz w:val="28"/>
          <w:szCs w:val="28"/>
          <w:lang w:val="ru-RU"/>
        </w:rPr>
        <w:t xml:space="preserve"> является новым методом профилактики развития стриктур уретры </w:t>
      </w:r>
      <w:r w:rsidRPr="002441D5">
        <w:rPr>
          <w:rFonts w:ascii="Times New Roman" w:hAnsi="Times New Roman" w:cs="Times New Roman"/>
          <w:sz w:val="28"/>
          <w:szCs w:val="28"/>
          <w:lang w:val="ru-RU"/>
        </w:rPr>
        <w:t>и склероза шейки мочевого пузыря в послеоперационном периоде</w:t>
      </w:r>
      <w:r w:rsidR="00FD05DC" w:rsidRPr="002441D5">
        <w:rPr>
          <w:rFonts w:ascii="Times New Roman" w:eastAsia="Times New Roman" w:hAnsi="Times New Roman" w:cs="Times New Roman"/>
          <w:sz w:val="28"/>
          <w:szCs w:val="28"/>
          <w:lang w:val="ru-RU"/>
        </w:rPr>
        <w:t xml:space="preserve">. </w:t>
      </w:r>
    </w:p>
    <w:p w:rsidR="00BB4820" w:rsidRPr="002441D5" w:rsidRDefault="002C567E" w:rsidP="006726CC">
      <w:pPr>
        <w:pStyle w:val="a3"/>
        <w:numPr>
          <w:ilvl w:val="0"/>
          <w:numId w:val="10"/>
        </w:numPr>
        <w:tabs>
          <w:tab w:val="left" w:pos="851"/>
        </w:tabs>
        <w:spacing w:after="0" w:line="240" w:lineRule="auto"/>
        <w:ind w:left="0" w:firstLine="567"/>
        <w:jc w:val="both"/>
        <w:rPr>
          <w:rFonts w:ascii="Times New Roman" w:eastAsia="Times New Roman" w:hAnsi="Times New Roman" w:cs="Times New Roman"/>
          <w:sz w:val="28"/>
          <w:szCs w:val="28"/>
          <w:lang w:val="ru-RU"/>
        </w:rPr>
      </w:pPr>
      <w:r w:rsidRPr="002441D5">
        <w:rPr>
          <w:rFonts w:ascii="Times New Roman" w:eastAsia="Times New Roman" w:hAnsi="Times New Roman" w:cs="Times New Roman"/>
          <w:sz w:val="28"/>
          <w:szCs w:val="28"/>
          <w:lang w:val="ru-RU" w:eastAsia="ru-RU"/>
        </w:rPr>
        <w:t xml:space="preserve">Метод </w:t>
      </w:r>
      <w:r w:rsidR="00BB4820" w:rsidRPr="002441D5">
        <w:rPr>
          <w:rFonts w:ascii="Times New Roman" w:eastAsia="Times New Roman" w:hAnsi="Times New Roman" w:cs="Times New Roman"/>
          <w:sz w:val="28"/>
          <w:szCs w:val="28"/>
          <w:lang w:val="ru-RU" w:eastAsia="ru-RU"/>
        </w:rPr>
        <w:t>орошения уретры и мочевого пузыря</w:t>
      </w:r>
      <w:r w:rsidRPr="002441D5">
        <w:rPr>
          <w:rFonts w:ascii="Times New Roman" w:eastAsia="Times New Roman" w:hAnsi="Times New Roman" w:cs="Times New Roman"/>
          <w:sz w:val="28"/>
          <w:szCs w:val="28"/>
          <w:lang w:val="ru-RU" w:eastAsia="ru-RU"/>
        </w:rPr>
        <w:t xml:space="preserve"> раствором 5-фто</w:t>
      </w:r>
      <w:r w:rsidR="0050650D" w:rsidRPr="002441D5">
        <w:rPr>
          <w:rFonts w:ascii="Times New Roman" w:eastAsia="Times New Roman" w:hAnsi="Times New Roman" w:cs="Times New Roman"/>
          <w:sz w:val="28"/>
          <w:szCs w:val="28"/>
          <w:lang w:val="ru-RU" w:eastAsia="ru-RU"/>
        </w:rPr>
        <w:t>р</w:t>
      </w:r>
      <w:r w:rsidRPr="002441D5">
        <w:rPr>
          <w:rFonts w:ascii="Times New Roman" w:eastAsia="Times New Roman" w:hAnsi="Times New Roman" w:cs="Times New Roman"/>
          <w:sz w:val="28"/>
          <w:szCs w:val="28"/>
          <w:lang w:val="ru-RU" w:eastAsia="ru-RU"/>
        </w:rPr>
        <w:t xml:space="preserve">урацила </w:t>
      </w:r>
      <w:r w:rsidR="00BB4820" w:rsidRPr="002441D5">
        <w:rPr>
          <w:rFonts w:ascii="Times New Roman" w:eastAsia="Times New Roman" w:hAnsi="Times New Roman" w:cs="Times New Roman"/>
          <w:sz w:val="28"/>
          <w:szCs w:val="28"/>
          <w:lang w:val="ru-RU" w:eastAsia="ru-RU"/>
        </w:rPr>
        <w:t xml:space="preserve">после оперативного вмешательства </w:t>
      </w:r>
      <w:r w:rsidR="008770D8" w:rsidRPr="002441D5">
        <w:rPr>
          <w:rFonts w:ascii="Times New Roman" w:eastAsia="Times New Roman" w:hAnsi="Times New Roman" w:cs="Times New Roman"/>
          <w:sz w:val="28"/>
          <w:szCs w:val="28"/>
          <w:lang w:val="ru-RU" w:eastAsia="ru-RU"/>
        </w:rPr>
        <w:t>по поводу</w:t>
      </w:r>
      <w:r w:rsidR="00BB4820" w:rsidRPr="002441D5">
        <w:rPr>
          <w:rFonts w:ascii="Times New Roman" w:eastAsia="Times New Roman" w:hAnsi="Times New Roman" w:cs="Times New Roman"/>
          <w:sz w:val="28"/>
          <w:szCs w:val="28"/>
          <w:lang w:val="ru-RU" w:eastAsia="ru-RU"/>
        </w:rPr>
        <w:t xml:space="preserve"> ДГПЖ </w:t>
      </w:r>
      <w:r w:rsidRPr="002441D5">
        <w:rPr>
          <w:rFonts w:ascii="Times New Roman" w:eastAsia="Times New Roman" w:hAnsi="Times New Roman" w:cs="Times New Roman"/>
          <w:sz w:val="28"/>
          <w:szCs w:val="28"/>
          <w:lang w:val="ru-RU" w:eastAsia="ru-RU"/>
        </w:rPr>
        <w:t xml:space="preserve">имеет высокую </w:t>
      </w:r>
      <w:r w:rsidR="00BB4820" w:rsidRPr="002441D5">
        <w:rPr>
          <w:rFonts w:ascii="Times New Roman" w:eastAsia="Times New Roman" w:hAnsi="Times New Roman" w:cs="Times New Roman"/>
          <w:sz w:val="28"/>
          <w:szCs w:val="28"/>
          <w:lang w:val="ru-RU" w:eastAsia="ru-RU"/>
        </w:rPr>
        <w:t>профилактическую эффективность в отношении развития обструктивных уропатий</w:t>
      </w:r>
      <w:r w:rsidR="008770D8" w:rsidRPr="002441D5">
        <w:rPr>
          <w:rFonts w:ascii="Times New Roman" w:eastAsia="Times New Roman" w:hAnsi="Times New Roman" w:cs="Times New Roman"/>
          <w:sz w:val="28"/>
          <w:szCs w:val="28"/>
          <w:lang w:val="ru-RU" w:eastAsia="ru-RU"/>
        </w:rPr>
        <w:t>, местных инфекционно-воспалительных осложнений, кровотечений, улучшения качества жизни и эректильной функции пациентов.</w:t>
      </w:r>
    </w:p>
    <w:p w:rsidR="00BB4820" w:rsidRPr="002441D5" w:rsidRDefault="00BB4820" w:rsidP="006726CC">
      <w:pPr>
        <w:pStyle w:val="a3"/>
        <w:numPr>
          <w:ilvl w:val="0"/>
          <w:numId w:val="10"/>
        </w:numPr>
        <w:tabs>
          <w:tab w:val="left" w:pos="851"/>
        </w:tabs>
        <w:spacing w:after="0" w:line="240" w:lineRule="auto"/>
        <w:ind w:left="0" w:firstLine="567"/>
        <w:jc w:val="both"/>
        <w:rPr>
          <w:rFonts w:ascii="Times New Roman" w:eastAsia="Times New Roman" w:hAnsi="Times New Roman" w:cs="Times New Roman"/>
          <w:sz w:val="28"/>
          <w:szCs w:val="28"/>
          <w:lang w:val="ru-RU"/>
        </w:rPr>
      </w:pPr>
      <w:r w:rsidRPr="002441D5">
        <w:rPr>
          <w:rFonts w:ascii="Times New Roman" w:eastAsia="Times New Roman" w:hAnsi="Times New Roman" w:cs="Times New Roman"/>
          <w:sz w:val="28"/>
          <w:szCs w:val="28"/>
          <w:lang w:val="ru-RU"/>
        </w:rPr>
        <w:t xml:space="preserve">Разработанные </w:t>
      </w:r>
      <w:r w:rsidR="00FD05DC" w:rsidRPr="002441D5">
        <w:rPr>
          <w:rFonts w:ascii="Times New Roman" w:eastAsia="Times New Roman" w:hAnsi="Times New Roman" w:cs="Times New Roman"/>
          <w:sz w:val="28"/>
          <w:szCs w:val="28"/>
          <w:lang w:val="ru-RU"/>
        </w:rPr>
        <w:t>рекомендаци</w:t>
      </w:r>
      <w:r w:rsidR="00530A9D" w:rsidRPr="002441D5">
        <w:rPr>
          <w:rFonts w:ascii="Times New Roman" w:eastAsia="Times New Roman" w:hAnsi="Times New Roman" w:cs="Times New Roman"/>
          <w:sz w:val="28"/>
          <w:szCs w:val="28"/>
          <w:lang w:val="ru-RU"/>
        </w:rPr>
        <w:t>и</w:t>
      </w:r>
      <w:r w:rsidR="00FD05DC" w:rsidRPr="002441D5">
        <w:rPr>
          <w:rFonts w:ascii="Times New Roman" w:eastAsia="Times New Roman" w:hAnsi="Times New Roman" w:cs="Times New Roman"/>
          <w:sz w:val="28"/>
          <w:szCs w:val="28"/>
          <w:lang w:val="ru-RU"/>
        </w:rPr>
        <w:t xml:space="preserve"> по ведению больных</w:t>
      </w:r>
      <w:r w:rsidR="00530A9D" w:rsidRPr="002441D5">
        <w:rPr>
          <w:rFonts w:ascii="Times New Roman" w:eastAsia="Times New Roman" w:hAnsi="Times New Roman" w:cs="Times New Roman"/>
          <w:sz w:val="28"/>
          <w:szCs w:val="28"/>
          <w:lang w:val="ru-RU"/>
        </w:rPr>
        <w:t xml:space="preserve"> с ДГПЖ</w:t>
      </w:r>
      <w:r w:rsidR="00FD05DC" w:rsidRPr="002441D5">
        <w:rPr>
          <w:rFonts w:ascii="Times New Roman" w:eastAsia="Times New Roman" w:hAnsi="Times New Roman" w:cs="Times New Roman"/>
          <w:sz w:val="28"/>
          <w:szCs w:val="28"/>
          <w:lang w:val="ru-RU"/>
        </w:rPr>
        <w:t>, имеющих высокие риски развития обструктивных послеоперационных осложнений</w:t>
      </w:r>
      <w:r w:rsidRPr="002441D5">
        <w:rPr>
          <w:rFonts w:ascii="Times New Roman" w:eastAsia="Times New Roman" w:hAnsi="Times New Roman" w:cs="Times New Roman"/>
          <w:sz w:val="28"/>
          <w:szCs w:val="28"/>
          <w:lang w:val="ru-RU"/>
        </w:rPr>
        <w:t>, да</w:t>
      </w:r>
      <w:r w:rsidR="00530A9D" w:rsidRPr="002441D5">
        <w:rPr>
          <w:rFonts w:ascii="Times New Roman" w:eastAsia="Times New Roman" w:hAnsi="Times New Roman" w:cs="Times New Roman"/>
          <w:sz w:val="28"/>
          <w:szCs w:val="28"/>
          <w:lang w:val="ru-RU"/>
        </w:rPr>
        <w:t>ю</w:t>
      </w:r>
      <w:r w:rsidRPr="002441D5">
        <w:rPr>
          <w:rFonts w:ascii="Times New Roman" w:eastAsia="Times New Roman" w:hAnsi="Times New Roman" w:cs="Times New Roman"/>
          <w:sz w:val="28"/>
          <w:szCs w:val="28"/>
          <w:lang w:val="ru-RU"/>
        </w:rPr>
        <w:t>т возможность определения</w:t>
      </w:r>
      <w:r w:rsidR="00FD05DC" w:rsidRPr="002441D5">
        <w:rPr>
          <w:rFonts w:ascii="Times New Roman" w:eastAsia="Times New Roman" w:hAnsi="Times New Roman" w:cs="Times New Roman"/>
          <w:sz w:val="28"/>
          <w:szCs w:val="28"/>
          <w:lang w:val="ru-RU"/>
        </w:rPr>
        <w:t xml:space="preserve"> пациента в группу высокого риска развития поздних послеоперационных</w:t>
      </w:r>
      <w:r w:rsidRPr="002441D5">
        <w:rPr>
          <w:rFonts w:ascii="Times New Roman" w:eastAsia="Times New Roman" w:hAnsi="Times New Roman" w:cs="Times New Roman"/>
          <w:sz w:val="28"/>
          <w:szCs w:val="28"/>
          <w:lang w:val="ru-RU"/>
        </w:rPr>
        <w:t xml:space="preserve"> осложнений</w:t>
      </w:r>
      <w:r w:rsidR="0050650D" w:rsidRPr="002441D5">
        <w:rPr>
          <w:rFonts w:ascii="Times New Roman" w:eastAsia="Times New Roman" w:hAnsi="Times New Roman" w:cs="Times New Roman"/>
          <w:sz w:val="28"/>
          <w:szCs w:val="28"/>
          <w:lang w:val="ru-RU"/>
        </w:rPr>
        <w:t>,</w:t>
      </w:r>
      <w:r w:rsidRPr="002441D5">
        <w:rPr>
          <w:rFonts w:ascii="Times New Roman" w:eastAsia="Times New Roman" w:hAnsi="Times New Roman" w:cs="Times New Roman"/>
          <w:sz w:val="28"/>
          <w:szCs w:val="28"/>
          <w:lang w:val="ru-RU"/>
        </w:rPr>
        <w:t xml:space="preserve"> </w:t>
      </w:r>
      <w:r w:rsidR="00FD05DC" w:rsidRPr="002441D5">
        <w:rPr>
          <w:rFonts w:ascii="Times New Roman" w:eastAsia="Times New Roman" w:hAnsi="Times New Roman" w:cs="Times New Roman"/>
          <w:sz w:val="28"/>
          <w:szCs w:val="28"/>
          <w:lang w:val="ru-RU"/>
        </w:rPr>
        <w:t>выбор</w:t>
      </w:r>
      <w:r w:rsidRPr="002441D5">
        <w:rPr>
          <w:rFonts w:ascii="Times New Roman" w:eastAsia="Times New Roman" w:hAnsi="Times New Roman" w:cs="Times New Roman"/>
          <w:sz w:val="28"/>
          <w:szCs w:val="28"/>
          <w:lang w:val="ru-RU"/>
        </w:rPr>
        <w:t>а</w:t>
      </w:r>
      <w:r w:rsidR="00FD05DC" w:rsidRPr="002441D5">
        <w:rPr>
          <w:rFonts w:ascii="Times New Roman" w:eastAsia="Times New Roman" w:hAnsi="Times New Roman" w:cs="Times New Roman"/>
          <w:sz w:val="28"/>
          <w:szCs w:val="28"/>
          <w:lang w:val="ru-RU"/>
        </w:rPr>
        <w:t xml:space="preserve"> метода оперативного вмешательства и </w:t>
      </w:r>
      <w:r w:rsidRPr="002441D5">
        <w:rPr>
          <w:rFonts w:ascii="Times New Roman" w:eastAsia="Times New Roman" w:hAnsi="Times New Roman" w:cs="Times New Roman"/>
          <w:sz w:val="28"/>
          <w:szCs w:val="28"/>
          <w:lang w:val="ru-RU"/>
        </w:rPr>
        <w:t xml:space="preserve">применения </w:t>
      </w:r>
      <w:r w:rsidR="00FD05DC" w:rsidRPr="002441D5">
        <w:rPr>
          <w:rFonts w:ascii="Times New Roman" w:eastAsia="Times New Roman" w:hAnsi="Times New Roman" w:cs="Times New Roman"/>
          <w:sz w:val="28"/>
          <w:szCs w:val="28"/>
          <w:lang w:val="ru-RU"/>
        </w:rPr>
        <w:t>профилактического лечения в раннем послеоперационном периоде.</w:t>
      </w:r>
    </w:p>
    <w:p w:rsidR="002A472B" w:rsidRDefault="002A472B" w:rsidP="00BB4820">
      <w:pPr>
        <w:tabs>
          <w:tab w:val="left" w:pos="0"/>
        </w:tabs>
        <w:suppressAutoHyphens/>
        <w:spacing w:after="0" w:line="240" w:lineRule="auto"/>
        <w:ind w:firstLine="567"/>
        <w:jc w:val="both"/>
        <w:rPr>
          <w:rFonts w:ascii="Times New Roman" w:hAnsi="Times New Roman" w:cs="Times New Roman"/>
          <w:b/>
          <w:sz w:val="28"/>
          <w:szCs w:val="28"/>
          <w:lang w:val="ru-RU"/>
        </w:rPr>
      </w:pPr>
      <w:r>
        <w:rPr>
          <w:rFonts w:ascii="Times New Roman" w:hAnsi="Times New Roman" w:cs="Times New Roman"/>
          <w:b/>
          <w:sz w:val="28"/>
          <w:szCs w:val="28"/>
          <w:lang w:val="ru-RU"/>
        </w:rPr>
        <w:br w:type="page"/>
      </w:r>
    </w:p>
    <w:p w:rsidR="00BB4820" w:rsidRPr="002441D5" w:rsidRDefault="00BB4820" w:rsidP="00BB4820">
      <w:pPr>
        <w:tabs>
          <w:tab w:val="left" w:pos="0"/>
        </w:tabs>
        <w:suppressAutoHyphens/>
        <w:spacing w:after="0" w:line="240" w:lineRule="auto"/>
        <w:ind w:firstLine="567"/>
        <w:jc w:val="both"/>
        <w:rPr>
          <w:rFonts w:ascii="Times New Roman" w:hAnsi="Times New Roman" w:cs="Times New Roman"/>
          <w:b/>
          <w:sz w:val="28"/>
          <w:szCs w:val="28"/>
          <w:lang w:val="ru-RU"/>
        </w:rPr>
      </w:pPr>
      <w:r w:rsidRPr="002441D5">
        <w:rPr>
          <w:rFonts w:ascii="Times New Roman" w:hAnsi="Times New Roman" w:cs="Times New Roman"/>
          <w:b/>
          <w:sz w:val="28"/>
          <w:szCs w:val="28"/>
          <w:lang w:val="ru-RU"/>
        </w:rPr>
        <w:lastRenderedPageBreak/>
        <w:t>Научно-практическая значимость диссертационного исследования</w:t>
      </w:r>
    </w:p>
    <w:p w:rsidR="00BB4820" w:rsidRPr="003F3AD3" w:rsidRDefault="00BB4820" w:rsidP="00BB4820">
      <w:pPr>
        <w:pStyle w:val="a3"/>
        <w:tabs>
          <w:tab w:val="left" w:pos="851"/>
        </w:tabs>
        <w:spacing w:after="0" w:line="240" w:lineRule="auto"/>
        <w:ind w:left="0" w:firstLine="567"/>
        <w:jc w:val="both"/>
        <w:rPr>
          <w:rFonts w:ascii="Times New Roman" w:eastAsia="Times New Roman" w:hAnsi="Times New Roman" w:cs="Times New Roman"/>
          <w:sz w:val="28"/>
          <w:szCs w:val="28"/>
          <w:lang w:val="ru-RU"/>
        </w:rPr>
      </w:pPr>
      <w:r w:rsidRPr="002441D5">
        <w:rPr>
          <w:rFonts w:ascii="Times New Roman" w:eastAsia="Times New Roman" w:hAnsi="Times New Roman" w:cs="Times New Roman"/>
          <w:sz w:val="28"/>
          <w:szCs w:val="28"/>
          <w:lang w:val="ru-RU"/>
        </w:rPr>
        <w:t>Результаты диссертационного исследования внедрены в работу урологических отделений медицинского учреждения</w:t>
      </w:r>
      <w:r w:rsidRPr="003F3AD3">
        <w:rPr>
          <w:rFonts w:ascii="Times New Roman" w:eastAsia="Times New Roman" w:hAnsi="Times New Roman" w:cs="Times New Roman"/>
          <w:sz w:val="28"/>
          <w:szCs w:val="28"/>
          <w:lang w:val="ru-RU"/>
        </w:rPr>
        <w:t xml:space="preserve"> «Почечный центр» г. Семей и Больницы скорой медицинской помощи г. Семей</w:t>
      </w:r>
      <w:r w:rsidR="00CE08B2" w:rsidRPr="003F3AD3">
        <w:rPr>
          <w:rFonts w:ascii="Times New Roman" w:eastAsia="Times New Roman" w:hAnsi="Times New Roman" w:cs="Times New Roman"/>
          <w:sz w:val="28"/>
          <w:szCs w:val="28"/>
          <w:lang w:val="ru-RU"/>
        </w:rPr>
        <w:t xml:space="preserve"> (акты внедрения, Приложение</w:t>
      </w:r>
      <w:r w:rsidR="0024444F" w:rsidRPr="003F3AD3">
        <w:rPr>
          <w:rFonts w:ascii="Times New Roman" w:eastAsia="Times New Roman" w:hAnsi="Times New Roman" w:cs="Times New Roman"/>
          <w:sz w:val="28"/>
          <w:szCs w:val="28"/>
          <w:lang w:val="ru-RU"/>
        </w:rPr>
        <w:t xml:space="preserve"> Г, Д</w:t>
      </w:r>
      <w:r w:rsidR="00CE08B2" w:rsidRPr="003F3AD3">
        <w:rPr>
          <w:rFonts w:ascii="Times New Roman" w:eastAsia="Times New Roman" w:hAnsi="Times New Roman" w:cs="Times New Roman"/>
          <w:sz w:val="28"/>
          <w:szCs w:val="28"/>
          <w:lang w:val="ru-RU"/>
        </w:rPr>
        <w:t>)</w:t>
      </w:r>
      <w:r w:rsidRPr="003F3AD3">
        <w:rPr>
          <w:rFonts w:ascii="Times New Roman" w:eastAsia="Times New Roman" w:hAnsi="Times New Roman" w:cs="Times New Roman"/>
          <w:sz w:val="28"/>
          <w:szCs w:val="28"/>
          <w:lang w:val="ru-RU"/>
        </w:rPr>
        <w:t>.</w:t>
      </w:r>
    </w:p>
    <w:p w:rsidR="00AD54DA" w:rsidRPr="003F3AD3" w:rsidRDefault="00AD54DA" w:rsidP="00AD54DA">
      <w:pPr>
        <w:pStyle w:val="a3"/>
        <w:tabs>
          <w:tab w:val="left" w:pos="851"/>
        </w:tabs>
        <w:spacing w:after="0" w:line="240" w:lineRule="auto"/>
        <w:ind w:left="0" w:firstLine="567"/>
        <w:jc w:val="both"/>
        <w:rPr>
          <w:rFonts w:ascii="Times New Roman" w:hAnsi="Times New Roman" w:cs="Times New Roman"/>
          <w:sz w:val="28"/>
          <w:szCs w:val="28"/>
          <w:lang w:val="ru-RU"/>
        </w:rPr>
      </w:pPr>
      <w:r w:rsidRPr="003F3AD3">
        <w:rPr>
          <w:rFonts w:ascii="Times New Roman" w:eastAsia="Times New Roman" w:hAnsi="Times New Roman" w:cs="Times New Roman"/>
          <w:sz w:val="28"/>
          <w:szCs w:val="28"/>
          <w:lang w:val="ru-RU"/>
        </w:rPr>
        <w:t>Оценка развития поздних послеоперационных обструктивных осложнений лечения ДГПЖ включает в себя методы лабораторного и инструментального обследования (урофлоуметрия, трансабдоминальное УЗИ предстательной железы), а также а</w:t>
      </w:r>
      <w:r w:rsidRPr="003F3AD3">
        <w:rPr>
          <w:rFonts w:ascii="Times New Roman" w:hAnsi="Times New Roman" w:cs="Times New Roman"/>
          <w:sz w:val="28"/>
          <w:szCs w:val="28"/>
          <w:lang w:val="ru-RU"/>
        </w:rPr>
        <w:t>нкетирование согласно шкале IPSS с определением качества жизни и анкету МИЭФ-5 для анализа наличия эректильной дисфункции.</w:t>
      </w:r>
    </w:p>
    <w:p w:rsidR="00AD54DA" w:rsidRPr="003F3AD3" w:rsidRDefault="00AD54DA" w:rsidP="00937B23">
      <w:pPr>
        <w:pStyle w:val="a3"/>
        <w:tabs>
          <w:tab w:val="left" w:pos="851"/>
        </w:tabs>
        <w:spacing w:after="0" w:line="240" w:lineRule="auto"/>
        <w:ind w:left="0" w:firstLine="567"/>
        <w:jc w:val="both"/>
        <w:rPr>
          <w:rFonts w:ascii="Times New Roman" w:hAnsi="Times New Roman" w:cs="Times New Roman"/>
          <w:sz w:val="28"/>
          <w:szCs w:val="28"/>
          <w:lang w:val="ru-RU"/>
        </w:rPr>
      </w:pPr>
      <w:r w:rsidRPr="003F3AD3">
        <w:rPr>
          <w:rFonts w:ascii="Times New Roman" w:eastAsia="Times New Roman" w:hAnsi="Times New Roman" w:cs="Times New Roman"/>
          <w:sz w:val="28"/>
          <w:szCs w:val="28"/>
          <w:lang w:val="ru-RU"/>
        </w:rPr>
        <w:t>Оценка риска развития поздних послеоперационных обструктивных осложнений на основании наличия установленных предикторов</w:t>
      </w:r>
      <w:r w:rsidR="00937B23" w:rsidRPr="003F3AD3">
        <w:rPr>
          <w:rFonts w:ascii="Times New Roman" w:eastAsia="Times New Roman" w:hAnsi="Times New Roman" w:cs="Times New Roman"/>
          <w:sz w:val="28"/>
          <w:szCs w:val="28"/>
          <w:lang w:val="ru-RU"/>
        </w:rPr>
        <w:t xml:space="preserve"> (IPSS (баллы), качество жизни (баллы), вид операции, размер предстательной железы, показатель урофлоуметрии (мл/сек), количество остаточной мочи (мл), возраст (лет), ИМТ</w:t>
      </w:r>
      <w:r w:rsidR="00737934">
        <w:rPr>
          <w:rFonts w:ascii="Times New Roman" w:eastAsia="Times New Roman" w:hAnsi="Times New Roman" w:cs="Times New Roman"/>
          <w:sz w:val="28"/>
          <w:szCs w:val="28"/>
          <w:lang w:val="ru-RU"/>
        </w:rPr>
        <w:t xml:space="preserve"> </w:t>
      </w:r>
      <w:r w:rsidR="00937B23" w:rsidRPr="003F3AD3">
        <w:rPr>
          <w:rFonts w:ascii="Times New Roman" w:eastAsia="Times New Roman" w:hAnsi="Times New Roman" w:cs="Times New Roman"/>
          <w:sz w:val="28"/>
          <w:szCs w:val="28"/>
          <w:lang w:val="ru-RU"/>
        </w:rPr>
        <w:t xml:space="preserve">(кг/м2), лейкоцитурия (ед. в п/з), эритроцитурия (ед. в п/з) </w:t>
      </w:r>
      <w:r w:rsidRPr="003F3AD3">
        <w:rPr>
          <w:rFonts w:ascii="Times New Roman" w:hAnsi="Times New Roman" w:cs="Times New Roman"/>
          <w:sz w:val="28"/>
          <w:szCs w:val="28"/>
          <w:lang w:val="ru-RU"/>
        </w:rPr>
        <w:t>позволяет сделать выбор предпочтительного метода оперативного вмешательства и профилактического лечения</w:t>
      </w:r>
      <w:r w:rsidR="00CE08B2" w:rsidRPr="003F3AD3">
        <w:rPr>
          <w:rFonts w:ascii="Times New Roman" w:hAnsi="Times New Roman" w:cs="Times New Roman"/>
          <w:sz w:val="28"/>
          <w:szCs w:val="28"/>
          <w:lang w:val="ru-RU"/>
        </w:rPr>
        <w:t xml:space="preserve"> </w:t>
      </w:r>
      <w:r w:rsidR="00CE08B2" w:rsidRPr="003F3AD3">
        <w:rPr>
          <w:sz w:val="28"/>
          <w:szCs w:val="28"/>
          <w:lang w:val="ru-RU"/>
        </w:rPr>
        <w:t>(</w:t>
      </w:r>
      <w:r w:rsidR="00CE08B2" w:rsidRPr="003F3AD3">
        <w:rPr>
          <w:rFonts w:ascii="Times New Roman" w:hAnsi="Times New Roman" w:cs="Times New Roman"/>
          <w:sz w:val="28"/>
          <w:szCs w:val="28"/>
          <w:lang w:val="ru-RU"/>
        </w:rPr>
        <w:t>свидетельство о внесении в государственный реестр прав на объекты, охраняемые авторским правом №42140</w:t>
      </w:r>
      <w:r w:rsidR="00FD60C0" w:rsidRPr="003F3AD3">
        <w:rPr>
          <w:rFonts w:ascii="Times New Roman" w:hAnsi="Times New Roman" w:cs="Times New Roman"/>
          <w:sz w:val="28"/>
          <w:szCs w:val="28"/>
          <w:lang w:val="ru-RU"/>
        </w:rPr>
        <w:t xml:space="preserve"> от 18.01.2024 г.</w:t>
      </w:r>
      <w:r w:rsidR="00CE08B2" w:rsidRPr="003F3AD3">
        <w:rPr>
          <w:rFonts w:ascii="Times New Roman" w:hAnsi="Times New Roman" w:cs="Times New Roman"/>
          <w:sz w:val="28"/>
          <w:szCs w:val="28"/>
          <w:lang w:val="ru-RU"/>
        </w:rPr>
        <w:t>).</w:t>
      </w:r>
    </w:p>
    <w:p w:rsidR="00AD54DA" w:rsidRPr="003F3AD3" w:rsidRDefault="00937B23" w:rsidP="00937B23">
      <w:pPr>
        <w:pStyle w:val="a3"/>
        <w:tabs>
          <w:tab w:val="left" w:pos="851"/>
        </w:tabs>
        <w:spacing w:after="0" w:line="240" w:lineRule="auto"/>
        <w:ind w:left="0" w:firstLine="567"/>
        <w:jc w:val="both"/>
        <w:rPr>
          <w:rFonts w:ascii="Times New Roman" w:eastAsia="Times New Roman" w:hAnsi="Times New Roman" w:cs="Times New Roman"/>
          <w:sz w:val="28"/>
          <w:szCs w:val="28"/>
          <w:lang w:val="ru-RU"/>
        </w:rPr>
      </w:pPr>
      <w:r w:rsidRPr="003F3AD3">
        <w:rPr>
          <w:rFonts w:ascii="Times New Roman" w:eastAsia="Times New Roman" w:hAnsi="Times New Roman" w:cs="Times New Roman"/>
          <w:sz w:val="28"/>
          <w:szCs w:val="28"/>
          <w:lang w:val="ru-RU"/>
        </w:rPr>
        <w:t>Разработан и внедрен в практическую деятельность</w:t>
      </w:r>
      <w:r w:rsidR="00AD54DA" w:rsidRPr="003F3AD3">
        <w:rPr>
          <w:rFonts w:ascii="Times New Roman" w:eastAsia="Times New Roman" w:hAnsi="Times New Roman" w:cs="Times New Roman"/>
          <w:sz w:val="28"/>
          <w:szCs w:val="28"/>
          <w:lang w:val="ru-RU"/>
        </w:rPr>
        <w:t xml:space="preserve"> метод ирригации мочевого пузыря и уретры раствором 5-фторурацила с помощью модифицированного трехходового мочевого катетера</w:t>
      </w:r>
      <w:r w:rsidR="00CE08B2" w:rsidRPr="003F3AD3">
        <w:rPr>
          <w:rFonts w:ascii="Times New Roman" w:eastAsia="Times New Roman" w:hAnsi="Times New Roman" w:cs="Times New Roman"/>
          <w:sz w:val="28"/>
          <w:szCs w:val="28"/>
          <w:lang w:val="ru-RU"/>
        </w:rPr>
        <w:t xml:space="preserve"> Фолея, показавший высокую профилактическую эффективность (</w:t>
      </w:r>
      <w:r w:rsidR="00CE08B2" w:rsidRPr="003F3AD3">
        <w:rPr>
          <w:rFonts w:ascii="Times New Roman" w:hAnsi="Times New Roman" w:cs="Times New Roman"/>
          <w:sz w:val="28"/>
          <w:szCs w:val="28"/>
          <w:shd w:val="clear" w:color="auto" w:fill="FFFFFF"/>
          <w:lang w:val="ru-RU"/>
        </w:rPr>
        <w:t>патент на полезную модель № 4223 от 09.08.2019 г.)</w:t>
      </w:r>
      <w:r w:rsidR="00CE08B2" w:rsidRPr="003F3AD3">
        <w:rPr>
          <w:rFonts w:ascii="Times New Roman" w:eastAsia="Times New Roman" w:hAnsi="Times New Roman" w:cs="Times New Roman"/>
          <w:sz w:val="28"/>
          <w:szCs w:val="28"/>
          <w:lang w:val="ru-RU"/>
        </w:rPr>
        <w:t>.</w:t>
      </w:r>
    </w:p>
    <w:p w:rsidR="00CE08B2" w:rsidRPr="003F3AD3" w:rsidRDefault="00CE08B2" w:rsidP="00CE08B2">
      <w:pPr>
        <w:pStyle w:val="a3"/>
        <w:tabs>
          <w:tab w:val="left" w:pos="851"/>
        </w:tabs>
        <w:spacing w:after="0" w:line="240" w:lineRule="auto"/>
        <w:ind w:left="0" w:firstLine="567"/>
        <w:jc w:val="both"/>
        <w:rPr>
          <w:rFonts w:ascii="Times New Roman" w:eastAsia="Times New Roman" w:hAnsi="Times New Roman" w:cs="Times New Roman"/>
          <w:sz w:val="28"/>
          <w:szCs w:val="28"/>
          <w:lang w:val="ru-RU"/>
        </w:rPr>
      </w:pPr>
      <w:r w:rsidRPr="003F3AD3">
        <w:rPr>
          <w:rFonts w:ascii="Times New Roman" w:eastAsia="Times New Roman" w:hAnsi="Times New Roman" w:cs="Times New Roman"/>
          <w:sz w:val="28"/>
          <w:szCs w:val="28"/>
          <w:lang w:val="ru-RU"/>
        </w:rPr>
        <w:t>Разработаны и внедрены рекомендации по ведению больных, подлежащих оперативному лечению по поводу ДГПЖ, имеющих высокие риски развития обструктивных послеоперационных осложнений (акты внедрения, Приложение</w:t>
      </w:r>
      <w:r w:rsidR="0024444F" w:rsidRPr="003F3AD3">
        <w:rPr>
          <w:rFonts w:ascii="Times New Roman" w:eastAsia="Times New Roman" w:hAnsi="Times New Roman" w:cs="Times New Roman"/>
          <w:sz w:val="28"/>
          <w:szCs w:val="28"/>
          <w:lang w:val="ru-RU"/>
        </w:rPr>
        <w:t xml:space="preserve"> Б.В</w:t>
      </w:r>
      <w:r w:rsidRPr="003F3AD3">
        <w:rPr>
          <w:rFonts w:ascii="Times New Roman" w:eastAsia="Times New Roman" w:hAnsi="Times New Roman" w:cs="Times New Roman"/>
          <w:sz w:val="28"/>
          <w:szCs w:val="28"/>
          <w:lang w:val="ru-RU"/>
        </w:rPr>
        <w:t>).</w:t>
      </w:r>
    </w:p>
    <w:p w:rsidR="00CE08B2" w:rsidRPr="006726CC" w:rsidRDefault="00CE08B2" w:rsidP="006726CC">
      <w:pPr>
        <w:pStyle w:val="a3"/>
        <w:tabs>
          <w:tab w:val="left" w:pos="851"/>
        </w:tabs>
        <w:spacing w:after="0" w:line="240" w:lineRule="auto"/>
        <w:ind w:left="0" w:firstLine="567"/>
        <w:jc w:val="both"/>
        <w:rPr>
          <w:rStyle w:val="shorttext"/>
          <w:rFonts w:ascii="Times New Roman" w:eastAsia="Times New Roman" w:hAnsi="Times New Roman" w:cs="Times New Roman"/>
          <w:sz w:val="28"/>
          <w:szCs w:val="28"/>
          <w:lang w:val="ru-RU"/>
        </w:rPr>
      </w:pPr>
      <w:r w:rsidRPr="003F3AD3">
        <w:rPr>
          <w:rFonts w:ascii="Times New Roman" w:eastAsia="Times New Roman" w:hAnsi="Times New Roman" w:cs="Times New Roman"/>
          <w:sz w:val="28"/>
          <w:szCs w:val="28"/>
          <w:lang w:val="ru-RU"/>
        </w:rPr>
        <w:t>Результаты исследования используются в учебном процессе на кафедре хирургических дисциплин НАО МУС по специальности «Урология» на всех уровнях образовательной деятельности при разборе темы «Доброкачественная гиперплазия предстательной железы».</w:t>
      </w:r>
    </w:p>
    <w:p w:rsidR="00CE08B2" w:rsidRPr="003F3AD3" w:rsidRDefault="00CE08B2" w:rsidP="00CE08B2">
      <w:pPr>
        <w:spacing w:after="0" w:line="240" w:lineRule="auto"/>
        <w:ind w:firstLine="567"/>
        <w:jc w:val="both"/>
        <w:rPr>
          <w:rStyle w:val="shorttext"/>
          <w:rFonts w:ascii="Times New Roman" w:hAnsi="Times New Roman" w:cs="Times New Roman"/>
          <w:b/>
          <w:sz w:val="28"/>
          <w:szCs w:val="28"/>
          <w:lang w:val="ru-RU"/>
        </w:rPr>
      </w:pPr>
      <w:r w:rsidRPr="003F3AD3">
        <w:rPr>
          <w:rStyle w:val="shorttext"/>
          <w:rFonts w:ascii="Times New Roman" w:hAnsi="Times New Roman" w:cs="Times New Roman"/>
          <w:b/>
          <w:sz w:val="28"/>
          <w:szCs w:val="28"/>
          <w:lang w:val="ru-RU"/>
        </w:rPr>
        <w:t>Личный вклад автора</w:t>
      </w:r>
    </w:p>
    <w:p w:rsidR="001F1E50" w:rsidRPr="006726CC" w:rsidRDefault="00CE08B2" w:rsidP="006726CC">
      <w:pPr>
        <w:pStyle w:val="a3"/>
        <w:tabs>
          <w:tab w:val="left" w:pos="851"/>
        </w:tabs>
        <w:spacing w:after="0" w:line="240" w:lineRule="auto"/>
        <w:ind w:left="0"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Автором проведены определение цели, задач, разработка протокола исследования, сбор первичных данных, создание электронной базы данных, статистический анализ полученных материалов, описание результатов исследования, формулирование основных положений, выводов и заключения диссертации. Также автор активно участвовал в написании и подаче научных публикаций по</w:t>
      </w:r>
      <w:r w:rsidR="001F1E50" w:rsidRPr="003F3AD3">
        <w:rPr>
          <w:rFonts w:ascii="Times New Roman" w:hAnsi="Times New Roman" w:cs="Times New Roman"/>
          <w:sz w:val="28"/>
          <w:szCs w:val="28"/>
          <w:shd w:val="clear" w:color="auto" w:fill="FFFFFF"/>
          <w:lang w:val="ru-RU"/>
        </w:rPr>
        <w:t xml:space="preserve"> исследуемой теме как в журналах, одобренных </w:t>
      </w:r>
      <w:r w:rsidR="001F1E50" w:rsidRPr="00977C29">
        <w:rPr>
          <w:rFonts w:ascii="Times New Roman" w:hAnsi="Times New Roman" w:cs="Times New Roman"/>
          <w:sz w:val="28"/>
          <w:szCs w:val="28"/>
          <w:shd w:val="clear" w:color="auto" w:fill="FFFFFF"/>
          <w:lang w:val="ru-RU"/>
        </w:rPr>
        <w:t>К</w:t>
      </w:r>
      <w:r w:rsidR="00977C29" w:rsidRPr="00977C29">
        <w:rPr>
          <w:rFonts w:ascii="Times New Roman" w:hAnsi="Times New Roman" w:cs="Times New Roman"/>
          <w:sz w:val="28"/>
          <w:szCs w:val="28"/>
          <w:shd w:val="clear" w:color="auto" w:fill="FFFFFF"/>
          <w:lang w:val="ru-RU"/>
        </w:rPr>
        <w:t>О</w:t>
      </w:r>
      <w:r w:rsidR="001F1E50" w:rsidRPr="00977C29">
        <w:rPr>
          <w:rFonts w:ascii="Times New Roman" w:hAnsi="Times New Roman" w:cs="Times New Roman"/>
          <w:sz w:val="28"/>
          <w:szCs w:val="28"/>
          <w:shd w:val="clear" w:color="auto" w:fill="FFFFFF"/>
          <w:lang w:val="ru-RU"/>
        </w:rPr>
        <w:t>КСН</w:t>
      </w:r>
      <w:r w:rsidR="00977C29" w:rsidRPr="00977C29">
        <w:rPr>
          <w:rFonts w:ascii="Times New Roman" w:hAnsi="Times New Roman" w:cs="Times New Roman"/>
          <w:sz w:val="28"/>
          <w:szCs w:val="28"/>
          <w:shd w:val="clear" w:color="auto" w:fill="FFFFFF"/>
          <w:lang w:val="ru-RU"/>
        </w:rPr>
        <w:t>ВО</w:t>
      </w:r>
      <w:r w:rsidR="001F1E50" w:rsidRPr="00977C29">
        <w:rPr>
          <w:rFonts w:ascii="Times New Roman" w:hAnsi="Times New Roman" w:cs="Times New Roman"/>
          <w:sz w:val="28"/>
          <w:szCs w:val="28"/>
          <w:shd w:val="clear" w:color="auto" w:fill="FFFFFF"/>
          <w:lang w:val="ru-RU"/>
        </w:rPr>
        <w:t xml:space="preserve"> МНВО РК, так и зарубежных изданиях, а также подготовке презен</w:t>
      </w:r>
      <w:r w:rsidR="001F1E50" w:rsidRPr="003F3AD3">
        <w:rPr>
          <w:rFonts w:ascii="Times New Roman" w:hAnsi="Times New Roman" w:cs="Times New Roman"/>
          <w:sz w:val="28"/>
          <w:szCs w:val="28"/>
          <w:shd w:val="clear" w:color="auto" w:fill="FFFFFF"/>
          <w:lang w:val="ru-RU"/>
        </w:rPr>
        <w:t>таций для выступления на международных конференциях.</w:t>
      </w:r>
    </w:p>
    <w:p w:rsidR="002A472B" w:rsidRDefault="002A472B" w:rsidP="001F1E50">
      <w:pPr>
        <w:spacing w:after="0" w:line="240" w:lineRule="auto"/>
        <w:ind w:firstLine="567"/>
        <w:jc w:val="both"/>
        <w:rPr>
          <w:rFonts w:ascii="Times New Roman" w:hAnsi="Times New Roman" w:cs="Times New Roman"/>
          <w:b/>
          <w:sz w:val="28"/>
          <w:szCs w:val="28"/>
          <w:lang w:val="ru-RU"/>
        </w:rPr>
      </w:pPr>
      <w:r>
        <w:rPr>
          <w:rFonts w:ascii="Times New Roman" w:hAnsi="Times New Roman" w:cs="Times New Roman"/>
          <w:b/>
          <w:sz w:val="28"/>
          <w:szCs w:val="28"/>
          <w:lang w:val="ru-RU"/>
        </w:rPr>
        <w:br w:type="page"/>
      </w:r>
    </w:p>
    <w:p w:rsidR="001F1E50" w:rsidRPr="003F3AD3" w:rsidRDefault="001F1E50" w:rsidP="001F1E50">
      <w:pPr>
        <w:spacing w:after="0" w:line="240" w:lineRule="auto"/>
        <w:ind w:firstLine="567"/>
        <w:jc w:val="both"/>
        <w:rPr>
          <w:rFonts w:ascii="Times New Roman" w:hAnsi="Times New Roman" w:cs="Times New Roman"/>
          <w:b/>
          <w:sz w:val="28"/>
          <w:szCs w:val="28"/>
          <w:lang w:val="ru-RU"/>
        </w:rPr>
      </w:pPr>
      <w:r w:rsidRPr="003F3AD3">
        <w:rPr>
          <w:rFonts w:ascii="Times New Roman" w:hAnsi="Times New Roman" w:cs="Times New Roman"/>
          <w:b/>
          <w:sz w:val="28"/>
          <w:szCs w:val="28"/>
          <w:lang w:val="ru-RU"/>
        </w:rPr>
        <w:lastRenderedPageBreak/>
        <w:t>Апробация работы</w:t>
      </w:r>
    </w:p>
    <w:p w:rsidR="001F1E50" w:rsidRPr="003F3AD3" w:rsidRDefault="001F1E50" w:rsidP="001F1E50">
      <w:pPr>
        <w:tabs>
          <w:tab w:val="left" w:pos="0"/>
        </w:tabs>
        <w:spacing w:after="0" w:line="240" w:lineRule="auto"/>
        <w:ind w:firstLine="567"/>
        <w:jc w:val="both"/>
        <w:rPr>
          <w:rFonts w:ascii="Times New Roman" w:hAnsi="Times New Roman" w:cs="Times New Roman"/>
          <w:bCs/>
          <w:sz w:val="28"/>
          <w:szCs w:val="28"/>
          <w:lang w:val="ru-RU"/>
        </w:rPr>
      </w:pPr>
      <w:r w:rsidRPr="003F3AD3">
        <w:rPr>
          <w:rFonts w:ascii="Times New Roman" w:hAnsi="Times New Roman" w:cs="Times New Roman"/>
          <w:bCs/>
          <w:sz w:val="28"/>
          <w:szCs w:val="28"/>
          <w:lang w:val="ru-RU"/>
        </w:rPr>
        <w:t>Основополагающие результаты, методология, заключения, выводы и практические рекомендации, полученные в ходе выполнения диссертационного исследования, были изложены на:</w:t>
      </w:r>
    </w:p>
    <w:p w:rsidR="001F1E50" w:rsidRPr="003F3AD3" w:rsidRDefault="001F1E50" w:rsidP="001F1E50">
      <w:pPr>
        <w:tabs>
          <w:tab w:val="left" w:pos="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Республиканской научно-практической конференции молодых ученых «Наука и здоровье» с международным участием, посвященной памяти кандидата медицинских наук, врача травматолога-ортопеда Молдаханова Амангельды Молдахановича</w:t>
      </w:r>
      <w:r w:rsidR="003430EB" w:rsidRPr="003F3AD3">
        <w:rPr>
          <w:rFonts w:ascii="Times New Roman" w:hAnsi="Times New Roman" w:cs="Times New Roman"/>
          <w:sz w:val="28"/>
          <w:szCs w:val="28"/>
          <w:shd w:val="clear" w:color="auto" w:fill="FFFFFF"/>
          <w:lang w:val="ru-RU"/>
        </w:rPr>
        <w:t>, 2 ноября 2019 года, г. Семей;</w:t>
      </w:r>
    </w:p>
    <w:p w:rsidR="001F1E50" w:rsidRPr="003F3AD3" w:rsidRDefault="001F1E50" w:rsidP="001F1E50">
      <w:pPr>
        <w:tabs>
          <w:tab w:val="left" w:pos="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XV Международной научно-практической конференции «Экология. Радиация. Здоровье», посвященной 30-летию закрытия Семипалатинского испытательного ядерного полигона, 28 августа 2021 года, г. Семей;</w:t>
      </w:r>
    </w:p>
    <w:p w:rsidR="001F1E50" w:rsidRPr="003F3AD3" w:rsidRDefault="001F1E50" w:rsidP="001F1E50">
      <w:pPr>
        <w:tabs>
          <w:tab w:val="left" w:pos="0"/>
        </w:tabs>
        <w:spacing w:after="0" w:line="240" w:lineRule="auto"/>
        <w:ind w:firstLine="567"/>
        <w:jc w:val="both"/>
        <w:rPr>
          <w:rFonts w:ascii="Times New Roman" w:hAnsi="Times New Roman" w:cs="Times New Roman"/>
          <w:bCs/>
          <w:sz w:val="28"/>
          <w:szCs w:val="28"/>
          <w:lang w:val="ru-RU"/>
        </w:rPr>
      </w:pPr>
      <w:r w:rsidRPr="003F3AD3">
        <w:rPr>
          <w:rFonts w:ascii="Times New Roman" w:hAnsi="Times New Roman" w:cs="Times New Roman"/>
          <w:bCs/>
          <w:sz w:val="28"/>
          <w:szCs w:val="28"/>
          <w:lang w:val="ru-RU"/>
        </w:rPr>
        <w:t>I Международном MED-конгрессе «Человек и здоровье. Мультидисциплинарный подход в медицине» 18-19 октября 2022 года, г. Семей;</w:t>
      </w:r>
    </w:p>
    <w:p w:rsidR="003430EB" w:rsidRPr="003F3AD3" w:rsidRDefault="003430EB" w:rsidP="003430EB">
      <w:pPr>
        <w:tabs>
          <w:tab w:val="left" w:pos="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Республиканской научно-практической конференции молодых ученых с Международным участием «Современные достижения молодых ученых в медицинской науке и здравоохранении», 25 ноября 2022 года, г. Семей;</w:t>
      </w:r>
    </w:p>
    <w:p w:rsidR="003430EB" w:rsidRPr="003F3AD3" w:rsidRDefault="003430EB" w:rsidP="006726CC">
      <w:pPr>
        <w:tabs>
          <w:tab w:val="left" w:pos="0"/>
        </w:tabs>
        <w:spacing w:after="0" w:line="240" w:lineRule="auto"/>
        <w:ind w:firstLine="567"/>
        <w:jc w:val="both"/>
        <w:rPr>
          <w:rFonts w:ascii="Times New Roman" w:hAnsi="Times New Roman" w:cs="Times New Roman"/>
          <w:bCs/>
          <w:sz w:val="28"/>
          <w:szCs w:val="28"/>
          <w:lang w:val="ru-RU"/>
        </w:rPr>
      </w:pPr>
      <w:r w:rsidRPr="003F3AD3">
        <w:rPr>
          <w:rFonts w:ascii="Times New Roman" w:hAnsi="Times New Roman" w:cs="Times New Roman"/>
          <w:bCs/>
          <w:sz w:val="28"/>
          <w:szCs w:val="28"/>
          <w:lang w:val="ru-RU"/>
        </w:rPr>
        <w:t>Международной конференции по неотложной медицине, посвященной памяти д.м.н., профессора,</w:t>
      </w:r>
      <w:r w:rsidR="00737934">
        <w:rPr>
          <w:rFonts w:ascii="Times New Roman" w:hAnsi="Times New Roman" w:cs="Times New Roman"/>
          <w:bCs/>
          <w:sz w:val="28"/>
          <w:szCs w:val="28"/>
          <w:lang w:val="ru-RU"/>
        </w:rPr>
        <w:t xml:space="preserve"> член-корреспондента НАЕН РК А.З.</w:t>
      </w:r>
      <w:r w:rsidRPr="003F3AD3">
        <w:rPr>
          <w:rFonts w:ascii="Times New Roman" w:hAnsi="Times New Roman" w:cs="Times New Roman"/>
          <w:bCs/>
          <w:sz w:val="28"/>
          <w:szCs w:val="28"/>
          <w:lang w:val="ru-RU"/>
        </w:rPr>
        <w:t>Дюсупова, 23 февраля 2024 года, г. Семей.</w:t>
      </w:r>
    </w:p>
    <w:p w:rsidR="003430EB" w:rsidRPr="003F3AD3" w:rsidRDefault="003430EB" w:rsidP="003430EB">
      <w:pPr>
        <w:tabs>
          <w:tab w:val="left" w:pos="0"/>
        </w:tabs>
        <w:spacing w:after="0" w:line="240" w:lineRule="auto"/>
        <w:ind w:firstLine="567"/>
        <w:jc w:val="both"/>
        <w:rPr>
          <w:rFonts w:ascii="Times New Roman" w:hAnsi="Times New Roman" w:cs="Times New Roman"/>
          <w:b/>
          <w:sz w:val="28"/>
          <w:szCs w:val="28"/>
          <w:lang w:val="ru-RU"/>
        </w:rPr>
      </w:pPr>
      <w:r w:rsidRPr="003F3AD3">
        <w:rPr>
          <w:rFonts w:ascii="Times New Roman" w:hAnsi="Times New Roman" w:cs="Times New Roman"/>
          <w:b/>
          <w:sz w:val="28"/>
          <w:szCs w:val="28"/>
          <w:lang w:val="ru-RU"/>
        </w:rPr>
        <w:t>Публикации</w:t>
      </w:r>
    </w:p>
    <w:p w:rsidR="003430EB" w:rsidRPr="003F3AD3" w:rsidRDefault="003430EB" w:rsidP="00024325">
      <w:pPr>
        <w:tabs>
          <w:tab w:val="left" w:pos="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 xml:space="preserve">По теме диссертации опубликованы </w:t>
      </w:r>
      <w:r w:rsidR="00FE3159" w:rsidRPr="003F3AD3">
        <w:rPr>
          <w:rFonts w:ascii="Times New Roman" w:hAnsi="Times New Roman" w:cs="Times New Roman"/>
          <w:sz w:val="28"/>
          <w:szCs w:val="28"/>
          <w:shd w:val="clear" w:color="auto" w:fill="FFFFFF"/>
          <w:lang w:val="ru-RU"/>
        </w:rPr>
        <w:t>8</w:t>
      </w:r>
      <w:r w:rsidRPr="003F3AD3">
        <w:rPr>
          <w:rFonts w:ascii="Times New Roman" w:hAnsi="Times New Roman" w:cs="Times New Roman"/>
          <w:sz w:val="28"/>
          <w:szCs w:val="28"/>
          <w:shd w:val="clear" w:color="auto" w:fill="FFFFFF"/>
          <w:lang w:val="ru-RU"/>
        </w:rPr>
        <w:t xml:space="preserve"> научных публикаций, из них общее количество опубликованных статей всего – </w:t>
      </w:r>
      <w:r w:rsidR="00024325" w:rsidRPr="003F3AD3">
        <w:rPr>
          <w:rFonts w:ascii="Times New Roman" w:hAnsi="Times New Roman" w:cs="Times New Roman"/>
          <w:sz w:val="28"/>
          <w:szCs w:val="28"/>
          <w:shd w:val="clear" w:color="auto" w:fill="FFFFFF"/>
          <w:lang w:val="ru-RU"/>
        </w:rPr>
        <w:t>5</w:t>
      </w:r>
      <w:r w:rsidRPr="003F3AD3">
        <w:rPr>
          <w:rFonts w:ascii="Times New Roman" w:hAnsi="Times New Roman" w:cs="Times New Roman"/>
          <w:sz w:val="28"/>
          <w:szCs w:val="28"/>
          <w:shd w:val="clear" w:color="auto" w:fill="FFFFFF"/>
          <w:lang w:val="ru-RU"/>
        </w:rPr>
        <w:t xml:space="preserve">, из которых </w:t>
      </w:r>
      <w:r w:rsidR="00024325" w:rsidRPr="003F3AD3">
        <w:rPr>
          <w:rFonts w:ascii="Times New Roman" w:hAnsi="Times New Roman" w:cs="Times New Roman"/>
          <w:sz w:val="28"/>
          <w:szCs w:val="28"/>
          <w:shd w:val="clear" w:color="auto" w:fill="FFFFFF"/>
          <w:lang w:val="ru-RU"/>
        </w:rPr>
        <w:t>4</w:t>
      </w:r>
      <w:r w:rsidRPr="003F3AD3">
        <w:rPr>
          <w:rFonts w:ascii="Times New Roman" w:hAnsi="Times New Roman" w:cs="Times New Roman"/>
          <w:sz w:val="28"/>
          <w:szCs w:val="28"/>
          <w:shd w:val="clear" w:color="auto" w:fill="FFFFFF"/>
          <w:lang w:val="ru-RU"/>
        </w:rPr>
        <w:t xml:space="preserve"> статьи в </w:t>
      </w:r>
      <w:r w:rsidR="00024325" w:rsidRPr="003F3AD3">
        <w:rPr>
          <w:rFonts w:ascii="Times New Roman" w:hAnsi="Times New Roman" w:cs="Times New Roman"/>
          <w:sz w:val="28"/>
          <w:szCs w:val="28"/>
          <w:shd w:val="clear" w:color="auto" w:fill="FFFFFF"/>
          <w:lang w:val="ru-RU"/>
        </w:rPr>
        <w:t xml:space="preserve">республиканских </w:t>
      </w:r>
      <w:r w:rsidRPr="003F3AD3">
        <w:rPr>
          <w:rFonts w:ascii="Times New Roman" w:hAnsi="Times New Roman" w:cs="Times New Roman"/>
          <w:sz w:val="28"/>
          <w:szCs w:val="28"/>
          <w:shd w:val="clear" w:color="auto" w:fill="FFFFFF"/>
          <w:lang w:val="ru-RU"/>
        </w:rPr>
        <w:t>рецензируемых журналах</w:t>
      </w:r>
      <w:r w:rsidR="00024325" w:rsidRPr="003F3AD3">
        <w:rPr>
          <w:rFonts w:ascii="Times New Roman" w:hAnsi="Times New Roman" w:cs="Times New Roman"/>
          <w:sz w:val="28"/>
          <w:szCs w:val="28"/>
          <w:shd w:val="clear" w:color="auto" w:fill="FFFFFF"/>
          <w:lang w:val="ru-RU"/>
        </w:rPr>
        <w:t xml:space="preserve">, одобренных </w:t>
      </w:r>
      <w:r w:rsidR="00024325" w:rsidRPr="00977C29">
        <w:rPr>
          <w:rFonts w:ascii="Times New Roman" w:hAnsi="Times New Roman" w:cs="Times New Roman"/>
          <w:sz w:val="28"/>
          <w:szCs w:val="28"/>
          <w:shd w:val="clear" w:color="auto" w:fill="FFFFFF"/>
          <w:lang w:val="ru-RU"/>
        </w:rPr>
        <w:t>К</w:t>
      </w:r>
      <w:r w:rsidR="00873D17" w:rsidRPr="00977C29">
        <w:rPr>
          <w:rFonts w:ascii="Times New Roman" w:hAnsi="Times New Roman" w:cs="Times New Roman"/>
          <w:sz w:val="28"/>
          <w:szCs w:val="28"/>
          <w:shd w:val="clear" w:color="auto" w:fill="FFFFFF"/>
          <w:lang w:val="ru-RU"/>
        </w:rPr>
        <w:t>ОКС</w:t>
      </w:r>
      <w:r w:rsidR="00977C29" w:rsidRPr="00977C29">
        <w:rPr>
          <w:rFonts w:ascii="Times New Roman" w:hAnsi="Times New Roman" w:cs="Times New Roman"/>
          <w:sz w:val="28"/>
          <w:szCs w:val="28"/>
          <w:shd w:val="clear" w:color="auto" w:fill="FFFFFF"/>
          <w:lang w:val="ru-RU"/>
        </w:rPr>
        <w:t>НВО</w:t>
      </w:r>
      <w:r w:rsidR="00024325" w:rsidRPr="00977C29">
        <w:rPr>
          <w:rFonts w:ascii="Times New Roman" w:hAnsi="Times New Roman" w:cs="Times New Roman"/>
          <w:sz w:val="28"/>
          <w:szCs w:val="28"/>
          <w:shd w:val="clear" w:color="auto" w:fill="FFFFFF"/>
          <w:lang w:val="ru-RU"/>
        </w:rPr>
        <w:t xml:space="preserve"> МНВО РК; 1 статья в</w:t>
      </w:r>
      <w:r w:rsidRPr="00977C29">
        <w:rPr>
          <w:rFonts w:ascii="Times New Roman" w:hAnsi="Times New Roman" w:cs="Times New Roman"/>
          <w:sz w:val="28"/>
          <w:szCs w:val="28"/>
          <w:shd w:val="clear" w:color="auto" w:fill="FFFFFF"/>
          <w:lang w:val="ru-RU"/>
        </w:rPr>
        <w:t xml:space="preserve"> индексируем</w:t>
      </w:r>
      <w:r w:rsidR="00024325" w:rsidRPr="00977C29">
        <w:rPr>
          <w:rFonts w:ascii="Times New Roman" w:hAnsi="Times New Roman" w:cs="Times New Roman"/>
          <w:sz w:val="28"/>
          <w:szCs w:val="28"/>
          <w:shd w:val="clear" w:color="auto" w:fill="FFFFFF"/>
          <w:lang w:val="ru-RU"/>
        </w:rPr>
        <w:t>ом</w:t>
      </w:r>
      <w:r w:rsidRPr="00977C29">
        <w:rPr>
          <w:rFonts w:ascii="Times New Roman" w:hAnsi="Times New Roman" w:cs="Times New Roman"/>
          <w:sz w:val="28"/>
          <w:szCs w:val="28"/>
          <w:shd w:val="clear" w:color="auto" w:fill="FFFFFF"/>
          <w:lang w:val="ru-RU"/>
        </w:rPr>
        <w:t xml:space="preserve"> в БД Scopus</w:t>
      </w:r>
      <w:r w:rsidR="006A0740" w:rsidRPr="00977C29">
        <w:rPr>
          <w:rFonts w:ascii="Times New Roman" w:hAnsi="Times New Roman" w:cs="Times New Roman"/>
          <w:sz w:val="28"/>
          <w:szCs w:val="28"/>
          <w:shd w:val="clear" w:color="auto" w:fill="FFFFFF"/>
          <w:lang w:val="ru-RU"/>
        </w:rPr>
        <w:t xml:space="preserve"> и </w:t>
      </w:r>
      <w:r w:rsidR="006A0740" w:rsidRPr="00977C29">
        <w:rPr>
          <w:rFonts w:ascii="Times New Roman" w:hAnsi="Times New Roman" w:cs="Times New Roman"/>
          <w:sz w:val="28"/>
          <w:szCs w:val="28"/>
          <w:shd w:val="clear" w:color="auto" w:fill="FFFFFF"/>
        </w:rPr>
        <w:t>Web</w:t>
      </w:r>
      <w:r w:rsidR="006A0740" w:rsidRPr="00977C29">
        <w:rPr>
          <w:rFonts w:ascii="Times New Roman" w:hAnsi="Times New Roman" w:cs="Times New Roman"/>
          <w:sz w:val="28"/>
          <w:szCs w:val="28"/>
          <w:shd w:val="clear" w:color="auto" w:fill="FFFFFF"/>
          <w:lang w:val="ru-RU"/>
        </w:rPr>
        <w:t xml:space="preserve"> </w:t>
      </w:r>
      <w:r w:rsidR="006A0740" w:rsidRPr="00977C29">
        <w:rPr>
          <w:rFonts w:ascii="Times New Roman" w:hAnsi="Times New Roman" w:cs="Times New Roman"/>
          <w:sz w:val="28"/>
          <w:szCs w:val="28"/>
          <w:shd w:val="clear" w:color="auto" w:fill="FFFFFF"/>
        </w:rPr>
        <w:t>of</w:t>
      </w:r>
      <w:r w:rsidR="006A0740" w:rsidRPr="003F3AD3">
        <w:rPr>
          <w:rFonts w:ascii="Times New Roman" w:hAnsi="Times New Roman" w:cs="Times New Roman"/>
          <w:sz w:val="28"/>
          <w:szCs w:val="28"/>
          <w:shd w:val="clear" w:color="auto" w:fill="FFFFFF"/>
          <w:lang w:val="ru-RU"/>
        </w:rPr>
        <w:t xml:space="preserve"> </w:t>
      </w:r>
      <w:r w:rsidR="006A0740" w:rsidRPr="003F3AD3">
        <w:rPr>
          <w:rFonts w:ascii="Times New Roman" w:hAnsi="Times New Roman" w:cs="Times New Roman"/>
          <w:sz w:val="28"/>
          <w:szCs w:val="28"/>
          <w:shd w:val="clear" w:color="auto" w:fill="FFFFFF"/>
        </w:rPr>
        <w:t>Science</w:t>
      </w:r>
      <w:r w:rsidRPr="003F3AD3">
        <w:rPr>
          <w:rFonts w:ascii="Times New Roman" w:hAnsi="Times New Roman" w:cs="Times New Roman"/>
          <w:sz w:val="28"/>
          <w:szCs w:val="28"/>
          <w:shd w:val="clear" w:color="auto" w:fill="FFFFFF"/>
          <w:lang w:val="ru-RU"/>
        </w:rPr>
        <w:t>: «</w:t>
      </w:r>
      <w:r w:rsidR="00024325" w:rsidRPr="003F3AD3">
        <w:rPr>
          <w:rFonts w:ascii="Times New Roman" w:hAnsi="Times New Roman" w:cs="Times New Roman"/>
          <w:sz w:val="28"/>
          <w:szCs w:val="28"/>
          <w:shd w:val="clear" w:color="auto" w:fill="FFFFFF"/>
        </w:rPr>
        <w:t>Medicina</w:t>
      </w:r>
      <w:r w:rsidR="00024325" w:rsidRPr="003F3AD3">
        <w:rPr>
          <w:rFonts w:ascii="Times New Roman" w:hAnsi="Times New Roman" w:cs="Times New Roman"/>
          <w:sz w:val="28"/>
          <w:szCs w:val="28"/>
          <w:shd w:val="clear" w:color="auto" w:fill="FFFFFF"/>
          <w:lang w:val="ru-RU"/>
        </w:rPr>
        <w:t xml:space="preserve"> (</w:t>
      </w:r>
      <w:r w:rsidR="00024325" w:rsidRPr="003F3AD3">
        <w:rPr>
          <w:rFonts w:ascii="Times New Roman" w:hAnsi="Times New Roman" w:cs="Times New Roman"/>
          <w:sz w:val="28"/>
          <w:szCs w:val="28"/>
          <w:shd w:val="clear" w:color="auto" w:fill="FFFFFF"/>
        </w:rPr>
        <w:t>Lit</w:t>
      </w:r>
      <w:r w:rsidR="00773B03" w:rsidRPr="003F3AD3">
        <w:rPr>
          <w:rFonts w:ascii="Times New Roman" w:hAnsi="Times New Roman" w:cs="Times New Roman"/>
          <w:sz w:val="28"/>
          <w:szCs w:val="28"/>
          <w:shd w:val="clear" w:color="auto" w:fill="FFFFFF"/>
        </w:rPr>
        <w:t>h</w:t>
      </w:r>
      <w:r w:rsidR="00024325" w:rsidRPr="003F3AD3">
        <w:rPr>
          <w:rFonts w:ascii="Times New Roman" w:hAnsi="Times New Roman" w:cs="Times New Roman"/>
          <w:sz w:val="28"/>
          <w:szCs w:val="28"/>
          <w:shd w:val="clear" w:color="auto" w:fill="FFFFFF"/>
        </w:rPr>
        <w:t>uania</w:t>
      </w:r>
      <w:r w:rsidR="00024325" w:rsidRPr="003F3AD3">
        <w:rPr>
          <w:rFonts w:ascii="Times New Roman" w:hAnsi="Times New Roman" w:cs="Times New Roman"/>
          <w:sz w:val="28"/>
          <w:szCs w:val="28"/>
          <w:shd w:val="clear" w:color="auto" w:fill="FFFFFF"/>
          <w:lang w:val="ru-RU"/>
        </w:rPr>
        <w:t>)</w:t>
      </w:r>
      <w:r w:rsidRPr="003F3AD3">
        <w:rPr>
          <w:rFonts w:ascii="Times New Roman" w:hAnsi="Times New Roman" w:cs="Times New Roman"/>
          <w:sz w:val="28"/>
          <w:szCs w:val="28"/>
          <w:shd w:val="clear" w:color="auto" w:fill="FFFFFF"/>
          <w:lang w:val="ru-RU"/>
        </w:rPr>
        <w:t>»</w:t>
      </w:r>
      <w:r w:rsidR="00024325" w:rsidRPr="003F3AD3">
        <w:rPr>
          <w:rFonts w:ascii="Times New Roman" w:hAnsi="Times New Roman" w:cs="Times New Roman"/>
          <w:sz w:val="28"/>
          <w:szCs w:val="28"/>
          <w:shd w:val="clear" w:color="auto" w:fill="FFFFFF"/>
          <w:lang w:val="ru-RU"/>
        </w:rPr>
        <w:t>, 72 процентиль</w:t>
      </w:r>
      <w:r w:rsidR="00873D17" w:rsidRPr="003F3AD3">
        <w:rPr>
          <w:rFonts w:ascii="Times New Roman" w:hAnsi="Times New Roman" w:cs="Times New Roman"/>
          <w:sz w:val="28"/>
          <w:szCs w:val="28"/>
          <w:shd w:val="clear" w:color="auto" w:fill="FFFFFF"/>
          <w:lang w:val="ru-RU"/>
        </w:rPr>
        <w:t>.</w:t>
      </w:r>
      <w:r w:rsidR="00024325" w:rsidRPr="003F3AD3">
        <w:rPr>
          <w:rFonts w:ascii="Times New Roman" w:hAnsi="Times New Roman" w:cs="Times New Roman"/>
          <w:sz w:val="28"/>
          <w:szCs w:val="28"/>
          <w:shd w:val="clear" w:color="auto" w:fill="FFFFFF"/>
          <w:lang w:val="ru-RU"/>
        </w:rPr>
        <w:t xml:space="preserve"> </w:t>
      </w:r>
    </w:p>
    <w:p w:rsidR="003430EB" w:rsidRPr="003F3AD3" w:rsidRDefault="003430EB" w:rsidP="003430EB">
      <w:pPr>
        <w:tabs>
          <w:tab w:val="left" w:pos="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 xml:space="preserve">Общее количество опубликованных тезисов всего – </w:t>
      </w:r>
      <w:r w:rsidR="00761742" w:rsidRPr="003F3AD3">
        <w:rPr>
          <w:rFonts w:ascii="Times New Roman" w:hAnsi="Times New Roman" w:cs="Times New Roman"/>
          <w:sz w:val="28"/>
          <w:szCs w:val="28"/>
          <w:shd w:val="clear" w:color="auto" w:fill="FFFFFF"/>
          <w:lang w:val="ru-RU"/>
        </w:rPr>
        <w:t>3</w:t>
      </w:r>
      <w:r w:rsidR="00873D17" w:rsidRPr="003F3AD3">
        <w:rPr>
          <w:rFonts w:ascii="Times New Roman" w:hAnsi="Times New Roman" w:cs="Times New Roman"/>
          <w:sz w:val="28"/>
          <w:szCs w:val="28"/>
          <w:shd w:val="clear" w:color="auto" w:fill="FFFFFF"/>
          <w:lang w:val="ru-RU"/>
        </w:rPr>
        <w:t>,</w:t>
      </w:r>
      <w:r w:rsidRPr="003F3AD3">
        <w:rPr>
          <w:rFonts w:ascii="Times New Roman" w:hAnsi="Times New Roman" w:cs="Times New Roman"/>
          <w:sz w:val="28"/>
          <w:szCs w:val="28"/>
          <w:shd w:val="clear" w:color="auto" w:fill="FFFFFF"/>
          <w:lang w:val="ru-RU"/>
        </w:rPr>
        <w:t xml:space="preserve"> из которых опубликованы в Международной конференции «Экология. Радиация. Здоровье».</w:t>
      </w:r>
    </w:p>
    <w:p w:rsidR="003430EB" w:rsidRPr="003F3AD3" w:rsidRDefault="003430EB" w:rsidP="003430EB">
      <w:pPr>
        <w:tabs>
          <w:tab w:val="left" w:pos="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 xml:space="preserve">Свидетельства о внесении в государственный реестр прав на объекты, охраняемые авторским правом - </w:t>
      </w:r>
      <w:r w:rsidR="00761742" w:rsidRPr="003F3AD3">
        <w:rPr>
          <w:rFonts w:ascii="Times New Roman" w:hAnsi="Times New Roman" w:cs="Times New Roman"/>
          <w:sz w:val="28"/>
          <w:szCs w:val="28"/>
          <w:shd w:val="clear" w:color="auto" w:fill="FFFFFF"/>
          <w:lang w:val="ru-RU"/>
        </w:rPr>
        <w:t>2</w:t>
      </w:r>
      <w:r w:rsidRPr="003F3AD3">
        <w:rPr>
          <w:rFonts w:ascii="Times New Roman" w:hAnsi="Times New Roman" w:cs="Times New Roman"/>
          <w:sz w:val="28"/>
          <w:szCs w:val="28"/>
          <w:shd w:val="clear" w:color="auto" w:fill="FFFFFF"/>
          <w:lang w:val="ru-RU"/>
        </w:rPr>
        <w:t xml:space="preserve"> (№ </w:t>
      </w:r>
      <w:r w:rsidR="00FD60C0" w:rsidRPr="003F3AD3">
        <w:rPr>
          <w:rFonts w:ascii="Times New Roman" w:hAnsi="Times New Roman" w:cs="Times New Roman"/>
          <w:sz w:val="28"/>
          <w:szCs w:val="28"/>
          <w:lang w:val="ru-RU"/>
        </w:rPr>
        <w:t>42140</w:t>
      </w:r>
      <w:r w:rsidRPr="003F3AD3">
        <w:rPr>
          <w:rFonts w:ascii="Times New Roman" w:hAnsi="Times New Roman" w:cs="Times New Roman"/>
          <w:sz w:val="28"/>
          <w:szCs w:val="28"/>
          <w:shd w:val="clear" w:color="auto" w:fill="FFFFFF"/>
          <w:lang w:val="ru-RU"/>
        </w:rPr>
        <w:t xml:space="preserve"> от </w:t>
      </w:r>
      <w:r w:rsidR="00FD60C0" w:rsidRPr="003F3AD3">
        <w:rPr>
          <w:rFonts w:ascii="Times New Roman" w:hAnsi="Times New Roman" w:cs="Times New Roman"/>
          <w:sz w:val="28"/>
          <w:szCs w:val="28"/>
          <w:shd w:val="clear" w:color="auto" w:fill="FFFFFF"/>
          <w:lang w:val="ru-RU"/>
        </w:rPr>
        <w:t>18.01.2024</w:t>
      </w:r>
      <w:r w:rsidRPr="003F3AD3">
        <w:rPr>
          <w:rFonts w:ascii="Times New Roman" w:hAnsi="Times New Roman" w:cs="Times New Roman"/>
          <w:sz w:val="28"/>
          <w:szCs w:val="28"/>
          <w:shd w:val="clear" w:color="auto" w:fill="FFFFFF"/>
          <w:lang w:val="ru-RU"/>
        </w:rPr>
        <w:t>г.</w:t>
      </w:r>
      <w:r w:rsidR="00761742" w:rsidRPr="003F3AD3">
        <w:rPr>
          <w:rFonts w:ascii="Times New Roman" w:hAnsi="Times New Roman" w:cs="Times New Roman"/>
          <w:sz w:val="28"/>
          <w:szCs w:val="28"/>
          <w:shd w:val="clear" w:color="auto" w:fill="FFFFFF"/>
          <w:lang w:val="ru-RU"/>
        </w:rPr>
        <w:t xml:space="preserve"> и № 43486 от 05.03.2024</w:t>
      </w:r>
      <w:r w:rsidRPr="003F3AD3">
        <w:rPr>
          <w:rFonts w:ascii="Times New Roman" w:hAnsi="Times New Roman" w:cs="Times New Roman"/>
          <w:sz w:val="28"/>
          <w:szCs w:val="28"/>
          <w:shd w:val="clear" w:color="auto" w:fill="FFFFFF"/>
          <w:lang w:val="ru-RU"/>
        </w:rPr>
        <w:t xml:space="preserve">). </w:t>
      </w:r>
    </w:p>
    <w:p w:rsidR="00FD60C0" w:rsidRPr="003F3AD3" w:rsidRDefault="00FD60C0" w:rsidP="003430EB">
      <w:pPr>
        <w:tabs>
          <w:tab w:val="left" w:pos="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Патент на полезную модель № 4223 от 09.08.2019 г.</w:t>
      </w:r>
    </w:p>
    <w:p w:rsidR="003430EB" w:rsidRPr="003F3AD3" w:rsidRDefault="003430EB" w:rsidP="003430EB">
      <w:pPr>
        <w:tabs>
          <w:tab w:val="left" w:pos="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Общее количество выступлений с докладами - 5,</w:t>
      </w:r>
      <w:r w:rsidR="00FD60C0" w:rsidRPr="003F3AD3">
        <w:rPr>
          <w:rFonts w:ascii="Times New Roman" w:hAnsi="Times New Roman" w:cs="Times New Roman"/>
          <w:sz w:val="28"/>
          <w:szCs w:val="28"/>
          <w:shd w:val="clear" w:color="auto" w:fill="FFFFFF"/>
          <w:lang w:val="ru-RU"/>
        </w:rPr>
        <w:t xml:space="preserve"> из них 3</w:t>
      </w:r>
      <w:r w:rsidRPr="003F3AD3">
        <w:rPr>
          <w:rFonts w:ascii="Times New Roman" w:hAnsi="Times New Roman" w:cs="Times New Roman"/>
          <w:sz w:val="28"/>
          <w:szCs w:val="28"/>
          <w:shd w:val="clear" w:color="auto" w:fill="FFFFFF"/>
          <w:lang w:val="ru-RU"/>
        </w:rPr>
        <w:t xml:space="preserve"> на Международн</w:t>
      </w:r>
      <w:r w:rsidR="00FD60C0" w:rsidRPr="003F3AD3">
        <w:rPr>
          <w:rFonts w:ascii="Times New Roman" w:hAnsi="Times New Roman" w:cs="Times New Roman"/>
          <w:sz w:val="28"/>
          <w:szCs w:val="28"/>
          <w:shd w:val="clear" w:color="auto" w:fill="FFFFFF"/>
          <w:lang w:val="ru-RU"/>
        </w:rPr>
        <w:t>ых</w:t>
      </w:r>
      <w:r w:rsidRPr="003F3AD3">
        <w:rPr>
          <w:rFonts w:ascii="Times New Roman" w:hAnsi="Times New Roman" w:cs="Times New Roman"/>
          <w:sz w:val="28"/>
          <w:szCs w:val="28"/>
          <w:shd w:val="clear" w:color="auto" w:fill="FFFFFF"/>
          <w:lang w:val="ru-RU"/>
        </w:rPr>
        <w:t xml:space="preserve"> конференци</w:t>
      </w:r>
      <w:r w:rsidR="00FD60C0" w:rsidRPr="003F3AD3">
        <w:rPr>
          <w:rFonts w:ascii="Times New Roman" w:hAnsi="Times New Roman" w:cs="Times New Roman"/>
          <w:sz w:val="28"/>
          <w:szCs w:val="28"/>
          <w:shd w:val="clear" w:color="auto" w:fill="FFFFFF"/>
          <w:lang w:val="ru-RU"/>
        </w:rPr>
        <w:t>ях</w:t>
      </w:r>
      <w:r w:rsidRPr="003F3AD3">
        <w:rPr>
          <w:rFonts w:ascii="Times New Roman" w:hAnsi="Times New Roman" w:cs="Times New Roman"/>
          <w:sz w:val="28"/>
          <w:szCs w:val="28"/>
          <w:shd w:val="clear" w:color="auto" w:fill="FFFFFF"/>
          <w:lang w:val="ru-RU"/>
        </w:rPr>
        <w:t xml:space="preserve"> в РК</w:t>
      </w:r>
      <w:r w:rsidR="00FD60C0" w:rsidRPr="003F3AD3">
        <w:rPr>
          <w:rFonts w:ascii="Times New Roman" w:hAnsi="Times New Roman" w:cs="Times New Roman"/>
          <w:sz w:val="28"/>
          <w:szCs w:val="28"/>
          <w:shd w:val="clear" w:color="auto" w:fill="FFFFFF"/>
          <w:lang w:val="ru-RU"/>
        </w:rPr>
        <w:t xml:space="preserve"> и 2 на Республиканской научно-практической конференции молодых ученых в РК</w:t>
      </w:r>
      <w:r w:rsidRPr="003F3AD3">
        <w:rPr>
          <w:rFonts w:ascii="Times New Roman" w:hAnsi="Times New Roman" w:cs="Times New Roman"/>
          <w:sz w:val="28"/>
          <w:szCs w:val="28"/>
          <w:shd w:val="clear" w:color="auto" w:fill="FFFFFF"/>
          <w:lang w:val="ru-RU"/>
        </w:rPr>
        <w:t>.</w:t>
      </w:r>
    </w:p>
    <w:p w:rsidR="003430EB" w:rsidRPr="006726CC" w:rsidRDefault="003430EB" w:rsidP="006726CC">
      <w:pPr>
        <w:tabs>
          <w:tab w:val="left" w:pos="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 xml:space="preserve">Актов внедрения результатов научно-исследовательской работы – </w:t>
      </w:r>
      <w:r w:rsidR="00761742" w:rsidRPr="003F3AD3">
        <w:rPr>
          <w:rFonts w:ascii="Times New Roman" w:hAnsi="Times New Roman" w:cs="Times New Roman"/>
          <w:sz w:val="28"/>
          <w:szCs w:val="28"/>
          <w:shd w:val="clear" w:color="auto" w:fill="FFFFFF"/>
          <w:lang w:val="ru-RU"/>
        </w:rPr>
        <w:t>2</w:t>
      </w:r>
      <w:r w:rsidRPr="003F3AD3">
        <w:rPr>
          <w:rFonts w:ascii="Times New Roman" w:hAnsi="Times New Roman" w:cs="Times New Roman"/>
          <w:sz w:val="28"/>
          <w:szCs w:val="28"/>
          <w:shd w:val="clear" w:color="auto" w:fill="FFFFFF"/>
          <w:lang w:val="ru-RU"/>
        </w:rPr>
        <w:t>.</w:t>
      </w:r>
    </w:p>
    <w:p w:rsidR="00FD60C0" w:rsidRPr="003F3AD3" w:rsidRDefault="00FD60C0" w:rsidP="00FD60C0">
      <w:pPr>
        <w:tabs>
          <w:tab w:val="left" w:pos="0"/>
        </w:tabs>
        <w:spacing w:after="0" w:line="240" w:lineRule="auto"/>
        <w:ind w:firstLine="567"/>
        <w:jc w:val="both"/>
        <w:rPr>
          <w:rFonts w:ascii="Times New Roman" w:hAnsi="Times New Roman" w:cs="Times New Roman"/>
          <w:b/>
          <w:sz w:val="28"/>
          <w:szCs w:val="28"/>
          <w:lang w:val="ru-RU"/>
        </w:rPr>
      </w:pPr>
      <w:r w:rsidRPr="003F3AD3">
        <w:rPr>
          <w:rFonts w:ascii="Times New Roman" w:hAnsi="Times New Roman" w:cs="Times New Roman"/>
          <w:b/>
          <w:sz w:val="28"/>
          <w:szCs w:val="28"/>
          <w:lang w:val="ru-RU"/>
        </w:rPr>
        <w:t>Объем и структура диссертации</w:t>
      </w:r>
    </w:p>
    <w:p w:rsidR="003430EB" w:rsidRPr="003F3AD3" w:rsidRDefault="00FD60C0" w:rsidP="00FD60C0">
      <w:pPr>
        <w:tabs>
          <w:tab w:val="left" w:pos="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 xml:space="preserve">Материалы исследования изложены </w:t>
      </w:r>
      <w:r w:rsidRPr="002D47D1">
        <w:rPr>
          <w:rFonts w:ascii="Times New Roman" w:hAnsi="Times New Roman" w:cs="Times New Roman"/>
          <w:sz w:val="28"/>
          <w:szCs w:val="28"/>
          <w:shd w:val="clear" w:color="auto" w:fill="FFFFFF"/>
          <w:lang w:val="ru-RU"/>
        </w:rPr>
        <w:t xml:space="preserve">на </w:t>
      </w:r>
      <w:r w:rsidRPr="00977C29">
        <w:rPr>
          <w:rFonts w:ascii="Times New Roman" w:hAnsi="Times New Roman" w:cs="Times New Roman"/>
          <w:sz w:val="28"/>
          <w:szCs w:val="28"/>
          <w:shd w:val="clear" w:color="auto" w:fill="FFFFFF"/>
          <w:lang w:val="ru-RU"/>
        </w:rPr>
        <w:t>1</w:t>
      </w:r>
      <w:r w:rsidR="002D47D1" w:rsidRPr="00977C29">
        <w:rPr>
          <w:rFonts w:ascii="Times New Roman" w:hAnsi="Times New Roman" w:cs="Times New Roman"/>
          <w:sz w:val="28"/>
          <w:szCs w:val="28"/>
          <w:shd w:val="clear" w:color="auto" w:fill="FFFFFF"/>
          <w:lang w:val="ru-RU"/>
        </w:rPr>
        <w:t>1</w:t>
      </w:r>
      <w:r w:rsidR="007F6205">
        <w:rPr>
          <w:rFonts w:ascii="Times New Roman" w:hAnsi="Times New Roman" w:cs="Times New Roman"/>
          <w:sz w:val="28"/>
          <w:szCs w:val="28"/>
          <w:shd w:val="clear" w:color="auto" w:fill="FFFFFF"/>
          <w:lang w:val="ru-RU"/>
        </w:rPr>
        <w:t>1</w:t>
      </w:r>
      <w:r w:rsidRPr="003F3AD3">
        <w:rPr>
          <w:rFonts w:ascii="Times New Roman" w:hAnsi="Times New Roman" w:cs="Times New Roman"/>
          <w:sz w:val="28"/>
          <w:szCs w:val="28"/>
          <w:shd w:val="clear" w:color="auto" w:fill="FFFFFF"/>
          <w:lang w:val="ru-RU"/>
        </w:rPr>
        <w:t xml:space="preserve"> страницах компьютерного текста. Диссертация состоит из введения, описания материалов и методов, результатов исследования, заключения, выводов, практических рекомендаций, списка использованных источников, включающего </w:t>
      </w:r>
      <w:r w:rsidR="00977C29" w:rsidRPr="00A2549E">
        <w:rPr>
          <w:rFonts w:ascii="Times New Roman" w:hAnsi="Times New Roman" w:cs="Times New Roman"/>
          <w:sz w:val="28"/>
          <w:szCs w:val="28"/>
          <w:shd w:val="clear" w:color="auto" w:fill="FFFFFF"/>
          <w:lang w:val="ru-RU"/>
        </w:rPr>
        <w:t>175</w:t>
      </w:r>
      <w:r w:rsidRPr="00A2549E">
        <w:rPr>
          <w:rFonts w:ascii="Times New Roman" w:hAnsi="Times New Roman" w:cs="Times New Roman"/>
          <w:sz w:val="28"/>
          <w:szCs w:val="28"/>
          <w:shd w:val="clear" w:color="auto" w:fill="FFFFFF"/>
          <w:lang w:val="ru-RU"/>
        </w:rPr>
        <w:t xml:space="preserve"> ссылки, в том числе </w:t>
      </w:r>
      <w:r w:rsidR="00A2549E" w:rsidRPr="00A2549E">
        <w:rPr>
          <w:rFonts w:ascii="Times New Roman" w:hAnsi="Times New Roman" w:cs="Times New Roman"/>
          <w:sz w:val="28"/>
          <w:szCs w:val="28"/>
          <w:shd w:val="clear" w:color="auto" w:fill="FFFFFF"/>
          <w:lang w:val="ru-RU"/>
        </w:rPr>
        <w:t>37</w:t>
      </w:r>
      <w:r w:rsidRPr="00A2549E">
        <w:rPr>
          <w:rFonts w:ascii="Times New Roman" w:hAnsi="Times New Roman" w:cs="Times New Roman"/>
          <w:sz w:val="28"/>
          <w:szCs w:val="28"/>
          <w:shd w:val="clear" w:color="auto" w:fill="FFFFFF"/>
          <w:lang w:val="ru-RU"/>
        </w:rPr>
        <w:t xml:space="preserve"> русскоязычных, </w:t>
      </w:r>
      <w:r w:rsidR="00A2549E" w:rsidRPr="00A2549E">
        <w:rPr>
          <w:rFonts w:ascii="Times New Roman" w:hAnsi="Times New Roman" w:cs="Times New Roman"/>
          <w:sz w:val="28"/>
          <w:szCs w:val="28"/>
          <w:shd w:val="clear" w:color="auto" w:fill="FFFFFF"/>
          <w:lang w:val="ru-RU"/>
        </w:rPr>
        <w:t>138</w:t>
      </w:r>
      <w:r w:rsidRPr="00A2549E">
        <w:rPr>
          <w:rFonts w:ascii="Times New Roman" w:hAnsi="Times New Roman" w:cs="Times New Roman"/>
          <w:sz w:val="28"/>
          <w:szCs w:val="28"/>
          <w:shd w:val="clear" w:color="auto" w:fill="FFFFFF"/>
          <w:lang w:val="ru-RU"/>
        </w:rPr>
        <w:t xml:space="preserve"> на английском языке и </w:t>
      </w:r>
      <w:r w:rsidR="00761742" w:rsidRPr="00A2549E">
        <w:rPr>
          <w:rFonts w:ascii="Times New Roman" w:hAnsi="Times New Roman" w:cs="Times New Roman"/>
          <w:sz w:val="28"/>
          <w:szCs w:val="28"/>
          <w:shd w:val="clear" w:color="auto" w:fill="FFFFFF"/>
          <w:lang w:val="ru-RU"/>
        </w:rPr>
        <w:t>5</w:t>
      </w:r>
      <w:r w:rsidRPr="00A2549E">
        <w:rPr>
          <w:rFonts w:ascii="Times New Roman" w:hAnsi="Times New Roman" w:cs="Times New Roman"/>
          <w:sz w:val="28"/>
          <w:szCs w:val="28"/>
          <w:shd w:val="clear" w:color="auto" w:fill="FFFFFF"/>
          <w:lang w:val="ru-RU"/>
        </w:rPr>
        <w:t xml:space="preserve"> приложений. Работа иллюстрирована </w:t>
      </w:r>
      <w:r w:rsidR="00773B03" w:rsidRPr="00A2549E">
        <w:rPr>
          <w:rFonts w:ascii="Times New Roman" w:hAnsi="Times New Roman" w:cs="Times New Roman"/>
          <w:sz w:val="28"/>
          <w:szCs w:val="28"/>
          <w:shd w:val="clear" w:color="auto" w:fill="FFFFFF"/>
          <w:lang w:val="ru-RU"/>
        </w:rPr>
        <w:t>2</w:t>
      </w:r>
      <w:r w:rsidR="00A2549E" w:rsidRPr="00A2549E">
        <w:rPr>
          <w:rFonts w:ascii="Times New Roman" w:hAnsi="Times New Roman" w:cs="Times New Roman"/>
          <w:sz w:val="28"/>
          <w:szCs w:val="28"/>
          <w:shd w:val="clear" w:color="auto" w:fill="FFFFFF"/>
          <w:lang w:val="ru-RU"/>
        </w:rPr>
        <w:t>3</w:t>
      </w:r>
      <w:r w:rsidRPr="00A2549E">
        <w:rPr>
          <w:rFonts w:ascii="Times New Roman" w:hAnsi="Times New Roman" w:cs="Times New Roman"/>
          <w:sz w:val="28"/>
          <w:szCs w:val="28"/>
          <w:shd w:val="clear" w:color="auto" w:fill="FFFFFF"/>
          <w:lang w:val="ru-RU"/>
        </w:rPr>
        <w:t xml:space="preserve"> таблицами и </w:t>
      </w:r>
      <w:r w:rsidR="00773B03" w:rsidRPr="00A2549E">
        <w:rPr>
          <w:rFonts w:ascii="Times New Roman" w:hAnsi="Times New Roman" w:cs="Times New Roman"/>
          <w:sz w:val="28"/>
          <w:szCs w:val="28"/>
          <w:shd w:val="clear" w:color="auto" w:fill="FFFFFF"/>
          <w:lang w:val="ru-RU"/>
        </w:rPr>
        <w:t>20</w:t>
      </w:r>
      <w:r w:rsidRPr="00A2549E">
        <w:rPr>
          <w:rFonts w:ascii="Times New Roman" w:hAnsi="Times New Roman" w:cs="Times New Roman"/>
          <w:sz w:val="28"/>
          <w:szCs w:val="28"/>
          <w:shd w:val="clear" w:color="auto" w:fill="FFFFFF"/>
          <w:lang w:val="ru-RU"/>
        </w:rPr>
        <w:t xml:space="preserve"> рисунками</w:t>
      </w:r>
      <w:r w:rsidR="00773B03" w:rsidRPr="00A2549E">
        <w:rPr>
          <w:rFonts w:ascii="Times New Roman" w:hAnsi="Times New Roman" w:cs="Times New Roman"/>
          <w:sz w:val="28"/>
          <w:szCs w:val="28"/>
          <w:shd w:val="clear" w:color="auto" w:fill="FFFFFF"/>
          <w:lang w:val="ru-RU"/>
        </w:rPr>
        <w:t>.</w:t>
      </w:r>
    </w:p>
    <w:p w:rsidR="00DC4D48" w:rsidRPr="003F3AD3" w:rsidRDefault="006726CC" w:rsidP="006726CC">
      <w:pPr>
        <w:pStyle w:val="1"/>
        <w:tabs>
          <w:tab w:val="left" w:pos="993"/>
        </w:tabs>
        <w:spacing w:before="0" w:line="240" w:lineRule="auto"/>
        <w:ind w:firstLine="567"/>
        <w:jc w:val="both"/>
        <w:rPr>
          <w:rFonts w:ascii="Times New Roman" w:hAnsi="Times New Roman" w:cs="Times New Roman"/>
          <w:b/>
          <w:color w:val="auto"/>
          <w:sz w:val="28"/>
          <w:szCs w:val="28"/>
          <w:lang w:val="ru-RU"/>
        </w:rPr>
      </w:pPr>
      <w:bookmarkStart w:id="7" w:name="_Toc160380592"/>
      <w:r w:rsidRPr="001530AC">
        <w:rPr>
          <w:rFonts w:ascii="Times New Roman" w:hAnsi="Times New Roman" w:cs="Times New Roman"/>
          <w:b/>
          <w:color w:val="auto"/>
          <w:sz w:val="28"/>
          <w:szCs w:val="28"/>
          <w:lang w:val="ru-RU"/>
        </w:rPr>
        <w:lastRenderedPageBreak/>
        <w:t xml:space="preserve">1 </w:t>
      </w:r>
      <w:r w:rsidR="00DC4D48" w:rsidRPr="001530AC">
        <w:rPr>
          <w:rFonts w:ascii="Times New Roman" w:hAnsi="Times New Roman" w:cs="Times New Roman"/>
          <w:b/>
          <w:color w:val="auto"/>
          <w:sz w:val="28"/>
          <w:szCs w:val="28"/>
          <w:lang w:val="ru-RU"/>
        </w:rPr>
        <w:t>СОВРЕМЕННЫЕ МЕТОДЫ ПРОФИЛАКТИКИ И</w:t>
      </w:r>
      <w:r w:rsidR="00DC4D48" w:rsidRPr="003F3AD3">
        <w:rPr>
          <w:rFonts w:ascii="Times New Roman" w:hAnsi="Times New Roman" w:cs="Times New Roman"/>
          <w:b/>
          <w:color w:val="auto"/>
          <w:sz w:val="28"/>
          <w:szCs w:val="28"/>
          <w:lang w:val="ru-RU"/>
        </w:rPr>
        <w:t xml:space="preserve"> РЕАБИЛИТАЦИИ ПОЗДНИХ ПОСЛЕОПЕРАЦИОННЫХ ОСЛОЖНЕНИЙ У ПАЦИЕНТОВ С ДОБРОКАЧЕСТВЕННОЙ ГИПЕРПЛАЗИЕЙ ПРЕДСТАТЕЛЬНОЙ ЖЕЛЕЗЫ (ОБЗОР ЛИТЕРАТУРЫ)</w:t>
      </w:r>
      <w:bookmarkEnd w:id="7"/>
    </w:p>
    <w:p w:rsidR="004C24F6" w:rsidRDefault="004C24F6" w:rsidP="006726CC">
      <w:pPr>
        <w:tabs>
          <w:tab w:val="left" w:pos="993"/>
        </w:tabs>
        <w:spacing w:after="0" w:line="240" w:lineRule="auto"/>
        <w:ind w:firstLine="567"/>
        <w:jc w:val="both"/>
        <w:rPr>
          <w:rFonts w:ascii="Times New Roman" w:hAnsi="Times New Roman" w:cs="Times New Roman"/>
          <w:b/>
          <w:sz w:val="28"/>
          <w:szCs w:val="28"/>
          <w:lang w:val="ru-RU"/>
        </w:rPr>
      </w:pPr>
    </w:p>
    <w:p w:rsidR="004C24F6" w:rsidRPr="00E27F7B" w:rsidRDefault="00E27F7B" w:rsidP="00E27F7B">
      <w:pPr>
        <w:tabs>
          <w:tab w:val="left" w:pos="0"/>
        </w:tabs>
        <w:spacing w:after="0" w:line="240" w:lineRule="auto"/>
        <w:jc w:val="both"/>
        <w:outlineLvl w:val="1"/>
        <w:rPr>
          <w:rFonts w:ascii="Times New Roman" w:hAnsi="Times New Roman" w:cs="Times New Roman"/>
          <w:sz w:val="28"/>
          <w:szCs w:val="28"/>
          <w:lang w:val="ru-RU"/>
        </w:rPr>
      </w:pPr>
      <w:bookmarkStart w:id="8" w:name="_Toc160380593"/>
      <w:r>
        <w:rPr>
          <w:rFonts w:ascii="Times New Roman" w:hAnsi="Times New Roman" w:cs="Times New Roman"/>
          <w:b/>
          <w:sz w:val="28"/>
          <w:szCs w:val="28"/>
          <w:lang w:val="ru-RU"/>
        </w:rPr>
        <w:t xml:space="preserve">        1.1 </w:t>
      </w:r>
      <w:r w:rsidR="00917A58" w:rsidRPr="00E27F7B">
        <w:rPr>
          <w:rFonts w:ascii="Times New Roman" w:hAnsi="Times New Roman" w:cs="Times New Roman"/>
          <w:b/>
          <w:sz w:val="28"/>
          <w:szCs w:val="28"/>
          <w:lang w:val="ru-RU"/>
        </w:rPr>
        <w:t>Актуальность проблемы</w:t>
      </w:r>
      <w:r w:rsidR="004C24F6" w:rsidRPr="00E27F7B">
        <w:rPr>
          <w:rFonts w:ascii="Times New Roman" w:hAnsi="Times New Roman" w:cs="Times New Roman"/>
          <w:b/>
          <w:sz w:val="28"/>
          <w:szCs w:val="28"/>
          <w:lang w:val="ru-RU"/>
        </w:rPr>
        <w:t xml:space="preserve"> доброкачественной гиперплазии предстательной железы. Сравнительная характеристика хирургических методов ее лечения</w:t>
      </w:r>
      <w:bookmarkEnd w:id="8"/>
    </w:p>
    <w:p w:rsidR="004C24F6" w:rsidRPr="003F3AD3" w:rsidRDefault="00EE7EDF" w:rsidP="006726CC">
      <w:pPr>
        <w:tabs>
          <w:tab w:val="left" w:pos="993"/>
        </w:tabs>
        <w:spacing w:after="0" w:line="240" w:lineRule="auto"/>
        <w:ind w:firstLine="567"/>
        <w:jc w:val="both"/>
        <w:rPr>
          <w:rFonts w:ascii="Times New Roman" w:hAnsi="Times New Roman" w:cs="Times New Roman"/>
          <w:sz w:val="28"/>
          <w:szCs w:val="28"/>
          <w:lang w:val="ru-RU"/>
        </w:rPr>
      </w:pPr>
      <w:r w:rsidRPr="001530AC">
        <w:rPr>
          <w:rFonts w:ascii="Times New Roman" w:hAnsi="Times New Roman" w:cs="Times New Roman"/>
          <w:sz w:val="28"/>
          <w:szCs w:val="28"/>
          <w:lang w:val="ru-RU"/>
        </w:rPr>
        <w:t>Среди хронических неинфекционных заболеваний, характерных для мужчин среднего и пожилого возраста,</w:t>
      </w:r>
      <w:r w:rsidR="00695563" w:rsidRPr="001530AC">
        <w:rPr>
          <w:rFonts w:ascii="Times New Roman" w:hAnsi="Times New Roman" w:cs="Times New Roman"/>
          <w:sz w:val="28"/>
          <w:szCs w:val="28"/>
          <w:lang w:val="ru-RU"/>
        </w:rPr>
        <w:t xml:space="preserve"> одно из лидирующих мест </w:t>
      </w:r>
      <w:r w:rsidR="006B2093" w:rsidRPr="001530AC">
        <w:rPr>
          <w:rFonts w:ascii="Times New Roman" w:hAnsi="Times New Roman" w:cs="Times New Roman"/>
          <w:sz w:val="28"/>
          <w:szCs w:val="28"/>
          <w:lang w:val="ru-RU"/>
        </w:rPr>
        <w:t xml:space="preserve">по распространенности </w:t>
      </w:r>
      <w:r w:rsidR="00695563" w:rsidRPr="001530AC">
        <w:rPr>
          <w:rFonts w:ascii="Times New Roman" w:hAnsi="Times New Roman" w:cs="Times New Roman"/>
          <w:sz w:val="28"/>
          <w:szCs w:val="28"/>
          <w:lang w:val="ru-RU"/>
        </w:rPr>
        <w:t>устойчиво занимает доброкачественная гиперплазия</w:t>
      </w:r>
      <w:r w:rsidR="00695563" w:rsidRPr="003F3AD3">
        <w:rPr>
          <w:rFonts w:ascii="Times New Roman" w:hAnsi="Times New Roman" w:cs="Times New Roman"/>
          <w:sz w:val="28"/>
          <w:szCs w:val="28"/>
          <w:lang w:val="ru-RU"/>
        </w:rPr>
        <w:t xml:space="preserve"> предстательной железы</w:t>
      </w:r>
      <w:r w:rsidR="00936CEC" w:rsidRPr="003F3AD3">
        <w:rPr>
          <w:rFonts w:ascii="Times New Roman" w:hAnsi="Times New Roman" w:cs="Times New Roman"/>
          <w:sz w:val="28"/>
          <w:szCs w:val="28"/>
          <w:lang w:val="ru-RU"/>
        </w:rPr>
        <w:t xml:space="preserve"> (ДГПЖ)</w:t>
      </w:r>
      <w:r w:rsidR="004C24F6" w:rsidRPr="003F3AD3">
        <w:rPr>
          <w:rFonts w:ascii="Times New Roman" w:hAnsi="Times New Roman" w:cs="Times New Roman"/>
          <w:sz w:val="28"/>
          <w:szCs w:val="28"/>
          <w:lang w:val="ru-RU"/>
        </w:rPr>
        <w:t xml:space="preserve">, в основе гистологического строения которой лежит гиперплазия фиброэпителиальной ткани в периуретральном отделе </w:t>
      </w:r>
      <w:r w:rsidR="00976079" w:rsidRPr="003F3AD3">
        <w:rPr>
          <w:rFonts w:ascii="Times New Roman" w:hAnsi="Times New Roman" w:cs="Times New Roman"/>
          <w:sz w:val="28"/>
          <w:szCs w:val="28"/>
          <w:lang w:val="ru-RU"/>
        </w:rPr>
        <w:t>[</w:t>
      </w:r>
      <w:r w:rsidR="005A1938" w:rsidRPr="003F3AD3">
        <w:rPr>
          <w:rFonts w:ascii="Times New Roman" w:hAnsi="Times New Roman" w:cs="Times New Roman"/>
          <w:sz w:val="28"/>
          <w:szCs w:val="28"/>
          <w:lang w:val="ru-RU"/>
        </w:rPr>
        <w:t>20</w:t>
      </w:r>
      <w:r w:rsidR="00976079" w:rsidRPr="003F3AD3">
        <w:rPr>
          <w:rFonts w:ascii="Times New Roman" w:hAnsi="Times New Roman" w:cs="Times New Roman"/>
          <w:sz w:val="28"/>
          <w:szCs w:val="28"/>
          <w:lang w:val="ru-RU"/>
        </w:rPr>
        <w:t xml:space="preserve">]. </w:t>
      </w:r>
    </w:p>
    <w:p w:rsidR="00D67D3A" w:rsidRPr="003F3AD3" w:rsidRDefault="00A7785F"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 xml:space="preserve">Многочисленные литературные источники свидетельствуют о том, что </w:t>
      </w:r>
      <w:r w:rsidR="001726DB" w:rsidRPr="003F3AD3">
        <w:rPr>
          <w:rFonts w:ascii="Times New Roman" w:hAnsi="Times New Roman" w:cs="Times New Roman"/>
          <w:sz w:val="28"/>
          <w:szCs w:val="28"/>
          <w:lang w:val="ru-RU"/>
        </w:rPr>
        <w:t xml:space="preserve">распространенность этого заболевания среди мужчин в возрасте </w:t>
      </w:r>
      <w:r w:rsidR="00F9167B" w:rsidRPr="003F3AD3">
        <w:rPr>
          <w:rFonts w:ascii="Times New Roman" w:hAnsi="Times New Roman" w:cs="Times New Roman"/>
          <w:sz w:val="28"/>
          <w:szCs w:val="28"/>
          <w:lang w:val="ru-RU"/>
        </w:rPr>
        <w:t xml:space="preserve">51–60 лет составляет приблизительно 40 %, 61–70 лет – 70 %, 81–90 лет – 90 %. </w:t>
      </w:r>
      <w:r w:rsidR="006B2093" w:rsidRPr="003F3AD3">
        <w:rPr>
          <w:rFonts w:ascii="Times New Roman" w:hAnsi="Times New Roman" w:cs="Times New Roman"/>
          <w:sz w:val="28"/>
          <w:szCs w:val="28"/>
          <w:lang w:val="ru-RU"/>
        </w:rPr>
        <w:t>Заболевание приводит к существенному снижению качеств</w:t>
      </w:r>
      <w:r w:rsidR="00F9167B" w:rsidRPr="003F3AD3">
        <w:rPr>
          <w:rFonts w:ascii="Times New Roman" w:hAnsi="Times New Roman" w:cs="Times New Roman"/>
          <w:sz w:val="28"/>
          <w:szCs w:val="28"/>
          <w:lang w:val="ru-RU"/>
        </w:rPr>
        <w:t>а</w:t>
      </w:r>
      <w:r w:rsidR="006B2093" w:rsidRPr="003F3AD3">
        <w:rPr>
          <w:rFonts w:ascii="Times New Roman" w:hAnsi="Times New Roman" w:cs="Times New Roman"/>
          <w:sz w:val="28"/>
          <w:szCs w:val="28"/>
          <w:lang w:val="ru-RU"/>
        </w:rPr>
        <w:t xml:space="preserve"> жизни пациентов, их трудового потенциала,</w:t>
      </w:r>
      <w:r w:rsidR="001726DB" w:rsidRPr="003F3AD3">
        <w:rPr>
          <w:rFonts w:ascii="Times New Roman" w:hAnsi="Times New Roman" w:cs="Times New Roman"/>
          <w:sz w:val="28"/>
          <w:szCs w:val="28"/>
          <w:lang w:val="ru-RU"/>
        </w:rPr>
        <w:t xml:space="preserve"> приводит к частым госпитализациям в урологические отделения, </w:t>
      </w:r>
      <w:r w:rsidR="006B2093" w:rsidRPr="003F3AD3">
        <w:rPr>
          <w:rFonts w:ascii="Times New Roman" w:hAnsi="Times New Roman" w:cs="Times New Roman"/>
          <w:sz w:val="28"/>
          <w:szCs w:val="28"/>
          <w:lang w:val="ru-RU"/>
        </w:rPr>
        <w:t xml:space="preserve">что представляет значительную социально-экономическую </w:t>
      </w:r>
      <w:proofErr w:type="gramStart"/>
      <w:r w:rsidR="006B2093" w:rsidRPr="003F3AD3">
        <w:rPr>
          <w:rFonts w:ascii="Times New Roman" w:hAnsi="Times New Roman" w:cs="Times New Roman"/>
          <w:sz w:val="28"/>
          <w:szCs w:val="28"/>
          <w:lang w:val="ru-RU"/>
        </w:rPr>
        <w:t>проблему</w:t>
      </w:r>
      <w:proofErr w:type="gramEnd"/>
      <w:r w:rsidR="006B2093" w:rsidRPr="003F3AD3">
        <w:rPr>
          <w:rFonts w:ascii="Times New Roman" w:hAnsi="Times New Roman" w:cs="Times New Roman"/>
          <w:sz w:val="28"/>
          <w:szCs w:val="28"/>
          <w:lang w:val="ru-RU"/>
        </w:rPr>
        <w:t xml:space="preserve"> как в Казахстане, так и</w:t>
      </w:r>
      <w:r w:rsidR="004C6DD4" w:rsidRPr="003F3AD3">
        <w:rPr>
          <w:rFonts w:ascii="Times New Roman" w:hAnsi="Times New Roman" w:cs="Times New Roman"/>
          <w:sz w:val="28"/>
          <w:szCs w:val="28"/>
          <w:lang w:val="ru-RU"/>
        </w:rPr>
        <w:t xml:space="preserve"> в мире в целом </w:t>
      </w:r>
      <w:r w:rsidR="006B2093" w:rsidRPr="003F3AD3">
        <w:rPr>
          <w:rFonts w:ascii="Times New Roman" w:hAnsi="Times New Roman" w:cs="Times New Roman"/>
          <w:sz w:val="28"/>
          <w:szCs w:val="28"/>
          <w:lang w:val="ru-RU"/>
        </w:rPr>
        <w:t>[</w:t>
      </w:r>
      <w:r w:rsidR="005A1938" w:rsidRPr="003F3AD3">
        <w:rPr>
          <w:rFonts w:ascii="Times New Roman" w:hAnsi="Times New Roman" w:cs="Times New Roman"/>
          <w:sz w:val="28"/>
          <w:szCs w:val="28"/>
          <w:lang w:val="ru-RU"/>
        </w:rPr>
        <w:t>2</w:t>
      </w:r>
      <w:r w:rsidR="002D47D1">
        <w:rPr>
          <w:rFonts w:ascii="Times New Roman" w:hAnsi="Times New Roman" w:cs="Times New Roman"/>
          <w:sz w:val="28"/>
          <w:szCs w:val="28"/>
          <w:lang w:val="ru-RU"/>
        </w:rPr>
        <w:t>,р. 5</w:t>
      </w:r>
      <w:r w:rsidR="004C6DD4" w:rsidRPr="003F3AD3">
        <w:rPr>
          <w:rFonts w:ascii="Times New Roman" w:hAnsi="Times New Roman" w:cs="Times New Roman"/>
          <w:sz w:val="28"/>
          <w:szCs w:val="28"/>
          <w:lang w:val="ru-RU"/>
        </w:rPr>
        <w:t>]</w:t>
      </w:r>
      <w:r w:rsidR="006B2093" w:rsidRPr="003F3AD3">
        <w:rPr>
          <w:rFonts w:ascii="Times New Roman" w:hAnsi="Times New Roman" w:cs="Times New Roman"/>
          <w:sz w:val="28"/>
          <w:szCs w:val="28"/>
          <w:lang w:val="ru-RU"/>
        </w:rPr>
        <w:t xml:space="preserve">. </w:t>
      </w:r>
      <w:r w:rsidR="00D67D3A" w:rsidRPr="003F3AD3">
        <w:rPr>
          <w:rFonts w:ascii="Times New Roman" w:hAnsi="Times New Roman" w:cs="Times New Roman"/>
          <w:sz w:val="28"/>
          <w:szCs w:val="28"/>
          <w:lang w:val="ru-RU"/>
        </w:rPr>
        <w:t>Потребность в хирургическом лечении ДГПЖ у мужчин в возрасте до пятидесяти лет находится на уровне 13 %, от 50 до 59 лет</w:t>
      </w:r>
      <w:r w:rsidR="00143808" w:rsidRPr="003F3AD3">
        <w:rPr>
          <w:rFonts w:ascii="Times New Roman" w:hAnsi="Times New Roman" w:cs="Times New Roman"/>
          <w:sz w:val="28"/>
          <w:szCs w:val="28"/>
          <w:lang w:val="ru-RU"/>
        </w:rPr>
        <w:t xml:space="preserve"> – около 25%, лиц, перешагнувшие шестидесятилетний рубеж в 40% случаев нуждаются в таком лечении. Масштабы распространенности данного заболевания свидетельствуют, что около</w:t>
      </w:r>
      <w:r w:rsidR="00D20B95" w:rsidRPr="003F3AD3">
        <w:rPr>
          <w:rFonts w:ascii="Times New Roman" w:hAnsi="Times New Roman" w:cs="Times New Roman"/>
          <w:sz w:val="28"/>
          <w:szCs w:val="28"/>
          <w:lang w:val="ru-RU"/>
        </w:rPr>
        <w:t xml:space="preserve"> </w:t>
      </w:r>
      <w:r w:rsidR="00143808" w:rsidRPr="003F3AD3">
        <w:rPr>
          <w:rFonts w:ascii="Times New Roman" w:hAnsi="Times New Roman" w:cs="Times New Roman"/>
          <w:sz w:val="28"/>
          <w:szCs w:val="28"/>
          <w:lang w:val="ru-RU"/>
        </w:rPr>
        <w:t>сорока</w:t>
      </w:r>
      <w:r w:rsidR="00D20B95" w:rsidRPr="003F3AD3">
        <w:rPr>
          <w:rFonts w:ascii="Times New Roman" w:hAnsi="Times New Roman" w:cs="Times New Roman"/>
          <w:sz w:val="28"/>
          <w:szCs w:val="28"/>
          <w:lang w:val="ru-RU"/>
        </w:rPr>
        <w:t xml:space="preserve"> </w:t>
      </w:r>
      <w:r w:rsidR="00143808" w:rsidRPr="003F3AD3">
        <w:rPr>
          <w:rFonts w:ascii="Times New Roman" w:hAnsi="Times New Roman" w:cs="Times New Roman"/>
          <w:sz w:val="28"/>
          <w:szCs w:val="28"/>
          <w:lang w:val="ru-RU"/>
        </w:rPr>
        <w:t>процентов трудоспособных</w:t>
      </w:r>
      <w:r w:rsidR="00D20B95" w:rsidRPr="003F3AD3">
        <w:rPr>
          <w:rFonts w:ascii="Times New Roman" w:hAnsi="Times New Roman" w:cs="Times New Roman"/>
          <w:sz w:val="28"/>
          <w:szCs w:val="28"/>
          <w:lang w:val="ru-RU"/>
        </w:rPr>
        <w:t xml:space="preserve"> мужчин подлежат хирургическому лечению по поводу </w:t>
      </w:r>
      <w:r w:rsidR="00DE63A0" w:rsidRPr="003F3AD3">
        <w:rPr>
          <w:rFonts w:ascii="Times New Roman" w:hAnsi="Times New Roman" w:cs="Times New Roman"/>
          <w:sz w:val="28"/>
          <w:szCs w:val="28"/>
          <w:lang w:val="ru-RU"/>
        </w:rPr>
        <w:t>ДГПЖ</w:t>
      </w:r>
      <w:r w:rsidR="004B5332" w:rsidRPr="003F3AD3">
        <w:rPr>
          <w:rFonts w:ascii="Times New Roman" w:hAnsi="Times New Roman" w:cs="Times New Roman"/>
          <w:sz w:val="28"/>
          <w:szCs w:val="28"/>
          <w:lang w:val="ru-RU"/>
        </w:rPr>
        <w:t xml:space="preserve"> </w:t>
      </w:r>
      <w:r w:rsidR="00D67D3A" w:rsidRPr="003F3AD3">
        <w:rPr>
          <w:rFonts w:ascii="Times New Roman" w:hAnsi="Times New Roman" w:cs="Times New Roman"/>
          <w:sz w:val="28"/>
          <w:szCs w:val="28"/>
          <w:lang w:val="ru-RU"/>
        </w:rPr>
        <w:t>[</w:t>
      </w:r>
      <w:r w:rsidR="005A1938" w:rsidRPr="003F3AD3">
        <w:rPr>
          <w:rFonts w:ascii="Times New Roman" w:hAnsi="Times New Roman" w:cs="Times New Roman"/>
          <w:sz w:val="28"/>
          <w:szCs w:val="28"/>
          <w:lang w:val="ru-RU"/>
        </w:rPr>
        <w:t>21</w:t>
      </w:r>
      <w:r w:rsidR="00D67D3A" w:rsidRPr="003F3AD3">
        <w:rPr>
          <w:rFonts w:ascii="Times New Roman" w:hAnsi="Times New Roman" w:cs="Times New Roman"/>
          <w:sz w:val="28"/>
          <w:szCs w:val="28"/>
          <w:lang w:val="ru-RU"/>
        </w:rPr>
        <w:t>].</w:t>
      </w:r>
    </w:p>
    <w:p w:rsidR="005A52C9" w:rsidRPr="003F3AD3" w:rsidRDefault="00936CEC" w:rsidP="005A52C9">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 xml:space="preserve">Хирургический метод лечения ДГПЖ в настоящее время является наиболее радикальным несмотря на наличие достаточно большого числа </w:t>
      </w:r>
      <w:r w:rsidR="0096064E" w:rsidRPr="003F3AD3">
        <w:rPr>
          <w:rFonts w:ascii="Times New Roman" w:hAnsi="Times New Roman" w:cs="Times New Roman"/>
          <w:sz w:val="28"/>
          <w:szCs w:val="28"/>
          <w:lang w:val="ru-RU"/>
        </w:rPr>
        <w:t>методов консервативного лечения</w:t>
      </w:r>
      <w:r w:rsidR="00976079" w:rsidRPr="003F3AD3">
        <w:rPr>
          <w:rFonts w:ascii="Times New Roman" w:hAnsi="Times New Roman" w:cs="Times New Roman"/>
          <w:sz w:val="28"/>
          <w:szCs w:val="28"/>
          <w:lang w:val="ru-RU"/>
        </w:rPr>
        <w:t xml:space="preserve">. </w:t>
      </w:r>
      <w:r w:rsidR="0096064E" w:rsidRPr="003F3AD3">
        <w:rPr>
          <w:rFonts w:ascii="Times New Roman" w:hAnsi="Times New Roman" w:cs="Times New Roman"/>
          <w:sz w:val="28"/>
          <w:szCs w:val="28"/>
          <w:lang w:val="ru-RU"/>
        </w:rPr>
        <w:t>Терапевтическое лечение у больных ДГПЖ возможно только на</w:t>
      </w:r>
      <w:r w:rsidR="004C24F6" w:rsidRPr="003F3AD3">
        <w:rPr>
          <w:rFonts w:ascii="Times New Roman" w:hAnsi="Times New Roman" w:cs="Times New Roman"/>
          <w:sz w:val="28"/>
          <w:szCs w:val="28"/>
          <w:lang w:val="ru-RU"/>
        </w:rPr>
        <w:t xml:space="preserve"> </w:t>
      </w:r>
      <w:r w:rsidR="00F50DF5" w:rsidRPr="003F3AD3">
        <w:rPr>
          <w:rFonts w:ascii="Times New Roman" w:hAnsi="Times New Roman" w:cs="Times New Roman"/>
          <w:sz w:val="28"/>
          <w:szCs w:val="28"/>
        </w:rPr>
        <w:t>I</w:t>
      </w:r>
      <w:r w:rsidR="00F50DF5" w:rsidRPr="003F3AD3">
        <w:rPr>
          <w:rFonts w:ascii="Times New Roman" w:hAnsi="Times New Roman" w:cs="Times New Roman"/>
          <w:sz w:val="28"/>
          <w:szCs w:val="28"/>
          <w:lang w:val="ru-RU"/>
        </w:rPr>
        <w:t>-</w:t>
      </w:r>
      <w:r w:rsidR="00F50DF5" w:rsidRPr="003F3AD3">
        <w:rPr>
          <w:rFonts w:ascii="Times New Roman" w:hAnsi="Times New Roman" w:cs="Times New Roman"/>
          <w:sz w:val="28"/>
          <w:szCs w:val="28"/>
        </w:rPr>
        <w:t>II</w:t>
      </w:r>
      <w:r w:rsidR="00F50DF5" w:rsidRPr="003F3AD3">
        <w:rPr>
          <w:rFonts w:ascii="Times New Roman" w:hAnsi="Times New Roman" w:cs="Times New Roman"/>
          <w:sz w:val="28"/>
          <w:szCs w:val="28"/>
          <w:lang w:val="ru-RU"/>
        </w:rPr>
        <w:t xml:space="preserve"> стадиях заболевания, когда клинические проявления очень скудны или отсутствуют, что препятствует мотивации пациента обращаться за медицинской помощью</w:t>
      </w:r>
      <w:r w:rsidR="00EF483E" w:rsidRPr="003F3AD3">
        <w:rPr>
          <w:rFonts w:ascii="Times New Roman" w:hAnsi="Times New Roman" w:cs="Times New Roman"/>
          <w:sz w:val="28"/>
          <w:szCs w:val="28"/>
          <w:lang w:val="ru-RU"/>
        </w:rPr>
        <w:t xml:space="preserve"> [</w:t>
      </w:r>
      <w:r w:rsidR="009B7215" w:rsidRPr="003F3AD3">
        <w:rPr>
          <w:rFonts w:ascii="Times New Roman" w:hAnsi="Times New Roman" w:cs="Times New Roman"/>
          <w:sz w:val="28"/>
          <w:szCs w:val="28"/>
          <w:lang w:val="ru-RU"/>
        </w:rPr>
        <w:t>22</w:t>
      </w:r>
      <w:r w:rsidR="00EF483E" w:rsidRPr="003F3AD3">
        <w:rPr>
          <w:rFonts w:ascii="Times New Roman" w:hAnsi="Times New Roman" w:cs="Times New Roman"/>
          <w:sz w:val="28"/>
          <w:szCs w:val="28"/>
          <w:lang w:val="ru-RU"/>
        </w:rPr>
        <w:t>]</w:t>
      </w:r>
      <w:r w:rsidR="00F50DF5" w:rsidRPr="003F3AD3">
        <w:rPr>
          <w:rFonts w:ascii="Times New Roman" w:hAnsi="Times New Roman" w:cs="Times New Roman"/>
          <w:sz w:val="28"/>
          <w:szCs w:val="28"/>
          <w:lang w:val="ru-RU"/>
        </w:rPr>
        <w:t xml:space="preserve">. </w:t>
      </w:r>
      <w:r w:rsidR="000305A1" w:rsidRPr="003F3AD3">
        <w:rPr>
          <w:rFonts w:ascii="Times New Roman" w:hAnsi="Times New Roman" w:cs="Times New Roman"/>
          <w:sz w:val="28"/>
          <w:szCs w:val="28"/>
          <w:lang w:val="ru-RU"/>
        </w:rPr>
        <w:t>N</w:t>
      </w:r>
      <w:r w:rsidR="00737934">
        <w:rPr>
          <w:rFonts w:ascii="Times New Roman" w:hAnsi="Times New Roman" w:cs="Times New Roman"/>
          <w:sz w:val="28"/>
          <w:szCs w:val="28"/>
          <w:lang w:val="ru-RU"/>
        </w:rPr>
        <w:t xml:space="preserve"> </w:t>
      </w:r>
      <w:r w:rsidR="000305A1" w:rsidRPr="003F3AD3">
        <w:rPr>
          <w:rFonts w:ascii="Times New Roman" w:hAnsi="Times New Roman" w:cs="Times New Roman"/>
          <w:sz w:val="28"/>
          <w:szCs w:val="28"/>
          <w:lang w:val="ru-RU"/>
        </w:rPr>
        <w:t>Тип выбранного хирургического вмешательства оказывает влияние на постопера</w:t>
      </w:r>
      <w:r w:rsidR="00740BF2" w:rsidRPr="003F3AD3">
        <w:rPr>
          <w:rFonts w:ascii="Times New Roman" w:hAnsi="Times New Roman" w:cs="Times New Roman"/>
          <w:sz w:val="28"/>
          <w:szCs w:val="28"/>
          <w:lang w:val="ru-RU"/>
        </w:rPr>
        <w:t>ционные</w:t>
      </w:r>
      <w:r w:rsidR="000305A1" w:rsidRPr="003F3AD3">
        <w:rPr>
          <w:rFonts w:ascii="Times New Roman" w:hAnsi="Times New Roman" w:cs="Times New Roman"/>
          <w:sz w:val="28"/>
          <w:szCs w:val="28"/>
          <w:lang w:val="ru-RU"/>
        </w:rPr>
        <w:t xml:space="preserve"> результаты лечения, длительность самой операции, продолжитель</w:t>
      </w:r>
      <w:r w:rsidR="00740BF2" w:rsidRPr="003F3AD3">
        <w:rPr>
          <w:rFonts w:ascii="Times New Roman" w:hAnsi="Times New Roman" w:cs="Times New Roman"/>
          <w:sz w:val="28"/>
          <w:szCs w:val="28"/>
          <w:lang w:val="ru-RU"/>
        </w:rPr>
        <w:t>ность пребывания больного в стац</w:t>
      </w:r>
      <w:r w:rsidR="000305A1" w:rsidRPr="003F3AD3">
        <w:rPr>
          <w:rFonts w:ascii="Times New Roman" w:hAnsi="Times New Roman" w:cs="Times New Roman"/>
          <w:sz w:val="28"/>
          <w:szCs w:val="28"/>
          <w:lang w:val="ru-RU"/>
        </w:rPr>
        <w:t>ионаре</w:t>
      </w:r>
      <w:r w:rsidR="00740BF2" w:rsidRPr="003F3AD3">
        <w:rPr>
          <w:rFonts w:ascii="Times New Roman" w:hAnsi="Times New Roman" w:cs="Times New Roman"/>
          <w:sz w:val="28"/>
          <w:szCs w:val="28"/>
          <w:lang w:val="ru-RU"/>
        </w:rPr>
        <w:t>, показатель выживаемости, виды и число постхирургических о</w:t>
      </w:r>
      <w:r w:rsidR="005A52C9">
        <w:rPr>
          <w:rFonts w:ascii="Times New Roman" w:hAnsi="Times New Roman" w:cs="Times New Roman"/>
          <w:sz w:val="28"/>
          <w:szCs w:val="28"/>
          <w:lang w:val="ru-RU"/>
        </w:rPr>
        <w:t>сложнений и методы реабилитации.</w:t>
      </w:r>
    </w:p>
    <w:p w:rsidR="00881A02" w:rsidRPr="003F3AD3" w:rsidRDefault="0007395B" w:rsidP="006726CC">
      <w:pPr>
        <w:tabs>
          <w:tab w:val="left" w:pos="993"/>
        </w:tabs>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Из хирургических подходов к лечению данного заболевания</w:t>
      </w:r>
      <w:r w:rsidR="00417849" w:rsidRPr="003F3AD3">
        <w:rPr>
          <w:rFonts w:ascii="Times New Roman" w:hAnsi="Times New Roman" w:cs="Times New Roman"/>
          <w:sz w:val="28"/>
          <w:szCs w:val="28"/>
          <w:lang w:val="ru-RU"/>
        </w:rPr>
        <w:t xml:space="preserve"> предпочтение в большинстве случаев отдается методам открытой аденомэктомии и трансуретральной резекции</w:t>
      </w:r>
      <w:r w:rsidR="004A4A39" w:rsidRPr="003F3AD3">
        <w:rPr>
          <w:rFonts w:ascii="Times New Roman" w:hAnsi="Times New Roman" w:cs="Times New Roman"/>
          <w:sz w:val="28"/>
          <w:szCs w:val="28"/>
          <w:lang w:val="ru-RU"/>
        </w:rPr>
        <w:t xml:space="preserve"> [</w:t>
      </w:r>
      <w:r w:rsidR="00DF5D0D" w:rsidRPr="003F3AD3">
        <w:rPr>
          <w:rFonts w:ascii="Times New Roman" w:hAnsi="Times New Roman" w:cs="Times New Roman"/>
          <w:sz w:val="28"/>
          <w:szCs w:val="28"/>
          <w:lang w:val="ru-RU"/>
        </w:rPr>
        <w:t>23</w:t>
      </w:r>
      <w:r w:rsidR="004A4A39" w:rsidRPr="003F3AD3">
        <w:rPr>
          <w:rFonts w:ascii="Times New Roman" w:hAnsi="Times New Roman" w:cs="Times New Roman"/>
          <w:sz w:val="28"/>
          <w:szCs w:val="28"/>
          <w:lang w:val="ru-RU"/>
        </w:rPr>
        <w:t>]</w:t>
      </w:r>
      <w:r w:rsidR="00417849" w:rsidRPr="003F3AD3">
        <w:rPr>
          <w:rFonts w:ascii="Times New Roman" w:hAnsi="Times New Roman" w:cs="Times New Roman"/>
          <w:sz w:val="28"/>
          <w:szCs w:val="28"/>
          <w:lang w:val="ru-RU"/>
        </w:rPr>
        <w:t xml:space="preserve">. </w:t>
      </w:r>
      <w:r w:rsidR="00F55341" w:rsidRPr="003F3AD3">
        <w:rPr>
          <w:rFonts w:ascii="Times New Roman" w:hAnsi="Times New Roman" w:cs="Times New Roman"/>
          <w:sz w:val="28"/>
          <w:szCs w:val="28"/>
          <w:lang w:val="ru-RU"/>
        </w:rPr>
        <w:t>Метод открытой</w:t>
      </w:r>
      <w:r w:rsidR="004B5332" w:rsidRPr="003F3AD3">
        <w:rPr>
          <w:rFonts w:ascii="Times New Roman" w:hAnsi="Times New Roman" w:cs="Times New Roman"/>
          <w:sz w:val="28"/>
          <w:szCs w:val="28"/>
          <w:lang w:val="ru-RU"/>
        </w:rPr>
        <w:t xml:space="preserve"> </w:t>
      </w:r>
      <w:r w:rsidR="00417849" w:rsidRPr="003F3AD3">
        <w:rPr>
          <w:rFonts w:ascii="Times New Roman" w:hAnsi="Times New Roman" w:cs="Times New Roman"/>
          <w:sz w:val="28"/>
          <w:szCs w:val="28"/>
          <w:lang w:val="ru-RU"/>
        </w:rPr>
        <w:t>аденомэктоми</w:t>
      </w:r>
      <w:r w:rsidR="00F55341" w:rsidRPr="003F3AD3">
        <w:rPr>
          <w:rFonts w:ascii="Times New Roman" w:hAnsi="Times New Roman" w:cs="Times New Roman"/>
          <w:sz w:val="28"/>
          <w:szCs w:val="28"/>
          <w:lang w:val="ru-RU"/>
        </w:rPr>
        <w:t>и</w:t>
      </w:r>
      <w:r w:rsidR="004B5332" w:rsidRPr="003F3AD3">
        <w:rPr>
          <w:rFonts w:ascii="Times New Roman" w:hAnsi="Times New Roman" w:cs="Times New Roman"/>
          <w:sz w:val="28"/>
          <w:szCs w:val="28"/>
          <w:lang w:val="ru-RU"/>
        </w:rPr>
        <w:t xml:space="preserve"> </w:t>
      </w:r>
      <w:r w:rsidR="00502D6C" w:rsidRPr="003F3AD3">
        <w:rPr>
          <w:rFonts w:ascii="Times New Roman" w:hAnsi="Times New Roman" w:cs="Times New Roman"/>
          <w:sz w:val="28"/>
          <w:szCs w:val="28"/>
          <w:lang w:val="ru-RU"/>
        </w:rPr>
        <w:t xml:space="preserve">впервые был предложен </w:t>
      </w:r>
      <w:r w:rsidR="00F55341" w:rsidRPr="003F3AD3">
        <w:rPr>
          <w:rFonts w:ascii="Times New Roman" w:hAnsi="Times New Roman" w:cs="Times New Roman"/>
          <w:sz w:val="28"/>
          <w:szCs w:val="28"/>
          <w:lang w:val="ru-RU"/>
        </w:rPr>
        <w:t>E. Fuller и P. Freyer в 1895 и 1900 гг. [</w:t>
      </w:r>
      <w:r w:rsidR="00DF5D0D" w:rsidRPr="003F3AD3">
        <w:rPr>
          <w:rFonts w:ascii="Times New Roman" w:hAnsi="Times New Roman" w:cs="Times New Roman"/>
          <w:sz w:val="28"/>
          <w:szCs w:val="28"/>
          <w:lang w:val="ru-RU"/>
        </w:rPr>
        <w:t>24, 25</w:t>
      </w:r>
      <w:r w:rsidR="00F55341" w:rsidRPr="003F3AD3">
        <w:rPr>
          <w:rFonts w:ascii="Times New Roman" w:hAnsi="Times New Roman" w:cs="Times New Roman"/>
          <w:sz w:val="28"/>
          <w:szCs w:val="28"/>
          <w:lang w:val="ru-RU"/>
        </w:rPr>
        <w:t xml:space="preserve">] </w:t>
      </w:r>
      <w:r w:rsidR="00502D6C" w:rsidRPr="003F3AD3">
        <w:rPr>
          <w:rFonts w:ascii="Times New Roman" w:hAnsi="Times New Roman" w:cs="Times New Roman"/>
          <w:sz w:val="28"/>
          <w:szCs w:val="28"/>
          <w:lang w:val="ru-RU"/>
        </w:rPr>
        <w:t xml:space="preserve">в </w:t>
      </w:r>
      <w:r w:rsidR="00737934">
        <w:rPr>
          <w:rFonts w:ascii="Times New Roman" w:hAnsi="Times New Roman" w:cs="Times New Roman"/>
          <w:sz w:val="28"/>
          <w:szCs w:val="28"/>
          <w:lang w:val="ru-RU"/>
        </w:rPr>
        <w:t>виде чрес</w:t>
      </w:r>
      <w:r w:rsidR="00502D6C" w:rsidRPr="003F3AD3">
        <w:rPr>
          <w:rFonts w:ascii="Times New Roman" w:hAnsi="Times New Roman" w:cs="Times New Roman"/>
          <w:sz w:val="28"/>
          <w:szCs w:val="28"/>
          <w:lang w:val="ru-RU"/>
        </w:rPr>
        <w:t>пузырной</w:t>
      </w:r>
      <w:r w:rsidR="004B5332" w:rsidRPr="003F3AD3">
        <w:rPr>
          <w:rFonts w:ascii="Times New Roman" w:hAnsi="Times New Roman" w:cs="Times New Roman"/>
          <w:sz w:val="28"/>
          <w:szCs w:val="28"/>
          <w:lang w:val="ru-RU"/>
        </w:rPr>
        <w:t xml:space="preserve"> </w:t>
      </w:r>
      <w:r w:rsidR="00502D6C" w:rsidRPr="003F3AD3">
        <w:rPr>
          <w:rFonts w:ascii="Times New Roman" w:hAnsi="Times New Roman" w:cs="Times New Roman"/>
          <w:sz w:val="28"/>
          <w:szCs w:val="28"/>
          <w:lang w:val="ru-RU"/>
        </w:rPr>
        <w:t>аденомэктомии</w:t>
      </w:r>
      <w:r w:rsidR="00A55A0D" w:rsidRPr="003F3AD3">
        <w:rPr>
          <w:rFonts w:ascii="Times New Roman" w:hAnsi="Times New Roman" w:cs="Times New Roman"/>
          <w:sz w:val="28"/>
          <w:szCs w:val="28"/>
          <w:lang w:val="ru-RU"/>
        </w:rPr>
        <w:t>. Значительно позже, в 1945 году Т. Millin разработал и внедрил в практику метод позадилонной</w:t>
      </w:r>
      <w:r w:rsidR="004B5332" w:rsidRPr="003F3AD3">
        <w:rPr>
          <w:rFonts w:ascii="Times New Roman" w:hAnsi="Times New Roman" w:cs="Times New Roman"/>
          <w:sz w:val="28"/>
          <w:szCs w:val="28"/>
          <w:lang w:val="ru-RU"/>
        </w:rPr>
        <w:t xml:space="preserve"> </w:t>
      </w:r>
      <w:r w:rsidR="00A55A0D" w:rsidRPr="003F3AD3">
        <w:rPr>
          <w:rFonts w:ascii="Times New Roman" w:hAnsi="Times New Roman" w:cs="Times New Roman"/>
          <w:sz w:val="28"/>
          <w:szCs w:val="28"/>
          <w:lang w:val="ru-RU"/>
        </w:rPr>
        <w:t>аденомэктомии [</w:t>
      </w:r>
      <w:r w:rsidR="00DF5D0D" w:rsidRPr="003F3AD3">
        <w:rPr>
          <w:rFonts w:ascii="Times New Roman" w:hAnsi="Times New Roman" w:cs="Times New Roman"/>
          <w:sz w:val="28"/>
          <w:szCs w:val="28"/>
          <w:lang w:val="ru-RU"/>
        </w:rPr>
        <w:t>26</w:t>
      </w:r>
      <w:r w:rsidR="007E2AB8" w:rsidRPr="003F3AD3">
        <w:rPr>
          <w:rFonts w:ascii="Times New Roman" w:hAnsi="Times New Roman" w:cs="Times New Roman"/>
          <w:sz w:val="28"/>
          <w:szCs w:val="28"/>
          <w:lang w:val="ru-RU"/>
        </w:rPr>
        <w:t>], который в настоящее время сохраняет за собой характеристику</w:t>
      </w:r>
      <w:r w:rsidR="007E4B92" w:rsidRPr="003F3AD3">
        <w:rPr>
          <w:rFonts w:ascii="Times New Roman" w:hAnsi="Times New Roman" w:cs="Times New Roman"/>
          <w:sz w:val="28"/>
          <w:szCs w:val="28"/>
          <w:lang w:val="ru-RU"/>
        </w:rPr>
        <w:t xml:space="preserve"> </w:t>
      </w:r>
      <w:r w:rsidR="007E2AB8" w:rsidRPr="003F3AD3">
        <w:rPr>
          <w:rFonts w:ascii="Times New Roman" w:hAnsi="Times New Roman" w:cs="Times New Roman"/>
          <w:sz w:val="28"/>
          <w:szCs w:val="28"/>
          <w:lang w:val="ru-RU"/>
        </w:rPr>
        <w:t xml:space="preserve">классического метода хирургического </w:t>
      </w:r>
      <w:r w:rsidR="007E2AB8" w:rsidRPr="003F3AD3">
        <w:rPr>
          <w:rFonts w:ascii="Times New Roman" w:hAnsi="Times New Roman" w:cs="Times New Roman"/>
          <w:sz w:val="28"/>
          <w:szCs w:val="28"/>
          <w:lang w:val="ru-RU"/>
        </w:rPr>
        <w:lastRenderedPageBreak/>
        <w:t xml:space="preserve">вмешательства на простате. </w:t>
      </w:r>
      <w:r w:rsidR="00881A02" w:rsidRPr="003F3AD3">
        <w:rPr>
          <w:rFonts w:ascii="Times New Roman" w:hAnsi="Times New Roman" w:cs="Times New Roman"/>
          <w:sz w:val="28"/>
          <w:szCs w:val="28"/>
          <w:lang w:val="ru-RU"/>
        </w:rPr>
        <w:t>Открытая аденомэктомия выполняется обычно при наличии большой по объему (&gt;100 см3) гиперплазированной предстательной железы; кроме того, данное вмешательство показано при ассоциации ДГПЖ с дивертикулезом мочевого пузыря, при отсутствии возможности проведения цистолитотрипсии в случае наличия камней в мочевом пузыре, а также при необходимости применения полуригидных</w:t>
      </w:r>
      <w:r w:rsidR="00D67D3A" w:rsidRPr="003F3AD3">
        <w:rPr>
          <w:rFonts w:ascii="Times New Roman" w:hAnsi="Times New Roman" w:cs="Times New Roman"/>
          <w:sz w:val="28"/>
          <w:szCs w:val="28"/>
          <w:lang w:val="ru-RU"/>
        </w:rPr>
        <w:t xml:space="preserve"> </w:t>
      </w:r>
      <w:r w:rsidR="00881A02" w:rsidRPr="003F3AD3">
        <w:rPr>
          <w:rFonts w:ascii="Times New Roman" w:hAnsi="Times New Roman" w:cs="Times New Roman"/>
          <w:sz w:val="28"/>
          <w:szCs w:val="28"/>
          <w:lang w:val="ru-RU"/>
        </w:rPr>
        <w:t>фалло-эндопротезов [</w:t>
      </w:r>
      <w:r w:rsidR="00DF5D0D" w:rsidRPr="003F3AD3">
        <w:rPr>
          <w:rFonts w:ascii="Times New Roman" w:hAnsi="Times New Roman" w:cs="Times New Roman"/>
          <w:sz w:val="28"/>
          <w:szCs w:val="28"/>
          <w:lang w:val="ru-RU"/>
        </w:rPr>
        <w:t>27,28</w:t>
      </w:r>
      <w:r w:rsidR="00881A02" w:rsidRPr="003F3AD3">
        <w:rPr>
          <w:rFonts w:ascii="Times New Roman" w:hAnsi="Times New Roman" w:cs="Times New Roman"/>
          <w:sz w:val="28"/>
          <w:szCs w:val="28"/>
          <w:lang w:val="ru-RU"/>
        </w:rPr>
        <w:t>].</w:t>
      </w:r>
    </w:p>
    <w:p w:rsidR="007B39CE" w:rsidRPr="003F3AD3" w:rsidRDefault="007B39CE" w:rsidP="006726CC">
      <w:pPr>
        <w:tabs>
          <w:tab w:val="left" w:pos="993"/>
        </w:tabs>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 xml:space="preserve">Недостатками данного способа аденомэктомии являются необоснованное удаление предстательной части мочеиспускательного канала вместе с аденоматозной тканью, возможность повреждения уретрального сосудистого сплетения и дорзальных сосудов </w:t>
      </w:r>
      <w:r w:rsidR="00013E17" w:rsidRPr="003F3AD3">
        <w:rPr>
          <w:rFonts w:ascii="Times New Roman" w:hAnsi="Times New Roman" w:cs="Times New Roman"/>
          <w:sz w:val="28"/>
          <w:szCs w:val="28"/>
          <w:lang w:val="ru-RU"/>
        </w:rPr>
        <w:t>железы [</w:t>
      </w:r>
      <w:r w:rsidR="00DF5D0D" w:rsidRPr="003F3AD3">
        <w:rPr>
          <w:rFonts w:ascii="Times New Roman" w:hAnsi="Times New Roman" w:cs="Times New Roman"/>
          <w:sz w:val="28"/>
          <w:szCs w:val="28"/>
          <w:lang w:val="ru-RU"/>
        </w:rPr>
        <w:t>29,30</w:t>
      </w:r>
      <w:r w:rsidR="00013E17" w:rsidRPr="003F3AD3">
        <w:rPr>
          <w:rFonts w:ascii="Times New Roman" w:hAnsi="Times New Roman" w:cs="Times New Roman"/>
          <w:sz w:val="28"/>
          <w:szCs w:val="28"/>
          <w:lang w:val="ru-RU"/>
        </w:rPr>
        <w:t>].</w:t>
      </w:r>
    </w:p>
    <w:p w:rsidR="009D5B84" w:rsidRPr="003F3AD3" w:rsidRDefault="009D5B84" w:rsidP="006726CC">
      <w:pPr>
        <w:tabs>
          <w:tab w:val="left" w:pos="993"/>
        </w:tabs>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 xml:space="preserve">Сравнение эффективности </w:t>
      </w:r>
      <w:r w:rsidR="009771DB" w:rsidRPr="003F3AD3">
        <w:rPr>
          <w:rFonts w:ascii="Times New Roman" w:hAnsi="Times New Roman" w:cs="Times New Roman"/>
          <w:sz w:val="28"/>
          <w:szCs w:val="28"/>
          <w:lang w:val="ru-RU"/>
        </w:rPr>
        <w:t>позадилонной</w:t>
      </w:r>
      <w:r w:rsidR="00D67D3A" w:rsidRPr="003F3AD3">
        <w:rPr>
          <w:rFonts w:ascii="Times New Roman" w:hAnsi="Times New Roman" w:cs="Times New Roman"/>
          <w:sz w:val="28"/>
          <w:szCs w:val="28"/>
          <w:lang w:val="ru-RU"/>
        </w:rPr>
        <w:t xml:space="preserve"> </w:t>
      </w:r>
      <w:r w:rsidR="009771DB" w:rsidRPr="003F3AD3">
        <w:rPr>
          <w:rFonts w:ascii="Times New Roman" w:hAnsi="Times New Roman" w:cs="Times New Roman"/>
          <w:sz w:val="28"/>
          <w:szCs w:val="28"/>
          <w:lang w:val="ru-RU"/>
        </w:rPr>
        <w:t>аденомэктомии и чреспузырной</w:t>
      </w:r>
      <w:r w:rsidR="00D67D3A" w:rsidRPr="003F3AD3">
        <w:rPr>
          <w:rFonts w:ascii="Times New Roman" w:hAnsi="Times New Roman" w:cs="Times New Roman"/>
          <w:sz w:val="28"/>
          <w:szCs w:val="28"/>
          <w:lang w:val="ru-RU"/>
        </w:rPr>
        <w:t xml:space="preserve"> </w:t>
      </w:r>
      <w:r w:rsidR="009771DB" w:rsidRPr="003F3AD3">
        <w:rPr>
          <w:rFonts w:ascii="Times New Roman" w:hAnsi="Times New Roman" w:cs="Times New Roman"/>
          <w:sz w:val="28"/>
          <w:szCs w:val="28"/>
          <w:lang w:val="ru-RU"/>
        </w:rPr>
        <w:t>аденомэктомии</w:t>
      </w:r>
      <w:r w:rsidR="00D67D3A" w:rsidRPr="003F3AD3">
        <w:rPr>
          <w:rFonts w:ascii="Times New Roman" w:hAnsi="Times New Roman" w:cs="Times New Roman"/>
          <w:sz w:val="28"/>
          <w:szCs w:val="28"/>
          <w:lang w:val="ru-RU"/>
        </w:rPr>
        <w:t xml:space="preserve"> </w:t>
      </w:r>
      <w:r w:rsidRPr="003F3AD3">
        <w:rPr>
          <w:rFonts w:ascii="Times New Roman" w:hAnsi="Times New Roman" w:cs="Times New Roman"/>
          <w:sz w:val="28"/>
          <w:szCs w:val="28"/>
          <w:lang w:val="ru-RU"/>
        </w:rPr>
        <w:t>ДГПЖ</w:t>
      </w:r>
      <w:r w:rsidR="009771DB" w:rsidRPr="003F3AD3">
        <w:rPr>
          <w:rFonts w:ascii="Times New Roman" w:hAnsi="Times New Roman" w:cs="Times New Roman"/>
          <w:sz w:val="28"/>
          <w:szCs w:val="28"/>
          <w:lang w:val="ru-RU"/>
        </w:rPr>
        <w:t xml:space="preserve"> размером, превышающим 70 см3</w:t>
      </w:r>
      <w:r w:rsidRPr="003F3AD3">
        <w:rPr>
          <w:rFonts w:ascii="Times New Roman" w:hAnsi="Times New Roman" w:cs="Times New Roman"/>
          <w:sz w:val="28"/>
          <w:szCs w:val="28"/>
          <w:lang w:val="ru-RU"/>
        </w:rPr>
        <w:t xml:space="preserve"> на примере 12</w:t>
      </w:r>
      <w:r w:rsidR="009771DB" w:rsidRPr="003F3AD3">
        <w:rPr>
          <w:rFonts w:ascii="Times New Roman" w:hAnsi="Times New Roman" w:cs="Times New Roman"/>
          <w:sz w:val="28"/>
          <w:szCs w:val="28"/>
          <w:lang w:val="ru-RU"/>
        </w:rPr>
        <w:t>5</w:t>
      </w:r>
      <w:r w:rsidRPr="003F3AD3">
        <w:rPr>
          <w:rFonts w:ascii="Times New Roman" w:hAnsi="Times New Roman" w:cs="Times New Roman"/>
          <w:sz w:val="28"/>
          <w:szCs w:val="28"/>
          <w:lang w:val="ru-RU"/>
        </w:rPr>
        <w:t xml:space="preserve"> больных</w:t>
      </w:r>
      <w:r w:rsidR="009771DB" w:rsidRPr="003F3AD3">
        <w:rPr>
          <w:rFonts w:ascii="Times New Roman" w:hAnsi="Times New Roman" w:cs="Times New Roman"/>
          <w:sz w:val="28"/>
          <w:szCs w:val="28"/>
          <w:lang w:val="ru-RU"/>
        </w:rPr>
        <w:t>, показало</w:t>
      </w:r>
      <w:r w:rsidR="00287676" w:rsidRPr="003F3AD3">
        <w:rPr>
          <w:rFonts w:ascii="Times New Roman" w:hAnsi="Times New Roman" w:cs="Times New Roman"/>
          <w:sz w:val="28"/>
          <w:szCs w:val="28"/>
          <w:lang w:val="ru-RU"/>
        </w:rPr>
        <w:t xml:space="preserve"> значительное улучшение показателей шкалы IPSS</w:t>
      </w:r>
      <w:r w:rsidR="00C83AE4" w:rsidRPr="003F3AD3">
        <w:rPr>
          <w:rFonts w:ascii="Times New Roman" w:hAnsi="Times New Roman" w:cs="Times New Roman"/>
          <w:sz w:val="28"/>
          <w:szCs w:val="28"/>
          <w:lang w:val="ru-RU"/>
        </w:rPr>
        <w:t xml:space="preserve"> (</w:t>
      </w:r>
      <w:r w:rsidR="00C83AE4" w:rsidRPr="003F3AD3">
        <w:rPr>
          <w:rFonts w:ascii="Times New Roman" w:hAnsi="Times New Roman" w:cs="Times New Roman"/>
          <w:sz w:val="28"/>
          <w:szCs w:val="28"/>
        </w:rPr>
        <w:t>International</w:t>
      </w:r>
      <w:r w:rsidR="004B5332" w:rsidRPr="003F3AD3">
        <w:rPr>
          <w:rFonts w:ascii="Times New Roman" w:hAnsi="Times New Roman" w:cs="Times New Roman"/>
          <w:sz w:val="28"/>
          <w:szCs w:val="28"/>
          <w:lang w:val="ru-RU"/>
        </w:rPr>
        <w:t xml:space="preserve"> </w:t>
      </w:r>
      <w:r w:rsidR="00C83AE4" w:rsidRPr="003F3AD3">
        <w:rPr>
          <w:rFonts w:ascii="Times New Roman" w:hAnsi="Times New Roman" w:cs="Times New Roman"/>
          <w:sz w:val="28"/>
          <w:szCs w:val="28"/>
        </w:rPr>
        <w:t>Prostate</w:t>
      </w:r>
      <w:r w:rsidR="004B5332" w:rsidRPr="003F3AD3">
        <w:rPr>
          <w:rFonts w:ascii="Times New Roman" w:hAnsi="Times New Roman" w:cs="Times New Roman"/>
          <w:sz w:val="28"/>
          <w:szCs w:val="28"/>
          <w:lang w:val="ru-RU"/>
        </w:rPr>
        <w:t xml:space="preserve"> </w:t>
      </w:r>
      <w:r w:rsidR="00C83AE4" w:rsidRPr="003F3AD3">
        <w:rPr>
          <w:rFonts w:ascii="Times New Roman" w:hAnsi="Times New Roman" w:cs="Times New Roman"/>
          <w:sz w:val="28"/>
          <w:szCs w:val="28"/>
        </w:rPr>
        <w:t>Symptom</w:t>
      </w:r>
      <w:r w:rsidR="004B5332" w:rsidRPr="003F3AD3">
        <w:rPr>
          <w:rFonts w:ascii="Times New Roman" w:hAnsi="Times New Roman" w:cs="Times New Roman"/>
          <w:sz w:val="28"/>
          <w:szCs w:val="28"/>
          <w:lang w:val="ru-RU"/>
        </w:rPr>
        <w:t xml:space="preserve"> </w:t>
      </w:r>
      <w:r w:rsidR="00C83AE4" w:rsidRPr="003F3AD3">
        <w:rPr>
          <w:rFonts w:ascii="Times New Roman" w:hAnsi="Times New Roman" w:cs="Times New Roman"/>
          <w:sz w:val="28"/>
          <w:szCs w:val="28"/>
        </w:rPr>
        <w:t>Score</w:t>
      </w:r>
      <w:r w:rsidR="00C83AE4" w:rsidRPr="003F3AD3">
        <w:rPr>
          <w:rFonts w:ascii="Times New Roman" w:hAnsi="Times New Roman" w:cs="Times New Roman"/>
          <w:sz w:val="28"/>
          <w:szCs w:val="28"/>
          <w:lang w:val="ru-RU"/>
        </w:rPr>
        <w:t>)</w:t>
      </w:r>
      <w:r w:rsidR="009771DB" w:rsidRPr="003F3AD3">
        <w:rPr>
          <w:rFonts w:ascii="Times New Roman" w:hAnsi="Times New Roman" w:cs="Times New Roman"/>
          <w:sz w:val="28"/>
          <w:szCs w:val="28"/>
          <w:lang w:val="ru-RU"/>
        </w:rPr>
        <w:t xml:space="preserve">, </w:t>
      </w:r>
      <w:r w:rsidR="00C83AE4" w:rsidRPr="003F3AD3">
        <w:rPr>
          <w:rFonts w:ascii="Times New Roman" w:hAnsi="Times New Roman" w:cs="Times New Roman"/>
          <w:sz w:val="28"/>
          <w:szCs w:val="28"/>
          <w:lang w:val="ru-RU"/>
        </w:rPr>
        <w:t xml:space="preserve">качества жизни, максимальной и средней скорости мочеиспускания, </w:t>
      </w:r>
      <w:r w:rsidR="00C61A5D" w:rsidRPr="003F3AD3">
        <w:rPr>
          <w:rFonts w:ascii="Times New Roman" w:hAnsi="Times New Roman" w:cs="Times New Roman"/>
          <w:sz w:val="28"/>
          <w:szCs w:val="28"/>
          <w:lang w:val="ru-RU"/>
        </w:rPr>
        <w:t xml:space="preserve">количества остаточной мочи, </w:t>
      </w:r>
      <w:r w:rsidRPr="003F3AD3">
        <w:rPr>
          <w:rFonts w:ascii="Times New Roman" w:hAnsi="Times New Roman" w:cs="Times New Roman"/>
          <w:sz w:val="28"/>
          <w:szCs w:val="28"/>
          <w:lang w:val="ru-RU"/>
        </w:rPr>
        <w:t xml:space="preserve">объема предстательной железы, </w:t>
      </w:r>
      <w:r w:rsidR="00C61A5D" w:rsidRPr="003F3AD3">
        <w:rPr>
          <w:rFonts w:ascii="Times New Roman" w:hAnsi="Times New Roman" w:cs="Times New Roman"/>
          <w:sz w:val="28"/>
          <w:szCs w:val="28"/>
          <w:lang w:val="ru-RU"/>
        </w:rPr>
        <w:t>концентрации</w:t>
      </w:r>
      <w:r w:rsidRPr="003F3AD3">
        <w:rPr>
          <w:rFonts w:ascii="Times New Roman" w:hAnsi="Times New Roman" w:cs="Times New Roman"/>
          <w:sz w:val="28"/>
          <w:szCs w:val="28"/>
          <w:lang w:val="ru-RU"/>
        </w:rPr>
        <w:t xml:space="preserve"> простатического специфического антигена (ПСА)</w:t>
      </w:r>
      <w:r w:rsidR="00C61A5D" w:rsidRPr="003F3AD3">
        <w:rPr>
          <w:rFonts w:ascii="Times New Roman" w:hAnsi="Times New Roman" w:cs="Times New Roman"/>
          <w:sz w:val="28"/>
          <w:szCs w:val="28"/>
          <w:lang w:val="ru-RU"/>
        </w:rPr>
        <w:t xml:space="preserve"> на протяжении пяти лет после обоих видов вмешательств</w:t>
      </w:r>
      <w:r w:rsidRPr="003F3AD3">
        <w:rPr>
          <w:rFonts w:ascii="Times New Roman" w:hAnsi="Times New Roman" w:cs="Times New Roman"/>
          <w:sz w:val="28"/>
          <w:szCs w:val="28"/>
          <w:lang w:val="ru-RU"/>
        </w:rPr>
        <w:t xml:space="preserve">, </w:t>
      </w:r>
      <w:r w:rsidR="0020442D" w:rsidRPr="003F3AD3">
        <w:rPr>
          <w:rFonts w:ascii="Times New Roman" w:hAnsi="Times New Roman" w:cs="Times New Roman"/>
          <w:sz w:val="28"/>
          <w:szCs w:val="28"/>
          <w:lang w:val="ru-RU"/>
        </w:rPr>
        <w:t>статистически значимые различия результатов не были установлены (p&gt;0,05). Эректильная функция оставалась существенно нарушенной также после обоих типов операти</w:t>
      </w:r>
      <w:r w:rsidR="00A565B3" w:rsidRPr="003F3AD3">
        <w:rPr>
          <w:rFonts w:ascii="Times New Roman" w:hAnsi="Times New Roman" w:cs="Times New Roman"/>
          <w:sz w:val="28"/>
          <w:szCs w:val="28"/>
          <w:lang w:val="ru-RU"/>
        </w:rPr>
        <w:t>в</w:t>
      </w:r>
      <w:r w:rsidR="00737934">
        <w:rPr>
          <w:rFonts w:ascii="Times New Roman" w:hAnsi="Times New Roman" w:cs="Times New Roman"/>
          <w:sz w:val="28"/>
          <w:szCs w:val="28"/>
          <w:lang w:val="ru-RU"/>
        </w:rPr>
        <w:t xml:space="preserve">ного вмешательства. </w:t>
      </w:r>
      <w:r w:rsidR="00A565B3" w:rsidRPr="003F3AD3">
        <w:rPr>
          <w:rFonts w:ascii="Times New Roman" w:hAnsi="Times New Roman" w:cs="Times New Roman"/>
          <w:sz w:val="28"/>
          <w:szCs w:val="28"/>
          <w:lang w:val="ru-RU"/>
        </w:rPr>
        <w:t>В то же время частота поздних осложнений после чреспузырной</w:t>
      </w:r>
      <w:r w:rsidR="00D67D3A" w:rsidRPr="003F3AD3">
        <w:rPr>
          <w:rFonts w:ascii="Times New Roman" w:hAnsi="Times New Roman" w:cs="Times New Roman"/>
          <w:sz w:val="28"/>
          <w:szCs w:val="28"/>
          <w:lang w:val="ru-RU"/>
        </w:rPr>
        <w:t xml:space="preserve"> </w:t>
      </w:r>
      <w:r w:rsidR="00A565B3" w:rsidRPr="003F3AD3">
        <w:rPr>
          <w:rFonts w:ascii="Times New Roman" w:hAnsi="Times New Roman" w:cs="Times New Roman"/>
          <w:sz w:val="28"/>
          <w:szCs w:val="28"/>
          <w:lang w:val="ru-RU"/>
        </w:rPr>
        <w:t>аденомэктомии была</w:t>
      </w:r>
      <w:r w:rsidR="00044D48" w:rsidRPr="003F3AD3">
        <w:rPr>
          <w:rFonts w:ascii="Times New Roman" w:hAnsi="Times New Roman" w:cs="Times New Roman"/>
          <w:sz w:val="28"/>
          <w:szCs w:val="28"/>
          <w:lang w:val="ru-RU"/>
        </w:rPr>
        <w:t xml:space="preserve"> существенно выше – 2,6 % для </w:t>
      </w:r>
      <w:r w:rsidR="00A11B42" w:rsidRPr="003F3AD3">
        <w:rPr>
          <w:rFonts w:ascii="Times New Roman" w:hAnsi="Times New Roman" w:cs="Times New Roman"/>
          <w:sz w:val="28"/>
          <w:szCs w:val="28"/>
          <w:lang w:val="ru-RU"/>
        </w:rPr>
        <w:t>стриктуры уретры и 5,3 % для склероза шейки мочевого пузыря, тогда как после позадилонной</w:t>
      </w:r>
      <w:r w:rsidR="00D67D3A" w:rsidRPr="003F3AD3">
        <w:rPr>
          <w:rFonts w:ascii="Times New Roman" w:hAnsi="Times New Roman" w:cs="Times New Roman"/>
          <w:sz w:val="28"/>
          <w:szCs w:val="28"/>
          <w:lang w:val="ru-RU"/>
        </w:rPr>
        <w:t xml:space="preserve"> </w:t>
      </w:r>
      <w:r w:rsidR="00A11B42" w:rsidRPr="003F3AD3">
        <w:rPr>
          <w:rFonts w:ascii="Times New Roman" w:hAnsi="Times New Roman" w:cs="Times New Roman"/>
          <w:sz w:val="28"/>
          <w:szCs w:val="28"/>
          <w:lang w:val="ru-RU"/>
        </w:rPr>
        <w:t>аденомэктомии так</w:t>
      </w:r>
      <w:r w:rsidR="00DF5D0D" w:rsidRPr="003F3AD3">
        <w:rPr>
          <w:rFonts w:ascii="Times New Roman" w:hAnsi="Times New Roman" w:cs="Times New Roman"/>
          <w:sz w:val="28"/>
          <w:szCs w:val="28"/>
          <w:lang w:val="ru-RU"/>
        </w:rPr>
        <w:t>овых осложнений не встречалось [31].</w:t>
      </w:r>
    </w:p>
    <w:p w:rsidR="00834571" w:rsidRPr="003F3AD3" w:rsidRDefault="00881A02" w:rsidP="006726CC">
      <w:pPr>
        <w:tabs>
          <w:tab w:val="left" w:pos="993"/>
        </w:tabs>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Еще одним методом открытой аденомэктомии является экстрауретральная</w:t>
      </w:r>
      <w:r w:rsidR="00D67D3A" w:rsidRPr="003F3AD3">
        <w:rPr>
          <w:rFonts w:ascii="Times New Roman" w:hAnsi="Times New Roman" w:cs="Times New Roman"/>
          <w:sz w:val="28"/>
          <w:szCs w:val="28"/>
          <w:lang w:val="ru-RU"/>
        </w:rPr>
        <w:t xml:space="preserve"> </w:t>
      </w:r>
      <w:r w:rsidRPr="003F3AD3">
        <w:rPr>
          <w:rFonts w:ascii="Times New Roman" w:hAnsi="Times New Roman" w:cs="Times New Roman"/>
          <w:sz w:val="28"/>
          <w:szCs w:val="28"/>
          <w:lang w:val="ru-RU"/>
        </w:rPr>
        <w:t>аденомэктомия</w:t>
      </w:r>
      <w:r w:rsidR="001173E8" w:rsidRPr="003F3AD3">
        <w:rPr>
          <w:rFonts w:ascii="Times New Roman" w:hAnsi="Times New Roman" w:cs="Times New Roman"/>
          <w:sz w:val="28"/>
          <w:szCs w:val="28"/>
          <w:lang w:val="ru-RU"/>
        </w:rPr>
        <w:t xml:space="preserve"> (ЭУА)</w:t>
      </w:r>
      <w:r w:rsidRPr="003F3AD3">
        <w:rPr>
          <w:rFonts w:ascii="Times New Roman" w:hAnsi="Times New Roman" w:cs="Times New Roman"/>
          <w:sz w:val="28"/>
          <w:szCs w:val="28"/>
          <w:lang w:val="ru-RU"/>
        </w:rPr>
        <w:t xml:space="preserve">, которая </w:t>
      </w:r>
      <w:r w:rsidR="000A4187" w:rsidRPr="003F3AD3">
        <w:rPr>
          <w:rFonts w:ascii="Times New Roman" w:hAnsi="Times New Roman" w:cs="Times New Roman"/>
          <w:sz w:val="28"/>
          <w:szCs w:val="28"/>
          <w:lang w:val="ru-RU"/>
        </w:rPr>
        <w:t>включает в себя следующие ступени:</w:t>
      </w:r>
      <w:r w:rsidR="00834571" w:rsidRPr="003F3AD3">
        <w:rPr>
          <w:rFonts w:ascii="Times New Roman" w:hAnsi="Times New Roman" w:cs="Times New Roman"/>
          <w:sz w:val="28"/>
          <w:szCs w:val="28"/>
          <w:lang w:val="ru-RU"/>
        </w:rPr>
        <w:t xml:space="preserve"> внебрюшинный разрез </w:t>
      </w:r>
      <w:r w:rsidR="000A4187" w:rsidRPr="003F3AD3">
        <w:rPr>
          <w:rFonts w:ascii="Times New Roman" w:hAnsi="Times New Roman" w:cs="Times New Roman"/>
          <w:sz w:val="28"/>
          <w:szCs w:val="28"/>
          <w:lang w:val="ru-RU"/>
        </w:rPr>
        <w:t>мышечной ткани</w:t>
      </w:r>
      <w:r w:rsidR="00834571" w:rsidRPr="003F3AD3">
        <w:rPr>
          <w:rFonts w:ascii="Times New Roman" w:hAnsi="Times New Roman" w:cs="Times New Roman"/>
          <w:sz w:val="28"/>
          <w:szCs w:val="28"/>
          <w:lang w:val="ru-RU"/>
        </w:rPr>
        <w:t xml:space="preserve"> передней брюшной стенки, передней стенки мочевого пузыря</w:t>
      </w:r>
      <w:r w:rsidR="000A4187" w:rsidRPr="003F3AD3">
        <w:rPr>
          <w:rFonts w:ascii="Times New Roman" w:hAnsi="Times New Roman" w:cs="Times New Roman"/>
          <w:sz w:val="28"/>
          <w:szCs w:val="28"/>
          <w:lang w:val="ru-RU"/>
        </w:rPr>
        <w:t>; выполнение</w:t>
      </w:r>
      <w:r w:rsidR="00834571" w:rsidRPr="003F3AD3">
        <w:rPr>
          <w:rFonts w:ascii="Times New Roman" w:hAnsi="Times New Roman" w:cs="Times New Roman"/>
          <w:sz w:val="28"/>
          <w:szCs w:val="28"/>
          <w:lang w:val="ru-RU"/>
        </w:rPr>
        <w:t xml:space="preserve"> полуовальн</w:t>
      </w:r>
      <w:r w:rsidR="000A4187" w:rsidRPr="003F3AD3">
        <w:rPr>
          <w:rFonts w:ascii="Times New Roman" w:hAnsi="Times New Roman" w:cs="Times New Roman"/>
          <w:sz w:val="28"/>
          <w:szCs w:val="28"/>
          <w:lang w:val="ru-RU"/>
        </w:rPr>
        <w:t>ого</w:t>
      </w:r>
      <w:r w:rsidR="00834571" w:rsidRPr="003F3AD3">
        <w:rPr>
          <w:rFonts w:ascii="Times New Roman" w:hAnsi="Times New Roman" w:cs="Times New Roman"/>
          <w:sz w:val="28"/>
          <w:szCs w:val="28"/>
          <w:lang w:val="ru-RU"/>
        </w:rPr>
        <w:t xml:space="preserve"> или клиновидн</w:t>
      </w:r>
      <w:r w:rsidR="000A4187" w:rsidRPr="003F3AD3">
        <w:rPr>
          <w:rFonts w:ascii="Times New Roman" w:hAnsi="Times New Roman" w:cs="Times New Roman"/>
          <w:sz w:val="28"/>
          <w:szCs w:val="28"/>
          <w:lang w:val="ru-RU"/>
        </w:rPr>
        <w:t>ого</w:t>
      </w:r>
      <w:r w:rsidR="00834571" w:rsidRPr="003F3AD3">
        <w:rPr>
          <w:rFonts w:ascii="Times New Roman" w:hAnsi="Times New Roman" w:cs="Times New Roman"/>
          <w:sz w:val="28"/>
          <w:szCs w:val="28"/>
          <w:lang w:val="ru-RU"/>
        </w:rPr>
        <w:t xml:space="preserve"> разрез</w:t>
      </w:r>
      <w:r w:rsidR="000A4187" w:rsidRPr="003F3AD3">
        <w:rPr>
          <w:rFonts w:ascii="Times New Roman" w:hAnsi="Times New Roman" w:cs="Times New Roman"/>
          <w:sz w:val="28"/>
          <w:szCs w:val="28"/>
          <w:lang w:val="ru-RU"/>
        </w:rPr>
        <w:t>а</w:t>
      </w:r>
      <w:r w:rsidR="00834571" w:rsidRPr="003F3AD3">
        <w:rPr>
          <w:rFonts w:ascii="Times New Roman" w:hAnsi="Times New Roman" w:cs="Times New Roman"/>
          <w:sz w:val="28"/>
          <w:szCs w:val="28"/>
          <w:lang w:val="ru-RU"/>
        </w:rPr>
        <w:t xml:space="preserve"> пузырно-уретрального сегмента</w:t>
      </w:r>
      <w:r w:rsidR="00AC3832" w:rsidRPr="003F3AD3">
        <w:rPr>
          <w:rFonts w:ascii="Times New Roman" w:hAnsi="Times New Roman" w:cs="Times New Roman"/>
          <w:sz w:val="28"/>
          <w:szCs w:val="28"/>
          <w:lang w:val="ru-RU"/>
        </w:rPr>
        <w:t>;</w:t>
      </w:r>
      <w:r w:rsidR="00834571" w:rsidRPr="003F3AD3">
        <w:rPr>
          <w:rFonts w:ascii="Times New Roman" w:hAnsi="Times New Roman" w:cs="Times New Roman"/>
          <w:sz w:val="28"/>
          <w:szCs w:val="28"/>
          <w:lang w:val="ru-RU"/>
        </w:rPr>
        <w:t xml:space="preserve"> удал</w:t>
      </w:r>
      <w:r w:rsidR="00AC3832" w:rsidRPr="003F3AD3">
        <w:rPr>
          <w:rFonts w:ascii="Times New Roman" w:hAnsi="Times New Roman" w:cs="Times New Roman"/>
          <w:sz w:val="28"/>
          <w:szCs w:val="28"/>
          <w:lang w:val="ru-RU"/>
        </w:rPr>
        <w:t>ение</w:t>
      </w:r>
      <w:r w:rsidR="00D67D3A" w:rsidRPr="003F3AD3">
        <w:rPr>
          <w:rFonts w:ascii="Times New Roman" w:hAnsi="Times New Roman" w:cs="Times New Roman"/>
          <w:sz w:val="28"/>
          <w:szCs w:val="28"/>
          <w:lang w:val="ru-RU"/>
        </w:rPr>
        <w:t xml:space="preserve"> </w:t>
      </w:r>
      <w:r w:rsidR="00834571" w:rsidRPr="003F3AD3">
        <w:rPr>
          <w:rFonts w:ascii="Times New Roman" w:hAnsi="Times New Roman" w:cs="Times New Roman"/>
          <w:sz w:val="28"/>
          <w:szCs w:val="28"/>
          <w:lang w:val="ru-RU"/>
        </w:rPr>
        <w:t>аденоматозн</w:t>
      </w:r>
      <w:r w:rsidR="00AC3832" w:rsidRPr="003F3AD3">
        <w:rPr>
          <w:rFonts w:ascii="Times New Roman" w:hAnsi="Times New Roman" w:cs="Times New Roman"/>
          <w:sz w:val="28"/>
          <w:szCs w:val="28"/>
          <w:lang w:val="ru-RU"/>
        </w:rPr>
        <w:t>ых тканей; иссечение</w:t>
      </w:r>
      <w:r w:rsidR="00834571" w:rsidRPr="003F3AD3">
        <w:rPr>
          <w:rFonts w:ascii="Times New Roman" w:hAnsi="Times New Roman" w:cs="Times New Roman"/>
          <w:sz w:val="28"/>
          <w:szCs w:val="28"/>
          <w:lang w:val="ru-RU"/>
        </w:rPr>
        <w:t xml:space="preserve"> проксимально</w:t>
      </w:r>
      <w:r w:rsidR="00AC3832" w:rsidRPr="003F3AD3">
        <w:rPr>
          <w:rFonts w:ascii="Times New Roman" w:hAnsi="Times New Roman" w:cs="Times New Roman"/>
          <w:sz w:val="28"/>
          <w:szCs w:val="28"/>
          <w:lang w:val="ru-RU"/>
        </w:rPr>
        <w:t>го</w:t>
      </w:r>
      <w:r w:rsidR="00D67D3A" w:rsidRPr="003F3AD3">
        <w:rPr>
          <w:rFonts w:ascii="Times New Roman" w:hAnsi="Times New Roman" w:cs="Times New Roman"/>
          <w:sz w:val="28"/>
          <w:szCs w:val="28"/>
          <w:lang w:val="ru-RU"/>
        </w:rPr>
        <w:t xml:space="preserve"> </w:t>
      </w:r>
      <w:r w:rsidR="00AC3832" w:rsidRPr="003F3AD3">
        <w:rPr>
          <w:rFonts w:ascii="Times New Roman" w:hAnsi="Times New Roman" w:cs="Times New Roman"/>
          <w:sz w:val="28"/>
          <w:szCs w:val="28"/>
          <w:lang w:val="ru-RU"/>
        </w:rPr>
        <w:t>отдела</w:t>
      </w:r>
      <w:r w:rsidR="00834571" w:rsidRPr="003F3AD3">
        <w:rPr>
          <w:rFonts w:ascii="Times New Roman" w:hAnsi="Times New Roman" w:cs="Times New Roman"/>
          <w:sz w:val="28"/>
          <w:szCs w:val="28"/>
          <w:lang w:val="ru-RU"/>
        </w:rPr>
        <w:t xml:space="preserve"> предстательно</w:t>
      </w:r>
      <w:r w:rsidR="00AC3832" w:rsidRPr="003F3AD3">
        <w:rPr>
          <w:rFonts w:ascii="Times New Roman" w:hAnsi="Times New Roman" w:cs="Times New Roman"/>
          <w:sz w:val="28"/>
          <w:szCs w:val="28"/>
          <w:lang w:val="ru-RU"/>
        </w:rPr>
        <w:t>й части</w:t>
      </w:r>
      <w:r w:rsidR="00834571" w:rsidRPr="003F3AD3">
        <w:rPr>
          <w:rFonts w:ascii="Times New Roman" w:hAnsi="Times New Roman" w:cs="Times New Roman"/>
          <w:sz w:val="28"/>
          <w:szCs w:val="28"/>
          <w:lang w:val="ru-RU"/>
        </w:rPr>
        <w:t xml:space="preserve"> мочеиспускательного канала</w:t>
      </w:r>
      <w:r w:rsidR="00AC3832" w:rsidRPr="003F3AD3">
        <w:rPr>
          <w:rFonts w:ascii="Times New Roman" w:hAnsi="Times New Roman" w:cs="Times New Roman"/>
          <w:sz w:val="28"/>
          <w:szCs w:val="28"/>
          <w:lang w:val="ru-RU"/>
        </w:rPr>
        <w:t xml:space="preserve"> с одновременным сохранением целостности</w:t>
      </w:r>
      <w:r w:rsidR="00834571" w:rsidRPr="003F3AD3">
        <w:rPr>
          <w:rFonts w:ascii="Times New Roman" w:hAnsi="Times New Roman" w:cs="Times New Roman"/>
          <w:sz w:val="28"/>
          <w:szCs w:val="28"/>
          <w:lang w:val="ru-RU"/>
        </w:rPr>
        <w:t xml:space="preserve"> передней и боковых поверхностей, что </w:t>
      </w:r>
      <w:r w:rsidR="00E737B1" w:rsidRPr="003F3AD3">
        <w:rPr>
          <w:rFonts w:ascii="Times New Roman" w:hAnsi="Times New Roman" w:cs="Times New Roman"/>
          <w:sz w:val="28"/>
          <w:szCs w:val="28"/>
          <w:lang w:val="ru-RU"/>
        </w:rPr>
        <w:t xml:space="preserve">способствует стабильности </w:t>
      </w:r>
      <w:r w:rsidR="00834571" w:rsidRPr="003F3AD3">
        <w:rPr>
          <w:rFonts w:ascii="Times New Roman" w:hAnsi="Times New Roman" w:cs="Times New Roman"/>
          <w:sz w:val="28"/>
          <w:szCs w:val="28"/>
          <w:lang w:val="ru-RU"/>
        </w:rPr>
        <w:t>уретрально</w:t>
      </w:r>
      <w:r w:rsidR="00E737B1" w:rsidRPr="003F3AD3">
        <w:rPr>
          <w:rFonts w:ascii="Times New Roman" w:hAnsi="Times New Roman" w:cs="Times New Roman"/>
          <w:sz w:val="28"/>
          <w:szCs w:val="28"/>
          <w:lang w:val="ru-RU"/>
        </w:rPr>
        <w:t>го</w:t>
      </w:r>
      <w:r w:rsidR="00834571" w:rsidRPr="003F3AD3">
        <w:rPr>
          <w:rFonts w:ascii="Times New Roman" w:hAnsi="Times New Roman" w:cs="Times New Roman"/>
          <w:sz w:val="28"/>
          <w:szCs w:val="28"/>
          <w:lang w:val="ru-RU"/>
        </w:rPr>
        <w:t xml:space="preserve"> сосудисто</w:t>
      </w:r>
      <w:r w:rsidR="00E737B1" w:rsidRPr="003F3AD3">
        <w:rPr>
          <w:rFonts w:ascii="Times New Roman" w:hAnsi="Times New Roman" w:cs="Times New Roman"/>
          <w:sz w:val="28"/>
          <w:szCs w:val="28"/>
          <w:lang w:val="ru-RU"/>
        </w:rPr>
        <w:t>го</w:t>
      </w:r>
      <w:r w:rsidR="00834571" w:rsidRPr="003F3AD3">
        <w:rPr>
          <w:rFonts w:ascii="Times New Roman" w:hAnsi="Times New Roman" w:cs="Times New Roman"/>
          <w:sz w:val="28"/>
          <w:szCs w:val="28"/>
          <w:lang w:val="ru-RU"/>
        </w:rPr>
        <w:t xml:space="preserve"> сплетени</w:t>
      </w:r>
      <w:r w:rsidR="00E737B1" w:rsidRPr="003F3AD3">
        <w:rPr>
          <w:rFonts w:ascii="Times New Roman" w:hAnsi="Times New Roman" w:cs="Times New Roman"/>
          <w:sz w:val="28"/>
          <w:szCs w:val="28"/>
          <w:lang w:val="ru-RU"/>
        </w:rPr>
        <w:t>я и минимизации риска послеоперационного кровотечения.</w:t>
      </w:r>
      <w:r w:rsidR="00F45F15" w:rsidRPr="003F3AD3">
        <w:rPr>
          <w:rFonts w:ascii="Times New Roman" w:hAnsi="Times New Roman" w:cs="Times New Roman"/>
          <w:sz w:val="28"/>
          <w:szCs w:val="28"/>
          <w:lang w:val="ru-RU"/>
        </w:rPr>
        <w:t xml:space="preserve"> </w:t>
      </w:r>
      <w:r w:rsidR="003D2D99" w:rsidRPr="003F3AD3">
        <w:rPr>
          <w:rFonts w:ascii="Times New Roman" w:hAnsi="Times New Roman" w:cs="Times New Roman"/>
          <w:sz w:val="28"/>
          <w:szCs w:val="28"/>
          <w:lang w:val="ru-RU"/>
        </w:rPr>
        <w:t>Возможность визуального контроля позволяет проводить коррекцию дефекта пузырно-уретрального отдела, пузырного сфинктера и последующ</w:t>
      </w:r>
      <w:r w:rsidR="001173E8" w:rsidRPr="003F3AD3">
        <w:rPr>
          <w:rFonts w:ascii="Times New Roman" w:hAnsi="Times New Roman" w:cs="Times New Roman"/>
          <w:sz w:val="28"/>
          <w:szCs w:val="28"/>
          <w:lang w:val="ru-RU"/>
        </w:rPr>
        <w:t xml:space="preserve">ую полную остановку кровотечения. </w:t>
      </w:r>
      <w:r w:rsidR="00950525" w:rsidRPr="003F3AD3">
        <w:rPr>
          <w:rFonts w:ascii="Times New Roman" w:hAnsi="Times New Roman" w:cs="Times New Roman"/>
          <w:sz w:val="28"/>
          <w:szCs w:val="28"/>
          <w:lang w:val="ru-RU"/>
        </w:rPr>
        <w:t>Метод ЭУА дает хирургам возможность выполнения радикальной резекции аденоматозных тканей при любом их объеме</w:t>
      </w:r>
      <w:r w:rsidR="000C4F36" w:rsidRPr="003F3AD3">
        <w:rPr>
          <w:rFonts w:ascii="Times New Roman" w:hAnsi="Times New Roman" w:cs="Times New Roman"/>
          <w:sz w:val="28"/>
          <w:szCs w:val="28"/>
          <w:lang w:val="ru-RU"/>
        </w:rPr>
        <w:t xml:space="preserve"> одновременно и однократно</w:t>
      </w:r>
      <w:r w:rsidR="00985099" w:rsidRPr="003F3AD3">
        <w:rPr>
          <w:rFonts w:ascii="Times New Roman" w:hAnsi="Times New Roman" w:cs="Times New Roman"/>
          <w:sz w:val="28"/>
          <w:szCs w:val="28"/>
          <w:lang w:val="ru-RU"/>
        </w:rPr>
        <w:t xml:space="preserve"> [</w:t>
      </w:r>
      <w:r w:rsidR="00DF5D0D" w:rsidRPr="003F3AD3">
        <w:rPr>
          <w:rFonts w:ascii="Times New Roman" w:hAnsi="Times New Roman" w:cs="Times New Roman"/>
          <w:sz w:val="28"/>
          <w:szCs w:val="28"/>
          <w:lang w:val="ru-RU"/>
        </w:rPr>
        <w:t>32</w:t>
      </w:r>
      <w:r w:rsidR="00985099" w:rsidRPr="003F3AD3">
        <w:rPr>
          <w:rFonts w:ascii="Times New Roman" w:hAnsi="Times New Roman" w:cs="Times New Roman"/>
          <w:sz w:val="28"/>
          <w:szCs w:val="28"/>
          <w:lang w:val="ru-RU"/>
        </w:rPr>
        <w:t>]</w:t>
      </w:r>
      <w:r w:rsidR="000C4F36" w:rsidRPr="003F3AD3">
        <w:rPr>
          <w:rFonts w:ascii="Times New Roman" w:hAnsi="Times New Roman" w:cs="Times New Roman"/>
          <w:sz w:val="28"/>
          <w:szCs w:val="28"/>
          <w:lang w:val="ru-RU"/>
        </w:rPr>
        <w:t>.</w:t>
      </w:r>
    </w:p>
    <w:p w:rsidR="00370816" w:rsidRPr="003F3AD3" w:rsidRDefault="00E36CA1" w:rsidP="006726CC">
      <w:pPr>
        <w:tabs>
          <w:tab w:val="left" w:pos="993"/>
        </w:tabs>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В исследовании российских хирургов, п</w:t>
      </w:r>
      <w:r w:rsidR="00737934">
        <w:rPr>
          <w:rFonts w:ascii="Times New Roman" w:hAnsi="Times New Roman" w:cs="Times New Roman"/>
          <w:sz w:val="28"/>
          <w:szCs w:val="28"/>
          <w:lang w:val="ru-RU"/>
        </w:rPr>
        <w:t>роведенном в госпитале им. Н.Н.</w:t>
      </w:r>
      <w:r w:rsidRPr="003F3AD3">
        <w:rPr>
          <w:rFonts w:ascii="Times New Roman" w:hAnsi="Times New Roman" w:cs="Times New Roman"/>
          <w:sz w:val="28"/>
          <w:szCs w:val="28"/>
          <w:lang w:val="ru-RU"/>
        </w:rPr>
        <w:t xml:space="preserve">Бурденко, было показано, что </w:t>
      </w:r>
      <w:r w:rsidR="003E7009" w:rsidRPr="003F3AD3">
        <w:rPr>
          <w:rFonts w:ascii="Times New Roman" w:hAnsi="Times New Roman" w:cs="Times New Roman"/>
          <w:sz w:val="28"/>
          <w:szCs w:val="28"/>
          <w:lang w:val="ru-RU"/>
        </w:rPr>
        <w:t>полная репарация послеоперационной раны и нормализация мочеиспускания при применении метода ЭУА происходит в среднем</w:t>
      </w:r>
      <w:r w:rsidR="00417426" w:rsidRPr="003F3AD3">
        <w:rPr>
          <w:rFonts w:ascii="Times New Roman" w:hAnsi="Times New Roman" w:cs="Times New Roman"/>
          <w:sz w:val="28"/>
          <w:szCs w:val="28"/>
          <w:lang w:val="ru-RU"/>
        </w:rPr>
        <w:t xml:space="preserve"> через 12-16 суток, пребывание в стационаре после операции составляло 18-20 дней. </w:t>
      </w:r>
      <w:r w:rsidR="001D7DB0" w:rsidRPr="003F3AD3">
        <w:rPr>
          <w:rFonts w:ascii="Times New Roman" w:hAnsi="Times New Roman" w:cs="Times New Roman"/>
          <w:sz w:val="28"/>
          <w:szCs w:val="28"/>
          <w:lang w:val="ru-RU"/>
        </w:rPr>
        <w:t>Признаки дизурии исчезали в среднем через</w:t>
      </w:r>
      <w:r w:rsidR="00673ABA" w:rsidRPr="003F3AD3">
        <w:rPr>
          <w:rFonts w:ascii="Times New Roman" w:hAnsi="Times New Roman" w:cs="Times New Roman"/>
          <w:sz w:val="28"/>
          <w:szCs w:val="28"/>
          <w:lang w:val="ru-RU"/>
        </w:rPr>
        <w:t xml:space="preserve"> 1,5 – 2 мес</w:t>
      </w:r>
      <w:r w:rsidR="001D7DB0" w:rsidRPr="003F3AD3">
        <w:rPr>
          <w:rFonts w:ascii="Times New Roman" w:hAnsi="Times New Roman" w:cs="Times New Roman"/>
          <w:sz w:val="28"/>
          <w:szCs w:val="28"/>
          <w:lang w:val="ru-RU"/>
        </w:rPr>
        <w:t xml:space="preserve">яца, при этом </w:t>
      </w:r>
      <w:r w:rsidR="00673ABA" w:rsidRPr="003F3AD3">
        <w:rPr>
          <w:rFonts w:ascii="Times New Roman" w:hAnsi="Times New Roman" w:cs="Times New Roman"/>
          <w:sz w:val="28"/>
          <w:szCs w:val="28"/>
          <w:lang w:val="ru-RU"/>
        </w:rPr>
        <w:t xml:space="preserve">средняя скорость потока мочи </w:t>
      </w:r>
      <w:r w:rsidR="001D7DB0" w:rsidRPr="003F3AD3">
        <w:rPr>
          <w:rFonts w:ascii="Times New Roman" w:hAnsi="Times New Roman" w:cs="Times New Roman"/>
          <w:sz w:val="28"/>
          <w:szCs w:val="28"/>
          <w:lang w:val="ru-RU"/>
        </w:rPr>
        <w:t>увеличивалась</w:t>
      </w:r>
      <w:r w:rsidR="00673ABA" w:rsidRPr="003F3AD3">
        <w:rPr>
          <w:rFonts w:ascii="Times New Roman" w:hAnsi="Times New Roman" w:cs="Times New Roman"/>
          <w:sz w:val="28"/>
          <w:szCs w:val="28"/>
          <w:lang w:val="ru-RU"/>
        </w:rPr>
        <w:t xml:space="preserve"> при</w:t>
      </w:r>
      <w:r w:rsidR="001D7DB0" w:rsidRPr="003F3AD3">
        <w:rPr>
          <w:rFonts w:ascii="Times New Roman" w:hAnsi="Times New Roman" w:cs="Times New Roman"/>
          <w:sz w:val="28"/>
          <w:szCs w:val="28"/>
          <w:lang w:val="ru-RU"/>
        </w:rPr>
        <w:t>близительно</w:t>
      </w:r>
      <w:r w:rsidR="00673ABA" w:rsidRPr="003F3AD3">
        <w:rPr>
          <w:rFonts w:ascii="Times New Roman" w:hAnsi="Times New Roman" w:cs="Times New Roman"/>
          <w:sz w:val="28"/>
          <w:szCs w:val="28"/>
          <w:lang w:val="ru-RU"/>
        </w:rPr>
        <w:t xml:space="preserve"> в </w:t>
      </w:r>
      <w:r w:rsidR="001D7DB0" w:rsidRPr="003F3AD3">
        <w:rPr>
          <w:rFonts w:ascii="Times New Roman" w:hAnsi="Times New Roman" w:cs="Times New Roman"/>
          <w:sz w:val="28"/>
          <w:szCs w:val="28"/>
          <w:lang w:val="ru-RU"/>
        </w:rPr>
        <w:t>три</w:t>
      </w:r>
      <w:r w:rsidR="00673ABA" w:rsidRPr="003F3AD3">
        <w:rPr>
          <w:rFonts w:ascii="Times New Roman" w:hAnsi="Times New Roman" w:cs="Times New Roman"/>
          <w:sz w:val="28"/>
          <w:szCs w:val="28"/>
          <w:lang w:val="ru-RU"/>
        </w:rPr>
        <w:t xml:space="preserve"> раза</w:t>
      </w:r>
      <w:r w:rsidR="001D7DB0" w:rsidRPr="003F3AD3">
        <w:rPr>
          <w:rFonts w:ascii="Times New Roman" w:hAnsi="Times New Roman" w:cs="Times New Roman"/>
          <w:sz w:val="28"/>
          <w:szCs w:val="28"/>
          <w:lang w:val="ru-RU"/>
        </w:rPr>
        <w:t>.</w:t>
      </w:r>
      <w:r w:rsidR="00D67D3A" w:rsidRPr="003F3AD3">
        <w:rPr>
          <w:rFonts w:ascii="Times New Roman" w:hAnsi="Times New Roman" w:cs="Times New Roman"/>
          <w:sz w:val="28"/>
          <w:szCs w:val="28"/>
          <w:lang w:val="ru-RU"/>
        </w:rPr>
        <w:t xml:space="preserve"> </w:t>
      </w:r>
      <w:r w:rsidR="00417426" w:rsidRPr="003F3AD3">
        <w:rPr>
          <w:rFonts w:ascii="Times New Roman" w:hAnsi="Times New Roman" w:cs="Times New Roman"/>
          <w:sz w:val="28"/>
          <w:szCs w:val="28"/>
          <w:lang w:val="ru-RU"/>
        </w:rPr>
        <w:t>К поздним пос</w:t>
      </w:r>
      <w:r w:rsidR="00370816" w:rsidRPr="003F3AD3">
        <w:rPr>
          <w:rFonts w:ascii="Times New Roman" w:hAnsi="Times New Roman" w:cs="Times New Roman"/>
          <w:sz w:val="28"/>
          <w:szCs w:val="28"/>
          <w:lang w:val="ru-RU"/>
        </w:rPr>
        <w:t>т</w:t>
      </w:r>
      <w:r w:rsidR="00417426" w:rsidRPr="003F3AD3">
        <w:rPr>
          <w:rFonts w:ascii="Times New Roman" w:hAnsi="Times New Roman" w:cs="Times New Roman"/>
          <w:sz w:val="28"/>
          <w:szCs w:val="28"/>
          <w:lang w:val="ru-RU"/>
        </w:rPr>
        <w:t xml:space="preserve">хирургическим осложнениям данного способа </w:t>
      </w:r>
      <w:r w:rsidR="00417426" w:rsidRPr="003F3AD3">
        <w:rPr>
          <w:rFonts w:ascii="Times New Roman" w:hAnsi="Times New Roman" w:cs="Times New Roman"/>
          <w:sz w:val="28"/>
          <w:szCs w:val="28"/>
          <w:lang w:val="ru-RU"/>
        </w:rPr>
        <w:lastRenderedPageBreak/>
        <w:t xml:space="preserve">аденомэктомии можно отнести </w:t>
      </w:r>
      <w:r w:rsidR="00956299" w:rsidRPr="003F3AD3">
        <w:rPr>
          <w:rFonts w:ascii="Times New Roman" w:hAnsi="Times New Roman" w:cs="Times New Roman"/>
          <w:sz w:val="28"/>
          <w:szCs w:val="28"/>
          <w:lang w:val="ru-RU"/>
        </w:rPr>
        <w:t>инфекционно-обусловленные воспалительные состояния, такие как острый эпидидимит, орхит, цистит, простатит</w:t>
      </w:r>
      <w:r w:rsidR="004009B1" w:rsidRPr="003F3AD3">
        <w:rPr>
          <w:rFonts w:ascii="Times New Roman" w:hAnsi="Times New Roman" w:cs="Times New Roman"/>
          <w:sz w:val="28"/>
          <w:szCs w:val="28"/>
          <w:lang w:val="ru-RU"/>
        </w:rPr>
        <w:t xml:space="preserve"> (у 2,5 % пациентов), рубцовые изменения шейки мочевого пузыря (0,2 %) и стриктура уретры (0,3 %). </w:t>
      </w:r>
      <w:r w:rsidR="008D00E7" w:rsidRPr="003F3AD3">
        <w:rPr>
          <w:rFonts w:ascii="Times New Roman" w:hAnsi="Times New Roman" w:cs="Times New Roman"/>
          <w:sz w:val="28"/>
          <w:szCs w:val="28"/>
          <w:lang w:val="ru-RU"/>
        </w:rPr>
        <w:t xml:space="preserve">Тромбоэмболические осложнения развились в отдаленном </w:t>
      </w:r>
      <w:r w:rsidR="00737934">
        <w:rPr>
          <w:rFonts w:ascii="Times New Roman" w:hAnsi="Times New Roman" w:cs="Times New Roman"/>
          <w:sz w:val="28"/>
          <w:szCs w:val="28"/>
          <w:lang w:val="ru-RU"/>
        </w:rPr>
        <w:t>послеоперационном периоде у 0,4</w:t>
      </w:r>
      <w:r w:rsidR="008D00E7" w:rsidRPr="003F3AD3">
        <w:rPr>
          <w:rFonts w:ascii="Times New Roman" w:hAnsi="Times New Roman" w:cs="Times New Roman"/>
          <w:sz w:val="28"/>
          <w:szCs w:val="28"/>
          <w:lang w:val="ru-RU"/>
        </w:rPr>
        <w:t xml:space="preserve">% пациентов. </w:t>
      </w:r>
      <w:r w:rsidR="00BD04CD" w:rsidRPr="003F3AD3">
        <w:rPr>
          <w:rFonts w:ascii="Times New Roman" w:hAnsi="Times New Roman" w:cs="Times New Roman"/>
          <w:sz w:val="28"/>
          <w:szCs w:val="28"/>
          <w:lang w:val="ru-RU"/>
        </w:rPr>
        <w:t>В целом поздние послеоперацио</w:t>
      </w:r>
      <w:r w:rsidR="00737934">
        <w:rPr>
          <w:rFonts w:ascii="Times New Roman" w:hAnsi="Times New Roman" w:cs="Times New Roman"/>
          <w:sz w:val="28"/>
          <w:szCs w:val="28"/>
          <w:lang w:val="ru-RU"/>
        </w:rPr>
        <w:t>нные осложнения развились у 5,6</w:t>
      </w:r>
      <w:r w:rsidR="00BD04CD" w:rsidRPr="003F3AD3">
        <w:rPr>
          <w:rFonts w:ascii="Times New Roman" w:hAnsi="Times New Roman" w:cs="Times New Roman"/>
          <w:sz w:val="28"/>
          <w:szCs w:val="28"/>
          <w:lang w:val="ru-RU"/>
        </w:rPr>
        <w:t>% пациентов.</w:t>
      </w:r>
      <w:r w:rsidR="00AF0332" w:rsidRPr="003F3AD3">
        <w:rPr>
          <w:rFonts w:ascii="Times New Roman" w:hAnsi="Times New Roman" w:cs="Times New Roman"/>
          <w:sz w:val="28"/>
          <w:szCs w:val="28"/>
          <w:lang w:val="ru-RU"/>
        </w:rPr>
        <w:t xml:space="preserve"> </w:t>
      </w:r>
      <w:r w:rsidR="00985099" w:rsidRPr="003F3AD3">
        <w:rPr>
          <w:rFonts w:ascii="Times New Roman" w:hAnsi="Times New Roman" w:cs="Times New Roman"/>
          <w:sz w:val="28"/>
          <w:szCs w:val="28"/>
          <w:lang w:val="ru-RU"/>
        </w:rPr>
        <w:t>Продолжительность послеоперационного реабилитационного периода не превышала полутора месяцев, после чего пациент был готов продолжать свои профессиональные обязанности</w:t>
      </w:r>
      <w:r w:rsidR="00FF6F78" w:rsidRPr="003F3AD3">
        <w:rPr>
          <w:rFonts w:ascii="Times New Roman" w:hAnsi="Times New Roman" w:cs="Times New Roman"/>
          <w:sz w:val="28"/>
          <w:szCs w:val="28"/>
          <w:lang w:val="ru-RU"/>
        </w:rPr>
        <w:t>. Кроме того, одним из преимуществ метода ЭУА является обеспечение сохранности функционального состояния простаты за счет восстановления объема железы из сохранившихся тканей</w:t>
      </w:r>
      <w:r w:rsidR="00723968" w:rsidRPr="003F3AD3">
        <w:rPr>
          <w:rFonts w:ascii="Times New Roman" w:hAnsi="Times New Roman" w:cs="Times New Roman"/>
          <w:sz w:val="28"/>
          <w:szCs w:val="28"/>
          <w:lang w:val="ru-RU"/>
        </w:rPr>
        <w:t xml:space="preserve"> [</w:t>
      </w:r>
      <w:r w:rsidR="00DF5D0D" w:rsidRPr="003F3AD3">
        <w:rPr>
          <w:rFonts w:ascii="Times New Roman" w:hAnsi="Times New Roman" w:cs="Times New Roman"/>
          <w:sz w:val="28"/>
          <w:szCs w:val="28"/>
          <w:lang w:val="ru-RU"/>
        </w:rPr>
        <w:t>32</w:t>
      </w:r>
      <w:r w:rsidR="002D47D1">
        <w:rPr>
          <w:rFonts w:ascii="Times New Roman" w:hAnsi="Times New Roman" w:cs="Times New Roman"/>
          <w:sz w:val="28"/>
          <w:szCs w:val="28"/>
          <w:lang w:val="ru-RU"/>
        </w:rPr>
        <w:t>,с. 58</w:t>
      </w:r>
      <w:r w:rsidR="00723968" w:rsidRPr="003F3AD3">
        <w:rPr>
          <w:rFonts w:ascii="Times New Roman" w:hAnsi="Times New Roman" w:cs="Times New Roman"/>
          <w:sz w:val="28"/>
          <w:szCs w:val="28"/>
          <w:lang w:val="ru-RU"/>
        </w:rPr>
        <w:t>]</w:t>
      </w:r>
      <w:r w:rsidR="00FF6F78" w:rsidRPr="003F3AD3">
        <w:rPr>
          <w:rFonts w:ascii="Times New Roman" w:hAnsi="Times New Roman" w:cs="Times New Roman"/>
          <w:sz w:val="28"/>
          <w:szCs w:val="28"/>
          <w:lang w:val="ru-RU"/>
        </w:rPr>
        <w:t xml:space="preserve">. </w:t>
      </w:r>
    </w:p>
    <w:p w:rsidR="00F443C8" w:rsidRPr="003F3AD3" w:rsidRDefault="005D6AAA" w:rsidP="006726CC">
      <w:pPr>
        <w:tabs>
          <w:tab w:val="left" w:pos="993"/>
        </w:tabs>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 xml:space="preserve">Однако, несмотря на высокую эффективность </w:t>
      </w:r>
      <w:r w:rsidR="00FF24FE" w:rsidRPr="003F3AD3">
        <w:rPr>
          <w:rFonts w:ascii="Times New Roman" w:hAnsi="Times New Roman" w:cs="Times New Roman"/>
          <w:sz w:val="28"/>
          <w:szCs w:val="28"/>
          <w:lang w:val="ru-RU"/>
        </w:rPr>
        <w:t>открытой аденомэктомии</w:t>
      </w:r>
      <w:r w:rsidRPr="003F3AD3">
        <w:rPr>
          <w:rFonts w:ascii="Times New Roman" w:hAnsi="Times New Roman" w:cs="Times New Roman"/>
          <w:sz w:val="28"/>
          <w:szCs w:val="28"/>
          <w:lang w:val="ru-RU"/>
        </w:rPr>
        <w:t xml:space="preserve"> в отношении </w:t>
      </w:r>
      <w:r w:rsidR="00D4214D" w:rsidRPr="003F3AD3">
        <w:rPr>
          <w:rFonts w:ascii="Times New Roman" w:hAnsi="Times New Roman" w:cs="Times New Roman"/>
          <w:sz w:val="28"/>
          <w:szCs w:val="28"/>
          <w:lang w:val="ru-RU"/>
        </w:rPr>
        <w:t>послеоперационной характеристики мочеиспускания</w:t>
      </w:r>
      <w:r w:rsidR="00976079" w:rsidRPr="003F3AD3">
        <w:rPr>
          <w:rFonts w:ascii="Times New Roman" w:hAnsi="Times New Roman" w:cs="Times New Roman"/>
          <w:sz w:val="28"/>
          <w:szCs w:val="28"/>
          <w:lang w:val="ru-RU"/>
        </w:rPr>
        <w:t xml:space="preserve">, </w:t>
      </w:r>
      <w:r w:rsidR="00D4214D" w:rsidRPr="003F3AD3">
        <w:rPr>
          <w:rFonts w:ascii="Times New Roman" w:hAnsi="Times New Roman" w:cs="Times New Roman"/>
          <w:sz w:val="28"/>
          <w:szCs w:val="28"/>
          <w:lang w:val="ru-RU"/>
        </w:rPr>
        <w:t xml:space="preserve">наличие достаточно большого числа </w:t>
      </w:r>
      <w:r w:rsidR="00532CA4" w:rsidRPr="003F3AD3">
        <w:rPr>
          <w:rFonts w:ascii="Times New Roman" w:hAnsi="Times New Roman" w:cs="Times New Roman"/>
          <w:sz w:val="28"/>
          <w:szCs w:val="28"/>
          <w:lang w:val="ru-RU"/>
        </w:rPr>
        <w:t xml:space="preserve">ранних и поздних </w:t>
      </w:r>
      <w:r w:rsidR="00D4214D" w:rsidRPr="003F3AD3">
        <w:rPr>
          <w:rFonts w:ascii="Times New Roman" w:hAnsi="Times New Roman" w:cs="Times New Roman"/>
          <w:sz w:val="28"/>
          <w:szCs w:val="28"/>
          <w:lang w:val="ru-RU"/>
        </w:rPr>
        <w:t xml:space="preserve">послеоперативных осложнений (около 20% случаев) зачастую ставит перед </w:t>
      </w:r>
      <w:r w:rsidR="00532CA4" w:rsidRPr="003F3AD3">
        <w:rPr>
          <w:rFonts w:ascii="Times New Roman" w:hAnsi="Times New Roman" w:cs="Times New Roman"/>
          <w:sz w:val="28"/>
          <w:szCs w:val="28"/>
          <w:lang w:val="ru-RU"/>
        </w:rPr>
        <w:t>хирургом-урологом</w:t>
      </w:r>
      <w:r w:rsidR="00D4214D" w:rsidRPr="003F3AD3">
        <w:rPr>
          <w:rFonts w:ascii="Times New Roman" w:hAnsi="Times New Roman" w:cs="Times New Roman"/>
          <w:sz w:val="28"/>
          <w:szCs w:val="28"/>
          <w:lang w:val="ru-RU"/>
        </w:rPr>
        <w:t xml:space="preserve"> вопрос поиска альте</w:t>
      </w:r>
      <w:r w:rsidR="00532CA4" w:rsidRPr="003F3AD3">
        <w:rPr>
          <w:rFonts w:ascii="Times New Roman" w:hAnsi="Times New Roman" w:cs="Times New Roman"/>
          <w:sz w:val="28"/>
          <w:szCs w:val="28"/>
          <w:lang w:val="ru-RU"/>
        </w:rPr>
        <w:t>рнативных методов лечения. Одним из таких эффективных подходов является трансуретральная резекция</w:t>
      </w:r>
      <w:r w:rsidR="00270F72" w:rsidRPr="003F3AD3">
        <w:rPr>
          <w:rFonts w:ascii="Times New Roman" w:hAnsi="Times New Roman" w:cs="Times New Roman"/>
          <w:sz w:val="28"/>
          <w:szCs w:val="28"/>
          <w:lang w:val="ru-RU"/>
        </w:rPr>
        <w:t xml:space="preserve"> (ТУР) предстательной железы</w:t>
      </w:r>
      <w:r w:rsidR="00CE3BA1" w:rsidRPr="003F3AD3">
        <w:rPr>
          <w:rFonts w:ascii="Times New Roman" w:hAnsi="Times New Roman" w:cs="Times New Roman"/>
          <w:sz w:val="28"/>
          <w:szCs w:val="28"/>
          <w:lang w:val="ru-RU"/>
        </w:rPr>
        <w:t xml:space="preserve">. </w:t>
      </w:r>
      <w:r w:rsidR="004F56D6" w:rsidRPr="003F3AD3">
        <w:rPr>
          <w:rFonts w:ascii="Times New Roman" w:hAnsi="Times New Roman" w:cs="Times New Roman"/>
          <w:sz w:val="28"/>
          <w:szCs w:val="28"/>
          <w:lang w:val="ru-RU"/>
        </w:rPr>
        <w:t>Впервые эта операция была выполнена M. Stern и J. McCarthy</w:t>
      </w:r>
      <w:r w:rsidR="00D47DF8" w:rsidRPr="003F3AD3">
        <w:rPr>
          <w:rFonts w:ascii="Times New Roman" w:hAnsi="Times New Roman" w:cs="Times New Roman"/>
          <w:sz w:val="28"/>
          <w:szCs w:val="28"/>
          <w:lang w:val="ru-RU"/>
        </w:rPr>
        <w:t xml:space="preserve">, которые применили </w:t>
      </w:r>
      <w:r w:rsidR="00ED6B81" w:rsidRPr="003F3AD3">
        <w:rPr>
          <w:rFonts w:ascii="Times New Roman" w:hAnsi="Times New Roman" w:cs="Times New Roman"/>
          <w:sz w:val="28"/>
          <w:szCs w:val="28"/>
          <w:lang w:val="ru-RU"/>
        </w:rPr>
        <w:t xml:space="preserve">разработанную самостоятельно </w:t>
      </w:r>
      <w:r w:rsidR="00D47DF8" w:rsidRPr="003F3AD3">
        <w:rPr>
          <w:rFonts w:ascii="Times New Roman" w:hAnsi="Times New Roman" w:cs="Times New Roman"/>
          <w:sz w:val="28"/>
          <w:szCs w:val="28"/>
          <w:lang w:val="ru-RU"/>
        </w:rPr>
        <w:t>проволочную петлю</w:t>
      </w:r>
      <w:r w:rsidR="00ED6B81" w:rsidRPr="003F3AD3">
        <w:rPr>
          <w:rFonts w:ascii="Times New Roman" w:hAnsi="Times New Roman" w:cs="Times New Roman"/>
          <w:sz w:val="28"/>
          <w:szCs w:val="28"/>
          <w:lang w:val="ru-RU"/>
        </w:rPr>
        <w:t xml:space="preserve"> с визуальным мониторингом процесса. До настоящего времени данный вид хирургического вмешательства рассматривается</w:t>
      </w:r>
      <w:r w:rsidR="003169D9" w:rsidRPr="003F3AD3">
        <w:rPr>
          <w:rFonts w:ascii="Times New Roman" w:hAnsi="Times New Roman" w:cs="Times New Roman"/>
          <w:sz w:val="28"/>
          <w:szCs w:val="28"/>
          <w:lang w:val="ru-RU"/>
        </w:rPr>
        <w:t xml:space="preserve"> большинством авторов </w:t>
      </w:r>
      <w:r w:rsidR="00ED6B81" w:rsidRPr="003F3AD3">
        <w:rPr>
          <w:rFonts w:ascii="Times New Roman" w:hAnsi="Times New Roman" w:cs="Times New Roman"/>
          <w:sz w:val="28"/>
          <w:szCs w:val="28"/>
          <w:lang w:val="ru-RU"/>
        </w:rPr>
        <w:t>как «золотой стандарт»</w:t>
      </w:r>
      <w:r w:rsidR="003169D9" w:rsidRPr="003F3AD3">
        <w:rPr>
          <w:rFonts w:ascii="Times New Roman" w:hAnsi="Times New Roman" w:cs="Times New Roman"/>
          <w:sz w:val="28"/>
          <w:szCs w:val="28"/>
          <w:lang w:val="ru-RU"/>
        </w:rPr>
        <w:t xml:space="preserve"> хирургического лечения ДГПЖ</w:t>
      </w:r>
      <w:r w:rsidR="00737934">
        <w:rPr>
          <w:rFonts w:ascii="Times New Roman" w:hAnsi="Times New Roman" w:cs="Times New Roman"/>
          <w:sz w:val="28"/>
          <w:szCs w:val="28"/>
          <w:lang w:val="ru-RU"/>
        </w:rPr>
        <w:t>, оптимальный у 95</w:t>
      </w:r>
      <w:r w:rsidR="004C24F6" w:rsidRPr="003F3AD3">
        <w:rPr>
          <w:rFonts w:ascii="Times New Roman" w:hAnsi="Times New Roman" w:cs="Times New Roman"/>
          <w:sz w:val="28"/>
          <w:szCs w:val="28"/>
          <w:lang w:val="ru-RU"/>
        </w:rPr>
        <w:t>% пациентов с объемом предстате</w:t>
      </w:r>
      <w:r w:rsidR="00737934">
        <w:rPr>
          <w:rFonts w:ascii="Times New Roman" w:hAnsi="Times New Roman" w:cs="Times New Roman"/>
          <w:sz w:val="28"/>
          <w:szCs w:val="28"/>
          <w:lang w:val="ru-RU"/>
        </w:rPr>
        <w:t>льной железы, не превышающим 80</w:t>
      </w:r>
      <w:r w:rsidR="004C24F6" w:rsidRPr="003F3AD3">
        <w:rPr>
          <w:rFonts w:ascii="Times New Roman" w:hAnsi="Times New Roman" w:cs="Times New Roman"/>
          <w:sz w:val="28"/>
          <w:szCs w:val="28"/>
          <w:lang w:val="ru-RU"/>
        </w:rPr>
        <w:t>см</w:t>
      </w:r>
      <w:r w:rsidR="004C24F6" w:rsidRPr="003F3AD3">
        <w:rPr>
          <w:rFonts w:ascii="Times New Roman" w:hAnsi="Times New Roman" w:cs="Times New Roman"/>
          <w:sz w:val="28"/>
          <w:szCs w:val="28"/>
          <w:vertAlign w:val="superscript"/>
          <w:lang w:val="ru-RU"/>
        </w:rPr>
        <w:t>3</w:t>
      </w:r>
      <w:r w:rsidR="004C24F6" w:rsidRPr="003F3AD3">
        <w:rPr>
          <w:rFonts w:ascii="Times New Roman" w:hAnsi="Times New Roman" w:cs="Times New Roman"/>
          <w:sz w:val="28"/>
          <w:szCs w:val="28"/>
          <w:lang w:val="ru-RU"/>
        </w:rPr>
        <w:t xml:space="preserve"> </w:t>
      </w:r>
      <w:r w:rsidR="001558ED" w:rsidRPr="003F3AD3">
        <w:rPr>
          <w:rFonts w:ascii="Times New Roman" w:hAnsi="Times New Roman" w:cs="Times New Roman"/>
          <w:sz w:val="28"/>
          <w:szCs w:val="28"/>
          <w:lang w:val="ru-RU"/>
        </w:rPr>
        <w:t>[</w:t>
      </w:r>
      <w:r w:rsidR="00DF5D0D" w:rsidRPr="003F3AD3">
        <w:rPr>
          <w:rFonts w:ascii="Times New Roman" w:hAnsi="Times New Roman" w:cs="Times New Roman"/>
          <w:sz w:val="28"/>
          <w:szCs w:val="28"/>
          <w:lang w:val="ru-RU"/>
        </w:rPr>
        <w:t>33</w:t>
      </w:r>
      <w:r w:rsidR="001558ED" w:rsidRPr="003F3AD3">
        <w:rPr>
          <w:rFonts w:ascii="Times New Roman" w:hAnsi="Times New Roman" w:cs="Times New Roman"/>
          <w:sz w:val="28"/>
          <w:szCs w:val="28"/>
          <w:lang w:val="ru-RU"/>
        </w:rPr>
        <w:t>]</w:t>
      </w:r>
      <w:r w:rsidR="003169D9" w:rsidRPr="003F3AD3">
        <w:rPr>
          <w:rFonts w:ascii="Times New Roman" w:hAnsi="Times New Roman" w:cs="Times New Roman"/>
          <w:sz w:val="28"/>
          <w:szCs w:val="28"/>
          <w:lang w:val="ru-RU"/>
        </w:rPr>
        <w:t>.</w:t>
      </w:r>
      <w:r w:rsidR="00BB7233" w:rsidRPr="003F3AD3">
        <w:rPr>
          <w:rFonts w:ascii="Times New Roman" w:hAnsi="Times New Roman" w:cs="Times New Roman"/>
          <w:sz w:val="28"/>
          <w:szCs w:val="28"/>
          <w:lang w:val="ru-RU"/>
        </w:rPr>
        <w:t xml:space="preserve"> К сожалению, для пациентов с ДГПЖ в странах постсоветского пространства характерно первичное обращение к урологу на запущенных стадиях течения заболевания, когда объем железы значительно больше указанного предела. Еще одной причиной для увеличения числа больных с большим объемом железы является длительное назначение в качестве консервативного лечения альфа1-адреноблокаторов, оказывающих лишь симптоматические эффекты, не устраняющие патогенетические механизмы формирования аденомы [</w:t>
      </w:r>
      <w:r w:rsidR="00DF5D0D" w:rsidRPr="003F3AD3">
        <w:rPr>
          <w:rFonts w:ascii="Times New Roman" w:hAnsi="Times New Roman" w:cs="Times New Roman"/>
          <w:sz w:val="28"/>
          <w:szCs w:val="28"/>
          <w:lang w:val="ru-RU"/>
        </w:rPr>
        <w:t>34</w:t>
      </w:r>
      <w:r w:rsidR="00BB7233" w:rsidRPr="003F3AD3">
        <w:rPr>
          <w:rFonts w:ascii="Times New Roman" w:hAnsi="Times New Roman" w:cs="Times New Roman"/>
          <w:sz w:val="28"/>
          <w:szCs w:val="28"/>
          <w:lang w:val="ru-RU"/>
        </w:rPr>
        <w:t>].</w:t>
      </w:r>
    </w:p>
    <w:p w:rsidR="00FF24FE" w:rsidRPr="003F3AD3" w:rsidRDefault="00CE3BA1" w:rsidP="006726CC">
      <w:pPr>
        <w:tabs>
          <w:tab w:val="left" w:pos="993"/>
        </w:tabs>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О</w:t>
      </w:r>
      <w:r w:rsidR="00270F72" w:rsidRPr="003F3AD3">
        <w:rPr>
          <w:rFonts w:ascii="Times New Roman" w:hAnsi="Times New Roman" w:cs="Times New Roman"/>
          <w:sz w:val="28"/>
          <w:szCs w:val="28"/>
          <w:lang w:val="ru-RU"/>
        </w:rPr>
        <w:t>сновным</w:t>
      </w:r>
      <w:r w:rsidRPr="003F3AD3">
        <w:rPr>
          <w:rFonts w:ascii="Times New Roman" w:hAnsi="Times New Roman" w:cs="Times New Roman"/>
          <w:sz w:val="28"/>
          <w:szCs w:val="28"/>
          <w:lang w:val="ru-RU"/>
        </w:rPr>
        <w:t>и достоинствами</w:t>
      </w:r>
      <w:r w:rsidR="00270F72" w:rsidRPr="003F3AD3">
        <w:rPr>
          <w:rFonts w:ascii="Times New Roman" w:hAnsi="Times New Roman" w:cs="Times New Roman"/>
          <w:sz w:val="28"/>
          <w:szCs w:val="28"/>
          <w:lang w:val="ru-RU"/>
        </w:rPr>
        <w:t xml:space="preserve"> данной методики является </w:t>
      </w:r>
      <w:r w:rsidRPr="003F3AD3">
        <w:rPr>
          <w:rFonts w:ascii="Times New Roman" w:hAnsi="Times New Roman" w:cs="Times New Roman"/>
          <w:sz w:val="28"/>
          <w:szCs w:val="28"/>
          <w:lang w:val="ru-RU"/>
        </w:rPr>
        <w:t>относительно низкая</w:t>
      </w:r>
      <w:r w:rsidR="00D67D3A" w:rsidRPr="003F3AD3">
        <w:rPr>
          <w:rFonts w:ascii="Times New Roman" w:hAnsi="Times New Roman" w:cs="Times New Roman"/>
          <w:sz w:val="28"/>
          <w:szCs w:val="28"/>
          <w:lang w:val="ru-RU"/>
        </w:rPr>
        <w:t xml:space="preserve"> </w:t>
      </w:r>
      <w:r w:rsidR="00270F72" w:rsidRPr="003F3AD3">
        <w:rPr>
          <w:rFonts w:ascii="Times New Roman" w:hAnsi="Times New Roman" w:cs="Times New Roman"/>
          <w:sz w:val="28"/>
          <w:szCs w:val="28"/>
          <w:lang w:val="ru-RU"/>
        </w:rPr>
        <w:t>травматичность</w:t>
      </w:r>
      <w:r w:rsidRPr="003F3AD3">
        <w:rPr>
          <w:rFonts w:ascii="Times New Roman" w:hAnsi="Times New Roman" w:cs="Times New Roman"/>
          <w:sz w:val="28"/>
          <w:szCs w:val="28"/>
          <w:lang w:val="ru-RU"/>
        </w:rPr>
        <w:t>, возможность устранения</w:t>
      </w:r>
      <w:r w:rsidR="00D67D3A" w:rsidRPr="003F3AD3">
        <w:rPr>
          <w:rFonts w:ascii="Times New Roman" w:hAnsi="Times New Roman" w:cs="Times New Roman"/>
          <w:sz w:val="28"/>
          <w:szCs w:val="28"/>
          <w:lang w:val="ru-RU"/>
        </w:rPr>
        <w:t xml:space="preserve"> </w:t>
      </w:r>
      <w:r w:rsidR="00976079" w:rsidRPr="003F3AD3">
        <w:rPr>
          <w:rFonts w:ascii="Times New Roman" w:hAnsi="Times New Roman" w:cs="Times New Roman"/>
          <w:sz w:val="28"/>
          <w:szCs w:val="28"/>
          <w:lang w:val="ru-RU"/>
        </w:rPr>
        <w:t>инфравезикальной обструкции</w:t>
      </w:r>
      <w:r w:rsidRPr="003F3AD3">
        <w:rPr>
          <w:rFonts w:ascii="Times New Roman" w:hAnsi="Times New Roman" w:cs="Times New Roman"/>
          <w:sz w:val="28"/>
          <w:szCs w:val="28"/>
          <w:lang w:val="ru-RU"/>
        </w:rPr>
        <w:t xml:space="preserve">, </w:t>
      </w:r>
      <w:r w:rsidR="00D81DFB" w:rsidRPr="003F3AD3">
        <w:rPr>
          <w:rFonts w:ascii="Times New Roman" w:hAnsi="Times New Roman" w:cs="Times New Roman"/>
          <w:sz w:val="28"/>
          <w:szCs w:val="28"/>
          <w:lang w:val="ru-RU"/>
        </w:rPr>
        <w:t>непро</w:t>
      </w:r>
      <w:r w:rsidR="00EC050B" w:rsidRPr="003F3AD3">
        <w:rPr>
          <w:rFonts w:ascii="Times New Roman" w:hAnsi="Times New Roman" w:cs="Times New Roman"/>
          <w:sz w:val="28"/>
          <w:szCs w:val="28"/>
          <w:lang w:val="ru-RU"/>
        </w:rPr>
        <w:t xml:space="preserve">должительный </w:t>
      </w:r>
      <w:r w:rsidRPr="003F3AD3">
        <w:rPr>
          <w:rFonts w:ascii="Times New Roman" w:hAnsi="Times New Roman" w:cs="Times New Roman"/>
          <w:sz w:val="28"/>
          <w:szCs w:val="28"/>
          <w:lang w:val="ru-RU"/>
        </w:rPr>
        <w:t>срок</w:t>
      </w:r>
      <w:r w:rsidR="00D67D3A" w:rsidRPr="003F3AD3">
        <w:rPr>
          <w:rFonts w:ascii="Times New Roman" w:hAnsi="Times New Roman" w:cs="Times New Roman"/>
          <w:sz w:val="28"/>
          <w:szCs w:val="28"/>
          <w:lang w:val="ru-RU"/>
        </w:rPr>
        <w:t xml:space="preserve"> </w:t>
      </w:r>
      <w:r w:rsidRPr="003F3AD3">
        <w:rPr>
          <w:rFonts w:ascii="Times New Roman" w:hAnsi="Times New Roman" w:cs="Times New Roman"/>
          <w:sz w:val="28"/>
          <w:szCs w:val="28"/>
          <w:lang w:val="ru-RU"/>
        </w:rPr>
        <w:t>реабилитации</w:t>
      </w:r>
      <w:r w:rsidR="00703AC3" w:rsidRPr="003F3AD3">
        <w:rPr>
          <w:rFonts w:ascii="Times New Roman" w:hAnsi="Times New Roman" w:cs="Times New Roman"/>
          <w:sz w:val="28"/>
          <w:szCs w:val="28"/>
          <w:lang w:val="ru-RU"/>
        </w:rPr>
        <w:t xml:space="preserve"> </w:t>
      </w:r>
      <w:r w:rsidR="00EC050B" w:rsidRPr="003F3AD3">
        <w:rPr>
          <w:rFonts w:ascii="Times New Roman" w:hAnsi="Times New Roman" w:cs="Times New Roman"/>
          <w:sz w:val="28"/>
          <w:szCs w:val="28"/>
          <w:lang w:val="ru-RU"/>
        </w:rPr>
        <w:t>[</w:t>
      </w:r>
      <w:r w:rsidR="00DF5D0D" w:rsidRPr="003F3AD3">
        <w:rPr>
          <w:rFonts w:ascii="Times New Roman" w:hAnsi="Times New Roman" w:cs="Times New Roman"/>
          <w:sz w:val="28"/>
          <w:szCs w:val="28"/>
          <w:lang w:val="ru-RU"/>
        </w:rPr>
        <w:t>35-37</w:t>
      </w:r>
      <w:r w:rsidR="00976079" w:rsidRPr="003F3AD3">
        <w:rPr>
          <w:rFonts w:ascii="Times New Roman" w:hAnsi="Times New Roman" w:cs="Times New Roman"/>
          <w:sz w:val="28"/>
          <w:szCs w:val="28"/>
          <w:lang w:val="ru-RU"/>
        </w:rPr>
        <w:t xml:space="preserve">]. </w:t>
      </w:r>
      <w:r w:rsidR="0039362F" w:rsidRPr="003F3AD3">
        <w:rPr>
          <w:rFonts w:ascii="Times New Roman" w:hAnsi="Times New Roman" w:cs="Times New Roman"/>
          <w:sz w:val="28"/>
          <w:szCs w:val="28"/>
          <w:lang w:val="ru-RU"/>
        </w:rPr>
        <w:t>Еще одним преимуществом данного вида вмешательства является высокая скорость его проведения с возможностью одномоментной радикальной резекции</w:t>
      </w:r>
      <w:r w:rsidR="00DE1D0A" w:rsidRPr="003F3AD3">
        <w:rPr>
          <w:rFonts w:ascii="Times New Roman" w:hAnsi="Times New Roman" w:cs="Times New Roman"/>
          <w:sz w:val="28"/>
          <w:szCs w:val="28"/>
          <w:lang w:val="ru-RU"/>
        </w:rPr>
        <w:t xml:space="preserve"> патологической опухоли.</w:t>
      </w:r>
      <w:r w:rsidR="00055A62" w:rsidRPr="003F3AD3">
        <w:rPr>
          <w:rFonts w:ascii="Times New Roman" w:hAnsi="Times New Roman" w:cs="Times New Roman"/>
          <w:sz w:val="28"/>
          <w:szCs w:val="28"/>
          <w:lang w:val="ru-RU"/>
        </w:rPr>
        <w:t xml:space="preserve"> Однако </w:t>
      </w:r>
      <w:r w:rsidR="00D52983" w:rsidRPr="003F3AD3">
        <w:rPr>
          <w:rFonts w:ascii="Times New Roman" w:hAnsi="Times New Roman" w:cs="Times New Roman"/>
          <w:sz w:val="28"/>
          <w:szCs w:val="28"/>
          <w:lang w:val="ru-RU"/>
        </w:rPr>
        <w:t xml:space="preserve">его </w:t>
      </w:r>
      <w:r w:rsidR="00D507D7" w:rsidRPr="003F3AD3">
        <w:rPr>
          <w:rFonts w:ascii="Times New Roman" w:hAnsi="Times New Roman" w:cs="Times New Roman"/>
          <w:sz w:val="28"/>
          <w:szCs w:val="28"/>
          <w:lang w:val="ru-RU"/>
        </w:rPr>
        <w:t>выполнение</w:t>
      </w:r>
      <w:r w:rsidR="00703AC3" w:rsidRPr="003F3AD3">
        <w:rPr>
          <w:rFonts w:ascii="Times New Roman" w:hAnsi="Times New Roman" w:cs="Times New Roman"/>
          <w:sz w:val="28"/>
          <w:szCs w:val="28"/>
          <w:lang w:val="ru-RU"/>
        </w:rPr>
        <w:t xml:space="preserve"> </w:t>
      </w:r>
      <w:r w:rsidR="00D52983" w:rsidRPr="003F3AD3">
        <w:rPr>
          <w:rFonts w:ascii="Times New Roman" w:hAnsi="Times New Roman" w:cs="Times New Roman"/>
          <w:sz w:val="28"/>
          <w:szCs w:val="28"/>
          <w:lang w:val="ru-RU"/>
        </w:rPr>
        <w:t>невозможно при наличии камней и дивертикулов в мочевом пузыре</w:t>
      </w:r>
      <w:r w:rsidR="00B06AD5" w:rsidRPr="003F3AD3">
        <w:rPr>
          <w:rFonts w:ascii="Times New Roman" w:hAnsi="Times New Roman" w:cs="Times New Roman"/>
          <w:sz w:val="28"/>
          <w:szCs w:val="28"/>
          <w:lang w:val="ru-RU"/>
        </w:rPr>
        <w:t xml:space="preserve"> [</w:t>
      </w:r>
      <w:r w:rsidR="00DF5D0D" w:rsidRPr="003F3AD3">
        <w:rPr>
          <w:rFonts w:ascii="Times New Roman" w:hAnsi="Times New Roman" w:cs="Times New Roman"/>
          <w:sz w:val="28"/>
          <w:szCs w:val="28"/>
          <w:lang w:val="ru-RU"/>
        </w:rPr>
        <w:t>38</w:t>
      </w:r>
      <w:r w:rsidR="00B06AD5" w:rsidRPr="003F3AD3">
        <w:rPr>
          <w:rFonts w:ascii="Times New Roman" w:hAnsi="Times New Roman" w:cs="Times New Roman"/>
          <w:sz w:val="28"/>
          <w:szCs w:val="28"/>
          <w:lang w:val="ru-RU"/>
        </w:rPr>
        <w:t>]</w:t>
      </w:r>
      <w:r w:rsidR="00D52983" w:rsidRPr="003F3AD3">
        <w:rPr>
          <w:rFonts w:ascii="Times New Roman" w:hAnsi="Times New Roman" w:cs="Times New Roman"/>
          <w:sz w:val="28"/>
          <w:szCs w:val="28"/>
          <w:lang w:val="ru-RU"/>
        </w:rPr>
        <w:t xml:space="preserve">. </w:t>
      </w:r>
    </w:p>
    <w:p w:rsidR="00E60500" w:rsidRPr="003F3AD3" w:rsidRDefault="00DE1D0A" w:rsidP="006726CC">
      <w:pPr>
        <w:tabs>
          <w:tab w:val="left" w:pos="993"/>
        </w:tabs>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К основным послеоперативным осложнения</w:t>
      </w:r>
      <w:r w:rsidR="00233F30" w:rsidRPr="003F3AD3">
        <w:rPr>
          <w:rFonts w:ascii="Times New Roman" w:hAnsi="Times New Roman" w:cs="Times New Roman"/>
          <w:sz w:val="28"/>
          <w:szCs w:val="28"/>
          <w:lang w:val="ru-RU"/>
        </w:rPr>
        <w:t>м, характерным для ТУР, относят, прежде всего, возможность кровотечения как в течение операции, так и в раннем п</w:t>
      </w:r>
      <w:r w:rsidR="00737934">
        <w:rPr>
          <w:rFonts w:ascii="Times New Roman" w:hAnsi="Times New Roman" w:cs="Times New Roman"/>
          <w:sz w:val="28"/>
          <w:szCs w:val="28"/>
          <w:lang w:val="ru-RU"/>
        </w:rPr>
        <w:t>ослеоперационном периоде (до 10</w:t>
      </w:r>
      <w:r w:rsidR="00233F30" w:rsidRPr="003F3AD3">
        <w:rPr>
          <w:rFonts w:ascii="Times New Roman" w:hAnsi="Times New Roman" w:cs="Times New Roman"/>
          <w:sz w:val="28"/>
          <w:szCs w:val="28"/>
          <w:lang w:val="ru-RU"/>
        </w:rPr>
        <w:t xml:space="preserve">% пациентов), а также так называемый </w:t>
      </w:r>
      <w:r w:rsidR="00FD4A89" w:rsidRPr="003F3AD3">
        <w:rPr>
          <w:rFonts w:ascii="Times New Roman" w:hAnsi="Times New Roman" w:cs="Times New Roman"/>
          <w:sz w:val="28"/>
          <w:szCs w:val="28"/>
          <w:lang w:val="ru-RU"/>
        </w:rPr>
        <w:t xml:space="preserve">ТУР-синдром или </w:t>
      </w:r>
      <w:r w:rsidR="00976079" w:rsidRPr="003F3AD3">
        <w:rPr>
          <w:rFonts w:ascii="Times New Roman" w:hAnsi="Times New Roman" w:cs="Times New Roman"/>
          <w:sz w:val="28"/>
          <w:szCs w:val="28"/>
          <w:lang w:val="ru-RU"/>
        </w:rPr>
        <w:t>синдром водной интоксикации организма (</w:t>
      </w:r>
      <w:r w:rsidR="00FD4A89" w:rsidRPr="003F3AD3">
        <w:rPr>
          <w:rFonts w:ascii="Times New Roman" w:hAnsi="Times New Roman" w:cs="Times New Roman"/>
          <w:sz w:val="28"/>
          <w:szCs w:val="28"/>
          <w:lang w:val="ru-RU"/>
        </w:rPr>
        <w:t xml:space="preserve">до </w:t>
      </w:r>
      <w:r w:rsidR="00976079" w:rsidRPr="003F3AD3">
        <w:rPr>
          <w:rFonts w:ascii="Times New Roman" w:hAnsi="Times New Roman" w:cs="Times New Roman"/>
          <w:sz w:val="28"/>
          <w:szCs w:val="28"/>
          <w:lang w:val="ru-RU"/>
        </w:rPr>
        <w:t>1% пациентов).</w:t>
      </w:r>
      <w:r w:rsidR="007936FE" w:rsidRPr="003F3AD3">
        <w:rPr>
          <w:rFonts w:ascii="Times New Roman" w:hAnsi="Times New Roman" w:cs="Times New Roman"/>
          <w:sz w:val="28"/>
          <w:szCs w:val="28"/>
          <w:lang w:val="ru-RU"/>
        </w:rPr>
        <w:t xml:space="preserve"> В отдаленные сроки после операции возможно формирование стриктуры уретры </w:t>
      </w:r>
      <w:r w:rsidR="00FF24FE" w:rsidRPr="003F3AD3">
        <w:rPr>
          <w:rFonts w:ascii="Times New Roman" w:hAnsi="Times New Roman" w:cs="Times New Roman"/>
          <w:sz w:val="28"/>
          <w:szCs w:val="28"/>
          <w:lang w:val="ru-RU"/>
        </w:rPr>
        <w:t>(3,7%)</w:t>
      </w:r>
      <w:r w:rsidR="007936FE" w:rsidRPr="003F3AD3">
        <w:rPr>
          <w:rFonts w:ascii="Times New Roman" w:hAnsi="Times New Roman" w:cs="Times New Roman"/>
          <w:sz w:val="28"/>
          <w:szCs w:val="28"/>
          <w:lang w:val="ru-RU"/>
        </w:rPr>
        <w:t>,</w:t>
      </w:r>
      <w:r w:rsidR="003276A6" w:rsidRPr="003F3AD3">
        <w:rPr>
          <w:rFonts w:ascii="Times New Roman" w:hAnsi="Times New Roman" w:cs="Times New Roman"/>
          <w:sz w:val="28"/>
          <w:szCs w:val="28"/>
          <w:lang w:val="ru-RU"/>
        </w:rPr>
        <w:t xml:space="preserve"> </w:t>
      </w:r>
      <w:r w:rsidR="007936FE" w:rsidRPr="003F3AD3">
        <w:rPr>
          <w:rFonts w:ascii="Times New Roman" w:hAnsi="Times New Roman" w:cs="Times New Roman"/>
          <w:sz w:val="28"/>
          <w:szCs w:val="28"/>
          <w:lang w:val="ru-RU"/>
        </w:rPr>
        <w:t>рубцовый стеноз шейки мочевого пузыря</w:t>
      </w:r>
      <w:r w:rsidR="00FF24FE" w:rsidRPr="003F3AD3">
        <w:rPr>
          <w:rFonts w:ascii="Times New Roman" w:hAnsi="Times New Roman" w:cs="Times New Roman"/>
          <w:sz w:val="28"/>
          <w:szCs w:val="28"/>
          <w:lang w:val="ru-RU"/>
        </w:rPr>
        <w:t xml:space="preserve"> (2,5%)</w:t>
      </w:r>
      <w:r w:rsidR="007936FE" w:rsidRPr="003F3AD3">
        <w:rPr>
          <w:rFonts w:ascii="Times New Roman" w:hAnsi="Times New Roman" w:cs="Times New Roman"/>
          <w:sz w:val="28"/>
          <w:szCs w:val="28"/>
          <w:lang w:val="ru-RU"/>
        </w:rPr>
        <w:t>, недержание мочи</w:t>
      </w:r>
      <w:r w:rsidR="00D143E8" w:rsidRPr="003F3AD3">
        <w:rPr>
          <w:rFonts w:ascii="Times New Roman" w:hAnsi="Times New Roman" w:cs="Times New Roman"/>
          <w:sz w:val="28"/>
          <w:szCs w:val="28"/>
          <w:lang w:val="ru-RU"/>
        </w:rPr>
        <w:t xml:space="preserve"> (1%).</w:t>
      </w:r>
      <w:r w:rsidR="00BB7233" w:rsidRPr="003F3AD3">
        <w:rPr>
          <w:rFonts w:ascii="Times New Roman" w:hAnsi="Times New Roman" w:cs="Times New Roman"/>
          <w:sz w:val="28"/>
          <w:szCs w:val="28"/>
          <w:lang w:val="ru-RU"/>
        </w:rPr>
        <w:t xml:space="preserve"> </w:t>
      </w:r>
      <w:r w:rsidR="00D143E8" w:rsidRPr="003F3AD3">
        <w:rPr>
          <w:rFonts w:ascii="Times New Roman" w:hAnsi="Times New Roman" w:cs="Times New Roman"/>
          <w:sz w:val="28"/>
          <w:szCs w:val="28"/>
          <w:lang w:val="ru-RU"/>
        </w:rPr>
        <w:t xml:space="preserve">Наиболее характерным послеоперационным </w:t>
      </w:r>
      <w:r w:rsidR="00D143E8" w:rsidRPr="003F3AD3">
        <w:rPr>
          <w:rFonts w:ascii="Times New Roman" w:hAnsi="Times New Roman" w:cs="Times New Roman"/>
          <w:sz w:val="28"/>
          <w:szCs w:val="28"/>
          <w:lang w:val="ru-RU"/>
        </w:rPr>
        <w:lastRenderedPageBreak/>
        <w:t>осложнением</w:t>
      </w:r>
      <w:r w:rsidR="00F74065" w:rsidRPr="003F3AD3">
        <w:rPr>
          <w:rFonts w:ascii="Times New Roman" w:hAnsi="Times New Roman" w:cs="Times New Roman"/>
          <w:sz w:val="28"/>
          <w:szCs w:val="28"/>
          <w:lang w:val="ru-RU"/>
        </w:rPr>
        <w:t xml:space="preserve"> в случае субтотальной и тотальной резекции аденоматозных тканей</w:t>
      </w:r>
      <w:r w:rsidR="00D143E8" w:rsidRPr="003F3AD3">
        <w:rPr>
          <w:rFonts w:ascii="Times New Roman" w:hAnsi="Times New Roman" w:cs="Times New Roman"/>
          <w:sz w:val="28"/>
          <w:szCs w:val="28"/>
          <w:lang w:val="ru-RU"/>
        </w:rPr>
        <w:t xml:space="preserve">, является </w:t>
      </w:r>
      <w:r w:rsidR="00FF24FE" w:rsidRPr="003F3AD3">
        <w:rPr>
          <w:rFonts w:ascii="Times New Roman" w:hAnsi="Times New Roman" w:cs="Times New Roman"/>
          <w:sz w:val="28"/>
          <w:szCs w:val="28"/>
          <w:lang w:val="ru-RU"/>
        </w:rPr>
        <w:t>ретроградная эякуляция (от 77,8 до 97%)</w:t>
      </w:r>
      <w:r w:rsidR="00BB7233" w:rsidRPr="003F3AD3">
        <w:rPr>
          <w:rFonts w:ascii="Times New Roman" w:hAnsi="Times New Roman" w:cs="Times New Roman"/>
          <w:sz w:val="28"/>
          <w:szCs w:val="28"/>
          <w:lang w:val="ru-RU"/>
        </w:rPr>
        <w:t xml:space="preserve"> </w:t>
      </w:r>
      <w:r w:rsidR="00FF24FE" w:rsidRPr="003F3AD3">
        <w:rPr>
          <w:rFonts w:ascii="Times New Roman" w:hAnsi="Times New Roman" w:cs="Times New Roman"/>
          <w:sz w:val="28"/>
          <w:szCs w:val="28"/>
          <w:lang w:val="ru-RU"/>
        </w:rPr>
        <w:t>[</w:t>
      </w:r>
      <w:r w:rsidR="00E60500" w:rsidRPr="003F3AD3">
        <w:rPr>
          <w:rFonts w:ascii="Times New Roman" w:hAnsi="Times New Roman" w:cs="Times New Roman"/>
          <w:sz w:val="28"/>
          <w:szCs w:val="28"/>
          <w:lang w:val="ru-RU"/>
        </w:rPr>
        <w:t>39</w:t>
      </w:r>
      <w:r w:rsidR="00FF24FE" w:rsidRPr="003F3AD3">
        <w:rPr>
          <w:rFonts w:ascii="Times New Roman" w:hAnsi="Times New Roman" w:cs="Times New Roman"/>
          <w:sz w:val="28"/>
          <w:szCs w:val="28"/>
          <w:lang w:val="ru-RU"/>
        </w:rPr>
        <w:t xml:space="preserve">]. </w:t>
      </w:r>
      <w:r w:rsidR="00A717B2" w:rsidRPr="003F3AD3">
        <w:rPr>
          <w:rFonts w:ascii="Times New Roman" w:hAnsi="Times New Roman" w:cs="Times New Roman"/>
          <w:sz w:val="28"/>
          <w:szCs w:val="28"/>
          <w:lang w:val="ru-RU"/>
        </w:rPr>
        <w:t xml:space="preserve">В сравнении с открытым методом, </w:t>
      </w:r>
      <w:r w:rsidR="00106E1D" w:rsidRPr="003F3AD3">
        <w:rPr>
          <w:rFonts w:ascii="Times New Roman" w:hAnsi="Times New Roman" w:cs="Times New Roman"/>
          <w:sz w:val="28"/>
          <w:szCs w:val="28"/>
          <w:lang w:val="ru-RU"/>
        </w:rPr>
        <w:t xml:space="preserve">скорость потока мочи при этом методе лечение возрастает в меньшей степени (в полтора-два раза), а дизурические расстройства сохраняются на протяжении полугода после вмешательства. </w:t>
      </w:r>
      <w:r w:rsidR="00FF24FE" w:rsidRPr="003F3AD3">
        <w:rPr>
          <w:rFonts w:ascii="Times New Roman" w:hAnsi="Times New Roman" w:cs="Times New Roman"/>
          <w:sz w:val="28"/>
          <w:szCs w:val="28"/>
          <w:lang w:val="ru-RU"/>
        </w:rPr>
        <w:t>Дизурия у большинства больных после ТУР сохраня</w:t>
      </w:r>
      <w:r w:rsidR="00D90CB0" w:rsidRPr="003F3AD3">
        <w:rPr>
          <w:rFonts w:ascii="Times New Roman" w:hAnsi="Times New Roman" w:cs="Times New Roman"/>
          <w:sz w:val="28"/>
          <w:szCs w:val="28"/>
          <w:lang w:val="ru-RU"/>
        </w:rPr>
        <w:t>ется</w:t>
      </w:r>
      <w:r w:rsidR="00FF24FE" w:rsidRPr="003F3AD3">
        <w:rPr>
          <w:rFonts w:ascii="Times New Roman" w:hAnsi="Times New Roman" w:cs="Times New Roman"/>
          <w:sz w:val="28"/>
          <w:szCs w:val="28"/>
          <w:lang w:val="ru-RU"/>
        </w:rPr>
        <w:t xml:space="preserve"> на протяжении 2-6 мес</w:t>
      </w:r>
      <w:r w:rsidR="00D90CB0" w:rsidRPr="003F3AD3">
        <w:rPr>
          <w:rFonts w:ascii="Times New Roman" w:hAnsi="Times New Roman" w:cs="Times New Roman"/>
          <w:sz w:val="28"/>
          <w:szCs w:val="28"/>
          <w:lang w:val="ru-RU"/>
        </w:rPr>
        <w:t>яцев [</w:t>
      </w:r>
      <w:r w:rsidR="00DF5D0D" w:rsidRPr="003F3AD3">
        <w:rPr>
          <w:rFonts w:ascii="Times New Roman" w:hAnsi="Times New Roman" w:cs="Times New Roman"/>
          <w:sz w:val="28"/>
          <w:szCs w:val="28"/>
          <w:lang w:val="ru-RU"/>
        </w:rPr>
        <w:t>32</w:t>
      </w:r>
      <w:r w:rsidR="002D47D1">
        <w:rPr>
          <w:rFonts w:ascii="Times New Roman" w:hAnsi="Times New Roman" w:cs="Times New Roman"/>
          <w:sz w:val="28"/>
          <w:szCs w:val="28"/>
          <w:lang w:val="ru-RU"/>
        </w:rPr>
        <w:t>,с. 58</w:t>
      </w:r>
      <w:r w:rsidR="00D90CB0" w:rsidRPr="003F3AD3">
        <w:rPr>
          <w:rFonts w:ascii="Times New Roman" w:hAnsi="Times New Roman" w:cs="Times New Roman"/>
          <w:sz w:val="28"/>
          <w:szCs w:val="28"/>
          <w:lang w:val="ru-RU"/>
        </w:rPr>
        <w:t>]</w:t>
      </w:r>
      <w:r w:rsidR="00FF24FE" w:rsidRPr="003F3AD3">
        <w:rPr>
          <w:rFonts w:ascii="Times New Roman" w:hAnsi="Times New Roman" w:cs="Times New Roman"/>
          <w:sz w:val="28"/>
          <w:szCs w:val="28"/>
          <w:lang w:val="ru-RU"/>
        </w:rPr>
        <w:t>.</w:t>
      </w:r>
      <w:r w:rsidR="00703AC3" w:rsidRPr="003F3AD3">
        <w:rPr>
          <w:rFonts w:ascii="Times New Roman" w:hAnsi="Times New Roman" w:cs="Times New Roman"/>
          <w:sz w:val="28"/>
          <w:szCs w:val="28"/>
          <w:lang w:val="ru-RU"/>
        </w:rPr>
        <w:t xml:space="preserve"> </w:t>
      </w:r>
    </w:p>
    <w:p w:rsidR="00FF24FE" w:rsidRPr="003F3AD3" w:rsidRDefault="005A760F" w:rsidP="006726CC">
      <w:pPr>
        <w:tabs>
          <w:tab w:val="left" w:pos="993"/>
        </w:tabs>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П</w:t>
      </w:r>
      <w:r w:rsidR="005518EC" w:rsidRPr="003F3AD3">
        <w:rPr>
          <w:rFonts w:ascii="Times New Roman" w:hAnsi="Times New Roman" w:cs="Times New Roman"/>
          <w:sz w:val="28"/>
          <w:szCs w:val="28"/>
          <w:lang w:val="ru-RU"/>
        </w:rPr>
        <w:t>ри проведении</w:t>
      </w:r>
      <w:r w:rsidR="00B06AD5" w:rsidRPr="003F3AD3">
        <w:rPr>
          <w:rFonts w:ascii="Times New Roman" w:hAnsi="Times New Roman" w:cs="Times New Roman"/>
          <w:sz w:val="28"/>
          <w:szCs w:val="28"/>
          <w:lang w:val="ru-RU"/>
        </w:rPr>
        <w:t xml:space="preserve"> </w:t>
      </w:r>
      <w:r w:rsidR="00FF24FE" w:rsidRPr="003F3AD3">
        <w:rPr>
          <w:rFonts w:ascii="Times New Roman" w:hAnsi="Times New Roman" w:cs="Times New Roman"/>
          <w:sz w:val="28"/>
          <w:szCs w:val="28"/>
          <w:lang w:val="ru-RU"/>
        </w:rPr>
        <w:t xml:space="preserve">ТУР </w:t>
      </w:r>
      <w:r w:rsidR="00C67B53" w:rsidRPr="003F3AD3">
        <w:rPr>
          <w:rFonts w:ascii="Times New Roman" w:hAnsi="Times New Roman" w:cs="Times New Roman"/>
          <w:sz w:val="28"/>
          <w:szCs w:val="28"/>
          <w:lang w:val="ru-RU"/>
        </w:rPr>
        <w:t>после</w:t>
      </w:r>
      <w:r w:rsidR="00B06AD5" w:rsidRPr="003F3AD3">
        <w:rPr>
          <w:rFonts w:ascii="Times New Roman" w:hAnsi="Times New Roman" w:cs="Times New Roman"/>
          <w:sz w:val="28"/>
          <w:szCs w:val="28"/>
          <w:lang w:val="ru-RU"/>
        </w:rPr>
        <w:t xml:space="preserve"> </w:t>
      </w:r>
      <w:r w:rsidR="00C67B53" w:rsidRPr="003F3AD3">
        <w:rPr>
          <w:rFonts w:ascii="Times New Roman" w:hAnsi="Times New Roman" w:cs="Times New Roman"/>
          <w:sz w:val="28"/>
          <w:szCs w:val="28"/>
          <w:lang w:val="ru-RU"/>
        </w:rPr>
        <w:t>операции п</w:t>
      </w:r>
      <w:r w:rsidR="005518EC" w:rsidRPr="003F3AD3">
        <w:rPr>
          <w:rFonts w:ascii="Times New Roman" w:hAnsi="Times New Roman" w:cs="Times New Roman"/>
          <w:sz w:val="28"/>
          <w:szCs w:val="28"/>
          <w:lang w:val="ru-RU"/>
        </w:rPr>
        <w:t>рактически всегда в железе остае</w:t>
      </w:r>
      <w:r w:rsidR="00C67B53" w:rsidRPr="003F3AD3">
        <w:rPr>
          <w:rFonts w:ascii="Times New Roman" w:hAnsi="Times New Roman" w:cs="Times New Roman"/>
          <w:sz w:val="28"/>
          <w:szCs w:val="28"/>
          <w:lang w:val="ru-RU"/>
        </w:rPr>
        <w:t>тся</w:t>
      </w:r>
      <w:r w:rsidR="005518EC" w:rsidRPr="003F3AD3">
        <w:rPr>
          <w:rFonts w:ascii="Times New Roman" w:hAnsi="Times New Roman" w:cs="Times New Roman"/>
          <w:sz w:val="28"/>
          <w:szCs w:val="28"/>
          <w:lang w:val="ru-RU"/>
        </w:rPr>
        <w:t xml:space="preserve"> часть неудаленных</w:t>
      </w:r>
      <w:r w:rsidR="00D67D3A" w:rsidRPr="003F3AD3">
        <w:rPr>
          <w:rFonts w:ascii="Times New Roman" w:hAnsi="Times New Roman" w:cs="Times New Roman"/>
          <w:sz w:val="28"/>
          <w:szCs w:val="28"/>
          <w:lang w:val="ru-RU"/>
        </w:rPr>
        <w:t xml:space="preserve"> </w:t>
      </w:r>
      <w:r w:rsidR="005518EC" w:rsidRPr="003F3AD3">
        <w:rPr>
          <w:rFonts w:ascii="Times New Roman" w:hAnsi="Times New Roman" w:cs="Times New Roman"/>
          <w:sz w:val="28"/>
          <w:szCs w:val="28"/>
          <w:lang w:val="ru-RU"/>
        </w:rPr>
        <w:t>аденоматозных тканей,</w:t>
      </w:r>
      <w:r w:rsidRPr="003F3AD3">
        <w:rPr>
          <w:rFonts w:ascii="Times New Roman" w:hAnsi="Times New Roman" w:cs="Times New Roman"/>
          <w:sz w:val="28"/>
          <w:szCs w:val="28"/>
          <w:lang w:val="ru-RU"/>
        </w:rPr>
        <w:t xml:space="preserve"> а также присутствует дефект нижней части мочевого пузыря</w:t>
      </w:r>
      <w:r w:rsidR="008A38C1" w:rsidRPr="003F3AD3">
        <w:rPr>
          <w:rFonts w:ascii="Times New Roman" w:hAnsi="Times New Roman" w:cs="Times New Roman"/>
          <w:sz w:val="28"/>
          <w:szCs w:val="28"/>
          <w:lang w:val="ru-RU"/>
        </w:rPr>
        <w:t>, что сопряжено с риском многочисленных осложнений и необходимости повторных хирургических вмешательств.</w:t>
      </w:r>
      <w:r w:rsidR="00B06AD5" w:rsidRPr="003F3AD3">
        <w:rPr>
          <w:rFonts w:ascii="Times New Roman" w:hAnsi="Times New Roman" w:cs="Times New Roman"/>
          <w:sz w:val="28"/>
          <w:szCs w:val="28"/>
          <w:lang w:val="ru-RU"/>
        </w:rPr>
        <w:t xml:space="preserve"> </w:t>
      </w:r>
      <w:r w:rsidR="00F57F31" w:rsidRPr="003F3AD3">
        <w:rPr>
          <w:rFonts w:ascii="Times New Roman" w:hAnsi="Times New Roman" w:cs="Times New Roman"/>
          <w:sz w:val="28"/>
          <w:szCs w:val="28"/>
          <w:lang w:val="ru-RU"/>
        </w:rPr>
        <w:t>На месте раневой поверхности имеется слой поврежденной в результате электротермического воздействия ткани</w:t>
      </w:r>
      <w:r w:rsidR="0093227B" w:rsidRPr="003F3AD3">
        <w:rPr>
          <w:rFonts w:ascii="Times New Roman" w:hAnsi="Times New Roman" w:cs="Times New Roman"/>
          <w:sz w:val="28"/>
          <w:szCs w:val="28"/>
          <w:lang w:val="ru-RU"/>
        </w:rPr>
        <w:t>, который в дальнейшем отторгается</w:t>
      </w:r>
      <w:r w:rsidR="00A30D69" w:rsidRPr="003F3AD3">
        <w:rPr>
          <w:rFonts w:ascii="Times New Roman" w:hAnsi="Times New Roman" w:cs="Times New Roman"/>
          <w:sz w:val="28"/>
          <w:szCs w:val="28"/>
          <w:lang w:val="ru-RU"/>
        </w:rPr>
        <w:t xml:space="preserve"> с ростом ткани уротелия. Период очищения раневой поверхности и замещение ее тканями уротелия составляет от полугода до полутора лет</w:t>
      </w:r>
      <w:r w:rsidR="004167CD" w:rsidRPr="003F3AD3">
        <w:rPr>
          <w:rFonts w:ascii="Times New Roman" w:hAnsi="Times New Roman" w:cs="Times New Roman"/>
          <w:sz w:val="28"/>
          <w:szCs w:val="28"/>
          <w:lang w:val="ru-RU"/>
        </w:rPr>
        <w:t xml:space="preserve">, что диктует необходимость длительного амбулаторного мониторинга состояния здоровья пациента и соответствующего лечения. Соответственно, </w:t>
      </w:r>
      <w:r w:rsidR="00E36AD1" w:rsidRPr="003F3AD3">
        <w:rPr>
          <w:rFonts w:ascii="Times New Roman" w:hAnsi="Times New Roman" w:cs="Times New Roman"/>
          <w:sz w:val="28"/>
          <w:szCs w:val="28"/>
          <w:lang w:val="ru-RU"/>
        </w:rPr>
        <w:t>нормальное безболезненное мочеиспускание после ТУР восстанавливается только через 12-18 месяцев</w:t>
      </w:r>
      <w:r w:rsidR="00E60500" w:rsidRPr="003F3AD3">
        <w:rPr>
          <w:rFonts w:ascii="Times New Roman" w:hAnsi="Times New Roman" w:cs="Times New Roman"/>
          <w:sz w:val="28"/>
          <w:szCs w:val="28"/>
          <w:lang w:val="ru-RU"/>
        </w:rPr>
        <w:t xml:space="preserve"> [40]</w:t>
      </w:r>
      <w:r w:rsidR="002D47D1">
        <w:rPr>
          <w:rFonts w:ascii="Times New Roman" w:hAnsi="Times New Roman" w:cs="Times New Roman"/>
          <w:sz w:val="28"/>
          <w:szCs w:val="28"/>
          <w:lang w:val="ru-RU"/>
        </w:rPr>
        <w:t>.</w:t>
      </w:r>
      <w:r w:rsidR="00E36AD1" w:rsidRPr="003F3AD3">
        <w:rPr>
          <w:rFonts w:ascii="Times New Roman" w:hAnsi="Times New Roman" w:cs="Times New Roman"/>
          <w:sz w:val="28"/>
          <w:szCs w:val="28"/>
          <w:lang w:val="ru-RU"/>
        </w:rPr>
        <w:t xml:space="preserve"> </w:t>
      </w:r>
    </w:p>
    <w:p w:rsidR="00BF4394" w:rsidRPr="003F3AD3" w:rsidRDefault="007C72B7" w:rsidP="006726CC">
      <w:pPr>
        <w:tabs>
          <w:tab w:val="left" w:pos="993"/>
        </w:tabs>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К альтернативным методам хирургического лечения ДГПЖ</w:t>
      </w:r>
      <w:r w:rsidR="00D71234" w:rsidRPr="003F3AD3">
        <w:rPr>
          <w:rFonts w:ascii="Times New Roman" w:hAnsi="Times New Roman" w:cs="Times New Roman"/>
          <w:sz w:val="28"/>
          <w:szCs w:val="28"/>
          <w:lang w:val="ru-RU"/>
        </w:rPr>
        <w:t xml:space="preserve">, дающим минимальное количество послеоперационных осложнений, </w:t>
      </w:r>
      <w:r w:rsidRPr="003F3AD3">
        <w:rPr>
          <w:rFonts w:ascii="Times New Roman" w:hAnsi="Times New Roman" w:cs="Times New Roman"/>
          <w:sz w:val="28"/>
          <w:szCs w:val="28"/>
          <w:lang w:val="ru-RU"/>
        </w:rPr>
        <w:t xml:space="preserve">относят разработанные в последние годы </w:t>
      </w:r>
      <w:r w:rsidR="00D71234" w:rsidRPr="003F3AD3">
        <w:rPr>
          <w:rFonts w:ascii="Times New Roman" w:hAnsi="Times New Roman" w:cs="Times New Roman"/>
          <w:sz w:val="28"/>
          <w:szCs w:val="28"/>
          <w:lang w:val="ru-RU"/>
        </w:rPr>
        <w:t xml:space="preserve">способы </w:t>
      </w:r>
      <w:r w:rsidR="00976079" w:rsidRPr="003F3AD3">
        <w:rPr>
          <w:rFonts w:ascii="Times New Roman" w:hAnsi="Times New Roman" w:cs="Times New Roman"/>
          <w:sz w:val="28"/>
          <w:szCs w:val="28"/>
          <w:lang w:val="ru-RU"/>
        </w:rPr>
        <w:t>интерстициальн</w:t>
      </w:r>
      <w:r w:rsidR="00D71234" w:rsidRPr="003F3AD3">
        <w:rPr>
          <w:rFonts w:ascii="Times New Roman" w:hAnsi="Times New Roman" w:cs="Times New Roman"/>
          <w:sz w:val="28"/>
          <w:szCs w:val="28"/>
          <w:lang w:val="ru-RU"/>
        </w:rPr>
        <w:t>ой</w:t>
      </w:r>
      <w:r w:rsidR="00976079" w:rsidRPr="003F3AD3">
        <w:rPr>
          <w:rFonts w:ascii="Times New Roman" w:hAnsi="Times New Roman" w:cs="Times New Roman"/>
          <w:sz w:val="28"/>
          <w:szCs w:val="28"/>
          <w:lang w:val="ru-RU"/>
        </w:rPr>
        <w:t xml:space="preserve"> лазерн</w:t>
      </w:r>
      <w:r w:rsidR="00D71234" w:rsidRPr="003F3AD3">
        <w:rPr>
          <w:rFonts w:ascii="Times New Roman" w:hAnsi="Times New Roman" w:cs="Times New Roman"/>
          <w:sz w:val="28"/>
          <w:szCs w:val="28"/>
          <w:lang w:val="ru-RU"/>
        </w:rPr>
        <w:t>ой</w:t>
      </w:r>
      <w:r w:rsidR="00976079" w:rsidRPr="003F3AD3">
        <w:rPr>
          <w:rFonts w:ascii="Times New Roman" w:hAnsi="Times New Roman" w:cs="Times New Roman"/>
          <w:sz w:val="28"/>
          <w:szCs w:val="28"/>
          <w:lang w:val="ru-RU"/>
        </w:rPr>
        <w:t xml:space="preserve"> терапи</w:t>
      </w:r>
      <w:r w:rsidR="00D71234" w:rsidRPr="003F3AD3">
        <w:rPr>
          <w:rFonts w:ascii="Times New Roman" w:hAnsi="Times New Roman" w:cs="Times New Roman"/>
          <w:sz w:val="28"/>
          <w:szCs w:val="28"/>
          <w:lang w:val="ru-RU"/>
        </w:rPr>
        <w:t>и</w:t>
      </w:r>
      <w:r w:rsidR="00976079" w:rsidRPr="003F3AD3">
        <w:rPr>
          <w:rFonts w:ascii="Times New Roman" w:hAnsi="Times New Roman" w:cs="Times New Roman"/>
          <w:sz w:val="28"/>
          <w:szCs w:val="28"/>
          <w:lang w:val="ru-RU"/>
        </w:rPr>
        <w:t>, игольчат</w:t>
      </w:r>
      <w:r w:rsidR="00D71234" w:rsidRPr="003F3AD3">
        <w:rPr>
          <w:rFonts w:ascii="Times New Roman" w:hAnsi="Times New Roman" w:cs="Times New Roman"/>
          <w:sz w:val="28"/>
          <w:szCs w:val="28"/>
          <w:lang w:val="ru-RU"/>
        </w:rPr>
        <w:t>ой</w:t>
      </w:r>
      <w:r w:rsidR="00976079" w:rsidRPr="003F3AD3">
        <w:rPr>
          <w:rFonts w:ascii="Times New Roman" w:hAnsi="Times New Roman" w:cs="Times New Roman"/>
          <w:sz w:val="28"/>
          <w:szCs w:val="28"/>
          <w:lang w:val="ru-RU"/>
        </w:rPr>
        <w:t xml:space="preserve"> абляци</w:t>
      </w:r>
      <w:r w:rsidR="00D71234" w:rsidRPr="003F3AD3">
        <w:rPr>
          <w:rFonts w:ascii="Times New Roman" w:hAnsi="Times New Roman" w:cs="Times New Roman"/>
          <w:sz w:val="28"/>
          <w:szCs w:val="28"/>
          <w:lang w:val="ru-RU"/>
        </w:rPr>
        <w:t>и</w:t>
      </w:r>
      <w:r w:rsidR="00976079" w:rsidRPr="003F3AD3">
        <w:rPr>
          <w:rFonts w:ascii="Times New Roman" w:hAnsi="Times New Roman" w:cs="Times New Roman"/>
          <w:sz w:val="28"/>
          <w:szCs w:val="28"/>
          <w:lang w:val="ru-RU"/>
        </w:rPr>
        <w:t>, микроволнов</w:t>
      </w:r>
      <w:r w:rsidR="00D71234" w:rsidRPr="003F3AD3">
        <w:rPr>
          <w:rFonts w:ascii="Times New Roman" w:hAnsi="Times New Roman" w:cs="Times New Roman"/>
          <w:sz w:val="28"/>
          <w:szCs w:val="28"/>
          <w:lang w:val="ru-RU"/>
        </w:rPr>
        <w:t>ой</w:t>
      </w:r>
      <w:r w:rsidR="00976079" w:rsidRPr="003F3AD3">
        <w:rPr>
          <w:rFonts w:ascii="Times New Roman" w:hAnsi="Times New Roman" w:cs="Times New Roman"/>
          <w:sz w:val="28"/>
          <w:szCs w:val="28"/>
          <w:lang w:val="ru-RU"/>
        </w:rPr>
        <w:t xml:space="preserve"> терапи</w:t>
      </w:r>
      <w:r w:rsidR="00D71234" w:rsidRPr="003F3AD3">
        <w:rPr>
          <w:rFonts w:ascii="Times New Roman" w:hAnsi="Times New Roman" w:cs="Times New Roman"/>
          <w:sz w:val="28"/>
          <w:szCs w:val="28"/>
          <w:lang w:val="ru-RU"/>
        </w:rPr>
        <w:t>и</w:t>
      </w:r>
      <w:r w:rsidR="00976079" w:rsidRPr="003F3AD3">
        <w:rPr>
          <w:rFonts w:ascii="Times New Roman" w:hAnsi="Times New Roman" w:cs="Times New Roman"/>
          <w:sz w:val="28"/>
          <w:szCs w:val="28"/>
          <w:lang w:val="ru-RU"/>
        </w:rPr>
        <w:t>, вапоризаци</w:t>
      </w:r>
      <w:r w:rsidR="00D71234" w:rsidRPr="003F3AD3">
        <w:rPr>
          <w:rFonts w:ascii="Times New Roman" w:hAnsi="Times New Roman" w:cs="Times New Roman"/>
          <w:sz w:val="28"/>
          <w:szCs w:val="28"/>
          <w:lang w:val="ru-RU"/>
        </w:rPr>
        <w:t>и</w:t>
      </w:r>
      <w:r w:rsidR="00976079" w:rsidRPr="003F3AD3">
        <w:rPr>
          <w:rFonts w:ascii="Times New Roman" w:hAnsi="Times New Roman" w:cs="Times New Roman"/>
          <w:sz w:val="28"/>
          <w:szCs w:val="28"/>
          <w:lang w:val="ru-RU"/>
        </w:rPr>
        <w:t>, роторезекци</w:t>
      </w:r>
      <w:r w:rsidR="00D71234" w:rsidRPr="003F3AD3">
        <w:rPr>
          <w:rFonts w:ascii="Times New Roman" w:hAnsi="Times New Roman" w:cs="Times New Roman"/>
          <w:sz w:val="28"/>
          <w:szCs w:val="28"/>
          <w:lang w:val="ru-RU"/>
        </w:rPr>
        <w:t>и</w:t>
      </w:r>
      <w:r w:rsidR="00976079" w:rsidRPr="003F3AD3">
        <w:rPr>
          <w:rFonts w:ascii="Times New Roman" w:hAnsi="Times New Roman" w:cs="Times New Roman"/>
          <w:sz w:val="28"/>
          <w:szCs w:val="28"/>
          <w:lang w:val="ru-RU"/>
        </w:rPr>
        <w:t>, лазерн</w:t>
      </w:r>
      <w:r w:rsidR="00D71234" w:rsidRPr="003F3AD3">
        <w:rPr>
          <w:rFonts w:ascii="Times New Roman" w:hAnsi="Times New Roman" w:cs="Times New Roman"/>
          <w:sz w:val="28"/>
          <w:szCs w:val="28"/>
          <w:lang w:val="ru-RU"/>
        </w:rPr>
        <w:t>ой</w:t>
      </w:r>
      <w:r w:rsidR="00976079" w:rsidRPr="003F3AD3">
        <w:rPr>
          <w:rFonts w:ascii="Times New Roman" w:hAnsi="Times New Roman" w:cs="Times New Roman"/>
          <w:sz w:val="28"/>
          <w:szCs w:val="28"/>
          <w:lang w:val="ru-RU"/>
        </w:rPr>
        <w:t xml:space="preserve"> резекци</w:t>
      </w:r>
      <w:r w:rsidR="00D71234" w:rsidRPr="003F3AD3">
        <w:rPr>
          <w:rFonts w:ascii="Times New Roman" w:hAnsi="Times New Roman" w:cs="Times New Roman"/>
          <w:sz w:val="28"/>
          <w:szCs w:val="28"/>
          <w:lang w:val="ru-RU"/>
        </w:rPr>
        <w:t>и</w:t>
      </w:r>
      <w:r w:rsidR="00976079" w:rsidRPr="003F3AD3">
        <w:rPr>
          <w:rFonts w:ascii="Times New Roman" w:hAnsi="Times New Roman" w:cs="Times New Roman"/>
          <w:sz w:val="28"/>
          <w:szCs w:val="28"/>
          <w:lang w:val="ru-RU"/>
        </w:rPr>
        <w:t xml:space="preserve"> и энуклеаци</w:t>
      </w:r>
      <w:r w:rsidR="00D71234" w:rsidRPr="003F3AD3">
        <w:rPr>
          <w:rFonts w:ascii="Times New Roman" w:hAnsi="Times New Roman" w:cs="Times New Roman"/>
          <w:sz w:val="28"/>
          <w:szCs w:val="28"/>
          <w:lang w:val="ru-RU"/>
        </w:rPr>
        <w:t>и</w:t>
      </w:r>
      <w:r w:rsidR="003C274B" w:rsidRPr="003F3AD3">
        <w:rPr>
          <w:rFonts w:ascii="Times New Roman" w:hAnsi="Times New Roman" w:cs="Times New Roman"/>
          <w:sz w:val="28"/>
          <w:szCs w:val="28"/>
          <w:lang w:val="ru-RU"/>
        </w:rPr>
        <w:t>. Данные методы</w:t>
      </w:r>
      <w:r w:rsidR="00D71234" w:rsidRPr="003F3AD3">
        <w:rPr>
          <w:rFonts w:ascii="Times New Roman" w:hAnsi="Times New Roman" w:cs="Times New Roman"/>
          <w:sz w:val="28"/>
          <w:szCs w:val="28"/>
          <w:lang w:val="ru-RU"/>
        </w:rPr>
        <w:t xml:space="preserve"> дают возможность лечения без применения открытого доступа с хорошими результатами. </w:t>
      </w:r>
      <w:r w:rsidR="00976079" w:rsidRPr="003F3AD3">
        <w:rPr>
          <w:rFonts w:ascii="Times New Roman" w:hAnsi="Times New Roman" w:cs="Times New Roman"/>
          <w:sz w:val="28"/>
          <w:szCs w:val="28"/>
          <w:lang w:val="ru-RU"/>
        </w:rPr>
        <w:t>позволяю</w:t>
      </w:r>
      <w:r w:rsidR="003C274B" w:rsidRPr="003F3AD3">
        <w:rPr>
          <w:rFonts w:ascii="Times New Roman" w:hAnsi="Times New Roman" w:cs="Times New Roman"/>
          <w:sz w:val="28"/>
          <w:szCs w:val="28"/>
          <w:lang w:val="ru-RU"/>
        </w:rPr>
        <w:t>т</w:t>
      </w:r>
      <w:r w:rsidR="00976079" w:rsidRPr="003F3AD3">
        <w:rPr>
          <w:rFonts w:ascii="Times New Roman" w:hAnsi="Times New Roman" w:cs="Times New Roman"/>
          <w:sz w:val="28"/>
          <w:szCs w:val="28"/>
          <w:lang w:val="ru-RU"/>
        </w:rPr>
        <w:t xml:space="preserve"> в большинстве случаев избежать открытой операции и, не меняя принципов и основ лечения, достичь того же результата</w:t>
      </w:r>
      <w:r w:rsidR="00E60500" w:rsidRPr="003F3AD3">
        <w:rPr>
          <w:rFonts w:ascii="Times New Roman" w:hAnsi="Times New Roman" w:cs="Times New Roman"/>
          <w:sz w:val="28"/>
          <w:szCs w:val="28"/>
          <w:lang w:val="ru-RU"/>
        </w:rPr>
        <w:t xml:space="preserve"> [41]</w:t>
      </w:r>
      <w:r w:rsidR="00976079" w:rsidRPr="003F3AD3">
        <w:rPr>
          <w:rFonts w:ascii="Times New Roman" w:hAnsi="Times New Roman" w:cs="Times New Roman"/>
          <w:sz w:val="28"/>
          <w:szCs w:val="28"/>
          <w:lang w:val="ru-RU"/>
        </w:rPr>
        <w:t xml:space="preserve">. </w:t>
      </w:r>
    </w:p>
    <w:p w:rsidR="00BB7233" w:rsidRPr="003F3AD3" w:rsidRDefault="00A14781" w:rsidP="006726CC">
      <w:pPr>
        <w:tabs>
          <w:tab w:val="left" w:pos="993"/>
        </w:tabs>
        <w:spacing w:after="0" w:line="240" w:lineRule="auto"/>
        <w:ind w:firstLine="567"/>
        <w:jc w:val="both"/>
        <w:rPr>
          <w:rFonts w:ascii="Times New Roman" w:hAnsi="Times New Roman" w:cs="Times New Roman"/>
          <w:sz w:val="28"/>
          <w:szCs w:val="28"/>
          <w:lang w:val="ru-RU"/>
        </w:rPr>
      </w:pPr>
      <w:r w:rsidRPr="00730E87">
        <w:rPr>
          <w:rFonts w:ascii="Times New Roman" w:hAnsi="Times New Roman" w:cs="Times New Roman"/>
          <w:sz w:val="28"/>
          <w:szCs w:val="28"/>
          <w:lang w:val="ru-RU"/>
        </w:rPr>
        <w:t>Неймарк Б.А.</w:t>
      </w:r>
      <w:r w:rsidR="005A52C9" w:rsidRPr="00730E87">
        <w:rPr>
          <w:rFonts w:ascii="Times New Roman" w:hAnsi="Times New Roman" w:cs="Times New Roman"/>
          <w:sz w:val="28"/>
          <w:szCs w:val="28"/>
          <w:lang w:val="ru-RU"/>
        </w:rPr>
        <w:t xml:space="preserve"> и </w:t>
      </w:r>
      <w:r w:rsidR="00730E87" w:rsidRPr="00730E87">
        <w:rPr>
          <w:rFonts w:ascii="Times New Roman" w:hAnsi="Times New Roman" w:cs="Times New Roman"/>
          <w:sz w:val="28"/>
          <w:szCs w:val="28"/>
          <w:lang w:val="ru-RU"/>
        </w:rPr>
        <w:t>Торбик Д.В. Особенности эндоскопического лечения крупных аденом простаты</w:t>
      </w:r>
      <w:r w:rsidRPr="003F3AD3">
        <w:rPr>
          <w:rFonts w:ascii="Times New Roman" w:hAnsi="Times New Roman" w:cs="Times New Roman"/>
          <w:sz w:val="28"/>
          <w:szCs w:val="28"/>
          <w:lang w:val="ru-RU"/>
        </w:rPr>
        <w:t xml:space="preserve"> в 2014 году описал результаты применения биполярной плазмокинетической ТУР простаты, характеризующейся послойной резекцией аденоматозных тканей с одновременной коагуляцией сосудов с использованием резектоскопа. При этом отсутствует воздействие электрического тока на весь организм, как это происходит в случае применения монополярного способа. На выборке из 58 пациентов в среднем возрасте 66 лет была демонстрирована высокая эффективность данного метода при объем</w:t>
      </w:r>
      <w:r w:rsidR="002170B5">
        <w:rPr>
          <w:rFonts w:ascii="Times New Roman" w:hAnsi="Times New Roman" w:cs="Times New Roman"/>
          <w:sz w:val="28"/>
          <w:szCs w:val="28"/>
          <w:lang w:val="ru-RU"/>
        </w:rPr>
        <w:t>е предстательной железы выше 80</w:t>
      </w:r>
      <w:r w:rsidRPr="003F3AD3">
        <w:rPr>
          <w:rFonts w:ascii="Times New Roman" w:hAnsi="Times New Roman" w:cs="Times New Roman"/>
          <w:sz w:val="28"/>
          <w:szCs w:val="28"/>
          <w:lang w:val="ru-RU"/>
        </w:rPr>
        <w:t>см</w:t>
      </w:r>
      <w:r w:rsidRPr="003F3AD3">
        <w:rPr>
          <w:rFonts w:ascii="Times New Roman" w:hAnsi="Times New Roman" w:cs="Times New Roman"/>
          <w:sz w:val="28"/>
          <w:szCs w:val="28"/>
          <w:vertAlign w:val="superscript"/>
          <w:lang w:val="ru-RU"/>
        </w:rPr>
        <w:t>3</w:t>
      </w:r>
      <w:r w:rsidRPr="003F3AD3">
        <w:rPr>
          <w:rFonts w:ascii="Times New Roman" w:hAnsi="Times New Roman" w:cs="Times New Roman"/>
          <w:sz w:val="28"/>
          <w:szCs w:val="28"/>
          <w:lang w:val="ru-RU"/>
        </w:rPr>
        <w:t>. Число как ранних, так и поздних осложнений после операции не превышало таковое в сравнении с открытым методом аденомэктомии [</w:t>
      </w:r>
      <w:r w:rsidR="00E60500" w:rsidRPr="003F3AD3">
        <w:rPr>
          <w:rFonts w:ascii="Times New Roman" w:hAnsi="Times New Roman" w:cs="Times New Roman"/>
          <w:sz w:val="28"/>
          <w:szCs w:val="28"/>
          <w:lang w:val="ru-RU"/>
        </w:rPr>
        <w:t>4</w:t>
      </w:r>
      <w:r w:rsidR="001B7D4D" w:rsidRPr="003F3AD3">
        <w:rPr>
          <w:rFonts w:ascii="Times New Roman" w:hAnsi="Times New Roman" w:cs="Times New Roman"/>
          <w:sz w:val="28"/>
          <w:szCs w:val="28"/>
          <w:lang w:val="ru-RU"/>
        </w:rPr>
        <w:t>2</w:t>
      </w:r>
      <w:r w:rsidRPr="003F3AD3">
        <w:rPr>
          <w:rFonts w:ascii="Times New Roman" w:hAnsi="Times New Roman" w:cs="Times New Roman"/>
          <w:sz w:val="28"/>
          <w:szCs w:val="28"/>
          <w:lang w:val="ru-RU"/>
        </w:rPr>
        <w:t>]</w:t>
      </w:r>
      <w:r w:rsidR="0073203C" w:rsidRPr="003F3AD3">
        <w:rPr>
          <w:rFonts w:ascii="Times New Roman" w:hAnsi="Times New Roman" w:cs="Times New Roman"/>
          <w:sz w:val="28"/>
          <w:szCs w:val="28"/>
          <w:lang w:val="ru-RU"/>
        </w:rPr>
        <w:t>. Эти результаты подтверждались данными, полученными китайскими врачами-исследователями в 2012 году [</w:t>
      </w:r>
      <w:r w:rsidR="001B7D4D" w:rsidRPr="003F3AD3">
        <w:rPr>
          <w:rFonts w:ascii="Times New Roman" w:hAnsi="Times New Roman" w:cs="Times New Roman"/>
          <w:sz w:val="28"/>
          <w:szCs w:val="28"/>
          <w:lang w:val="ru-RU"/>
        </w:rPr>
        <w:t>43</w:t>
      </w:r>
      <w:r w:rsidR="0073203C" w:rsidRPr="003F3AD3">
        <w:rPr>
          <w:rFonts w:ascii="Times New Roman" w:hAnsi="Times New Roman" w:cs="Times New Roman"/>
          <w:sz w:val="28"/>
          <w:szCs w:val="28"/>
          <w:lang w:val="ru-RU"/>
        </w:rPr>
        <w:t>].</w:t>
      </w:r>
    </w:p>
    <w:p w:rsidR="00976079" w:rsidRPr="003F3AD3" w:rsidRDefault="00BF4394" w:rsidP="006726CC">
      <w:pPr>
        <w:tabs>
          <w:tab w:val="left" w:pos="993"/>
        </w:tabs>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Еще одним видом эндоскопического вмешательства, направленного на сокращение распространенности ранних и поздних послеоперационных осложнений, служит трансуретральная энуклеация предстательной железы биполярной петлей – Trans</w:t>
      </w:r>
      <w:r w:rsidR="00D67D3A" w:rsidRPr="003F3AD3">
        <w:rPr>
          <w:rFonts w:ascii="Times New Roman" w:hAnsi="Times New Roman" w:cs="Times New Roman"/>
          <w:sz w:val="28"/>
          <w:szCs w:val="28"/>
          <w:lang w:val="ru-RU"/>
        </w:rPr>
        <w:t xml:space="preserve"> </w:t>
      </w:r>
      <w:r w:rsidRPr="003F3AD3">
        <w:rPr>
          <w:rFonts w:ascii="Times New Roman" w:hAnsi="Times New Roman" w:cs="Times New Roman"/>
          <w:sz w:val="28"/>
          <w:szCs w:val="28"/>
          <w:lang w:val="ru-RU"/>
        </w:rPr>
        <w:t>Urethral</w:t>
      </w:r>
      <w:r w:rsidR="00D67D3A" w:rsidRPr="003F3AD3">
        <w:rPr>
          <w:rFonts w:ascii="Times New Roman" w:hAnsi="Times New Roman" w:cs="Times New Roman"/>
          <w:sz w:val="28"/>
          <w:szCs w:val="28"/>
          <w:lang w:val="ru-RU"/>
        </w:rPr>
        <w:t xml:space="preserve"> </w:t>
      </w:r>
      <w:r w:rsidRPr="003F3AD3">
        <w:rPr>
          <w:rFonts w:ascii="Times New Roman" w:hAnsi="Times New Roman" w:cs="Times New Roman"/>
          <w:sz w:val="28"/>
          <w:szCs w:val="28"/>
          <w:lang w:val="ru-RU"/>
        </w:rPr>
        <w:t>Enucleation</w:t>
      </w:r>
      <w:r w:rsidR="00D67D3A" w:rsidRPr="003F3AD3">
        <w:rPr>
          <w:rFonts w:ascii="Times New Roman" w:hAnsi="Times New Roman" w:cs="Times New Roman"/>
          <w:sz w:val="28"/>
          <w:szCs w:val="28"/>
          <w:lang w:val="ru-RU"/>
        </w:rPr>
        <w:t xml:space="preserve"> </w:t>
      </w:r>
      <w:r w:rsidRPr="003F3AD3">
        <w:rPr>
          <w:rFonts w:ascii="Times New Roman" w:hAnsi="Times New Roman" w:cs="Times New Roman"/>
          <w:sz w:val="28"/>
          <w:szCs w:val="28"/>
          <w:lang w:val="ru-RU"/>
        </w:rPr>
        <w:t>with</w:t>
      </w:r>
      <w:r w:rsidR="00D67D3A" w:rsidRPr="003F3AD3">
        <w:rPr>
          <w:rFonts w:ascii="Times New Roman" w:hAnsi="Times New Roman" w:cs="Times New Roman"/>
          <w:sz w:val="28"/>
          <w:szCs w:val="28"/>
          <w:lang w:val="ru-RU"/>
        </w:rPr>
        <w:t xml:space="preserve"> </w:t>
      </w:r>
      <w:r w:rsidRPr="003F3AD3">
        <w:rPr>
          <w:rFonts w:ascii="Times New Roman" w:hAnsi="Times New Roman" w:cs="Times New Roman"/>
          <w:sz w:val="28"/>
          <w:szCs w:val="28"/>
          <w:lang w:val="ru-RU"/>
        </w:rPr>
        <w:t>Bipolar (TUEB)</w:t>
      </w:r>
      <w:r w:rsidR="00F14C13" w:rsidRPr="003F3AD3">
        <w:rPr>
          <w:rFonts w:ascii="Times New Roman" w:hAnsi="Times New Roman" w:cs="Times New Roman"/>
          <w:sz w:val="28"/>
          <w:szCs w:val="28"/>
          <w:lang w:val="ru-RU"/>
        </w:rPr>
        <w:t xml:space="preserve">. Разработка этого способа лечения основана на применении метода биполярной </w:t>
      </w:r>
      <w:r w:rsidR="00F14C13" w:rsidRPr="003F3AD3">
        <w:rPr>
          <w:rFonts w:ascii="Times New Roman" w:hAnsi="Times New Roman" w:cs="Times New Roman"/>
          <w:sz w:val="28"/>
          <w:szCs w:val="28"/>
          <w:lang w:val="ru-RU"/>
        </w:rPr>
        <w:lastRenderedPageBreak/>
        <w:t xml:space="preserve">электрохирургии, </w:t>
      </w:r>
      <w:r w:rsidR="00953AEC" w:rsidRPr="003F3AD3">
        <w:rPr>
          <w:rFonts w:ascii="Times New Roman" w:hAnsi="Times New Roman" w:cs="Times New Roman"/>
          <w:sz w:val="28"/>
          <w:szCs w:val="28"/>
          <w:lang w:val="ru-RU"/>
        </w:rPr>
        <w:t xml:space="preserve">при которой электрический ток не воздействует на весь организм человека, а проходит в виде петли, что </w:t>
      </w:r>
      <w:r w:rsidR="00F14C13" w:rsidRPr="003F3AD3">
        <w:rPr>
          <w:rFonts w:ascii="Times New Roman" w:hAnsi="Times New Roman" w:cs="Times New Roman"/>
          <w:sz w:val="28"/>
          <w:szCs w:val="28"/>
          <w:lang w:val="ru-RU"/>
        </w:rPr>
        <w:t>обеспечива</w:t>
      </w:r>
      <w:r w:rsidR="00953AEC" w:rsidRPr="003F3AD3">
        <w:rPr>
          <w:rFonts w:ascii="Times New Roman" w:hAnsi="Times New Roman" w:cs="Times New Roman"/>
          <w:sz w:val="28"/>
          <w:szCs w:val="28"/>
          <w:lang w:val="ru-RU"/>
        </w:rPr>
        <w:t>ет</w:t>
      </w:r>
      <w:r w:rsidR="00EA4C41" w:rsidRPr="003F3AD3">
        <w:rPr>
          <w:rFonts w:ascii="Times New Roman" w:hAnsi="Times New Roman" w:cs="Times New Roman"/>
          <w:sz w:val="28"/>
          <w:szCs w:val="28"/>
          <w:lang w:val="ru-RU"/>
        </w:rPr>
        <w:t xml:space="preserve"> </w:t>
      </w:r>
      <w:r w:rsidR="00953AEC" w:rsidRPr="003F3AD3">
        <w:rPr>
          <w:rFonts w:ascii="Times New Roman" w:hAnsi="Times New Roman" w:cs="Times New Roman"/>
          <w:sz w:val="28"/>
          <w:szCs w:val="28"/>
          <w:lang w:val="ru-RU"/>
        </w:rPr>
        <w:t xml:space="preserve">отсутствие ожога тканей </w:t>
      </w:r>
      <w:r w:rsidR="00F14C13" w:rsidRPr="003F3AD3">
        <w:rPr>
          <w:rFonts w:ascii="Times New Roman" w:hAnsi="Times New Roman" w:cs="Times New Roman"/>
          <w:sz w:val="28"/>
          <w:szCs w:val="28"/>
          <w:lang w:val="ru-RU"/>
        </w:rPr>
        <w:t>хороший гемостаз, практически отсутствие ТУР-</w:t>
      </w:r>
      <w:r w:rsidR="002170B5">
        <w:rPr>
          <w:rFonts w:ascii="Times New Roman" w:hAnsi="Times New Roman" w:cs="Times New Roman"/>
          <w:sz w:val="28"/>
          <w:szCs w:val="28"/>
          <w:lang w:val="ru-RU"/>
        </w:rPr>
        <w:t xml:space="preserve"> </w:t>
      </w:r>
      <w:r w:rsidR="00F14C13" w:rsidRPr="003F3AD3">
        <w:rPr>
          <w:rFonts w:ascii="Times New Roman" w:hAnsi="Times New Roman" w:cs="Times New Roman"/>
          <w:sz w:val="28"/>
          <w:szCs w:val="28"/>
          <w:lang w:val="ru-RU"/>
        </w:rPr>
        <w:t>синдрома</w:t>
      </w:r>
      <w:r w:rsidR="005A49E6" w:rsidRPr="003F3AD3">
        <w:rPr>
          <w:rFonts w:ascii="Times New Roman" w:hAnsi="Times New Roman" w:cs="Times New Roman"/>
          <w:sz w:val="28"/>
          <w:szCs w:val="28"/>
          <w:lang w:val="ru-RU"/>
        </w:rPr>
        <w:t>. Этот метод относится к так называемым «холодным» способам вылущивания гиперплазированных тканей железы даже при больших размерах аденомы</w:t>
      </w:r>
      <w:r w:rsidR="00A276A3" w:rsidRPr="003F3AD3">
        <w:rPr>
          <w:rFonts w:ascii="Times New Roman" w:hAnsi="Times New Roman" w:cs="Times New Roman"/>
          <w:sz w:val="28"/>
          <w:szCs w:val="28"/>
          <w:lang w:val="ru-RU"/>
        </w:rPr>
        <w:t xml:space="preserve"> </w:t>
      </w:r>
      <w:r w:rsidR="00976079" w:rsidRPr="003F3AD3">
        <w:rPr>
          <w:rFonts w:ascii="Times New Roman" w:hAnsi="Times New Roman" w:cs="Times New Roman"/>
          <w:sz w:val="28"/>
          <w:szCs w:val="28"/>
          <w:lang w:val="ru-RU"/>
        </w:rPr>
        <w:t>[</w:t>
      </w:r>
      <w:r w:rsidR="001B7D4D" w:rsidRPr="003F3AD3">
        <w:rPr>
          <w:rFonts w:ascii="Times New Roman" w:hAnsi="Times New Roman" w:cs="Times New Roman"/>
          <w:sz w:val="28"/>
          <w:szCs w:val="28"/>
          <w:lang w:val="ru-RU"/>
        </w:rPr>
        <w:t>44,45</w:t>
      </w:r>
      <w:r w:rsidR="00976079" w:rsidRPr="003F3AD3">
        <w:rPr>
          <w:rFonts w:ascii="Times New Roman" w:hAnsi="Times New Roman" w:cs="Times New Roman"/>
          <w:sz w:val="28"/>
          <w:szCs w:val="28"/>
          <w:lang w:val="ru-RU"/>
        </w:rPr>
        <w:t>].</w:t>
      </w:r>
      <w:r w:rsidR="001F1842" w:rsidRPr="003F3AD3">
        <w:rPr>
          <w:rFonts w:ascii="Times New Roman" w:hAnsi="Times New Roman" w:cs="Times New Roman"/>
          <w:sz w:val="28"/>
          <w:szCs w:val="28"/>
          <w:lang w:val="ru-RU"/>
        </w:rPr>
        <w:t xml:space="preserve"> Результаты исследования, проведенного российскими авторами в 2012 году, демонстрировала, что применение метода TUEB</w:t>
      </w:r>
      <w:r w:rsidR="00323E9D" w:rsidRPr="003F3AD3">
        <w:rPr>
          <w:rFonts w:ascii="Times New Roman" w:hAnsi="Times New Roman" w:cs="Times New Roman"/>
          <w:sz w:val="28"/>
          <w:szCs w:val="28"/>
          <w:lang w:val="ru-RU"/>
        </w:rPr>
        <w:t xml:space="preserve"> снижает среднее время оперативного вмешательства до 119 минут при значительном среднем объ</w:t>
      </w:r>
      <w:r w:rsidR="002170B5">
        <w:rPr>
          <w:rFonts w:ascii="Times New Roman" w:hAnsi="Times New Roman" w:cs="Times New Roman"/>
          <w:sz w:val="28"/>
          <w:szCs w:val="28"/>
          <w:lang w:val="ru-RU"/>
        </w:rPr>
        <w:t xml:space="preserve">еме резецированной опухоли (122 </w:t>
      </w:r>
      <w:r w:rsidR="00323E9D" w:rsidRPr="003F3AD3">
        <w:rPr>
          <w:rFonts w:ascii="Times New Roman" w:hAnsi="Times New Roman" w:cs="Times New Roman"/>
          <w:sz w:val="28"/>
          <w:szCs w:val="28"/>
          <w:lang w:val="ru-RU"/>
        </w:rPr>
        <w:t>см3)</w:t>
      </w:r>
      <w:r w:rsidR="00E17A8C" w:rsidRPr="003F3AD3">
        <w:rPr>
          <w:rFonts w:ascii="Times New Roman" w:hAnsi="Times New Roman" w:cs="Times New Roman"/>
          <w:sz w:val="28"/>
          <w:szCs w:val="28"/>
          <w:lang w:val="ru-RU"/>
        </w:rPr>
        <w:t>. Еще одним преимуществом данного вмешательства является</w:t>
      </w:r>
      <w:r w:rsidR="008C6892" w:rsidRPr="003F3AD3">
        <w:rPr>
          <w:rFonts w:ascii="Times New Roman" w:hAnsi="Times New Roman" w:cs="Times New Roman"/>
          <w:sz w:val="28"/>
          <w:szCs w:val="28"/>
          <w:lang w:val="ru-RU"/>
        </w:rPr>
        <w:t xml:space="preserve"> раннее удаление уретрального катетера (в среднем, через три дня), минимальный процент инфекционно-воспалительных осложнений</w:t>
      </w:r>
      <w:r w:rsidR="00035B56" w:rsidRPr="003F3AD3">
        <w:rPr>
          <w:rFonts w:ascii="Times New Roman" w:hAnsi="Times New Roman" w:cs="Times New Roman"/>
          <w:sz w:val="28"/>
          <w:szCs w:val="28"/>
          <w:lang w:val="ru-RU"/>
        </w:rPr>
        <w:t xml:space="preserve"> (0,95% больных)</w:t>
      </w:r>
      <w:r w:rsidR="00206181" w:rsidRPr="003F3AD3">
        <w:rPr>
          <w:rFonts w:ascii="Times New Roman" w:hAnsi="Times New Roman" w:cs="Times New Roman"/>
          <w:sz w:val="28"/>
          <w:szCs w:val="28"/>
          <w:lang w:val="ru-RU"/>
        </w:rPr>
        <w:t>, дизурических проявлений, инконтиненции (3,3 % больны</w:t>
      </w:r>
      <w:r w:rsidR="008A65E2" w:rsidRPr="003F3AD3">
        <w:rPr>
          <w:rFonts w:ascii="Times New Roman" w:hAnsi="Times New Roman" w:cs="Times New Roman"/>
          <w:sz w:val="28"/>
          <w:szCs w:val="28"/>
          <w:lang w:val="ru-RU"/>
        </w:rPr>
        <w:t>х</w:t>
      </w:r>
      <w:r w:rsidR="00206181" w:rsidRPr="003F3AD3">
        <w:rPr>
          <w:rFonts w:ascii="Times New Roman" w:hAnsi="Times New Roman" w:cs="Times New Roman"/>
          <w:sz w:val="28"/>
          <w:szCs w:val="28"/>
          <w:lang w:val="ru-RU"/>
        </w:rPr>
        <w:t>)</w:t>
      </w:r>
      <w:r w:rsidR="008C6892" w:rsidRPr="003F3AD3">
        <w:rPr>
          <w:rFonts w:ascii="Times New Roman" w:hAnsi="Times New Roman" w:cs="Times New Roman"/>
          <w:sz w:val="28"/>
          <w:szCs w:val="28"/>
          <w:lang w:val="ru-RU"/>
        </w:rPr>
        <w:t xml:space="preserve"> и послеоперационных кровотечений </w:t>
      </w:r>
      <w:r w:rsidR="00E17A8C" w:rsidRPr="003F3AD3">
        <w:rPr>
          <w:rFonts w:ascii="Times New Roman" w:hAnsi="Times New Roman" w:cs="Times New Roman"/>
          <w:sz w:val="28"/>
          <w:szCs w:val="28"/>
          <w:lang w:val="ru-RU"/>
        </w:rPr>
        <w:t>(2,3% пациентов)</w:t>
      </w:r>
      <w:r w:rsidR="008C6892" w:rsidRPr="003F3AD3">
        <w:rPr>
          <w:rFonts w:ascii="Times New Roman" w:hAnsi="Times New Roman" w:cs="Times New Roman"/>
          <w:sz w:val="28"/>
          <w:szCs w:val="28"/>
          <w:lang w:val="ru-RU"/>
        </w:rPr>
        <w:t>.</w:t>
      </w:r>
      <w:r w:rsidR="00206181" w:rsidRPr="003F3AD3">
        <w:rPr>
          <w:rFonts w:ascii="Times New Roman" w:hAnsi="Times New Roman" w:cs="Times New Roman"/>
          <w:sz w:val="28"/>
          <w:szCs w:val="28"/>
          <w:lang w:val="ru-RU"/>
        </w:rPr>
        <w:t xml:space="preserve"> После операции средняя продо</w:t>
      </w:r>
      <w:r w:rsidR="0023126F" w:rsidRPr="003F3AD3">
        <w:rPr>
          <w:rFonts w:ascii="Times New Roman" w:hAnsi="Times New Roman" w:cs="Times New Roman"/>
          <w:sz w:val="28"/>
          <w:szCs w:val="28"/>
          <w:lang w:val="ru-RU"/>
        </w:rPr>
        <w:t>лжительность койко-дня составила</w:t>
      </w:r>
      <w:r w:rsidR="00206181" w:rsidRPr="003F3AD3">
        <w:rPr>
          <w:rFonts w:ascii="Times New Roman" w:hAnsi="Times New Roman" w:cs="Times New Roman"/>
          <w:sz w:val="28"/>
          <w:szCs w:val="28"/>
          <w:lang w:val="ru-RU"/>
        </w:rPr>
        <w:t xml:space="preserve"> 5,3.</w:t>
      </w:r>
      <w:r w:rsidR="00233392" w:rsidRPr="003F3AD3">
        <w:rPr>
          <w:rFonts w:ascii="Times New Roman" w:hAnsi="Times New Roman" w:cs="Times New Roman"/>
          <w:sz w:val="28"/>
          <w:szCs w:val="28"/>
          <w:lang w:val="ru-RU"/>
        </w:rPr>
        <w:t xml:space="preserve"> </w:t>
      </w:r>
      <w:r w:rsidR="00AA6880" w:rsidRPr="003F3AD3">
        <w:rPr>
          <w:rFonts w:ascii="Times New Roman" w:hAnsi="Times New Roman" w:cs="Times New Roman"/>
          <w:sz w:val="28"/>
          <w:szCs w:val="28"/>
          <w:lang w:val="ru-RU"/>
        </w:rPr>
        <w:t>Через 1 месяц после оперативного вмешательства средняя скорость потока мочи составила 19,7 мл/сек, а среднее количество остаточной мочи не превышало 30 мл. Эти данные позволяют рассматривать</w:t>
      </w:r>
      <w:r w:rsidR="0064339A" w:rsidRPr="003F3AD3">
        <w:rPr>
          <w:rFonts w:ascii="Times New Roman" w:hAnsi="Times New Roman" w:cs="Times New Roman"/>
          <w:sz w:val="28"/>
          <w:szCs w:val="28"/>
          <w:lang w:val="ru-RU"/>
        </w:rPr>
        <w:t xml:space="preserve"> метод TUEB в качестве эффективного и достаточно безопасного вмешательства, позволяющего резецировать гиперплаз</w:t>
      </w:r>
      <w:r w:rsidR="00992B8F" w:rsidRPr="003F3AD3">
        <w:rPr>
          <w:rFonts w:ascii="Times New Roman" w:hAnsi="Times New Roman" w:cs="Times New Roman"/>
          <w:sz w:val="28"/>
          <w:szCs w:val="28"/>
          <w:lang w:val="ru-RU"/>
        </w:rPr>
        <w:t>и</w:t>
      </w:r>
      <w:r w:rsidR="001B7D4D" w:rsidRPr="003F3AD3">
        <w:rPr>
          <w:rFonts w:ascii="Times New Roman" w:hAnsi="Times New Roman" w:cs="Times New Roman"/>
          <w:sz w:val="28"/>
          <w:szCs w:val="28"/>
          <w:lang w:val="ru-RU"/>
        </w:rPr>
        <w:t>рованные ткани большого объема [46]</w:t>
      </w:r>
      <w:r w:rsidR="00992B8F" w:rsidRPr="003F3AD3">
        <w:rPr>
          <w:rFonts w:ascii="Times New Roman" w:hAnsi="Times New Roman" w:cs="Times New Roman"/>
          <w:sz w:val="28"/>
          <w:szCs w:val="28"/>
          <w:lang w:val="ru-RU"/>
        </w:rPr>
        <w:t>.</w:t>
      </w:r>
    </w:p>
    <w:p w:rsidR="001F4881" w:rsidRPr="003F3AD3" w:rsidRDefault="00C433E5" w:rsidP="006726CC">
      <w:pPr>
        <w:tabs>
          <w:tab w:val="left" w:pos="993"/>
        </w:tabs>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Другим</w:t>
      </w:r>
      <w:r w:rsidR="00976022" w:rsidRPr="003F3AD3">
        <w:rPr>
          <w:rFonts w:ascii="Times New Roman" w:hAnsi="Times New Roman" w:cs="Times New Roman"/>
          <w:sz w:val="28"/>
          <w:szCs w:val="28"/>
          <w:lang w:val="ru-RU"/>
        </w:rPr>
        <w:t xml:space="preserve"> эффективным, минимально инвазивным </w:t>
      </w:r>
      <w:r w:rsidR="001F4881" w:rsidRPr="003F3AD3">
        <w:rPr>
          <w:rFonts w:ascii="Times New Roman" w:hAnsi="Times New Roman" w:cs="Times New Roman"/>
          <w:sz w:val="28"/>
          <w:szCs w:val="28"/>
          <w:lang w:val="ru-RU"/>
        </w:rPr>
        <w:t>методом</w:t>
      </w:r>
      <w:r w:rsidR="00976022" w:rsidRPr="003F3AD3">
        <w:rPr>
          <w:rFonts w:ascii="Times New Roman" w:hAnsi="Times New Roman" w:cs="Times New Roman"/>
          <w:sz w:val="28"/>
          <w:szCs w:val="28"/>
          <w:lang w:val="ru-RU"/>
        </w:rPr>
        <w:t xml:space="preserve"> оперативного лечения ДГПЖ больших размеров, внедренным в последнее десятилетие, является экстраперитонеоскопическая аденомэктомия</w:t>
      </w:r>
      <w:r w:rsidR="004A468C" w:rsidRPr="003F3AD3">
        <w:rPr>
          <w:rFonts w:ascii="Times New Roman" w:hAnsi="Times New Roman" w:cs="Times New Roman"/>
          <w:sz w:val="28"/>
          <w:szCs w:val="28"/>
          <w:lang w:val="ru-RU"/>
        </w:rPr>
        <w:t>.</w:t>
      </w:r>
      <w:r w:rsidR="00976022" w:rsidRPr="003F3AD3">
        <w:rPr>
          <w:rFonts w:ascii="Times New Roman" w:hAnsi="Times New Roman" w:cs="Times New Roman"/>
          <w:sz w:val="28"/>
          <w:szCs w:val="28"/>
          <w:lang w:val="ru-RU"/>
        </w:rPr>
        <w:t xml:space="preserve"> </w:t>
      </w:r>
      <w:r w:rsidR="00D00249" w:rsidRPr="003F3AD3">
        <w:rPr>
          <w:rFonts w:ascii="Times New Roman" w:hAnsi="Times New Roman" w:cs="Times New Roman"/>
          <w:sz w:val="28"/>
          <w:szCs w:val="28"/>
          <w:lang w:val="ru-RU"/>
        </w:rPr>
        <w:t xml:space="preserve">В 2015 </w:t>
      </w:r>
      <w:r w:rsidR="004B6017" w:rsidRPr="003F3AD3">
        <w:rPr>
          <w:rFonts w:ascii="Times New Roman" w:hAnsi="Times New Roman" w:cs="Times New Roman"/>
          <w:sz w:val="28"/>
          <w:szCs w:val="28"/>
          <w:lang w:val="ru-RU"/>
        </w:rPr>
        <w:t>были опубликованы</w:t>
      </w:r>
      <w:r w:rsidR="009F568E" w:rsidRPr="003F3AD3">
        <w:rPr>
          <w:rFonts w:ascii="Times New Roman" w:hAnsi="Times New Roman" w:cs="Times New Roman"/>
          <w:sz w:val="28"/>
          <w:szCs w:val="28"/>
          <w:lang w:val="ru-RU"/>
        </w:rPr>
        <w:t xml:space="preserve"> результаты анализа эффективности роботической аденомэктомии, проведенной в четырех европейских центрах. Всего в</w:t>
      </w:r>
      <w:r w:rsidR="00D00249" w:rsidRPr="003F3AD3">
        <w:rPr>
          <w:rFonts w:ascii="Times New Roman" w:hAnsi="Times New Roman" w:cs="Times New Roman"/>
          <w:sz w:val="28"/>
          <w:szCs w:val="28"/>
          <w:lang w:val="ru-RU"/>
        </w:rPr>
        <w:t xml:space="preserve"> исследование было включено 67 </w:t>
      </w:r>
      <w:r w:rsidR="00BC7065" w:rsidRPr="003F3AD3">
        <w:rPr>
          <w:rFonts w:ascii="Times New Roman" w:hAnsi="Times New Roman" w:cs="Times New Roman"/>
          <w:sz w:val="28"/>
          <w:szCs w:val="28"/>
          <w:lang w:val="ru-RU"/>
        </w:rPr>
        <w:t>больных ДГПЖ со с</w:t>
      </w:r>
      <w:r w:rsidR="00D00249" w:rsidRPr="003F3AD3">
        <w:rPr>
          <w:rFonts w:ascii="Times New Roman" w:hAnsi="Times New Roman" w:cs="Times New Roman"/>
          <w:sz w:val="28"/>
          <w:szCs w:val="28"/>
          <w:lang w:val="ru-RU"/>
        </w:rPr>
        <w:t>редни</w:t>
      </w:r>
      <w:r w:rsidR="00BC7065" w:rsidRPr="003F3AD3">
        <w:rPr>
          <w:rFonts w:ascii="Times New Roman" w:hAnsi="Times New Roman" w:cs="Times New Roman"/>
          <w:sz w:val="28"/>
          <w:szCs w:val="28"/>
          <w:lang w:val="ru-RU"/>
        </w:rPr>
        <w:t>м</w:t>
      </w:r>
      <w:r w:rsidR="00D00249" w:rsidRPr="003F3AD3">
        <w:rPr>
          <w:rFonts w:ascii="Times New Roman" w:hAnsi="Times New Roman" w:cs="Times New Roman"/>
          <w:sz w:val="28"/>
          <w:szCs w:val="28"/>
          <w:lang w:val="ru-RU"/>
        </w:rPr>
        <w:t xml:space="preserve"> объем</w:t>
      </w:r>
      <w:r w:rsidR="00BC7065" w:rsidRPr="003F3AD3">
        <w:rPr>
          <w:rFonts w:ascii="Times New Roman" w:hAnsi="Times New Roman" w:cs="Times New Roman"/>
          <w:sz w:val="28"/>
          <w:szCs w:val="28"/>
          <w:lang w:val="ru-RU"/>
        </w:rPr>
        <w:t>ом простаты</w:t>
      </w:r>
      <w:r w:rsidR="00D00249" w:rsidRPr="003F3AD3">
        <w:rPr>
          <w:rFonts w:ascii="Times New Roman" w:hAnsi="Times New Roman" w:cs="Times New Roman"/>
          <w:sz w:val="28"/>
          <w:szCs w:val="28"/>
          <w:lang w:val="ru-RU"/>
        </w:rPr>
        <w:t xml:space="preserve"> 129 </w:t>
      </w:r>
      <w:r w:rsidR="00BC7065" w:rsidRPr="003F3AD3">
        <w:rPr>
          <w:rFonts w:ascii="Times New Roman" w:hAnsi="Times New Roman" w:cs="Times New Roman"/>
          <w:sz w:val="28"/>
          <w:szCs w:val="28"/>
          <w:lang w:val="ru-RU"/>
        </w:rPr>
        <w:t>см</w:t>
      </w:r>
      <w:r w:rsidR="00BC7065" w:rsidRPr="003F3AD3">
        <w:rPr>
          <w:rFonts w:ascii="Times New Roman" w:hAnsi="Times New Roman" w:cs="Times New Roman"/>
          <w:sz w:val="28"/>
          <w:szCs w:val="28"/>
          <w:vertAlign w:val="superscript"/>
          <w:lang w:val="ru-RU"/>
        </w:rPr>
        <w:t>3</w:t>
      </w:r>
      <w:r w:rsidR="00BC7065" w:rsidRPr="003F3AD3">
        <w:rPr>
          <w:rFonts w:ascii="Times New Roman" w:hAnsi="Times New Roman" w:cs="Times New Roman"/>
          <w:sz w:val="28"/>
          <w:szCs w:val="28"/>
          <w:lang w:val="ru-RU"/>
        </w:rPr>
        <w:t>. О</w:t>
      </w:r>
      <w:r w:rsidR="00D00249" w:rsidRPr="003F3AD3">
        <w:rPr>
          <w:rFonts w:ascii="Times New Roman" w:hAnsi="Times New Roman" w:cs="Times New Roman"/>
          <w:sz w:val="28"/>
          <w:szCs w:val="28"/>
          <w:lang w:val="ru-RU"/>
        </w:rPr>
        <w:t>сложнения</w:t>
      </w:r>
      <w:r w:rsidR="00BC7065" w:rsidRPr="003F3AD3">
        <w:rPr>
          <w:rFonts w:ascii="Times New Roman" w:hAnsi="Times New Roman" w:cs="Times New Roman"/>
          <w:sz w:val="28"/>
          <w:szCs w:val="28"/>
          <w:lang w:val="ru-RU"/>
        </w:rPr>
        <w:t xml:space="preserve"> в раннем послеоперационном периоде наблюдались </w:t>
      </w:r>
      <w:r w:rsidR="00D00249" w:rsidRPr="003F3AD3">
        <w:rPr>
          <w:rFonts w:ascii="Times New Roman" w:hAnsi="Times New Roman" w:cs="Times New Roman"/>
          <w:sz w:val="28"/>
          <w:szCs w:val="28"/>
          <w:lang w:val="ru-RU"/>
        </w:rPr>
        <w:t xml:space="preserve">у 30% </w:t>
      </w:r>
      <w:r w:rsidR="00BC7065" w:rsidRPr="003F3AD3">
        <w:rPr>
          <w:rFonts w:ascii="Times New Roman" w:hAnsi="Times New Roman" w:cs="Times New Roman"/>
          <w:sz w:val="28"/>
          <w:szCs w:val="28"/>
          <w:lang w:val="ru-RU"/>
        </w:rPr>
        <w:t>пациентов</w:t>
      </w:r>
      <w:r w:rsidR="00D00249" w:rsidRPr="003F3AD3">
        <w:rPr>
          <w:rFonts w:ascii="Times New Roman" w:hAnsi="Times New Roman" w:cs="Times New Roman"/>
          <w:sz w:val="28"/>
          <w:szCs w:val="28"/>
          <w:lang w:val="ru-RU"/>
        </w:rPr>
        <w:t xml:space="preserve">, </w:t>
      </w:r>
      <w:r w:rsidR="00BC7065" w:rsidRPr="003F3AD3">
        <w:rPr>
          <w:rFonts w:ascii="Times New Roman" w:hAnsi="Times New Roman" w:cs="Times New Roman"/>
          <w:sz w:val="28"/>
          <w:szCs w:val="28"/>
          <w:lang w:val="ru-RU"/>
        </w:rPr>
        <w:t>у</w:t>
      </w:r>
      <w:r w:rsidR="00D00249" w:rsidRPr="003F3AD3">
        <w:rPr>
          <w:rFonts w:ascii="Times New Roman" w:hAnsi="Times New Roman" w:cs="Times New Roman"/>
          <w:sz w:val="28"/>
          <w:szCs w:val="28"/>
          <w:lang w:val="ru-RU"/>
        </w:rPr>
        <w:t xml:space="preserve"> трех </w:t>
      </w:r>
      <w:r w:rsidR="00BC7065" w:rsidRPr="003F3AD3">
        <w:rPr>
          <w:rFonts w:ascii="Times New Roman" w:hAnsi="Times New Roman" w:cs="Times New Roman"/>
          <w:sz w:val="28"/>
          <w:szCs w:val="28"/>
          <w:lang w:val="ru-RU"/>
        </w:rPr>
        <w:t>из них было</w:t>
      </w:r>
      <w:r w:rsidR="00D00249" w:rsidRPr="003F3AD3">
        <w:rPr>
          <w:rFonts w:ascii="Times New Roman" w:hAnsi="Times New Roman" w:cs="Times New Roman"/>
          <w:sz w:val="28"/>
          <w:szCs w:val="28"/>
          <w:lang w:val="ru-RU"/>
        </w:rPr>
        <w:t xml:space="preserve"> кровотечение</w:t>
      </w:r>
      <w:r w:rsidR="00347803" w:rsidRPr="003F3AD3">
        <w:rPr>
          <w:rFonts w:ascii="Times New Roman" w:hAnsi="Times New Roman" w:cs="Times New Roman"/>
          <w:sz w:val="28"/>
          <w:szCs w:val="28"/>
          <w:lang w:val="ru-RU"/>
        </w:rPr>
        <w:t xml:space="preserve"> третьей степени</w:t>
      </w:r>
      <w:r w:rsidR="00D00249" w:rsidRPr="003F3AD3">
        <w:rPr>
          <w:rFonts w:ascii="Times New Roman" w:hAnsi="Times New Roman" w:cs="Times New Roman"/>
          <w:sz w:val="28"/>
          <w:szCs w:val="28"/>
          <w:lang w:val="ru-RU"/>
        </w:rPr>
        <w:t xml:space="preserve">, что </w:t>
      </w:r>
      <w:r w:rsidR="00347803" w:rsidRPr="003F3AD3">
        <w:rPr>
          <w:rFonts w:ascii="Times New Roman" w:hAnsi="Times New Roman" w:cs="Times New Roman"/>
          <w:sz w:val="28"/>
          <w:szCs w:val="28"/>
          <w:lang w:val="ru-RU"/>
        </w:rPr>
        <w:t>вызвало необходимость</w:t>
      </w:r>
      <w:r w:rsidR="00D00249" w:rsidRPr="003F3AD3">
        <w:rPr>
          <w:rFonts w:ascii="Times New Roman" w:hAnsi="Times New Roman" w:cs="Times New Roman"/>
          <w:sz w:val="28"/>
          <w:szCs w:val="28"/>
          <w:lang w:val="ru-RU"/>
        </w:rPr>
        <w:t xml:space="preserve"> цистоскопии и коагуляции сосудов. </w:t>
      </w:r>
      <w:r w:rsidR="00347803" w:rsidRPr="003F3AD3">
        <w:rPr>
          <w:rFonts w:ascii="Times New Roman" w:hAnsi="Times New Roman" w:cs="Times New Roman"/>
          <w:sz w:val="28"/>
          <w:szCs w:val="28"/>
          <w:lang w:val="ru-RU"/>
        </w:rPr>
        <w:t>Необходимость в у</w:t>
      </w:r>
      <w:r w:rsidR="00D00249" w:rsidRPr="003F3AD3">
        <w:rPr>
          <w:rFonts w:ascii="Times New Roman" w:hAnsi="Times New Roman" w:cs="Times New Roman"/>
          <w:sz w:val="28"/>
          <w:szCs w:val="28"/>
          <w:lang w:val="ru-RU"/>
        </w:rPr>
        <w:t>ретральн</w:t>
      </w:r>
      <w:r w:rsidR="00347803" w:rsidRPr="003F3AD3">
        <w:rPr>
          <w:rFonts w:ascii="Times New Roman" w:hAnsi="Times New Roman" w:cs="Times New Roman"/>
          <w:sz w:val="28"/>
          <w:szCs w:val="28"/>
          <w:lang w:val="ru-RU"/>
        </w:rPr>
        <w:t>ой</w:t>
      </w:r>
      <w:r w:rsidR="00D00249" w:rsidRPr="003F3AD3">
        <w:rPr>
          <w:rFonts w:ascii="Times New Roman" w:hAnsi="Times New Roman" w:cs="Times New Roman"/>
          <w:sz w:val="28"/>
          <w:szCs w:val="28"/>
          <w:lang w:val="ru-RU"/>
        </w:rPr>
        <w:t xml:space="preserve"> катетер</w:t>
      </w:r>
      <w:r w:rsidR="00347803" w:rsidRPr="003F3AD3">
        <w:rPr>
          <w:rFonts w:ascii="Times New Roman" w:hAnsi="Times New Roman" w:cs="Times New Roman"/>
          <w:sz w:val="28"/>
          <w:szCs w:val="28"/>
          <w:lang w:val="ru-RU"/>
        </w:rPr>
        <w:t>изации отпала в среднем на третий день после хирургического вмешательства</w:t>
      </w:r>
      <w:r w:rsidR="00D00249" w:rsidRPr="003F3AD3">
        <w:rPr>
          <w:rFonts w:ascii="Times New Roman" w:hAnsi="Times New Roman" w:cs="Times New Roman"/>
          <w:sz w:val="28"/>
          <w:szCs w:val="28"/>
          <w:lang w:val="ru-RU"/>
        </w:rPr>
        <w:t xml:space="preserve">, </w:t>
      </w:r>
      <w:r w:rsidR="00347803" w:rsidRPr="003F3AD3">
        <w:rPr>
          <w:rFonts w:ascii="Times New Roman" w:hAnsi="Times New Roman" w:cs="Times New Roman"/>
          <w:sz w:val="28"/>
          <w:szCs w:val="28"/>
          <w:lang w:val="ru-RU"/>
        </w:rPr>
        <w:t>период пребывания пациентов в госпитале после операции составил в сред</w:t>
      </w:r>
      <w:r w:rsidR="00D00249" w:rsidRPr="003F3AD3">
        <w:rPr>
          <w:rFonts w:ascii="Times New Roman" w:hAnsi="Times New Roman" w:cs="Times New Roman"/>
          <w:sz w:val="28"/>
          <w:szCs w:val="28"/>
          <w:lang w:val="ru-RU"/>
        </w:rPr>
        <w:t xml:space="preserve">нем 4 дня. </w:t>
      </w:r>
      <w:r w:rsidR="00C15B2B" w:rsidRPr="003F3AD3">
        <w:rPr>
          <w:rFonts w:ascii="Times New Roman" w:hAnsi="Times New Roman" w:cs="Times New Roman"/>
          <w:sz w:val="28"/>
          <w:szCs w:val="28"/>
          <w:lang w:val="ru-RU"/>
        </w:rPr>
        <w:t>Спустя шесть месяцев средний балл по шкале</w:t>
      </w:r>
      <w:r w:rsidR="00D00249" w:rsidRPr="003F3AD3">
        <w:rPr>
          <w:rFonts w:ascii="Times New Roman" w:hAnsi="Times New Roman" w:cs="Times New Roman"/>
          <w:sz w:val="28"/>
          <w:szCs w:val="28"/>
          <w:lang w:val="ru-RU"/>
        </w:rPr>
        <w:t xml:space="preserve"> IPSS составил 3 (0-8) балла, Qmax – 23 мл/с (16</w:t>
      </w:r>
      <w:r w:rsidR="00C15B2B" w:rsidRPr="003F3AD3">
        <w:rPr>
          <w:rFonts w:ascii="Times New Roman" w:hAnsi="Times New Roman" w:cs="Times New Roman"/>
          <w:sz w:val="28"/>
          <w:szCs w:val="28"/>
          <w:lang w:val="ru-RU"/>
        </w:rPr>
        <w:t>-</w:t>
      </w:r>
      <w:r w:rsidR="00D00249" w:rsidRPr="003F3AD3">
        <w:rPr>
          <w:rFonts w:ascii="Times New Roman" w:hAnsi="Times New Roman" w:cs="Times New Roman"/>
          <w:sz w:val="28"/>
          <w:szCs w:val="28"/>
          <w:lang w:val="ru-RU"/>
        </w:rPr>
        <w:t>35</w:t>
      </w:r>
      <w:r w:rsidR="00C15B2B" w:rsidRPr="003F3AD3">
        <w:rPr>
          <w:rFonts w:ascii="Times New Roman" w:hAnsi="Times New Roman" w:cs="Times New Roman"/>
          <w:sz w:val="28"/>
          <w:szCs w:val="28"/>
          <w:lang w:val="ru-RU"/>
        </w:rPr>
        <w:t xml:space="preserve"> мл/с</w:t>
      </w:r>
      <w:r w:rsidR="00D00249" w:rsidRPr="003F3AD3">
        <w:rPr>
          <w:rFonts w:ascii="Times New Roman" w:hAnsi="Times New Roman" w:cs="Times New Roman"/>
          <w:sz w:val="28"/>
          <w:szCs w:val="28"/>
          <w:lang w:val="ru-RU"/>
        </w:rPr>
        <w:t xml:space="preserve">), </w:t>
      </w:r>
      <w:r w:rsidR="00C15B2B" w:rsidRPr="003F3AD3">
        <w:rPr>
          <w:rFonts w:ascii="Times New Roman" w:hAnsi="Times New Roman" w:cs="Times New Roman"/>
          <w:sz w:val="28"/>
          <w:szCs w:val="28"/>
          <w:lang w:val="ru-RU"/>
        </w:rPr>
        <w:t>остаточная моча отсутствовала практически у всех участников исследования</w:t>
      </w:r>
      <w:r w:rsidR="00D00249" w:rsidRPr="003F3AD3">
        <w:rPr>
          <w:rFonts w:ascii="Times New Roman" w:hAnsi="Times New Roman" w:cs="Times New Roman"/>
          <w:sz w:val="28"/>
          <w:szCs w:val="28"/>
          <w:lang w:val="ru-RU"/>
        </w:rPr>
        <w:t xml:space="preserve">. </w:t>
      </w:r>
      <w:r w:rsidR="001F6A80" w:rsidRPr="003F3AD3">
        <w:rPr>
          <w:rFonts w:ascii="Times New Roman" w:hAnsi="Times New Roman" w:cs="Times New Roman"/>
          <w:sz w:val="28"/>
          <w:szCs w:val="28"/>
          <w:lang w:val="ru-RU"/>
        </w:rPr>
        <w:t>Все исследуемые показатели имели ста</w:t>
      </w:r>
      <w:r w:rsidR="007774E5" w:rsidRPr="003F3AD3">
        <w:rPr>
          <w:rFonts w:ascii="Times New Roman" w:hAnsi="Times New Roman" w:cs="Times New Roman"/>
          <w:sz w:val="28"/>
          <w:szCs w:val="28"/>
          <w:lang w:val="ru-RU"/>
        </w:rPr>
        <w:t>тистически значимые различия с пациентами контрольной группы. Полученные результаты позволили авторам сделать вывод о высокой эффективности и клинической безопасности данного метода</w:t>
      </w:r>
      <w:r w:rsidRPr="003F3AD3">
        <w:rPr>
          <w:rFonts w:ascii="Times New Roman" w:hAnsi="Times New Roman" w:cs="Times New Roman"/>
          <w:sz w:val="28"/>
          <w:szCs w:val="28"/>
          <w:lang w:val="ru-RU"/>
        </w:rPr>
        <w:t xml:space="preserve"> [</w:t>
      </w:r>
      <w:r w:rsidR="001B7D4D" w:rsidRPr="003F3AD3">
        <w:rPr>
          <w:rFonts w:ascii="Times New Roman" w:hAnsi="Times New Roman" w:cs="Times New Roman"/>
          <w:sz w:val="28"/>
          <w:szCs w:val="28"/>
          <w:lang w:val="ru-RU"/>
        </w:rPr>
        <w:t>47-49</w:t>
      </w:r>
      <w:r w:rsidRPr="003F3AD3">
        <w:rPr>
          <w:rFonts w:ascii="Times New Roman" w:hAnsi="Times New Roman" w:cs="Times New Roman"/>
          <w:sz w:val="28"/>
          <w:szCs w:val="28"/>
          <w:lang w:val="ru-RU"/>
        </w:rPr>
        <w:t>]</w:t>
      </w:r>
      <w:r w:rsidR="00D00249" w:rsidRPr="003F3AD3">
        <w:rPr>
          <w:rFonts w:ascii="Times New Roman" w:hAnsi="Times New Roman" w:cs="Times New Roman"/>
          <w:sz w:val="28"/>
          <w:szCs w:val="28"/>
          <w:lang w:val="ru-RU"/>
        </w:rPr>
        <w:t xml:space="preserve">. </w:t>
      </w:r>
    </w:p>
    <w:p w:rsidR="006C6923" w:rsidRPr="003F3AD3" w:rsidRDefault="006C6923" w:rsidP="006726CC">
      <w:pPr>
        <w:tabs>
          <w:tab w:val="left" w:pos="993"/>
        </w:tabs>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 xml:space="preserve">Анализ литературных источников свидетельствует о том, что в настоящее время основным способом лечения ДГПЖ остается хирургический метод. Трансуретральная резекция простаты сопоставима по клинической эффективности </w:t>
      </w:r>
      <w:r w:rsidR="007E4B92" w:rsidRPr="003F3AD3">
        <w:rPr>
          <w:rFonts w:ascii="Times New Roman" w:hAnsi="Times New Roman" w:cs="Times New Roman"/>
          <w:sz w:val="28"/>
          <w:szCs w:val="28"/>
          <w:lang w:val="ru-RU"/>
        </w:rPr>
        <w:t xml:space="preserve">с </w:t>
      </w:r>
      <w:r w:rsidRPr="003F3AD3">
        <w:rPr>
          <w:rFonts w:ascii="Times New Roman" w:hAnsi="Times New Roman" w:cs="Times New Roman"/>
          <w:sz w:val="28"/>
          <w:szCs w:val="28"/>
          <w:lang w:val="ru-RU"/>
        </w:rPr>
        <w:t>открытой аденомэктоми</w:t>
      </w:r>
      <w:r w:rsidR="007E4B92" w:rsidRPr="003F3AD3">
        <w:rPr>
          <w:rFonts w:ascii="Times New Roman" w:hAnsi="Times New Roman" w:cs="Times New Roman"/>
          <w:sz w:val="28"/>
          <w:szCs w:val="28"/>
          <w:lang w:val="ru-RU"/>
        </w:rPr>
        <w:t>ей</w:t>
      </w:r>
      <w:r w:rsidRPr="003F3AD3">
        <w:rPr>
          <w:rFonts w:ascii="Times New Roman" w:hAnsi="Times New Roman" w:cs="Times New Roman"/>
          <w:sz w:val="28"/>
          <w:szCs w:val="28"/>
          <w:lang w:val="ru-RU"/>
        </w:rPr>
        <w:t xml:space="preserve">, она все чаще является вмешательством выбора или «золотым стандартом» оперативного лечения ДГПЖ. ТУР ДГПЖ существенно расширило спектр показаний к проведению хирургической операции и является стандартным методом не только при </w:t>
      </w:r>
      <w:r w:rsidRPr="003F3AD3">
        <w:rPr>
          <w:rFonts w:ascii="Times New Roman" w:hAnsi="Times New Roman" w:cs="Times New Roman"/>
          <w:sz w:val="28"/>
          <w:szCs w:val="28"/>
          <w:lang w:val="ru-RU"/>
        </w:rPr>
        <w:lastRenderedPageBreak/>
        <w:t>небольших объемах гиперплазированной ткани, но и в случае большого объема опухоли. Трансуретральная резекция является более безопасным, ведет к меньшему числу послеоперационных осложнений и снижает продолжительность пребывания пациентов в стационаре в послеоперационном периоде [</w:t>
      </w:r>
      <w:r w:rsidR="001B7D4D" w:rsidRPr="003F3AD3">
        <w:rPr>
          <w:rFonts w:ascii="Times New Roman" w:hAnsi="Times New Roman" w:cs="Times New Roman"/>
          <w:sz w:val="28"/>
          <w:szCs w:val="28"/>
          <w:lang w:val="ru-RU"/>
        </w:rPr>
        <w:t>50</w:t>
      </w:r>
      <w:r w:rsidRPr="003F3AD3">
        <w:rPr>
          <w:rFonts w:ascii="Times New Roman" w:hAnsi="Times New Roman" w:cs="Times New Roman"/>
          <w:sz w:val="28"/>
          <w:szCs w:val="28"/>
          <w:lang w:val="ru-RU"/>
        </w:rPr>
        <w:t>].</w:t>
      </w:r>
    </w:p>
    <w:p w:rsidR="00C433E5" w:rsidRPr="003F3AD3" w:rsidRDefault="00C433E5" w:rsidP="006726CC">
      <w:pPr>
        <w:tabs>
          <w:tab w:val="left" w:pos="993"/>
        </w:tabs>
        <w:spacing w:after="0" w:line="240" w:lineRule="auto"/>
        <w:ind w:firstLine="567"/>
        <w:jc w:val="both"/>
        <w:rPr>
          <w:rFonts w:ascii="Times New Roman" w:hAnsi="Times New Roman" w:cs="Times New Roman"/>
          <w:sz w:val="20"/>
          <w:szCs w:val="28"/>
          <w:lang w:val="ru-RU"/>
        </w:rPr>
      </w:pPr>
    </w:p>
    <w:p w:rsidR="004C24F6" w:rsidRPr="00D26039" w:rsidRDefault="00E27F7B" w:rsidP="00D26039">
      <w:pPr>
        <w:tabs>
          <w:tab w:val="left" w:pos="993"/>
        </w:tabs>
        <w:spacing w:after="0" w:line="240" w:lineRule="auto"/>
        <w:jc w:val="both"/>
        <w:outlineLvl w:val="1"/>
        <w:rPr>
          <w:rFonts w:ascii="Times New Roman" w:hAnsi="Times New Roman" w:cs="Times New Roman"/>
          <w:b/>
          <w:sz w:val="28"/>
          <w:szCs w:val="28"/>
          <w:lang w:val="ru-RU"/>
        </w:rPr>
      </w:pPr>
      <w:bookmarkStart w:id="9" w:name="_Toc160380594"/>
      <w:r>
        <w:rPr>
          <w:rFonts w:ascii="Times New Roman" w:hAnsi="Times New Roman" w:cs="Times New Roman"/>
          <w:b/>
          <w:sz w:val="28"/>
          <w:szCs w:val="28"/>
          <w:lang w:val="ru-RU"/>
        </w:rPr>
        <w:t xml:space="preserve">       </w:t>
      </w:r>
      <w:r w:rsidR="00D26039">
        <w:rPr>
          <w:rFonts w:ascii="Times New Roman" w:hAnsi="Times New Roman" w:cs="Times New Roman"/>
          <w:b/>
          <w:sz w:val="28"/>
          <w:szCs w:val="28"/>
          <w:lang w:val="ru-RU"/>
        </w:rPr>
        <w:t xml:space="preserve">1.2. </w:t>
      </w:r>
      <w:r w:rsidR="004C24F6" w:rsidRPr="00D26039">
        <w:rPr>
          <w:rFonts w:ascii="Times New Roman" w:hAnsi="Times New Roman" w:cs="Times New Roman"/>
          <w:b/>
          <w:sz w:val="28"/>
          <w:szCs w:val="28"/>
          <w:lang w:val="ru-RU"/>
        </w:rPr>
        <w:t>Факторы риска развития поздних осложнений после открытой аденомэктомиии и трансуретральной резекции при доброкачественной гиперплазии предстательной железы</w:t>
      </w:r>
      <w:bookmarkEnd w:id="9"/>
    </w:p>
    <w:p w:rsidR="00765F9E" w:rsidRPr="003F3AD3" w:rsidRDefault="00E76695" w:rsidP="006726CC">
      <w:pPr>
        <w:tabs>
          <w:tab w:val="left" w:pos="993"/>
        </w:tabs>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Необходимо отметить достаточно противоречивые результаты относительно отдаленных послеоперационных осложнений при различных методах хирургического лечения ДГПЖ</w:t>
      </w:r>
      <w:r w:rsidR="0086260B" w:rsidRPr="003F3AD3">
        <w:rPr>
          <w:rFonts w:ascii="Times New Roman" w:hAnsi="Times New Roman" w:cs="Times New Roman"/>
          <w:sz w:val="28"/>
          <w:szCs w:val="28"/>
          <w:lang w:val="ru-RU"/>
        </w:rPr>
        <w:t>, по данным литературных источников</w:t>
      </w:r>
      <w:r w:rsidRPr="003F3AD3">
        <w:rPr>
          <w:rFonts w:ascii="Times New Roman" w:hAnsi="Times New Roman" w:cs="Times New Roman"/>
          <w:sz w:val="28"/>
          <w:szCs w:val="28"/>
          <w:lang w:val="ru-RU"/>
        </w:rPr>
        <w:t xml:space="preserve">. Так, </w:t>
      </w:r>
      <w:r w:rsidR="0086260B" w:rsidRPr="003F3AD3">
        <w:rPr>
          <w:rFonts w:ascii="Times New Roman" w:hAnsi="Times New Roman" w:cs="Times New Roman"/>
          <w:sz w:val="28"/>
          <w:szCs w:val="28"/>
          <w:lang w:val="ru-RU"/>
        </w:rPr>
        <w:t xml:space="preserve">в исследовании </w:t>
      </w:r>
      <w:r w:rsidR="002F35EF" w:rsidRPr="003F3AD3">
        <w:rPr>
          <w:rFonts w:ascii="Times New Roman" w:hAnsi="Times New Roman" w:cs="Times New Roman"/>
          <w:sz w:val="28"/>
          <w:szCs w:val="28"/>
          <w:lang w:val="ru-RU"/>
        </w:rPr>
        <w:t xml:space="preserve">Комлева В.Д. (2004) после открытой </w:t>
      </w:r>
      <w:r w:rsidR="00086DB8" w:rsidRPr="003F3AD3">
        <w:rPr>
          <w:rFonts w:ascii="Times New Roman" w:hAnsi="Times New Roman" w:cs="Times New Roman"/>
          <w:sz w:val="28"/>
          <w:szCs w:val="28"/>
          <w:lang w:val="ru-RU"/>
        </w:rPr>
        <w:t>чреспузырной</w:t>
      </w:r>
      <w:r w:rsidR="00D67D3A" w:rsidRPr="003F3AD3">
        <w:rPr>
          <w:rFonts w:ascii="Times New Roman" w:hAnsi="Times New Roman" w:cs="Times New Roman"/>
          <w:sz w:val="28"/>
          <w:szCs w:val="28"/>
          <w:lang w:val="ru-RU"/>
        </w:rPr>
        <w:t xml:space="preserve"> </w:t>
      </w:r>
      <w:r w:rsidR="002F35EF" w:rsidRPr="003F3AD3">
        <w:rPr>
          <w:rFonts w:ascii="Times New Roman" w:hAnsi="Times New Roman" w:cs="Times New Roman"/>
          <w:sz w:val="28"/>
          <w:szCs w:val="28"/>
          <w:lang w:val="ru-RU"/>
        </w:rPr>
        <w:t>аденомэктомии в отдаленном периоде наблюдались осложнения в 21 % случаев: у 9,5% развился склероз шейки мочев</w:t>
      </w:r>
      <w:r w:rsidR="00765F9E" w:rsidRPr="003F3AD3">
        <w:rPr>
          <w:rFonts w:ascii="Times New Roman" w:hAnsi="Times New Roman" w:cs="Times New Roman"/>
          <w:sz w:val="28"/>
          <w:szCs w:val="28"/>
          <w:lang w:val="ru-RU"/>
        </w:rPr>
        <w:t xml:space="preserve">ого пузыря, у 5,6 % - стриктура уретры, у 3,5 % - возникновение предпузыря, у 1,3 % - полная стриктура шейки мочевого пузыря, у 1,3 % пациентов наблюдался рецидив ДГПЖ. </w:t>
      </w:r>
      <w:r w:rsidR="00651099" w:rsidRPr="003F3AD3">
        <w:rPr>
          <w:rFonts w:ascii="Times New Roman" w:hAnsi="Times New Roman" w:cs="Times New Roman"/>
          <w:sz w:val="28"/>
          <w:szCs w:val="28"/>
          <w:lang w:val="ru-RU"/>
        </w:rPr>
        <w:t>В отдаленном периоде после выполнения ТУР осложнения развивались у достоверно</w:t>
      </w:r>
      <w:r w:rsidR="002170B5">
        <w:rPr>
          <w:rFonts w:ascii="Times New Roman" w:hAnsi="Times New Roman" w:cs="Times New Roman"/>
          <w:sz w:val="28"/>
          <w:szCs w:val="28"/>
          <w:lang w:val="ru-RU"/>
        </w:rPr>
        <w:t xml:space="preserve"> меньшего числа пациентов (16,7</w:t>
      </w:r>
      <w:r w:rsidR="00651099" w:rsidRPr="003F3AD3">
        <w:rPr>
          <w:rFonts w:ascii="Times New Roman" w:hAnsi="Times New Roman" w:cs="Times New Roman"/>
          <w:sz w:val="28"/>
          <w:szCs w:val="28"/>
          <w:lang w:val="ru-RU"/>
        </w:rPr>
        <w:t>%), в том числе</w:t>
      </w:r>
      <w:r w:rsidR="00891F89" w:rsidRPr="003F3AD3">
        <w:rPr>
          <w:rFonts w:ascii="Times New Roman" w:hAnsi="Times New Roman" w:cs="Times New Roman"/>
          <w:sz w:val="28"/>
          <w:szCs w:val="28"/>
          <w:lang w:val="ru-RU"/>
        </w:rPr>
        <w:t xml:space="preserve"> стриктура мочеиспускательного канала </w:t>
      </w:r>
      <w:r w:rsidR="002170B5">
        <w:rPr>
          <w:rFonts w:ascii="Times New Roman" w:hAnsi="Times New Roman" w:cs="Times New Roman"/>
          <w:sz w:val="28"/>
          <w:szCs w:val="28"/>
          <w:lang w:val="ru-RU"/>
        </w:rPr>
        <w:t>у 8</w:t>
      </w:r>
      <w:r w:rsidR="00891F89" w:rsidRPr="003F3AD3">
        <w:rPr>
          <w:rFonts w:ascii="Times New Roman" w:hAnsi="Times New Roman" w:cs="Times New Roman"/>
          <w:sz w:val="28"/>
          <w:szCs w:val="28"/>
          <w:lang w:val="ru-RU"/>
        </w:rPr>
        <w:t>%, ск</w:t>
      </w:r>
      <w:r w:rsidR="002170B5">
        <w:rPr>
          <w:rFonts w:ascii="Times New Roman" w:hAnsi="Times New Roman" w:cs="Times New Roman"/>
          <w:sz w:val="28"/>
          <w:szCs w:val="28"/>
          <w:lang w:val="ru-RU"/>
        </w:rPr>
        <w:t>лероз шейки мочевого пузыря у 7</w:t>
      </w:r>
      <w:r w:rsidR="00891F89" w:rsidRPr="003F3AD3">
        <w:rPr>
          <w:rFonts w:ascii="Times New Roman" w:hAnsi="Times New Roman" w:cs="Times New Roman"/>
          <w:sz w:val="28"/>
          <w:szCs w:val="28"/>
          <w:lang w:val="ru-RU"/>
        </w:rPr>
        <w:t>%. Рецидивирующее т</w:t>
      </w:r>
      <w:r w:rsidR="002170B5">
        <w:rPr>
          <w:rFonts w:ascii="Times New Roman" w:hAnsi="Times New Roman" w:cs="Times New Roman"/>
          <w:sz w:val="28"/>
          <w:szCs w:val="28"/>
          <w:lang w:val="ru-RU"/>
        </w:rPr>
        <w:t>ечение аденомы отмечалось у 1,4</w:t>
      </w:r>
      <w:r w:rsidR="00891F89" w:rsidRPr="003F3AD3">
        <w:rPr>
          <w:rFonts w:ascii="Times New Roman" w:hAnsi="Times New Roman" w:cs="Times New Roman"/>
          <w:sz w:val="28"/>
          <w:szCs w:val="28"/>
          <w:lang w:val="ru-RU"/>
        </w:rPr>
        <w:t>% пациентов.</w:t>
      </w:r>
      <w:r w:rsidR="00086DB8" w:rsidRPr="003F3AD3">
        <w:rPr>
          <w:rFonts w:ascii="Times New Roman" w:hAnsi="Times New Roman" w:cs="Times New Roman"/>
          <w:sz w:val="28"/>
          <w:szCs w:val="28"/>
          <w:lang w:val="ru-RU"/>
        </w:rPr>
        <w:t xml:space="preserve"> Эти результаты позволили автору сделать заключение о том, что чреспузырная</w:t>
      </w:r>
      <w:r w:rsidR="004B5332" w:rsidRPr="003F3AD3">
        <w:rPr>
          <w:rFonts w:ascii="Times New Roman" w:hAnsi="Times New Roman" w:cs="Times New Roman"/>
          <w:sz w:val="28"/>
          <w:szCs w:val="28"/>
          <w:lang w:val="ru-RU"/>
        </w:rPr>
        <w:t xml:space="preserve"> </w:t>
      </w:r>
      <w:r w:rsidR="00086DB8" w:rsidRPr="003F3AD3">
        <w:rPr>
          <w:rFonts w:ascii="Times New Roman" w:hAnsi="Times New Roman" w:cs="Times New Roman"/>
          <w:sz w:val="28"/>
          <w:szCs w:val="28"/>
          <w:lang w:val="ru-RU"/>
        </w:rPr>
        <w:t>аденомэктомия является более травматичным и</w:t>
      </w:r>
      <w:r w:rsidR="00867CB7" w:rsidRPr="003F3AD3">
        <w:rPr>
          <w:rFonts w:ascii="Times New Roman" w:hAnsi="Times New Roman" w:cs="Times New Roman"/>
          <w:sz w:val="28"/>
          <w:szCs w:val="28"/>
          <w:lang w:val="ru-RU"/>
        </w:rPr>
        <w:t xml:space="preserve"> опасным в плане развития отдаленных осложнений методом хирургического лечения в сравнении с эндоскопическими методиками</w:t>
      </w:r>
      <w:r w:rsidR="00DC0A5A" w:rsidRPr="003F3AD3">
        <w:rPr>
          <w:rFonts w:ascii="Times New Roman" w:hAnsi="Times New Roman" w:cs="Times New Roman"/>
          <w:sz w:val="28"/>
          <w:szCs w:val="28"/>
          <w:lang w:val="ru-RU"/>
        </w:rPr>
        <w:t xml:space="preserve"> [</w:t>
      </w:r>
      <w:r w:rsidR="001B7D4D" w:rsidRPr="003F3AD3">
        <w:rPr>
          <w:rFonts w:ascii="Times New Roman" w:hAnsi="Times New Roman" w:cs="Times New Roman"/>
          <w:sz w:val="28"/>
          <w:szCs w:val="28"/>
          <w:lang w:val="ru-RU"/>
        </w:rPr>
        <w:t>51</w:t>
      </w:r>
      <w:r w:rsidR="00DC0A5A" w:rsidRPr="003F3AD3">
        <w:rPr>
          <w:rFonts w:ascii="Times New Roman" w:hAnsi="Times New Roman" w:cs="Times New Roman"/>
          <w:sz w:val="28"/>
          <w:szCs w:val="28"/>
          <w:lang w:val="ru-RU"/>
        </w:rPr>
        <w:t>]</w:t>
      </w:r>
      <w:r w:rsidR="00867CB7" w:rsidRPr="003F3AD3">
        <w:rPr>
          <w:rFonts w:ascii="Times New Roman" w:hAnsi="Times New Roman" w:cs="Times New Roman"/>
          <w:sz w:val="28"/>
          <w:szCs w:val="28"/>
          <w:lang w:val="ru-RU"/>
        </w:rPr>
        <w:t>.</w:t>
      </w:r>
    </w:p>
    <w:p w:rsidR="00A276A3" w:rsidRPr="003F3AD3" w:rsidRDefault="00A276A3" w:rsidP="006726CC">
      <w:pPr>
        <w:tabs>
          <w:tab w:val="left" w:pos="993"/>
        </w:tabs>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 xml:space="preserve">Длительность послеоперационного пребывания на койке для пациентов после чреспузырной аденомэктомии составляет в среднем 21,7 дня, после ТУР этот показатель </w:t>
      </w:r>
      <w:r w:rsidR="007E2191" w:rsidRPr="003F3AD3">
        <w:rPr>
          <w:rFonts w:ascii="Times New Roman" w:hAnsi="Times New Roman" w:cs="Times New Roman"/>
          <w:sz w:val="28"/>
          <w:szCs w:val="28"/>
          <w:lang w:val="ru-RU"/>
        </w:rPr>
        <w:t>оказался</w:t>
      </w:r>
      <w:r w:rsidRPr="003F3AD3">
        <w:rPr>
          <w:rFonts w:ascii="Times New Roman" w:hAnsi="Times New Roman" w:cs="Times New Roman"/>
          <w:sz w:val="28"/>
          <w:szCs w:val="28"/>
          <w:lang w:val="ru-RU"/>
        </w:rPr>
        <w:t xml:space="preserve"> значительно ниже - 15,9 дней (средний показатель койко-дня 24,8 и 19,4 соответственно) [</w:t>
      </w:r>
      <w:r w:rsidR="001B7D4D" w:rsidRPr="003F3AD3">
        <w:rPr>
          <w:rFonts w:ascii="Times New Roman" w:hAnsi="Times New Roman" w:cs="Times New Roman"/>
          <w:sz w:val="28"/>
          <w:szCs w:val="28"/>
          <w:lang w:val="ru-RU"/>
        </w:rPr>
        <w:t>52</w:t>
      </w:r>
      <w:r w:rsidRPr="003F3AD3">
        <w:rPr>
          <w:rFonts w:ascii="Times New Roman" w:hAnsi="Times New Roman" w:cs="Times New Roman"/>
          <w:sz w:val="28"/>
          <w:szCs w:val="28"/>
          <w:lang w:val="ru-RU"/>
        </w:rPr>
        <w:t>]</w:t>
      </w:r>
      <w:r w:rsidR="00403CCB" w:rsidRPr="003F3AD3">
        <w:rPr>
          <w:rFonts w:ascii="Times New Roman" w:hAnsi="Times New Roman" w:cs="Times New Roman"/>
          <w:sz w:val="28"/>
          <w:szCs w:val="28"/>
          <w:lang w:val="ru-RU"/>
        </w:rPr>
        <w:t>.</w:t>
      </w:r>
    </w:p>
    <w:p w:rsidR="00C43180" w:rsidRPr="003F3AD3" w:rsidRDefault="00574D03" w:rsidP="006726CC">
      <w:pPr>
        <w:tabs>
          <w:tab w:val="left" w:pos="993"/>
        </w:tabs>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Несколько иные результаты были получены в другом исследовании российских ученых [</w:t>
      </w:r>
      <w:r w:rsidR="001B7D4D" w:rsidRPr="003F3AD3">
        <w:rPr>
          <w:rFonts w:ascii="Times New Roman" w:hAnsi="Times New Roman" w:cs="Times New Roman"/>
          <w:sz w:val="28"/>
          <w:szCs w:val="28"/>
          <w:lang w:val="ru-RU"/>
        </w:rPr>
        <w:t>53</w:t>
      </w:r>
      <w:r w:rsidRPr="003F3AD3">
        <w:rPr>
          <w:rFonts w:ascii="Times New Roman" w:hAnsi="Times New Roman" w:cs="Times New Roman"/>
          <w:sz w:val="28"/>
          <w:szCs w:val="28"/>
          <w:lang w:val="ru-RU"/>
        </w:rPr>
        <w:t>]</w:t>
      </w:r>
      <w:r w:rsidR="00D36E83" w:rsidRPr="003F3AD3">
        <w:rPr>
          <w:rFonts w:ascii="Times New Roman" w:hAnsi="Times New Roman" w:cs="Times New Roman"/>
          <w:sz w:val="28"/>
          <w:szCs w:val="28"/>
          <w:lang w:val="ru-RU"/>
        </w:rPr>
        <w:t>.</w:t>
      </w:r>
      <w:r w:rsidR="00CB284C">
        <w:rPr>
          <w:rFonts w:ascii="Times New Roman" w:hAnsi="Times New Roman" w:cs="Times New Roman"/>
          <w:sz w:val="28"/>
          <w:szCs w:val="28"/>
          <w:lang w:val="ru-RU"/>
        </w:rPr>
        <w:t xml:space="preserve"> </w:t>
      </w:r>
      <w:r w:rsidR="0016079C" w:rsidRPr="003F3AD3">
        <w:rPr>
          <w:rFonts w:ascii="Times New Roman" w:hAnsi="Times New Roman" w:cs="Times New Roman"/>
          <w:sz w:val="28"/>
          <w:szCs w:val="28"/>
          <w:lang w:val="ru-RU"/>
        </w:rPr>
        <w:t xml:space="preserve">Сравнительный анализ </w:t>
      </w:r>
      <w:r w:rsidR="002170B5">
        <w:rPr>
          <w:rFonts w:ascii="Times New Roman" w:hAnsi="Times New Roman" w:cs="Times New Roman"/>
          <w:sz w:val="28"/>
          <w:szCs w:val="28"/>
          <w:lang w:val="ru-RU"/>
        </w:rPr>
        <w:t xml:space="preserve">эффективности ТУР </w:t>
      </w:r>
      <w:r w:rsidR="00D36E83" w:rsidRPr="003F3AD3">
        <w:rPr>
          <w:rFonts w:ascii="Times New Roman" w:hAnsi="Times New Roman" w:cs="Times New Roman"/>
          <w:sz w:val="28"/>
          <w:szCs w:val="28"/>
          <w:lang w:val="ru-RU"/>
        </w:rPr>
        <w:t>и</w:t>
      </w:r>
      <w:r w:rsidR="002170B5">
        <w:rPr>
          <w:rFonts w:ascii="Times New Roman" w:hAnsi="Times New Roman" w:cs="Times New Roman"/>
          <w:sz w:val="28"/>
          <w:szCs w:val="28"/>
          <w:lang w:val="ru-RU"/>
        </w:rPr>
        <w:t xml:space="preserve"> </w:t>
      </w:r>
      <w:r w:rsidR="00B52072" w:rsidRPr="003F3AD3">
        <w:rPr>
          <w:rFonts w:ascii="Times New Roman" w:hAnsi="Times New Roman" w:cs="Times New Roman"/>
          <w:sz w:val="28"/>
          <w:szCs w:val="28"/>
          <w:lang w:val="ru-RU"/>
        </w:rPr>
        <w:t xml:space="preserve">чреспузырной аденомэктомии через 6-12 месяцев после оперативного лечения </w:t>
      </w:r>
      <w:r w:rsidR="00025A9A" w:rsidRPr="003F3AD3">
        <w:rPr>
          <w:rFonts w:ascii="Times New Roman" w:hAnsi="Times New Roman" w:cs="Times New Roman"/>
          <w:sz w:val="28"/>
          <w:szCs w:val="28"/>
          <w:lang w:val="ru-RU"/>
        </w:rPr>
        <w:t>показал,</w:t>
      </w:r>
      <w:r w:rsidR="00B52072" w:rsidRPr="003F3AD3">
        <w:rPr>
          <w:rFonts w:ascii="Times New Roman" w:hAnsi="Times New Roman" w:cs="Times New Roman"/>
          <w:sz w:val="28"/>
          <w:szCs w:val="28"/>
          <w:lang w:val="ru-RU"/>
        </w:rPr>
        <w:t xml:space="preserve"> </w:t>
      </w:r>
      <w:r w:rsidR="002170B5">
        <w:rPr>
          <w:rFonts w:ascii="Times New Roman" w:hAnsi="Times New Roman" w:cs="Times New Roman"/>
          <w:sz w:val="28"/>
          <w:szCs w:val="28"/>
          <w:lang w:val="ru-RU"/>
        </w:rPr>
        <w:t>что</w:t>
      </w:r>
      <w:r w:rsidR="00D36E83" w:rsidRPr="003F3AD3">
        <w:rPr>
          <w:rFonts w:ascii="Times New Roman" w:hAnsi="Times New Roman" w:cs="Times New Roman"/>
          <w:sz w:val="28"/>
          <w:szCs w:val="28"/>
          <w:lang w:val="ru-RU"/>
        </w:rPr>
        <w:t xml:space="preserve"> </w:t>
      </w:r>
      <w:r w:rsidR="00FF1A96" w:rsidRPr="003F3AD3">
        <w:rPr>
          <w:rFonts w:ascii="Times New Roman" w:hAnsi="Times New Roman" w:cs="Times New Roman"/>
          <w:sz w:val="28"/>
          <w:szCs w:val="28"/>
          <w:lang w:val="ru-RU"/>
        </w:rPr>
        <w:t xml:space="preserve">после </w:t>
      </w:r>
      <w:r w:rsidR="00D36E83" w:rsidRPr="003F3AD3">
        <w:rPr>
          <w:rFonts w:ascii="Times New Roman" w:hAnsi="Times New Roman" w:cs="Times New Roman"/>
          <w:sz w:val="28"/>
          <w:szCs w:val="28"/>
          <w:lang w:val="ru-RU"/>
        </w:rPr>
        <w:t>ТУР</w:t>
      </w:r>
      <w:r w:rsidR="00FF1A96" w:rsidRPr="003F3AD3">
        <w:rPr>
          <w:rFonts w:ascii="Times New Roman" w:hAnsi="Times New Roman" w:cs="Times New Roman"/>
          <w:sz w:val="28"/>
          <w:szCs w:val="28"/>
          <w:lang w:val="ru-RU"/>
        </w:rPr>
        <w:t xml:space="preserve"> наблюдалось существенное улучшение клинических проявлений</w:t>
      </w:r>
      <w:r w:rsidR="00F0294E" w:rsidRPr="003F3AD3">
        <w:rPr>
          <w:rFonts w:ascii="Times New Roman" w:hAnsi="Times New Roman" w:cs="Times New Roman"/>
          <w:sz w:val="28"/>
          <w:szCs w:val="28"/>
          <w:lang w:val="ru-RU"/>
        </w:rPr>
        <w:t xml:space="preserve"> в виде снижения с</w:t>
      </w:r>
      <w:r w:rsidR="002170B5">
        <w:rPr>
          <w:rFonts w:ascii="Times New Roman" w:hAnsi="Times New Roman" w:cs="Times New Roman"/>
          <w:sz w:val="28"/>
          <w:szCs w:val="28"/>
          <w:lang w:val="ru-RU"/>
        </w:rPr>
        <w:t xml:space="preserve">уммарного балла по шкале </w:t>
      </w:r>
      <w:r w:rsidR="00D36E83" w:rsidRPr="003F3AD3">
        <w:rPr>
          <w:rFonts w:ascii="Times New Roman" w:hAnsi="Times New Roman" w:cs="Times New Roman"/>
          <w:sz w:val="28"/>
          <w:szCs w:val="28"/>
          <w:lang w:val="ru-RU"/>
        </w:rPr>
        <w:t>IPSS</w:t>
      </w:r>
      <w:r w:rsidR="003276A6" w:rsidRPr="003F3AD3">
        <w:rPr>
          <w:rFonts w:ascii="Times New Roman" w:hAnsi="Times New Roman" w:cs="Times New Roman"/>
          <w:sz w:val="28"/>
          <w:szCs w:val="28"/>
          <w:lang w:val="ru-RU"/>
        </w:rPr>
        <w:t xml:space="preserve"> </w:t>
      </w:r>
      <w:r w:rsidR="00F0294E" w:rsidRPr="003F3AD3">
        <w:rPr>
          <w:rFonts w:ascii="Times New Roman" w:hAnsi="Times New Roman" w:cs="Times New Roman"/>
          <w:sz w:val="28"/>
          <w:szCs w:val="28"/>
          <w:lang w:val="ru-RU"/>
        </w:rPr>
        <w:t>(Международная</w:t>
      </w:r>
      <w:r w:rsidR="002005E1" w:rsidRPr="003F3AD3">
        <w:rPr>
          <w:rFonts w:ascii="Times New Roman" w:hAnsi="Times New Roman" w:cs="Times New Roman"/>
          <w:sz w:val="28"/>
          <w:szCs w:val="28"/>
          <w:lang w:val="ru-RU"/>
        </w:rPr>
        <w:t xml:space="preserve"> </w:t>
      </w:r>
      <w:r w:rsidR="002170B5">
        <w:rPr>
          <w:rFonts w:ascii="Times New Roman" w:hAnsi="Times New Roman" w:cs="Times New Roman"/>
          <w:sz w:val="28"/>
          <w:szCs w:val="28"/>
          <w:lang w:val="ru-RU"/>
        </w:rPr>
        <w:t xml:space="preserve">система суммарной оценки симптомов заболеваний </w:t>
      </w:r>
      <w:r w:rsidR="00F0294E" w:rsidRPr="003F3AD3">
        <w:rPr>
          <w:rFonts w:ascii="Times New Roman" w:hAnsi="Times New Roman" w:cs="Times New Roman"/>
          <w:sz w:val="28"/>
          <w:szCs w:val="28"/>
          <w:lang w:val="ru-RU"/>
        </w:rPr>
        <w:t xml:space="preserve">простаты) </w:t>
      </w:r>
      <w:r w:rsidR="00426BBA" w:rsidRPr="003F3AD3">
        <w:rPr>
          <w:rFonts w:ascii="Times New Roman" w:hAnsi="Times New Roman" w:cs="Times New Roman"/>
          <w:sz w:val="28"/>
          <w:szCs w:val="28"/>
          <w:lang w:val="ru-RU"/>
        </w:rPr>
        <w:t>20,1±</w:t>
      </w:r>
      <w:r w:rsidR="00D36E83" w:rsidRPr="003F3AD3">
        <w:rPr>
          <w:rFonts w:ascii="Times New Roman" w:hAnsi="Times New Roman" w:cs="Times New Roman"/>
          <w:sz w:val="28"/>
          <w:szCs w:val="28"/>
          <w:lang w:val="ru-RU"/>
        </w:rPr>
        <w:t>5,</w:t>
      </w:r>
      <w:r w:rsidR="00426BBA" w:rsidRPr="003F3AD3">
        <w:rPr>
          <w:rFonts w:ascii="Times New Roman" w:hAnsi="Times New Roman" w:cs="Times New Roman"/>
          <w:sz w:val="28"/>
          <w:szCs w:val="28"/>
          <w:lang w:val="ru-RU"/>
        </w:rPr>
        <w:t>5</w:t>
      </w:r>
      <w:r w:rsidR="002170B5">
        <w:rPr>
          <w:rFonts w:ascii="Times New Roman" w:hAnsi="Times New Roman" w:cs="Times New Roman"/>
          <w:sz w:val="28"/>
          <w:szCs w:val="28"/>
          <w:lang w:val="ru-RU"/>
        </w:rPr>
        <w:t xml:space="preserve"> </w:t>
      </w:r>
      <w:r w:rsidR="00D36E83" w:rsidRPr="003F3AD3">
        <w:rPr>
          <w:rFonts w:ascii="Times New Roman" w:hAnsi="Times New Roman" w:cs="Times New Roman"/>
          <w:sz w:val="28"/>
          <w:szCs w:val="28"/>
          <w:lang w:val="ru-RU"/>
        </w:rPr>
        <w:t>балл</w:t>
      </w:r>
      <w:r w:rsidR="00F0294E" w:rsidRPr="003F3AD3">
        <w:rPr>
          <w:rFonts w:ascii="Times New Roman" w:hAnsi="Times New Roman" w:cs="Times New Roman"/>
          <w:sz w:val="28"/>
          <w:szCs w:val="28"/>
          <w:lang w:val="ru-RU"/>
        </w:rPr>
        <w:t>ов</w:t>
      </w:r>
      <w:r w:rsidR="002170B5">
        <w:rPr>
          <w:rFonts w:ascii="Times New Roman" w:hAnsi="Times New Roman" w:cs="Times New Roman"/>
          <w:sz w:val="28"/>
          <w:szCs w:val="28"/>
          <w:lang w:val="ru-RU"/>
        </w:rPr>
        <w:t xml:space="preserve"> до </w:t>
      </w:r>
      <w:r w:rsidR="00D36E83" w:rsidRPr="003F3AD3">
        <w:rPr>
          <w:rFonts w:ascii="Times New Roman" w:hAnsi="Times New Roman" w:cs="Times New Roman"/>
          <w:sz w:val="28"/>
          <w:szCs w:val="28"/>
          <w:lang w:val="ru-RU"/>
        </w:rPr>
        <w:t>7,</w:t>
      </w:r>
      <w:r w:rsidR="00426BBA" w:rsidRPr="003F3AD3">
        <w:rPr>
          <w:rFonts w:ascii="Times New Roman" w:hAnsi="Times New Roman" w:cs="Times New Roman"/>
          <w:sz w:val="28"/>
          <w:szCs w:val="28"/>
          <w:lang w:val="ru-RU"/>
        </w:rPr>
        <w:t>1</w:t>
      </w:r>
      <w:r w:rsidR="00D36E83" w:rsidRPr="003F3AD3">
        <w:rPr>
          <w:rFonts w:ascii="Times New Roman" w:hAnsi="Times New Roman" w:cs="Times New Roman"/>
          <w:sz w:val="28"/>
          <w:szCs w:val="28"/>
          <w:lang w:val="ru-RU"/>
        </w:rPr>
        <w:t>±1,</w:t>
      </w:r>
      <w:r w:rsidR="00426BBA" w:rsidRPr="003F3AD3">
        <w:rPr>
          <w:rFonts w:ascii="Times New Roman" w:hAnsi="Times New Roman" w:cs="Times New Roman"/>
          <w:sz w:val="28"/>
          <w:szCs w:val="28"/>
          <w:lang w:val="ru-RU"/>
        </w:rPr>
        <w:t>4</w:t>
      </w:r>
      <w:r w:rsidR="002170B5">
        <w:rPr>
          <w:rFonts w:ascii="Times New Roman" w:hAnsi="Times New Roman" w:cs="Times New Roman"/>
          <w:sz w:val="28"/>
          <w:szCs w:val="28"/>
          <w:lang w:val="ru-RU"/>
        </w:rPr>
        <w:t xml:space="preserve"> </w:t>
      </w:r>
      <w:r w:rsidR="00D36E83" w:rsidRPr="003F3AD3">
        <w:rPr>
          <w:rFonts w:ascii="Times New Roman" w:hAnsi="Times New Roman" w:cs="Times New Roman"/>
          <w:sz w:val="28"/>
          <w:szCs w:val="28"/>
          <w:lang w:val="ru-RU"/>
        </w:rPr>
        <w:t>балл</w:t>
      </w:r>
      <w:r w:rsidR="00F0294E" w:rsidRPr="003F3AD3">
        <w:rPr>
          <w:rFonts w:ascii="Times New Roman" w:hAnsi="Times New Roman" w:cs="Times New Roman"/>
          <w:sz w:val="28"/>
          <w:szCs w:val="28"/>
          <w:lang w:val="ru-RU"/>
        </w:rPr>
        <w:t>ов</w:t>
      </w:r>
      <w:r w:rsidR="002170B5" w:rsidRPr="003F3AD3">
        <w:rPr>
          <w:rFonts w:ascii="Times New Roman" w:hAnsi="Times New Roman" w:cs="Times New Roman"/>
          <w:sz w:val="28"/>
          <w:szCs w:val="28"/>
          <w:lang w:val="ru-RU"/>
        </w:rPr>
        <w:t xml:space="preserve"> </w:t>
      </w:r>
      <w:r w:rsidR="00F0294E" w:rsidRPr="003F3AD3">
        <w:rPr>
          <w:rFonts w:ascii="Times New Roman" w:hAnsi="Times New Roman" w:cs="Times New Roman"/>
          <w:sz w:val="28"/>
          <w:szCs w:val="28"/>
          <w:lang w:val="ru-RU"/>
        </w:rPr>
        <w:t>(p</w:t>
      </w:r>
      <w:r w:rsidR="00C55E25" w:rsidRPr="003F3AD3">
        <w:rPr>
          <w:rFonts w:ascii="Times New Roman" w:hAnsi="Times New Roman" w:cs="Times New Roman"/>
          <w:sz w:val="28"/>
          <w:szCs w:val="28"/>
          <w:lang w:val="ru-RU"/>
        </w:rPr>
        <w:t>&lt;0,001</w:t>
      </w:r>
      <w:r w:rsidR="00F0294E" w:rsidRPr="003F3AD3">
        <w:rPr>
          <w:rFonts w:ascii="Times New Roman" w:hAnsi="Times New Roman" w:cs="Times New Roman"/>
          <w:sz w:val="28"/>
          <w:szCs w:val="28"/>
          <w:lang w:val="ru-RU"/>
        </w:rPr>
        <w:t>) при отсутствии выраженных клинических симптомов</w:t>
      </w:r>
      <w:r w:rsidR="00426BBA" w:rsidRPr="003F3AD3">
        <w:rPr>
          <w:rFonts w:ascii="Times New Roman" w:hAnsi="Times New Roman" w:cs="Times New Roman"/>
          <w:sz w:val="28"/>
          <w:szCs w:val="28"/>
          <w:lang w:val="ru-RU"/>
        </w:rPr>
        <w:t xml:space="preserve">. Улучшение качества жизни пациентов отразилось в редукции количества </w:t>
      </w:r>
      <w:r w:rsidR="002170B5">
        <w:rPr>
          <w:rFonts w:ascii="Times New Roman" w:hAnsi="Times New Roman" w:cs="Times New Roman"/>
          <w:sz w:val="28"/>
          <w:szCs w:val="28"/>
          <w:lang w:val="ru-RU"/>
        </w:rPr>
        <w:t xml:space="preserve">баллов по шкале </w:t>
      </w:r>
      <w:r w:rsidR="00D36E83" w:rsidRPr="003F3AD3">
        <w:rPr>
          <w:rFonts w:ascii="Times New Roman" w:hAnsi="Times New Roman" w:cs="Times New Roman"/>
          <w:sz w:val="28"/>
          <w:szCs w:val="28"/>
          <w:lang w:val="ru-RU"/>
        </w:rPr>
        <w:t>QoLc</w:t>
      </w:r>
      <w:r w:rsidR="00721AF9" w:rsidRPr="003F3AD3">
        <w:rPr>
          <w:rFonts w:ascii="Times New Roman" w:hAnsi="Times New Roman" w:cs="Times New Roman"/>
          <w:sz w:val="28"/>
          <w:szCs w:val="28"/>
          <w:lang w:val="ru-RU"/>
        </w:rPr>
        <w:t xml:space="preserve"> </w:t>
      </w:r>
      <w:r w:rsidR="00426BBA" w:rsidRPr="003F3AD3">
        <w:rPr>
          <w:rFonts w:ascii="Times New Roman" w:hAnsi="Times New Roman" w:cs="Times New Roman"/>
          <w:sz w:val="28"/>
          <w:szCs w:val="28"/>
          <w:lang w:val="ru-RU"/>
        </w:rPr>
        <w:t>с</w:t>
      </w:r>
      <w:r w:rsidR="002170B5">
        <w:rPr>
          <w:rFonts w:ascii="Times New Roman" w:hAnsi="Times New Roman" w:cs="Times New Roman"/>
          <w:sz w:val="28"/>
          <w:szCs w:val="28"/>
          <w:lang w:val="ru-RU"/>
        </w:rPr>
        <w:t xml:space="preserve"> </w:t>
      </w:r>
      <w:r w:rsidR="00D36E83" w:rsidRPr="003F3AD3">
        <w:rPr>
          <w:rFonts w:ascii="Times New Roman" w:hAnsi="Times New Roman" w:cs="Times New Roman"/>
          <w:sz w:val="28"/>
          <w:szCs w:val="28"/>
          <w:lang w:val="ru-RU"/>
        </w:rPr>
        <w:t>3,7</w:t>
      </w:r>
      <w:r w:rsidR="00426BBA" w:rsidRPr="003F3AD3">
        <w:rPr>
          <w:rFonts w:ascii="Times New Roman" w:hAnsi="Times New Roman" w:cs="Times New Roman"/>
          <w:sz w:val="28"/>
          <w:szCs w:val="28"/>
          <w:lang w:val="ru-RU"/>
        </w:rPr>
        <w:t>1</w:t>
      </w:r>
      <w:r w:rsidR="00D36E83" w:rsidRPr="003F3AD3">
        <w:rPr>
          <w:rFonts w:ascii="Times New Roman" w:hAnsi="Times New Roman" w:cs="Times New Roman"/>
          <w:sz w:val="28"/>
          <w:szCs w:val="28"/>
          <w:lang w:val="ru-RU"/>
        </w:rPr>
        <w:t>±0,8</w:t>
      </w:r>
      <w:r w:rsidR="00426BBA" w:rsidRPr="003F3AD3">
        <w:rPr>
          <w:rFonts w:ascii="Times New Roman" w:hAnsi="Times New Roman" w:cs="Times New Roman"/>
          <w:sz w:val="28"/>
          <w:szCs w:val="28"/>
          <w:lang w:val="ru-RU"/>
        </w:rPr>
        <w:t>2</w:t>
      </w:r>
      <w:r w:rsidR="002170B5">
        <w:rPr>
          <w:rFonts w:ascii="Times New Roman" w:hAnsi="Times New Roman" w:cs="Times New Roman"/>
          <w:sz w:val="28"/>
          <w:szCs w:val="28"/>
          <w:lang w:val="ru-RU"/>
        </w:rPr>
        <w:t xml:space="preserve"> </w:t>
      </w:r>
      <w:r w:rsidR="00D36E83" w:rsidRPr="003F3AD3">
        <w:rPr>
          <w:rFonts w:ascii="Times New Roman" w:hAnsi="Times New Roman" w:cs="Times New Roman"/>
          <w:sz w:val="28"/>
          <w:szCs w:val="28"/>
          <w:lang w:val="ru-RU"/>
        </w:rPr>
        <w:t>балла</w:t>
      </w:r>
      <w:r w:rsidR="002170B5">
        <w:rPr>
          <w:rFonts w:ascii="Times New Roman" w:hAnsi="Times New Roman" w:cs="Times New Roman"/>
          <w:sz w:val="28"/>
          <w:szCs w:val="28"/>
          <w:lang w:val="ru-RU"/>
        </w:rPr>
        <w:t xml:space="preserve"> </w:t>
      </w:r>
      <w:r w:rsidR="00D36E83" w:rsidRPr="003F3AD3">
        <w:rPr>
          <w:rFonts w:ascii="Times New Roman" w:hAnsi="Times New Roman" w:cs="Times New Roman"/>
          <w:sz w:val="28"/>
          <w:szCs w:val="28"/>
          <w:lang w:val="ru-RU"/>
        </w:rPr>
        <w:t>до</w:t>
      </w:r>
      <w:r w:rsidR="002170B5">
        <w:rPr>
          <w:rFonts w:ascii="Times New Roman" w:hAnsi="Times New Roman" w:cs="Times New Roman"/>
          <w:sz w:val="28"/>
          <w:szCs w:val="28"/>
          <w:lang w:val="ru-RU"/>
        </w:rPr>
        <w:t xml:space="preserve"> </w:t>
      </w:r>
      <w:r w:rsidR="00D36E83" w:rsidRPr="003F3AD3">
        <w:rPr>
          <w:rFonts w:ascii="Times New Roman" w:hAnsi="Times New Roman" w:cs="Times New Roman"/>
          <w:sz w:val="28"/>
          <w:szCs w:val="28"/>
          <w:lang w:val="ru-RU"/>
        </w:rPr>
        <w:t>1,6</w:t>
      </w:r>
      <w:r w:rsidR="00426BBA" w:rsidRPr="003F3AD3">
        <w:rPr>
          <w:rFonts w:ascii="Times New Roman" w:hAnsi="Times New Roman" w:cs="Times New Roman"/>
          <w:sz w:val="28"/>
          <w:szCs w:val="28"/>
          <w:lang w:val="ru-RU"/>
        </w:rPr>
        <w:t>1</w:t>
      </w:r>
      <w:r w:rsidR="00D36E83" w:rsidRPr="003F3AD3">
        <w:rPr>
          <w:rFonts w:ascii="Times New Roman" w:hAnsi="Times New Roman" w:cs="Times New Roman"/>
          <w:sz w:val="28"/>
          <w:szCs w:val="28"/>
          <w:lang w:val="ru-RU"/>
        </w:rPr>
        <w:t>±0,7</w:t>
      </w:r>
      <w:r w:rsidR="00426BBA" w:rsidRPr="003F3AD3">
        <w:rPr>
          <w:rFonts w:ascii="Times New Roman" w:hAnsi="Times New Roman" w:cs="Times New Roman"/>
          <w:sz w:val="28"/>
          <w:szCs w:val="28"/>
          <w:lang w:val="ru-RU"/>
        </w:rPr>
        <w:t>1</w:t>
      </w:r>
      <w:r w:rsidR="002170B5">
        <w:rPr>
          <w:rFonts w:ascii="Times New Roman" w:hAnsi="Times New Roman" w:cs="Times New Roman"/>
          <w:sz w:val="28"/>
          <w:szCs w:val="28"/>
          <w:lang w:val="ru-RU"/>
        </w:rPr>
        <w:t xml:space="preserve"> </w:t>
      </w:r>
      <w:r w:rsidR="00D36E83" w:rsidRPr="003F3AD3">
        <w:rPr>
          <w:rFonts w:ascii="Times New Roman" w:hAnsi="Times New Roman" w:cs="Times New Roman"/>
          <w:sz w:val="28"/>
          <w:szCs w:val="28"/>
          <w:lang w:val="ru-RU"/>
        </w:rPr>
        <w:t>балла</w:t>
      </w:r>
      <w:r w:rsidR="002170B5">
        <w:rPr>
          <w:rFonts w:ascii="Times New Roman" w:hAnsi="Times New Roman" w:cs="Times New Roman"/>
          <w:sz w:val="28"/>
          <w:szCs w:val="28"/>
          <w:lang w:val="ru-RU"/>
        </w:rPr>
        <w:t xml:space="preserve"> </w:t>
      </w:r>
      <w:r w:rsidR="00D36E83" w:rsidRPr="003F3AD3">
        <w:rPr>
          <w:rFonts w:ascii="Times New Roman" w:hAnsi="Times New Roman" w:cs="Times New Roman"/>
          <w:sz w:val="28"/>
          <w:szCs w:val="28"/>
          <w:lang w:val="ru-RU"/>
        </w:rPr>
        <w:t>(p&lt;0,001)</w:t>
      </w:r>
      <w:r w:rsidR="00426BBA" w:rsidRPr="003F3AD3">
        <w:rPr>
          <w:rFonts w:ascii="Times New Roman" w:hAnsi="Times New Roman" w:cs="Times New Roman"/>
          <w:sz w:val="28"/>
          <w:szCs w:val="28"/>
          <w:lang w:val="ru-RU"/>
        </w:rPr>
        <w:t>, что</w:t>
      </w:r>
      <w:r w:rsidR="00025A9A" w:rsidRPr="003F3AD3">
        <w:rPr>
          <w:rFonts w:ascii="Times New Roman" w:hAnsi="Times New Roman" w:cs="Times New Roman"/>
          <w:sz w:val="28"/>
          <w:szCs w:val="28"/>
          <w:lang w:val="ru-RU"/>
        </w:rPr>
        <w:t xml:space="preserve"> соответствовало хорошей или удовлетворительной оценке.</w:t>
      </w:r>
      <w:r w:rsidR="00426BBA" w:rsidRPr="003F3AD3">
        <w:rPr>
          <w:rFonts w:ascii="Times New Roman" w:hAnsi="Times New Roman" w:cs="Times New Roman"/>
          <w:sz w:val="28"/>
          <w:szCs w:val="28"/>
          <w:lang w:val="ru-RU"/>
        </w:rPr>
        <w:t xml:space="preserve"> </w:t>
      </w:r>
      <w:r w:rsidR="00025A9A" w:rsidRPr="003F3AD3">
        <w:rPr>
          <w:rFonts w:ascii="Times New Roman" w:hAnsi="Times New Roman" w:cs="Times New Roman"/>
          <w:sz w:val="28"/>
          <w:szCs w:val="28"/>
          <w:lang w:val="ru-RU"/>
        </w:rPr>
        <w:t>Применение УЗИ метода позволило сделать заключение о значительном уменьшении размеров предстательной железы с 54,2</w:t>
      </w:r>
      <w:r w:rsidR="00D36E83" w:rsidRPr="003F3AD3">
        <w:rPr>
          <w:rFonts w:ascii="Times New Roman" w:hAnsi="Times New Roman" w:cs="Times New Roman"/>
          <w:sz w:val="28"/>
          <w:szCs w:val="28"/>
          <w:lang w:val="ru-RU"/>
        </w:rPr>
        <w:t>± 6,</w:t>
      </w:r>
      <w:r w:rsidR="00025A9A" w:rsidRPr="003F3AD3">
        <w:rPr>
          <w:rFonts w:ascii="Times New Roman" w:hAnsi="Times New Roman" w:cs="Times New Roman"/>
          <w:sz w:val="28"/>
          <w:szCs w:val="28"/>
          <w:lang w:val="ru-RU"/>
        </w:rPr>
        <w:t>5</w:t>
      </w:r>
      <w:r w:rsidR="002170B5">
        <w:rPr>
          <w:rFonts w:ascii="Times New Roman" w:hAnsi="Times New Roman" w:cs="Times New Roman"/>
          <w:sz w:val="28"/>
          <w:szCs w:val="28"/>
          <w:lang w:val="ru-RU"/>
        </w:rPr>
        <w:t xml:space="preserve"> </w:t>
      </w:r>
      <w:r w:rsidR="00D36E83" w:rsidRPr="003F3AD3">
        <w:rPr>
          <w:rFonts w:ascii="Times New Roman" w:hAnsi="Times New Roman" w:cs="Times New Roman"/>
          <w:sz w:val="28"/>
          <w:szCs w:val="28"/>
          <w:lang w:val="ru-RU"/>
        </w:rPr>
        <w:t>см3</w:t>
      </w:r>
      <w:r w:rsidR="002170B5">
        <w:rPr>
          <w:rFonts w:ascii="Times New Roman" w:hAnsi="Times New Roman" w:cs="Times New Roman"/>
          <w:sz w:val="28"/>
          <w:szCs w:val="28"/>
          <w:lang w:val="ru-RU"/>
        </w:rPr>
        <w:t xml:space="preserve"> </w:t>
      </w:r>
      <w:r w:rsidR="00D36E83" w:rsidRPr="003F3AD3">
        <w:rPr>
          <w:rFonts w:ascii="Times New Roman" w:hAnsi="Times New Roman" w:cs="Times New Roman"/>
          <w:sz w:val="28"/>
          <w:szCs w:val="28"/>
          <w:lang w:val="ru-RU"/>
        </w:rPr>
        <w:t>до</w:t>
      </w:r>
      <w:r w:rsidR="002170B5">
        <w:rPr>
          <w:rFonts w:ascii="Times New Roman" w:hAnsi="Times New Roman" w:cs="Times New Roman"/>
          <w:sz w:val="28"/>
          <w:szCs w:val="28"/>
          <w:lang w:val="ru-RU"/>
        </w:rPr>
        <w:t xml:space="preserve"> </w:t>
      </w:r>
      <w:r w:rsidR="00D36E83" w:rsidRPr="003F3AD3">
        <w:rPr>
          <w:rFonts w:ascii="Times New Roman" w:hAnsi="Times New Roman" w:cs="Times New Roman"/>
          <w:sz w:val="28"/>
          <w:szCs w:val="28"/>
          <w:lang w:val="ru-RU"/>
        </w:rPr>
        <w:t>20,</w:t>
      </w:r>
      <w:r w:rsidR="00025A9A" w:rsidRPr="003F3AD3">
        <w:rPr>
          <w:rFonts w:ascii="Times New Roman" w:hAnsi="Times New Roman" w:cs="Times New Roman"/>
          <w:sz w:val="28"/>
          <w:szCs w:val="28"/>
          <w:lang w:val="ru-RU"/>
        </w:rPr>
        <w:t>6</w:t>
      </w:r>
      <w:r w:rsidR="00D36E83" w:rsidRPr="003F3AD3">
        <w:rPr>
          <w:rFonts w:ascii="Times New Roman" w:hAnsi="Times New Roman" w:cs="Times New Roman"/>
          <w:sz w:val="28"/>
          <w:szCs w:val="28"/>
          <w:lang w:val="ru-RU"/>
        </w:rPr>
        <w:t>±4,2</w:t>
      </w:r>
      <w:r w:rsidR="002170B5">
        <w:rPr>
          <w:rFonts w:ascii="Times New Roman" w:hAnsi="Times New Roman" w:cs="Times New Roman"/>
          <w:sz w:val="28"/>
          <w:szCs w:val="28"/>
          <w:lang w:val="ru-RU"/>
        </w:rPr>
        <w:t xml:space="preserve"> </w:t>
      </w:r>
      <w:r w:rsidR="00D36E83" w:rsidRPr="003F3AD3">
        <w:rPr>
          <w:rFonts w:ascii="Times New Roman" w:hAnsi="Times New Roman" w:cs="Times New Roman"/>
          <w:sz w:val="28"/>
          <w:szCs w:val="28"/>
          <w:lang w:val="ru-RU"/>
        </w:rPr>
        <w:t>см3</w:t>
      </w:r>
      <w:r w:rsidR="002170B5">
        <w:rPr>
          <w:rFonts w:ascii="Times New Roman" w:hAnsi="Times New Roman" w:cs="Times New Roman"/>
          <w:sz w:val="28"/>
          <w:szCs w:val="28"/>
          <w:lang w:val="ru-RU"/>
        </w:rPr>
        <w:t xml:space="preserve"> </w:t>
      </w:r>
      <w:r w:rsidR="00E53898" w:rsidRPr="003F3AD3">
        <w:rPr>
          <w:rFonts w:ascii="Times New Roman" w:hAnsi="Times New Roman" w:cs="Times New Roman"/>
          <w:sz w:val="28"/>
          <w:szCs w:val="28"/>
          <w:lang w:val="ru-RU"/>
        </w:rPr>
        <w:t>(p&lt;0,001) с соответствующим сокращением количества остаточной</w:t>
      </w:r>
      <w:r w:rsidR="002170B5">
        <w:rPr>
          <w:rFonts w:ascii="Times New Roman" w:hAnsi="Times New Roman" w:cs="Times New Roman"/>
          <w:sz w:val="28"/>
          <w:szCs w:val="28"/>
          <w:lang w:val="ru-RU"/>
        </w:rPr>
        <w:t xml:space="preserve"> </w:t>
      </w:r>
      <w:r w:rsidR="00D36E83" w:rsidRPr="003F3AD3">
        <w:rPr>
          <w:rFonts w:ascii="Times New Roman" w:hAnsi="Times New Roman" w:cs="Times New Roman"/>
          <w:sz w:val="28"/>
          <w:szCs w:val="28"/>
          <w:lang w:val="ru-RU"/>
        </w:rPr>
        <w:t>мочи</w:t>
      </w:r>
      <w:r w:rsidR="00E53898" w:rsidRPr="003F3AD3">
        <w:rPr>
          <w:rFonts w:ascii="Times New Roman" w:hAnsi="Times New Roman" w:cs="Times New Roman"/>
          <w:sz w:val="28"/>
          <w:szCs w:val="28"/>
          <w:lang w:val="ru-RU"/>
        </w:rPr>
        <w:t xml:space="preserve"> со 107 до 27 мл</w:t>
      </w:r>
      <w:r w:rsidR="00D36E83" w:rsidRPr="003F3AD3">
        <w:rPr>
          <w:rFonts w:ascii="Times New Roman" w:hAnsi="Times New Roman" w:cs="Times New Roman"/>
          <w:sz w:val="28"/>
          <w:szCs w:val="28"/>
          <w:lang w:val="ru-RU"/>
        </w:rPr>
        <w:t>.</w:t>
      </w:r>
      <w:r w:rsidR="002170B5" w:rsidRPr="003F3AD3">
        <w:rPr>
          <w:rFonts w:ascii="Times New Roman" w:hAnsi="Times New Roman" w:cs="Times New Roman"/>
          <w:sz w:val="28"/>
          <w:szCs w:val="28"/>
          <w:lang w:val="ru-RU"/>
        </w:rPr>
        <w:t xml:space="preserve"> </w:t>
      </w:r>
      <w:r w:rsidR="00E53898" w:rsidRPr="003F3AD3">
        <w:rPr>
          <w:rFonts w:ascii="Times New Roman" w:hAnsi="Times New Roman" w:cs="Times New Roman"/>
          <w:sz w:val="28"/>
          <w:szCs w:val="28"/>
          <w:lang w:val="ru-RU"/>
        </w:rPr>
        <w:t>Максимальная объемная скорость</w:t>
      </w:r>
      <w:r w:rsidR="00D36E83" w:rsidRPr="003F3AD3">
        <w:rPr>
          <w:rFonts w:ascii="Times New Roman" w:hAnsi="Times New Roman" w:cs="Times New Roman"/>
          <w:sz w:val="28"/>
          <w:szCs w:val="28"/>
          <w:lang w:val="ru-RU"/>
        </w:rPr>
        <w:t xml:space="preserve"> мочеиспускания</w:t>
      </w:r>
      <w:r w:rsidR="002170B5">
        <w:rPr>
          <w:rFonts w:ascii="Times New Roman" w:hAnsi="Times New Roman" w:cs="Times New Roman"/>
          <w:sz w:val="28"/>
          <w:szCs w:val="28"/>
          <w:lang w:val="ru-RU"/>
        </w:rPr>
        <w:t xml:space="preserve"> </w:t>
      </w:r>
      <w:r w:rsidR="00D36E83" w:rsidRPr="003F3AD3">
        <w:rPr>
          <w:rFonts w:ascii="Times New Roman" w:hAnsi="Times New Roman" w:cs="Times New Roman"/>
          <w:sz w:val="28"/>
          <w:szCs w:val="28"/>
          <w:lang w:val="ru-RU"/>
        </w:rPr>
        <w:t>в</w:t>
      </w:r>
      <w:r w:rsidR="002170B5">
        <w:rPr>
          <w:rFonts w:ascii="Times New Roman" w:hAnsi="Times New Roman" w:cs="Times New Roman"/>
          <w:sz w:val="28"/>
          <w:szCs w:val="28"/>
          <w:lang w:val="ru-RU"/>
        </w:rPr>
        <w:t xml:space="preserve"> </w:t>
      </w:r>
      <w:r w:rsidR="00D36E83" w:rsidRPr="003F3AD3">
        <w:rPr>
          <w:rFonts w:ascii="Times New Roman" w:hAnsi="Times New Roman" w:cs="Times New Roman"/>
          <w:sz w:val="28"/>
          <w:szCs w:val="28"/>
          <w:lang w:val="ru-RU"/>
        </w:rPr>
        <w:t>среднем</w:t>
      </w:r>
      <w:r w:rsidR="002170B5">
        <w:rPr>
          <w:rFonts w:ascii="Times New Roman" w:hAnsi="Times New Roman" w:cs="Times New Roman"/>
          <w:sz w:val="28"/>
          <w:szCs w:val="28"/>
          <w:lang w:val="ru-RU"/>
        </w:rPr>
        <w:t xml:space="preserve"> </w:t>
      </w:r>
      <w:proofErr w:type="gramStart"/>
      <w:r w:rsidR="00E53898" w:rsidRPr="003F3AD3">
        <w:rPr>
          <w:rFonts w:ascii="Times New Roman" w:hAnsi="Times New Roman" w:cs="Times New Roman"/>
          <w:sz w:val="28"/>
          <w:szCs w:val="28"/>
          <w:lang w:val="ru-RU"/>
        </w:rPr>
        <w:t xml:space="preserve">выросла с </w:t>
      </w:r>
      <w:r w:rsidR="00D36E83" w:rsidRPr="003F3AD3">
        <w:rPr>
          <w:rFonts w:ascii="Times New Roman" w:hAnsi="Times New Roman" w:cs="Times New Roman"/>
          <w:sz w:val="28"/>
          <w:szCs w:val="28"/>
          <w:lang w:val="ru-RU"/>
        </w:rPr>
        <w:t>7,3±2,1</w:t>
      </w:r>
      <w:r w:rsidR="002170B5">
        <w:rPr>
          <w:rFonts w:ascii="Times New Roman" w:hAnsi="Times New Roman" w:cs="Times New Roman"/>
          <w:sz w:val="28"/>
          <w:szCs w:val="28"/>
          <w:lang w:val="ru-RU"/>
        </w:rPr>
        <w:t xml:space="preserve"> </w:t>
      </w:r>
      <w:r w:rsidR="00D36E83" w:rsidRPr="003F3AD3">
        <w:rPr>
          <w:rFonts w:ascii="Times New Roman" w:hAnsi="Times New Roman" w:cs="Times New Roman"/>
          <w:sz w:val="28"/>
          <w:szCs w:val="28"/>
          <w:lang w:val="ru-RU"/>
        </w:rPr>
        <w:t>мл/</w:t>
      </w:r>
      <w:r w:rsidR="003B0D37" w:rsidRPr="003F3AD3">
        <w:rPr>
          <w:rFonts w:ascii="Times New Roman" w:hAnsi="Times New Roman" w:cs="Times New Roman"/>
          <w:sz w:val="28"/>
          <w:szCs w:val="28"/>
          <w:lang w:val="ru-RU"/>
        </w:rPr>
        <w:t>сек</w:t>
      </w:r>
      <w:proofErr w:type="gramEnd"/>
      <w:r w:rsidR="003B0D37" w:rsidRPr="003F3AD3">
        <w:rPr>
          <w:rFonts w:ascii="Times New Roman" w:hAnsi="Times New Roman" w:cs="Times New Roman"/>
          <w:sz w:val="28"/>
          <w:szCs w:val="28"/>
          <w:lang w:val="ru-RU"/>
        </w:rPr>
        <w:t xml:space="preserve"> </w:t>
      </w:r>
      <w:r w:rsidR="00E53898" w:rsidRPr="003F3AD3">
        <w:rPr>
          <w:rFonts w:ascii="Times New Roman" w:hAnsi="Times New Roman" w:cs="Times New Roman"/>
          <w:sz w:val="28"/>
          <w:szCs w:val="28"/>
          <w:lang w:val="ru-RU"/>
        </w:rPr>
        <w:t>до</w:t>
      </w:r>
      <w:r w:rsidR="002170B5">
        <w:rPr>
          <w:rFonts w:ascii="Times New Roman" w:hAnsi="Times New Roman" w:cs="Times New Roman"/>
          <w:sz w:val="28"/>
          <w:szCs w:val="28"/>
          <w:lang w:val="ru-RU"/>
        </w:rPr>
        <w:t xml:space="preserve"> </w:t>
      </w:r>
      <w:r w:rsidR="00D36E83" w:rsidRPr="003F3AD3">
        <w:rPr>
          <w:rFonts w:ascii="Times New Roman" w:hAnsi="Times New Roman" w:cs="Times New Roman"/>
          <w:sz w:val="28"/>
          <w:szCs w:val="28"/>
          <w:lang w:val="ru-RU"/>
        </w:rPr>
        <w:t>17,8±1,8</w:t>
      </w:r>
      <w:r w:rsidR="002170B5">
        <w:rPr>
          <w:rFonts w:ascii="Times New Roman" w:hAnsi="Times New Roman" w:cs="Times New Roman"/>
          <w:sz w:val="28"/>
          <w:szCs w:val="28"/>
          <w:lang w:val="ru-RU"/>
        </w:rPr>
        <w:t xml:space="preserve"> </w:t>
      </w:r>
      <w:r w:rsidR="00D36E83" w:rsidRPr="003F3AD3">
        <w:rPr>
          <w:rFonts w:ascii="Times New Roman" w:hAnsi="Times New Roman" w:cs="Times New Roman"/>
          <w:sz w:val="28"/>
          <w:szCs w:val="28"/>
          <w:lang w:val="ru-RU"/>
        </w:rPr>
        <w:t>мл/сек (p&lt;0,001)</w:t>
      </w:r>
      <w:r w:rsidR="00C43180" w:rsidRPr="003F3AD3">
        <w:rPr>
          <w:rFonts w:ascii="Times New Roman" w:hAnsi="Times New Roman" w:cs="Times New Roman"/>
          <w:sz w:val="28"/>
          <w:szCs w:val="28"/>
          <w:lang w:val="ru-RU"/>
        </w:rPr>
        <w:t xml:space="preserve"> [</w:t>
      </w:r>
      <w:r w:rsidR="001B7D4D" w:rsidRPr="003F3AD3">
        <w:rPr>
          <w:rFonts w:ascii="Times New Roman" w:hAnsi="Times New Roman" w:cs="Times New Roman"/>
          <w:sz w:val="28"/>
          <w:szCs w:val="28"/>
          <w:lang w:val="ru-RU"/>
        </w:rPr>
        <w:t>53</w:t>
      </w:r>
      <w:r w:rsidR="00CB284C">
        <w:rPr>
          <w:rFonts w:ascii="Times New Roman" w:hAnsi="Times New Roman" w:cs="Times New Roman"/>
          <w:sz w:val="28"/>
          <w:szCs w:val="28"/>
          <w:lang w:val="ru-RU"/>
        </w:rPr>
        <w:t>,с. 101</w:t>
      </w:r>
      <w:r w:rsidR="00C43180" w:rsidRPr="003F3AD3">
        <w:rPr>
          <w:rFonts w:ascii="Times New Roman" w:hAnsi="Times New Roman" w:cs="Times New Roman"/>
          <w:sz w:val="28"/>
          <w:szCs w:val="28"/>
          <w:lang w:val="ru-RU"/>
        </w:rPr>
        <w:t>]</w:t>
      </w:r>
      <w:r w:rsidR="00D36E83" w:rsidRPr="003F3AD3">
        <w:rPr>
          <w:rFonts w:ascii="Times New Roman" w:hAnsi="Times New Roman" w:cs="Times New Roman"/>
          <w:sz w:val="28"/>
          <w:szCs w:val="28"/>
          <w:lang w:val="ru-RU"/>
        </w:rPr>
        <w:t>. </w:t>
      </w:r>
    </w:p>
    <w:p w:rsidR="00574D03" w:rsidRPr="003F3AD3" w:rsidRDefault="00F83E19" w:rsidP="006726CC">
      <w:pPr>
        <w:tabs>
          <w:tab w:val="left" w:pos="993"/>
        </w:tabs>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lastRenderedPageBreak/>
        <w:t>По данным других авторов, п</w:t>
      </w:r>
      <w:r w:rsidR="003B0D37" w:rsidRPr="003F3AD3">
        <w:rPr>
          <w:rFonts w:ascii="Times New Roman" w:hAnsi="Times New Roman" w:cs="Times New Roman"/>
          <w:sz w:val="28"/>
          <w:szCs w:val="28"/>
          <w:lang w:val="ru-RU"/>
        </w:rPr>
        <w:t>рименение чреспузырной аденомэктомии оказалось более результативным</w:t>
      </w:r>
      <w:r w:rsidR="002170B5">
        <w:rPr>
          <w:rFonts w:ascii="Times New Roman" w:hAnsi="Times New Roman" w:cs="Times New Roman"/>
          <w:sz w:val="28"/>
          <w:szCs w:val="28"/>
          <w:lang w:val="ru-RU"/>
        </w:rPr>
        <w:t xml:space="preserve"> </w:t>
      </w:r>
      <w:r w:rsidR="003B0D37" w:rsidRPr="003F3AD3">
        <w:rPr>
          <w:rFonts w:ascii="Times New Roman" w:hAnsi="Times New Roman" w:cs="Times New Roman"/>
          <w:sz w:val="28"/>
          <w:szCs w:val="28"/>
          <w:lang w:val="ru-RU"/>
        </w:rPr>
        <w:t>у</w:t>
      </w:r>
      <w:r w:rsidR="002170B5">
        <w:rPr>
          <w:rFonts w:ascii="Times New Roman" w:hAnsi="Times New Roman" w:cs="Times New Roman"/>
          <w:sz w:val="28"/>
          <w:szCs w:val="28"/>
          <w:lang w:val="ru-RU"/>
        </w:rPr>
        <w:t xml:space="preserve"> </w:t>
      </w:r>
      <w:r w:rsidR="003B0D37" w:rsidRPr="003F3AD3">
        <w:rPr>
          <w:rFonts w:ascii="Times New Roman" w:hAnsi="Times New Roman" w:cs="Times New Roman"/>
          <w:sz w:val="28"/>
          <w:szCs w:val="28"/>
          <w:lang w:val="ru-RU"/>
        </w:rPr>
        <w:t>пациентов</w:t>
      </w:r>
      <w:r w:rsidR="0044321B" w:rsidRPr="003F3AD3">
        <w:rPr>
          <w:rFonts w:ascii="Times New Roman" w:hAnsi="Times New Roman" w:cs="Times New Roman"/>
          <w:sz w:val="28"/>
          <w:szCs w:val="28"/>
          <w:lang w:val="ru-RU"/>
        </w:rPr>
        <w:t xml:space="preserve"> в отдаленном постхирургическом периоде в сравнении с методом ТУР.</w:t>
      </w:r>
      <w:r w:rsidR="003B0D37" w:rsidRPr="003F3AD3">
        <w:rPr>
          <w:rFonts w:ascii="Times New Roman" w:hAnsi="Times New Roman" w:cs="Times New Roman"/>
          <w:sz w:val="28"/>
          <w:szCs w:val="28"/>
          <w:lang w:val="ru-RU"/>
        </w:rPr>
        <w:t xml:space="preserve"> </w:t>
      </w:r>
      <w:r w:rsidR="0044321B" w:rsidRPr="003F3AD3">
        <w:rPr>
          <w:rFonts w:ascii="Times New Roman" w:hAnsi="Times New Roman" w:cs="Times New Roman"/>
          <w:sz w:val="28"/>
          <w:szCs w:val="28"/>
          <w:lang w:val="ru-RU"/>
        </w:rPr>
        <w:t xml:space="preserve">Так, снижение числа баллов по шкале </w:t>
      </w:r>
      <w:r w:rsidR="003B0D37" w:rsidRPr="003F3AD3">
        <w:rPr>
          <w:rFonts w:ascii="Times New Roman" w:hAnsi="Times New Roman" w:cs="Times New Roman"/>
          <w:sz w:val="28"/>
          <w:szCs w:val="28"/>
          <w:lang w:val="ru-RU"/>
        </w:rPr>
        <w:t>IPSS</w:t>
      </w:r>
      <w:r w:rsidR="002170B5">
        <w:rPr>
          <w:rFonts w:ascii="Times New Roman" w:hAnsi="Times New Roman" w:cs="Times New Roman"/>
          <w:sz w:val="28"/>
          <w:szCs w:val="28"/>
          <w:lang w:val="ru-RU"/>
        </w:rPr>
        <w:t xml:space="preserve"> </w:t>
      </w:r>
      <w:r w:rsidR="0044321B" w:rsidRPr="003F3AD3">
        <w:rPr>
          <w:rFonts w:ascii="Times New Roman" w:hAnsi="Times New Roman" w:cs="Times New Roman"/>
          <w:sz w:val="28"/>
          <w:szCs w:val="28"/>
          <w:lang w:val="ru-RU"/>
        </w:rPr>
        <w:t>было более выраженным – до 6,4</w:t>
      </w:r>
      <w:r w:rsidR="003B0D37" w:rsidRPr="003F3AD3">
        <w:rPr>
          <w:rFonts w:ascii="Times New Roman" w:hAnsi="Times New Roman" w:cs="Times New Roman"/>
          <w:sz w:val="28"/>
          <w:szCs w:val="28"/>
          <w:lang w:val="ru-RU"/>
        </w:rPr>
        <w:t>±1,</w:t>
      </w:r>
      <w:r w:rsidR="0044321B" w:rsidRPr="003F3AD3">
        <w:rPr>
          <w:rFonts w:ascii="Times New Roman" w:hAnsi="Times New Roman" w:cs="Times New Roman"/>
          <w:sz w:val="28"/>
          <w:szCs w:val="28"/>
          <w:lang w:val="ru-RU"/>
        </w:rPr>
        <w:t>6</w:t>
      </w:r>
      <w:r w:rsidR="002170B5">
        <w:rPr>
          <w:rFonts w:ascii="Times New Roman" w:hAnsi="Times New Roman" w:cs="Times New Roman"/>
          <w:sz w:val="28"/>
          <w:szCs w:val="28"/>
          <w:lang w:val="ru-RU"/>
        </w:rPr>
        <w:t xml:space="preserve"> </w:t>
      </w:r>
      <w:r w:rsidR="003B0D37" w:rsidRPr="003F3AD3">
        <w:rPr>
          <w:rFonts w:ascii="Times New Roman" w:hAnsi="Times New Roman" w:cs="Times New Roman"/>
          <w:sz w:val="28"/>
          <w:szCs w:val="28"/>
          <w:lang w:val="ru-RU"/>
        </w:rPr>
        <w:t>балл</w:t>
      </w:r>
      <w:r w:rsidR="0044321B" w:rsidRPr="003F3AD3">
        <w:rPr>
          <w:rFonts w:ascii="Times New Roman" w:hAnsi="Times New Roman" w:cs="Times New Roman"/>
          <w:sz w:val="28"/>
          <w:szCs w:val="28"/>
          <w:lang w:val="ru-RU"/>
        </w:rPr>
        <w:t>ов</w:t>
      </w:r>
      <w:r w:rsidR="002170B5">
        <w:rPr>
          <w:rFonts w:ascii="Times New Roman" w:hAnsi="Times New Roman" w:cs="Times New Roman"/>
          <w:sz w:val="28"/>
          <w:szCs w:val="28"/>
          <w:lang w:val="ru-RU"/>
        </w:rPr>
        <w:t xml:space="preserve"> </w:t>
      </w:r>
      <w:r w:rsidR="0044321B" w:rsidRPr="003F3AD3">
        <w:rPr>
          <w:rFonts w:ascii="Times New Roman" w:hAnsi="Times New Roman" w:cs="Times New Roman"/>
          <w:sz w:val="28"/>
          <w:szCs w:val="28"/>
          <w:lang w:val="ru-RU"/>
        </w:rPr>
        <w:t>(</w:t>
      </w:r>
      <w:r w:rsidR="003346A3" w:rsidRPr="003F3AD3">
        <w:rPr>
          <w:rFonts w:ascii="Times New Roman" w:hAnsi="Times New Roman" w:cs="Times New Roman"/>
          <w:sz w:val="28"/>
          <w:szCs w:val="28"/>
          <w:lang w:val="ru-RU"/>
        </w:rPr>
        <w:t>p&lt;</w:t>
      </w:r>
      <w:r w:rsidR="002170B5">
        <w:rPr>
          <w:rFonts w:ascii="Times New Roman" w:hAnsi="Times New Roman" w:cs="Times New Roman"/>
          <w:sz w:val="28"/>
          <w:szCs w:val="28"/>
          <w:lang w:val="ru-RU"/>
        </w:rPr>
        <w:t xml:space="preserve"> </w:t>
      </w:r>
      <w:r w:rsidR="003346A3" w:rsidRPr="003F3AD3">
        <w:rPr>
          <w:rFonts w:ascii="Times New Roman" w:hAnsi="Times New Roman" w:cs="Times New Roman"/>
          <w:sz w:val="28"/>
          <w:szCs w:val="28"/>
          <w:lang w:val="ru-RU"/>
        </w:rPr>
        <w:t>0,001),</w:t>
      </w:r>
      <w:r w:rsidR="002170B5">
        <w:rPr>
          <w:rFonts w:ascii="Times New Roman" w:hAnsi="Times New Roman" w:cs="Times New Roman"/>
          <w:sz w:val="28"/>
          <w:szCs w:val="28"/>
          <w:lang w:val="ru-RU"/>
        </w:rPr>
        <w:t xml:space="preserve"> </w:t>
      </w:r>
      <w:r w:rsidR="003B0D37" w:rsidRPr="003F3AD3">
        <w:rPr>
          <w:rFonts w:ascii="Times New Roman" w:hAnsi="Times New Roman" w:cs="Times New Roman"/>
          <w:sz w:val="28"/>
          <w:szCs w:val="28"/>
          <w:lang w:val="ru-RU"/>
        </w:rPr>
        <w:t>при</w:t>
      </w:r>
      <w:r w:rsidR="002170B5">
        <w:rPr>
          <w:rFonts w:ascii="Times New Roman" w:hAnsi="Times New Roman" w:cs="Times New Roman"/>
          <w:sz w:val="28"/>
          <w:szCs w:val="28"/>
          <w:lang w:val="ru-RU"/>
        </w:rPr>
        <w:t xml:space="preserve"> </w:t>
      </w:r>
      <w:r w:rsidR="003B0D37" w:rsidRPr="003F3AD3">
        <w:rPr>
          <w:rFonts w:ascii="Times New Roman" w:hAnsi="Times New Roman" w:cs="Times New Roman"/>
          <w:sz w:val="28"/>
          <w:szCs w:val="28"/>
          <w:lang w:val="ru-RU"/>
        </w:rPr>
        <w:t>этом</w:t>
      </w:r>
      <w:r w:rsidR="002170B5">
        <w:rPr>
          <w:rFonts w:ascii="Times New Roman" w:hAnsi="Times New Roman" w:cs="Times New Roman"/>
          <w:sz w:val="28"/>
          <w:szCs w:val="28"/>
          <w:lang w:val="ru-RU"/>
        </w:rPr>
        <w:t xml:space="preserve"> </w:t>
      </w:r>
      <w:r w:rsidR="003B0D37" w:rsidRPr="003F3AD3">
        <w:rPr>
          <w:rFonts w:ascii="Times New Roman" w:hAnsi="Times New Roman" w:cs="Times New Roman"/>
          <w:sz w:val="28"/>
          <w:szCs w:val="28"/>
          <w:lang w:val="ru-RU"/>
        </w:rPr>
        <w:t>качество</w:t>
      </w:r>
      <w:r w:rsidR="002170B5">
        <w:rPr>
          <w:rFonts w:ascii="Times New Roman" w:hAnsi="Times New Roman" w:cs="Times New Roman"/>
          <w:sz w:val="28"/>
          <w:szCs w:val="28"/>
          <w:lang w:val="ru-RU"/>
        </w:rPr>
        <w:t xml:space="preserve"> </w:t>
      </w:r>
      <w:r w:rsidR="003B0D37" w:rsidRPr="003F3AD3">
        <w:rPr>
          <w:rFonts w:ascii="Times New Roman" w:hAnsi="Times New Roman" w:cs="Times New Roman"/>
          <w:sz w:val="28"/>
          <w:szCs w:val="28"/>
          <w:lang w:val="ru-RU"/>
        </w:rPr>
        <w:t>жизни</w:t>
      </w:r>
      <w:r w:rsidR="002170B5">
        <w:rPr>
          <w:rFonts w:ascii="Times New Roman" w:hAnsi="Times New Roman" w:cs="Times New Roman"/>
          <w:sz w:val="28"/>
          <w:szCs w:val="28"/>
          <w:lang w:val="ru-RU"/>
        </w:rPr>
        <w:t xml:space="preserve"> </w:t>
      </w:r>
      <w:r w:rsidR="003B0D37" w:rsidRPr="003F3AD3">
        <w:rPr>
          <w:rFonts w:ascii="Times New Roman" w:hAnsi="Times New Roman" w:cs="Times New Roman"/>
          <w:sz w:val="28"/>
          <w:szCs w:val="28"/>
          <w:lang w:val="ru-RU"/>
        </w:rPr>
        <w:t>оказалось</w:t>
      </w:r>
      <w:r w:rsidR="002170B5">
        <w:rPr>
          <w:rFonts w:ascii="Times New Roman" w:hAnsi="Times New Roman" w:cs="Times New Roman"/>
          <w:sz w:val="28"/>
          <w:szCs w:val="28"/>
          <w:lang w:val="ru-RU"/>
        </w:rPr>
        <w:t xml:space="preserve"> </w:t>
      </w:r>
      <w:r w:rsidR="003B0D37" w:rsidRPr="003F3AD3">
        <w:rPr>
          <w:rFonts w:ascii="Times New Roman" w:hAnsi="Times New Roman" w:cs="Times New Roman"/>
          <w:sz w:val="28"/>
          <w:szCs w:val="28"/>
          <w:lang w:val="ru-RU"/>
        </w:rPr>
        <w:t xml:space="preserve">сопоставимым </w:t>
      </w:r>
      <w:r w:rsidR="003346A3" w:rsidRPr="003F3AD3">
        <w:rPr>
          <w:rFonts w:ascii="Times New Roman" w:hAnsi="Times New Roman" w:cs="Times New Roman"/>
          <w:sz w:val="28"/>
          <w:szCs w:val="28"/>
          <w:lang w:val="ru-RU"/>
        </w:rPr>
        <w:t xml:space="preserve">с пациентами, перенесшими ТУР </w:t>
      </w:r>
      <w:r w:rsidR="003B0D37" w:rsidRPr="003F3AD3">
        <w:rPr>
          <w:rFonts w:ascii="Times New Roman" w:hAnsi="Times New Roman" w:cs="Times New Roman"/>
          <w:sz w:val="28"/>
          <w:szCs w:val="28"/>
          <w:lang w:val="ru-RU"/>
        </w:rPr>
        <w:t>(p</w:t>
      </w:r>
      <w:r w:rsidR="002170B5">
        <w:rPr>
          <w:rFonts w:ascii="Times New Roman" w:hAnsi="Times New Roman" w:cs="Times New Roman"/>
          <w:sz w:val="28"/>
          <w:szCs w:val="28"/>
          <w:lang w:val="ru-RU"/>
        </w:rPr>
        <w:t xml:space="preserve"> </w:t>
      </w:r>
      <w:r w:rsidR="003B0D37" w:rsidRPr="003F3AD3">
        <w:rPr>
          <w:rFonts w:ascii="Times New Roman" w:hAnsi="Times New Roman" w:cs="Times New Roman"/>
          <w:sz w:val="28"/>
          <w:szCs w:val="28"/>
          <w:lang w:val="ru-RU"/>
        </w:rPr>
        <w:t>&gt;</w:t>
      </w:r>
      <w:r w:rsidR="002170B5">
        <w:rPr>
          <w:rFonts w:ascii="Times New Roman" w:hAnsi="Times New Roman" w:cs="Times New Roman"/>
          <w:sz w:val="28"/>
          <w:szCs w:val="28"/>
          <w:lang w:val="ru-RU"/>
        </w:rPr>
        <w:t xml:space="preserve"> </w:t>
      </w:r>
      <w:r w:rsidR="003B0D37" w:rsidRPr="003F3AD3">
        <w:rPr>
          <w:rFonts w:ascii="Times New Roman" w:hAnsi="Times New Roman" w:cs="Times New Roman"/>
          <w:sz w:val="28"/>
          <w:szCs w:val="28"/>
          <w:lang w:val="ru-RU"/>
        </w:rPr>
        <w:t xml:space="preserve">0,05). </w:t>
      </w:r>
      <w:r w:rsidR="003346A3" w:rsidRPr="003F3AD3">
        <w:rPr>
          <w:rFonts w:ascii="Times New Roman" w:hAnsi="Times New Roman" w:cs="Times New Roman"/>
          <w:sz w:val="28"/>
          <w:szCs w:val="28"/>
          <w:lang w:val="ru-RU"/>
        </w:rPr>
        <w:t>Сокращение объема железы</w:t>
      </w:r>
      <w:r w:rsidR="00EC7EBA" w:rsidRPr="003F3AD3">
        <w:rPr>
          <w:rFonts w:ascii="Times New Roman" w:hAnsi="Times New Roman" w:cs="Times New Roman"/>
          <w:sz w:val="28"/>
          <w:szCs w:val="28"/>
          <w:lang w:val="ru-RU"/>
        </w:rPr>
        <w:t xml:space="preserve"> после аденомэктомии</w:t>
      </w:r>
      <w:r w:rsidR="003346A3" w:rsidRPr="003F3AD3">
        <w:rPr>
          <w:rFonts w:ascii="Times New Roman" w:hAnsi="Times New Roman" w:cs="Times New Roman"/>
          <w:sz w:val="28"/>
          <w:szCs w:val="28"/>
          <w:lang w:val="ru-RU"/>
        </w:rPr>
        <w:t xml:space="preserve"> было практически</w:t>
      </w:r>
      <w:r w:rsidR="00EC7EBA" w:rsidRPr="003F3AD3">
        <w:rPr>
          <w:rFonts w:ascii="Times New Roman" w:hAnsi="Times New Roman" w:cs="Times New Roman"/>
          <w:sz w:val="28"/>
          <w:szCs w:val="28"/>
          <w:lang w:val="ru-RU"/>
        </w:rPr>
        <w:t xml:space="preserve"> вдвое более выраженным, чем после ТУР </w:t>
      </w:r>
      <w:r w:rsidR="003B0D37" w:rsidRPr="003F3AD3">
        <w:rPr>
          <w:rFonts w:ascii="Times New Roman" w:hAnsi="Times New Roman" w:cs="Times New Roman"/>
          <w:sz w:val="28"/>
          <w:szCs w:val="28"/>
          <w:lang w:val="ru-RU"/>
        </w:rPr>
        <w:t>(10,2±3,4см</w:t>
      </w:r>
      <w:r w:rsidR="003B0D37" w:rsidRPr="003F3AD3">
        <w:rPr>
          <w:rFonts w:ascii="Times New Roman" w:hAnsi="Times New Roman" w:cs="Times New Roman"/>
          <w:sz w:val="28"/>
          <w:szCs w:val="28"/>
          <w:vertAlign w:val="superscript"/>
          <w:lang w:val="ru-RU"/>
        </w:rPr>
        <w:t>3</w:t>
      </w:r>
      <w:r w:rsidR="00EC7EBA" w:rsidRPr="003F3AD3">
        <w:rPr>
          <w:rFonts w:ascii="Times New Roman" w:hAnsi="Times New Roman" w:cs="Times New Roman"/>
          <w:sz w:val="28"/>
          <w:szCs w:val="28"/>
          <w:lang w:val="ru-RU"/>
        </w:rPr>
        <w:t>,</w:t>
      </w:r>
      <w:r w:rsidR="002170B5">
        <w:rPr>
          <w:rFonts w:ascii="Times New Roman" w:hAnsi="Times New Roman" w:cs="Times New Roman"/>
          <w:sz w:val="28"/>
          <w:szCs w:val="28"/>
          <w:lang w:val="ru-RU"/>
        </w:rPr>
        <w:t xml:space="preserve"> </w:t>
      </w:r>
      <w:r w:rsidR="00EC7EBA" w:rsidRPr="003F3AD3">
        <w:rPr>
          <w:rFonts w:ascii="Times New Roman" w:hAnsi="Times New Roman" w:cs="Times New Roman"/>
          <w:sz w:val="28"/>
          <w:szCs w:val="28"/>
          <w:lang w:val="ru-RU"/>
        </w:rPr>
        <w:t>p&lt;0,001)</w:t>
      </w:r>
      <w:r w:rsidR="003B0D37" w:rsidRPr="003F3AD3">
        <w:rPr>
          <w:rFonts w:ascii="Times New Roman" w:hAnsi="Times New Roman" w:cs="Times New Roman"/>
          <w:sz w:val="28"/>
          <w:szCs w:val="28"/>
          <w:lang w:val="ru-RU"/>
        </w:rPr>
        <w:t>. Показател</w:t>
      </w:r>
      <w:r w:rsidR="00A668BD" w:rsidRPr="003F3AD3">
        <w:rPr>
          <w:rFonts w:ascii="Times New Roman" w:hAnsi="Times New Roman" w:cs="Times New Roman"/>
          <w:sz w:val="28"/>
          <w:szCs w:val="28"/>
          <w:lang w:val="ru-RU"/>
        </w:rPr>
        <w:t>и ско</w:t>
      </w:r>
      <w:r w:rsidR="00EC7EBA" w:rsidRPr="003F3AD3">
        <w:rPr>
          <w:rFonts w:ascii="Times New Roman" w:hAnsi="Times New Roman" w:cs="Times New Roman"/>
          <w:sz w:val="28"/>
          <w:szCs w:val="28"/>
          <w:lang w:val="ru-RU"/>
        </w:rPr>
        <w:t>рости мочеиспускания после обоих методов лечения были сопоставимыми</w:t>
      </w:r>
      <w:r w:rsidR="00A668BD" w:rsidRPr="003F3AD3">
        <w:rPr>
          <w:rFonts w:ascii="Times New Roman" w:hAnsi="Times New Roman" w:cs="Times New Roman"/>
          <w:sz w:val="28"/>
          <w:szCs w:val="28"/>
          <w:lang w:val="ru-RU"/>
        </w:rPr>
        <w:t xml:space="preserve"> [</w:t>
      </w:r>
      <w:r w:rsidR="001B7D4D" w:rsidRPr="003F3AD3">
        <w:rPr>
          <w:rFonts w:ascii="Times New Roman" w:hAnsi="Times New Roman" w:cs="Times New Roman"/>
          <w:sz w:val="28"/>
          <w:szCs w:val="28"/>
          <w:lang w:val="ru-RU"/>
        </w:rPr>
        <w:t>54</w:t>
      </w:r>
      <w:r w:rsidR="00A668BD" w:rsidRPr="003F3AD3">
        <w:rPr>
          <w:rFonts w:ascii="Times New Roman" w:hAnsi="Times New Roman" w:cs="Times New Roman"/>
          <w:sz w:val="28"/>
          <w:szCs w:val="28"/>
          <w:lang w:val="ru-RU"/>
        </w:rPr>
        <w:t>].</w:t>
      </w:r>
      <w:r w:rsidR="003B0D37" w:rsidRPr="003F3AD3">
        <w:rPr>
          <w:rFonts w:ascii="Times New Roman" w:hAnsi="Times New Roman" w:cs="Times New Roman"/>
          <w:sz w:val="28"/>
          <w:szCs w:val="28"/>
          <w:lang w:val="ru-RU"/>
        </w:rPr>
        <w:t xml:space="preserve"> </w:t>
      </w:r>
    </w:p>
    <w:p w:rsidR="00D4228E" w:rsidRPr="003F3AD3" w:rsidRDefault="0062687D" w:rsidP="006726CC">
      <w:pPr>
        <w:tabs>
          <w:tab w:val="left" w:pos="993"/>
        </w:tabs>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 xml:space="preserve">Установлено, что нарушения мочеиспускания в отдаленном периоде после оперативного </w:t>
      </w:r>
      <w:r w:rsidR="002170B5">
        <w:rPr>
          <w:rFonts w:ascii="Times New Roman" w:hAnsi="Times New Roman" w:cs="Times New Roman"/>
          <w:sz w:val="28"/>
          <w:szCs w:val="28"/>
          <w:lang w:val="ru-RU"/>
        </w:rPr>
        <w:t>лечения ДГПЖ отмечаются у 10-35</w:t>
      </w:r>
      <w:r w:rsidRPr="003F3AD3">
        <w:rPr>
          <w:rFonts w:ascii="Times New Roman" w:hAnsi="Times New Roman" w:cs="Times New Roman"/>
          <w:sz w:val="28"/>
          <w:szCs w:val="28"/>
          <w:lang w:val="ru-RU"/>
        </w:rPr>
        <w:t>% пациентов [</w:t>
      </w:r>
      <w:r w:rsidR="001B7D4D" w:rsidRPr="003F3AD3">
        <w:rPr>
          <w:rFonts w:ascii="Times New Roman" w:hAnsi="Times New Roman" w:cs="Times New Roman"/>
          <w:sz w:val="28"/>
          <w:szCs w:val="28"/>
          <w:lang w:val="ru-RU"/>
        </w:rPr>
        <w:t>55-57</w:t>
      </w:r>
      <w:r w:rsidRPr="003F3AD3">
        <w:rPr>
          <w:rFonts w:ascii="Times New Roman" w:hAnsi="Times New Roman" w:cs="Times New Roman"/>
          <w:sz w:val="28"/>
          <w:szCs w:val="28"/>
          <w:lang w:val="ru-RU"/>
        </w:rPr>
        <w:t>]. Клиническими проявлениями таких нарушений являются учащение мочеиспускания, императивные позывы на мочеиспускание, затруднение мочеиспускания и недержание мочи [</w:t>
      </w:r>
      <w:r w:rsidR="001B7D4D" w:rsidRPr="003F3AD3">
        <w:rPr>
          <w:rFonts w:ascii="Times New Roman" w:hAnsi="Times New Roman" w:cs="Times New Roman"/>
          <w:sz w:val="28"/>
          <w:szCs w:val="28"/>
          <w:lang w:val="ru-RU"/>
        </w:rPr>
        <w:t>58-60</w:t>
      </w:r>
      <w:r w:rsidRPr="003F3AD3">
        <w:rPr>
          <w:rFonts w:ascii="Times New Roman" w:hAnsi="Times New Roman" w:cs="Times New Roman"/>
          <w:sz w:val="28"/>
          <w:szCs w:val="28"/>
          <w:lang w:val="ru-RU"/>
        </w:rPr>
        <w:t>].</w:t>
      </w:r>
      <w:r w:rsidR="00C77FF9" w:rsidRPr="003F3AD3">
        <w:rPr>
          <w:rFonts w:ascii="Times New Roman" w:hAnsi="Times New Roman" w:cs="Times New Roman"/>
          <w:sz w:val="28"/>
          <w:szCs w:val="28"/>
          <w:lang w:val="ru-RU"/>
        </w:rPr>
        <w:t xml:space="preserve"> </w:t>
      </w:r>
      <w:r w:rsidR="00DB7263" w:rsidRPr="003F3AD3">
        <w:rPr>
          <w:rFonts w:ascii="Times New Roman" w:hAnsi="Times New Roman" w:cs="Times New Roman"/>
          <w:sz w:val="28"/>
          <w:szCs w:val="28"/>
          <w:lang w:val="ru-RU"/>
        </w:rPr>
        <w:t>При длительно сохраняющемся недержании мочи, усиливающимся при повышении внутрибрюшного давления, необходимо думать о возможном повреждении наружного сфинктера</w:t>
      </w:r>
      <w:r w:rsidR="00AC2917" w:rsidRPr="003F3AD3">
        <w:rPr>
          <w:rFonts w:ascii="Times New Roman" w:hAnsi="Times New Roman" w:cs="Times New Roman"/>
          <w:sz w:val="28"/>
          <w:szCs w:val="28"/>
          <w:lang w:val="ru-RU"/>
        </w:rPr>
        <w:t xml:space="preserve">, </w:t>
      </w:r>
      <w:r w:rsidR="002F2CFD" w:rsidRPr="003F3AD3">
        <w:rPr>
          <w:rFonts w:ascii="Times New Roman" w:hAnsi="Times New Roman" w:cs="Times New Roman"/>
          <w:sz w:val="28"/>
          <w:szCs w:val="28"/>
          <w:lang w:val="ru-RU"/>
        </w:rPr>
        <w:t xml:space="preserve">чья мускулатура </w:t>
      </w:r>
      <w:r w:rsidR="00AC2917" w:rsidRPr="003F3AD3">
        <w:rPr>
          <w:rFonts w:ascii="Times New Roman" w:hAnsi="Times New Roman" w:cs="Times New Roman"/>
          <w:sz w:val="28"/>
          <w:szCs w:val="28"/>
          <w:lang w:val="ru-RU"/>
        </w:rPr>
        <w:t xml:space="preserve">располагается </w:t>
      </w:r>
      <w:r w:rsidR="00DB7263" w:rsidRPr="003F3AD3">
        <w:rPr>
          <w:rFonts w:ascii="Times New Roman" w:hAnsi="Times New Roman" w:cs="Times New Roman"/>
          <w:sz w:val="28"/>
          <w:szCs w:val="28"/>
          <w:lang w:val="ru-RU"/>
        </w:rPr>
        <w:t xml:space="preserve">концентрически за семенным бугорком. </w:t>
      </w:r>
      <w:r w:rsidR="000C6C87" w:rsidRPr="003F3AD3">
        <w:rPr>
          <w:rFonts w:ascii="Times New Roman" w:hAnsi="Times New Roman" w:cs="Times New Roman"/>
          <w:sz w:val="28"/>
          <w:szCs w:val="28"/>
          <w:lang w:val="ru-RU"/>
        </w:rPr>
        <w:t>В основе этого симптома могут крыться анатомические особенности гиперпластического роста опухоли, приводящей к диффузному расслоению сфинктера мочевого пузыря.</w:t>
      </w:r>
      <w:r w:rsidR="00D4228E" w:rsidRPr="003F3AD3">
        <w:rPr>
          <w:rFonts w:ascii="Times New Roman" w:hAnsi="Times New Roman" w:cs="Times New Roman"/>
          <w:sz w:val="28"/>
          <w:szCs w:val="28"/>
          <w:lang w:val="ru-RU"/>
        </w:rPr>
        <w:t xml:space="preserve"> Эта особенность способна резко повысить риск волокон наружного сфинктера при проведении энуклеации гиперпластических тканей аденомы</w:t>
      </w:r>
      <w:r w:rsidR="00831BBF" w:rsidRPr="003F3AD3">
        <w:rPr>
          <w:rFonts w:ascii="Times New Roman" w:hAnsi="Times New Roman" w:cs="Times New Roman"/>
          <w:sz w:val="28"/>
          <w:szCs w:val="28"/>
          <w:lang w:val="ru-RU"/>
        </w:rPr>
        <w:t xml:space="preserve"> [</w:t>
      </w:r>
      <w:r w:rsidR="001B7D4D" w:rsidRPr="003F3AD3">
        <w:rPr>
          <w:rFonts w:ascii="Times New Roman" w:hAnsi="Times New Roman" w:cs="Times New Roman"/>
          <w:sz w:val="28"/>
          <w:szCs w:val="28"/>
          <w:lang w:val="ru-RU"/>
        </w:rPr>
        <w:t>61,62</w:t>
      </w:r>
      <w:r w:rsidR="00831BBF" w:rsidRPr="003F3AD3">
        <w:rPr>
          <w:rFonts w:ascii="Times New Roman" w:hAnsi="Times New Roman" w:cs="Times New Roman"/>
          <w:sz w:val="28"/>
          <w:szCs w:val="28"/>
          <w:lang w:val="ru-RU"/>
        </w:rPr>
        <w:t>]</w:t>
      </w:r>
      <w:r w:rsidR="00D4228E" w:rsidRPr="003F3AD3">
        <w:rPr>
          <w:rFonts w:ascii="Times New Roman" w:hAnsi="Times New Roman" w:cs="Times New Roman"/>
          <w:sz w:val="28"/>
          <w:szCs w:val="28"/>
          <w:lang w:val="ru-RU"/>
        </w:rPr>
        <w:t>.</w:t>
      </w:r>
      <w:r w:rsidR="00DB7263" w:rsidRPr="003F3AD3">
        <w:rPr>
          <w:rFonts w:ascii="Times New Roman" w:hAnsi="Times New Roman" w:cs="Times New Roman"/>
          <w:sz w:val="28"/>
          <w:szCs w:val="28"/>
          <w:lang w:val="ru-RU"/>
        </w:rPr>
        <w:t xml:space="preserve"> </w:t>
      </w:r>
    </w:p>
    <w:p w:rsidR="0062687D" w:rsidRPr="003F3AD3" w:rsidRDefault="00C77FF9"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Выбор тактики коррекции дизурических расстройств зависит от результатов уродинамического обследования. Чаще всего нарушения мочеиспускания обусловлены</w:t>
      </w:r>
      <w:r w:rsidR="002170B5">
        <w:rPr>
          <w:rFonts w:ascii="Times New Roman" w:hAnsi="Times New Roman" w:cs="Times New Roman"/>
          <w:sz w:val="28"/>
          <w:szCs w:val="28"/>
          <w:lang w:val="ru-RU"/>
        </w:rPr>
        <w:t xml:space="preserve"> гиперактивностью детрузора (37</w:t>
      </w:r>
      <w:r w:rsidRPr="003F3AD3">
        <w:rPr>
          <w:rFonts w:ascii="Times New Roman" w:hAnsi="Times New Roman" w:cs="Times New Roman"/>
          <w:sz w:val="28"/>
          <w:szCs w:val="28"/>
          <w:lang w:val="ru-RU"/>
        </w:rPr>
        <w:t>% пациентов), которая проходит после хирургического устранения инфравезикальной о</w:t>
      </w:r>
      <w:r w:rsidR="002170B5">
        <w:rPr>
          <w:rFonts w:ascii="Times New Roman" w:hAnsi="Times New Roman" w:cs="Times New Roman"/>
          <w:sz w:val="28"/>
          <w:szCs w:val="28"/>
          <w:lang w:val="ru-RU"/>
        </w:rPr>
        <w:t>бструкции у 70-75</w:t>
      </w:r>
      <w:r w:rsidRPr="003F3AD3">
        <w:rPr>
          <w:rFonts w:ascii="Times New Roman" w:hAnsi="Times New Roman" w:cs="Times New Roman"/>
          <w:sz w:val="28"/>
          <w:szCs w:val="28"/>
          <w:lang w:val="ru-RU"/>
        </w:rPr>
        <w:t>% больных [</w:t>
      </w:r>
      <w:r w:rsidR="001B7D4D" w:rsidRPr="003F3AD3">
        <w:rPr>
          <w:rFonts w:ascii="Times New Roman" w:hAnsi="Times New Roman" w:cs="Times New Roman"/>
          <w:sz w:val="28"/>
          <w:szCs w:val="28"/>
          <w:lang w:val="ru-RU"/>
        </w:rPr>
        <w:t>63</w:t>
      </w:r>
      <w:r w:rsidRPr="003F3AD3">
        <w:rPr>
          <w:rFonts w:ascii="Times New Roman" w:hAnsi="Times New Roman" w:cs="Times New Roman"/>
          <w:sz w:val="28"/>
          <w:szCs w:val="28"/>
          <w:lang w:val="ru-RU"/>
        </w:rPr>
        <w:t>]. При отсутствии гиперактивности симптомы дизурии сохраняются практически у всех больных даже после повторного хирургического вмешательства [</w:t>
      </w:r>
      <w:r w:rsidR="001B7D4D" w:rsidRPr="003F3AD3">
        <w:rPr>
          <w:rFonts w:ascii="Times New Roman" w:hAnsi="Times New Roman" w:cs="Times New Roman"/>
          <w:sz w:val="28"/>
          <w:szCs w:val="28"/>
          <w:lang w:val="ru-RU"/>
        </w:rPr>
        <w:t>59</w:t>
      </w:r>
      <w:r w:rsidR="00CB284C">
        <w:rPr>
          <w:rFonts w:ascii="Times New Roman" w:hAnsi="Times New Roman" w:cs="Times New Roman"/>
          <w:sz w:val="28"/>
          <w:szCs w:val="28"/>
          <w:lang w:val="ru-RU"/>
        </w:rPr>
        <w:t>,р. 675</w:t>
      </w:r>
      <w:r w:rsidR="002170B5">
        <w:rPr>
          <w:rFonts w:ascii="Times New Roman" w:hAnsi="Times New Roman" w:cs="Times New Roman"/>
          <w:sz w:val="28"/>
          <w:szCs w:val="28"/>
          <w:lang w:val="ru-RU"/>
        </w:rPr>
        <w:t>]. У приблизительно 25</w:t>
      </w:r>
      <w:r w:rsidRPr="003F3AD3">
        <w:rPr>
          <w:rFonts w:ascii="Times New Roman" w:hAnsi="Times New Roman" w:cs="Times New Roman"/>
          <w:sz w:val="28"/>
          <w:szCs w:val="28"/>
          <w:lang w:val="ru-RU"/>
        </w:rPr>
        <w:t>% больных наблюдается сочетание гипер- и гипоактивности</w:t>
      </w:r>
      <w:r w:rsidR="002170B5">
        <w:rPr>
          <w:rFonts w:ascii="Times New Roman" w:hAnsi="Times New Roman" w:cs="Times New Roman"/>
          <w:sz w:val="28"/>
          <w:szCs w:val="28"/>
          <w:lang w:val="ru-RU"/>
        </w:rPr>
        <w:t xml:space="preserve"> детрузора, а у 16</w:t>
      </w:r>
      <w:r w:rsidR="00671295" w:rsidRPr="003F3AD3">
        <w:rPr>
          <w:rFonts w:ascii="Times New Roman" w:hAnsi="Times New Roman" w:cs="Times New Roman"/>
          <w:sz w:val="28"/>
          <w:szCs w:val="28"/>
          <w:lang w:val="ru-RU"/>
        </w:rPr>
        <w:t>% больных – признаки его гипоактивности [</w:t>
      </w:r>
      <w:r w:rsidR="005A7AC6" w:rsidRPr="003F3AD3">
        <w:rPr>
          <w:rFonts w:ascii="Times New Roman" w:hAnsi="Times New Roman" w:cs="Times New Roman"/>
          <w:sz w:val="28"/>
          <w:szCs w:val="28"/>
          <w:lang w:val="ru-RU"/>
        </w:rPr>
        <w:t>64</w:t>
      </w:r>
      <w:r w:rsidR="00671295" w:rsidRPr="003F3AD3">
        <w:rPr>
          <w:rFonts w:ascii="Times New Roman" w:hAnsi="Times New Roman" w:cs="Times New Roman"/>
          <w:sz w:val="28"/>
          <w:szCs w:val="28"/>
          <w:lang w:val="ru-RU"/>
        </w:rPr>
        <w:t>]. Пациенты с гипоактивностью детрузора значительно чаще нуждаются в консервативном лечении, нежели в повторном хирургическом вмешательстве [</w:t>
      </w:r>
      <w:r w:rsidR="005A7AC6" w:rsidRPr="003F3AD3">
        <w:rPr>
          <w:rFonts w:ascii="Times New Roman" w:hAnsi="Times New Roman" w:cs="Times New Roman"/>
          <w:sz w:val="28"/>
          <w:szCs w:val="28"/>
          <w:lang w:val="ru-RU"/>
        </w:rPr>
        <w:t>57</w:t>
      </w:r>
      <w:r w:rsidR="00CB284C">
        <w:rPr>
          <w:rFonts w:ascii="Times New Roman" w:hAnsi="Times New Roman" w:cs="Times New Roman"/>
          <w:sz w:val="28"/>
          <w:szCs w:val="28"/>
          <w:lang w:val="ru-RU"/>
        </w:rPr>
        <w:t>,р. 46</w:t>
      </w:r>
      <w:r w:rsidR="00671295" w:rsidRPr="003F3AD3">
        <w:rPr>
          <w:rFonts w:ascii="Times New Roman" w:hAnsi="Times New Roman" w:cs="Times New Roman"/>
          <w:sz w:val="28"/>
          <w:szCs w:val="28"/>
          <w:lang w:val="ru-RU"/>
        </w:rPr>
        <w:t>].</w:t>
      </w:r>
      <w:r w:rsidR="002170B5">
        <w:rPr>
          <w:rFonts w:ascii="Times New Roman" w:hAnsi="Times New Roman" w:cs="Times New Roman"/>
          <w:sz w:val="28"/>
          <w:szCs w:val="28"/>
          <w:lang w:val="ru-RU"/>
        </w:rPr>
        <w:t xml:space="preserve"> У 16</w:t>
      </w:r>
      <w:r w:rsidR="0004124E" w:rsidRPr="003F3AD3">
        <w:rPr>
          <w:rFonts w:ascii="Times New Roman" w:hAnsi="Times New Roman" w:cs="Times New Roman"/>
          <w:sz w:val="28"/>
          <w:szCs w:val="28"/>
          <w:lang w:val="ru-RU"/>
        </w:rPr>
        <w:t xml:space="preserve">% пациентов с дизурическими расстройствами после аденомэктомии наблюдается </w:t>
      </w:r>
      <w:r w:rsidR="0004124E" w:rsidRPr="003F3AD3">
        <w:rPr>
          <w:rFonts w:ascii="Times New Roman" w:eastAsia="Times-Roman" w:hAnsi="Times New Roman" w:cs="Times New Roman"/>
          <w:sz w:val="28"/>
          <w:szCs w:val="28"/>
          <w:lang w:val="ru-RU"/>
        </w:rPr>
        <w:t xml:space="preserve">инфравезикальная обструкция, причиной которой чаще всего является стриктура уретры, рецидивирующее течение аденомы простаты, а также деформация шейки мочевого пузыря </w:t>
      </w:r>
      <w:r w:rsidR="0004124E" w:rsidRPr="003F3AD3">
        <w:rPr>
          <w:rFonts w:ascii="Times New Roman" w:hAnsi="Times New Roman" w:cs="Times New Roman"/>
          <w:sz w:val="28"/>
          <w:szCs w:val="28"/>
          <w:lang w:val="ru-RU"/>
        </w:rPr>
        <w:t>[</w:t>
      </w:r>
      <w:r w:rsidR="005A7AC6" w:rsidRPr="003F3AD3">
        <w:rPr>
          <w:rFonts w:ascii="Times New Roman" w:hAnsi="Times New Roman" w:cs="Times New Roman"/>
          <w:sz w:val="28"/>
          <w:szCs w:val="28"/>
          <w:lang w:val="ru-RU"/>
        </w:rPr>
        <w:t>65</w:t>
      </w:r>
      <w:r w:rsidR="0004124E" w:rsidRPr="003F3AD3">
        <w:rPr>
          <w:rFonts w:ascii="Times New Roman" w:hAnsi="Times New Roman" w:cs="Times New Roman"/>
          <w:sz w:val="28"/>
          <w:szCs w:val="28"/>
          <w:lang w:val="ru-RU"/>
        </w:rPr>
        <w:t>].</w:t>
      </w:r>
    </w:p>
    <w:p w:rsidR="00AF0332" w:rsidRPr="003F3AD3" w:rsidRDefault="0062653A"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 xml:space="preserve">Анализ причинно-следственной связи между развитием осложнений в отдаленном периоде после оперативного вмешательства и течением раннего послеоперационного периода показал, что наличие </w:t>
      </w:r>
      <w:r w:rsidR="00FD4F1B" w:rsidRPr="003F3AD3">
        <w:rPr>
          <w:rFonts w:ascii="Times New Roman" w:hAnsi="Times New Roman" w:cs="Times New Roman"/>
          <w:sz w:val="28"/>
          <w:szCs w:val="28"/>
          <w:lang w:val="ru-RU"/>
        </w:rPr>
        <w:t xml:space="preserve">кровотечения или гнойных осложнений, приведших к необходимости катетеризации мочевого пузыря в течение длительного времени или последующих хирургических манипуляций было связано с формированием склероза </w:t>
      </w:r>
      <w:r w:rsidR="002170B5">
        <w:rPr>
          <w:rFonts w:ascii="Times New Roman" w:hAnsi="Times New Roman" w:cs="Times New Roman"/>
          <w:sz w:val="28"/>
          <w:szCs w:val="28"/>
          <w:lang w:val="ru-RU"/>
        </w:rPr>
        <w:t>шейки мочевого пузыря (около 70</w:t>
      </w:r>
      <w:r w:rsidR="00FD4F1B" w:rsidRPr="003F3AD3">
        <w:rPr>
          <w:rFonts w:ascii="Times New Roman" w:hAnsi="Times New Roman" w:cs="Times New Roman"/>
          <w:sz w:val="28"/>
          <w:szCs w:val="28"/>
          <w:lang w:val="ru-RU"/>
        </w:rPr>
        <w:t xml:space="preserve">% всех случаев поздних постхирургических осложнений). Основными механизмами его развития можно считать повторное инфицирование мочевых </w:t>
      </w:r>
      <w:r w:rsidR="00FD4F1B" w:rsidRPr="003F3AD3">
        <w:rPr>
          <w:rFonts w:ascii="Times New Roman" w:hAnsi="Times New Roman" w:cs="Times New Roman"/>
          <w:sz w:val="28"/>
          <w:szCs w:val="28"/>
          <w:lang w:val="ru-RU"/>
        </w:rPr>
        <w:lastRenderedPageBreak/>
        <w:t>путей микробной флорой через катетер, повышенная травматизация</w:t>
      </w:r>
      <w:r w:rsidR="007C3FA2" w:rsidRPr="003F3AD3">
        <w:rPr>
          <w:rFonts w:ascii="Times New Roman" w:hAnsi="Times New Roman" w:cs="Times New Roman"/>
          <w:sz w:val="28"/>
          <w:szCs w:val="28"/>
          <w:lang w:val="ru-RU"/>
        </w:rPr>
        <w:t>, способная привести к формированию деструктивных нарушений в стенке мочевого пузыря.</w:t>
      </w:r>
      <w:r w:rsidR="00A633B9" w:rsidRPr="003F3AD3">
        <w:rPr>
          <w:rFonts w:ascii="Times New Roman" w:hAnsi="Times New Roman" w:cs="Times New Roman"/>
          <w:sz w:val="28"/>
          <w:szCs w:val="28"/>
          <w:lang w:val="ru-RU"/>
        </w:rPr>
        <w:t xml:space="preserve"> Фактором, снижающим риск склеротических рубцовых изменений в этой области, является быстрое восстановление самостоятельного мочеиспускания.</w:t>
      </w:r>
      <w:r w:rsidR="00294974" w:rsidRPr="003F3AD3">
        <w:rPr>
          <w:rFonts w:ascii="Times New Roman" w:hAnsi="Times New Roman" w:cs="Times New Roman"/>
          <w:sz w:val="28"/>
          <w:szCs w:val="28"/>
          <w:lang w:val="ru-RU"/>
        </w:rPr>
        <w:t xml:space="preserve"> </w:t>
      </w:r>
    </w:p>
    <w:p w:rsidR="00AF0332" w:rsidRPr="003F3AD3" w:rsidRDefault="00294974"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Развитие стриктур</w:t>
      </w:r>
      <w:r w:rsidR="002170B5">
        <w:rPr>
          <w:rFonts w:ascii="Times New Roman" w:hAnsi="Times New Roman" w:cs="Times New Roman"/>
          <w:sz w:val="28"/>
          <w:szCs w:val="28"/>
          <w:lang w:val="ru-RU"/>
        </w:rPr>
        <w:t xml:space="preserve"> </w:t>
      </w:r>
      <w:r w:rsidR="00497C41" w:rsidRPr="003F3AD3">
        <w:rPr>
          <w:rFonts w:ascii="Times New Roman" w:hAnsi="Times New Roman" w:cs="Times New Roman"/>
          <w:sz w:val="28"/>
          <w:szCs w:val="28"/>
          <w:lang w:val="ru-RU"/>
        </w:rPr>
        <w:t>мочеиспускательного</w:t>
      </w:r>
      <w:r w:rsidR="002170B5">
        <w:rPr>
          <w:rFonts w:ascii="Times New Roman" w:hAnsi="Times New Roman" w:cs="Times New Roman"/>
          <w:sz w:val="28"/>
          <w:szCs w:val="28"/>
          <w:lang w:val="ru-RU"/>
        </w:rPr>
        <w:t xml:space="preserve"> </w:t>
      </w:r>
      <w:r w:rsidR="00497C41" w:rsidRPr="003F3AD3">
        <w:rPr>
          <w:rFonts w:ascii="Times New Roman" w:hAnsi="Times New Roman" w:cs="Times New Roman"/>
          <w:sz w:val="28"/>
          <w:szCs w:val="28"/>
          <w:lang w:val="ru-RU"/>
        </w:rPr>
        <w:t>канала</w:t>
      </w:r>
      <w:r w:rsidR="002170B5">
        <w:rPr>
          <w:rFonts w:ascii="Times New Roman" w:hAnsi="Times New Roman" w:cs="Times New Roman"/>
          <w:sz w:val="28"/>
          <w:szCs w:val="28"/>
          <w:lang w:val="ru-RU"/>
        </w:rPr>
        <w:t xml:space="preserve"> </w:t>
      </w:r>
      <w:r w:rsidRPr="003F3AD3">
        <w:rPr>
          <w:rFonts w:ascii="Times New Roman" w:hAnsi="Times New Roman" w:cs="Times New Roman"/>
          <w:sz w:val="28"/>
          <w:szCs w:val="28"/>
          <w:lang w:val="ru-RU"/>
        </w:rPr>
        <w:t>может быть следствием излишней</w:t>
      </w:r>
      <w:r w:rsidR="002170B5">
        <w:rPr>
          <w:rFonts w:ascii="Times New Roman" w:hAnsi="Times New Roman" w:cs="Times New Roman"/>
          <w:sz w:val="28"/>
          <w:szCs w:val="28"/>
          <w:lang w:val="ru-RU"/>
        </w:rPr>
        <w:t xml:space="preserve"> </w:t>
      </w:r>
      <w:r w:rsidR="00497C41" w:rsidRPr="003F3AD3">
        <w:rPr>
          <w:rFonts w:ascii="Times New Roman" w:hAnsi="Times New Roman" w:cs="Times New Roman"/>
          <w:sz w:val="28"/>
          <w:szCs w:val="28"/>
          <w:lang w:val="ru-RU"/>
        </w:rPr>
        <w:t>травматизаци</w:t>
      </w:r>
      <w:r w:rsidRPr="003F3AD3">
        <w:rPr>
          <w:rFonts w:ascii="Times New Roman" w:hAnsi="Times New Roman" w:cs="Times New Roman"/>
          <w:sz w:val="28"/>
          <w:szCs w:val="28"/>
          <w:lang w:val="ru-RU"/>
        </w:rPr>
        <w:t>и</w:t>
      </w:r>
      <w:r w:rsidR="002170B5">
        <w:rPr>
          <w:rFonts w:ascii="Times New Roman" w:hAnsi="Times New Roman" w:cs="Times New Roman"/>
          <w:sz w:val="28"/>
          <w:szCs w:val="28"/>
          <w:lang w:val="ru-RU"/>
        </w:rPr>
        <w:t xml:space="preserve"> </w:t>
      </w:r>
      <w:r w:rsidR="00497C41" w:rsidRPr="003F3AD3">
        <w:rPr>
          <w:rFonts w:ascii="Times New Roman" w:hAnsi="Times New Roman" w:cs="Times New Roman"/>
          <w:sz w:val="28"/>
          <w:szCs w:val="28"/>
          <w:lang w:val="ru-RU"/>
        </w:rPr>
        <w:t>слизистой</w:t>
      </w:r>
      <w:r w:rsidR="002170B5">
        <w:rPr>
          <w:rFonts w:ascii="Times New Roman" w:hAnsi="Times New Roman" w:cs="Times New Roman"/>
          <w:sz w:val="28"/>
          <w:szCs w:val="28"/>
          <w:lang w:val="ru-RU"/>
        </w:rPr>
        <w:t xml:space="preserve"> </w:t>
      </w:r>
      <w:r w:rsidRPr="003F3AD3">
        <w:rPr>
          <w:rFonts w:ascii="Times New Roman" w:hAnsi="Times New Roman" w:cs="Times New Roman"/>
          <w:sz w:val="28"/>
          <w:szCs w:val="28"/>
          <w:lang w:val="ru-RU"/>
        </w:rPr>
        <w:t>при</w:t>
      </w:r>
      <w:r w:rsidR="002170B5">
        <w:rPr>
          <w:rFonts w:ascii="Times New Roman" w:hAnsi="Times New Roman" w:cs="Times New Roman"/>
          <w:sz w:val="28"/>
          <w:szCs w:val="28"/>
          <w:lang w:val="ru-RU"/>
        </w:rPr>
        <w:t xml:space="preserve"> </w:t>
      </w:r>
      <w:r w:rsidR="00497C41" w:rsidRPr="003F3AD3">
        <w:rPr>
          <w:rFonts w:ascii="Times New Roman" w:hAnsi="Times New Roman" w:cs="Times New Roman"/>
          <w:sz w:val="28"/>
          <w:szCs w:val="28"/>
          <w:lang w:val="ru-RU"/>
        </w:rPr>
        <w:t>эндоскоп</w:t>
      </w:r>
      <w:r w:rsidRPr="003F3AD3">
        <w:rPr>
          <w:rFonts w:ascii="Times New Roman" w:hAnsi="Times New Roman" w:cs="Times New Roman"/>
          <w:sz w:val="28"/>
          <w:szCs w:val="28"/>
          <w:lang w:val="ru-RU"/>
        </w:rPr>
        <w:t>ии</w:t>
      </w:r>
      <w:r w:rsidR="002170B5">
        <w:rPr>
          <w:rFonts w:ascii="Times New Roman" w:hAnsi="Times New Roman" w:cs="Times New Roman"/>
          <w:sz w:val="28"/>
          <w:szCs w:val="28"/>
          <w:lang w:val="ru-RU"/>
        </w:rPr>
        <w:t xml:space="preserve"> </w:t>
      </w:r>
      <w:r w:rsidR="00497C41" w:rsidRPr="003F3AD3">
        <w:rPr>
          <w:rFonts w:ascii="Times New Roman" w:hAnsi="Times New Roman" w:cs="Times New Roman"/>
          <w:sz w:val="28"/>
          <w:szCs w:val="28"/>
          <w:lang w:val="ru-RU"/>
        </w:rPr>
        <w:t>мочево</w:t>
      </w:r>
      <w:r w:rsidR="000F5312" w:rsidRPr="003F3AD3">
        <w:rPr>
          <w:rFonts w:ascii="Times New Roman" w:hAnsi="Times New Roman" w:cs="Times New Roman"/>
          <w:sz w:val="28"/>
          <w:szCs w:val="28"/>
          <w:lang w:val="ru-RU"/>
        </w:rPr>
        <w:t xml:space="preserve">го </w:t>
      </w:r>
      <w:r w:rsidR="00497C41" w:rsidRPr="003F3AD3">
        <w:rPr>
          <w:rFonts w:ascii="Times New Roman" w:hAnsi="Times New Roman" w:cs="Times New Roman"/>
          <w:sz w:val="28"/>
          <w:szCs w:val="28"/>
          <w:lang w:val="ru-RU"/>
        </w:rPr>
        <w:t>пузыр</w:t>
      </w:r>
      <w:r w:rsidRPr="003F3AD3">
        <w:rPr>
          <w:rFonts w:ascii="Times New Roman" w:hAnsi="Times New Roman" w:cs="Times New Roman"/>
          <w:sz w:val="28"/>
          <w:szCs w:val="28"/>
          <w:lang w:val="ru-RU"/>
        </w:rPr>
        <w:t>я</w:t>
      </w:r>
      <w:r w:rsidR="001D654B" w:rsidRPr="003F3AD3">
        <w:rPr>
          <w:rFonts w:ascii="Times New Roman" w:hAnsi="Times New Roman" w:cs="Times New Roman"/>
          <w:sz w:val="28"/>
          <w:szCs w:val="28"/>
          <w:lang w:val="ru-RU"/>
        </w:rPr>
        <w:t xml:space="preserve"> и применении резектоскопа с развитием воспалительных реакций</w:t>
      </w:r>
      <w:r w:rsidR="00497C41" w:rsidRPr="003F3AD3">
        <w:rPr>
          <w:rFonts w:ascii="Times New Roman" w:hAnsi="Times New Roman" w:cs="Times New Roman"/>
          <w:sz w:val="28"/>
          <w:szCs w:val="28"/>
          <w:lang w:val="ru-RU"/>
        </w:rPr>
        <w:t>,</w:t>
      </w:r>
      <w:r w:rsidR="002170B5">
        <w:rPr>
          <w:rFonts w:ascii="Times New Roman" w:hAnsi="Times New Roman" w:cs="Times New Roman"/>
          <w:sz w:val="28"/>
          <w:szCs w:val="28"/>
          <w:lang w:val="ru-RU"/>
        </w:rPr>
        <w:t xml:space="preserve"> </w:t>
      </w:r>
      <w:r w:rsidR="000F5312" w:rsidRPr="003F3AD3">
        <w:rPr>
          <w:rFonts w:ascii="Times New Roman" w:hAnsi="Times New Roman" w:cs="Times New Roman"/>
          <w:sz w:val="28"/>
          <w:szCs w:val="28"/>
          <w:lang w:val="ru-RU"/>
        </w:rPr>
        <w:t>предшествующ</w:t>
      </w:r>
      <w:r w:rsidR="00E04BAD" w:rsidRPr="003F3AD3">
        <w:rPr>
          <w:rFonts w:ascii="Times New Roman" w:hAnsi="Times New Roman" w:cs="Times New Roman"/>
          <w:sz w:val="28"/>
          <w:szCs w:val="28"/>
          <w:lang w:val="ru-RU"/>
        </w:rPr>
        <w:t>их</w:t>
      </w:r>
      <w:r w:rsidR="000F5312" w:rsidRPr="003F3AD3">
        <w:rPr>
          <w:rFonts w:ascii="Times New Roman" w:hAnsi="Times New Roman" w:cs="Times New Roman"/>
          <w:sz w:val="28"/>
          <w:szCs w:val="28"/>
          <w:lang w:val="ru-RU"/>
        </w:rPr>
        <w:t xml:space="preserve"> оперативному вмешательству</w:t>
      </w:r>
      <w:r w:rsidR="00E04BAD" w:rsidRPr="003F3AD3">
        <w:rPr>
          <w:rFonts w:ascii="Times New Roman" w:hAnsi="Times New Roman" w:cs="Times New Roman"/>
          <w:sz w:val="28"/>
          <w:szCs w:val="28"/>
          <w:lang w:val="ru-RU"/>
        </w:rPr>
        <w:t xml:space="preserve"> склеротических изменений в стенке уретры и самой предстательной железы из-за особенностей ее морфологического строения</w:t>
      </w:r>
      <w:r w:rsidR="00574D03" w:rsidRPr="003F3AD3">
        <w:rPr>
          <w:rFonts w:ascii="Times New Roman" w:hAnsi="Times New Roman" w:cs="Times New Roman"/>
          <w:sz w:val="28"/>
          <w:szCs w:val="28"/>
          <w:lang w:val="ru-RU"/>
        </w:rPr>
        <w:t xml:space="preserve"> </w:t>
      </w:r>
      <w:r w:rsidR="00BA7FB7" w:rsidRPr="003F3AD3">
        <w:rPr>
          <w:rFonts w:ascii="Times New Roman" w:hAnsi="Times New Roman" w:cs="Times New Roman"/>
          <w:sz w:val="28"/>
          <w:szCs w:val="28"/>
          <w:lang w:val="ru-RU"/>
        </w:rPr>
        <w:t>[</w:t>
      </w:r>
      <w:r w:rsidR="005A7AC6" w:rsidRPr="003F3AD3">
        <w:rPr>
          <w:rFonts w:ascii="Times New Roman" w:hAnsi="Times New Roman" w:cs="Times New Roman"/>
          <w:sz w:val="28"/>
          <w:szCs w:val="28"/>
          <w:lang w:val="ru-RU"/>
        </w:rPr>
        <w:t>66</w:t>
      </w:r>
      <w:r w:rsidR="00BA7FB7" w:rsidRPr="003F3AD3">
        <w:rPr>
          <w:rFonts w:ascii="Times New Roman" w:hAnsi="Times New Roman" w:cs="Times New Roman"/>
          <w:sz w:val="28"/>
          <w:szCs w:val="28"/>
          <w:lang w:val="ru-RU"/>
        </w:rPr>
        <w:t>].</w:t>
      </w:r>
      <w:r w:rsidR="00822A5B" w:rsidRPr="003F3AD3">
        <w:rPr>
          <w:rFonts w:ascii="Times New Roman" w:hAnsi="Times New Roman" w:cs="Times New Roman"/>
          <w:sz w:val="28"/>
          <w:szCs w:val="28"/>
          <w:lang w:val="ru-RU"/>
        </w:rPr>
        <w:t xml:space="preserve"> К таким особенностям следует отнести наличие склеротических процессов и гиалинизации сосудов в предстательной железе, увеличивающих риск послеоперационных кровотечений вследствие</w:t>
      </w:r>
      <w:r w:rsidR="00B65FB6" w:rsidRPr="003F3AD3">
        <w:rPr>
          <w:rFonts w:ascii="Times New Roman" w:hAnsi="Times New Roman" w:cs="Times New Roman"/>
          <w:sz w:val="28"/>
          <w:szCs w:val="28"/>
          <w:lang w:val="ru-RU"/>
        </w:rPr>
        <w:t xml:space="preserve"> потери эластичности и способности сосудом удержать тромбы, формирующиеся при температурном воздействии</w:t>
      </w:r>
      <w:r w:rsidR="00DB007C" w:rsidRPr="003F3AD3">
        <w:rPr>
          <w:rFonts w:ascii="Times New Roman" w:hAnsi="Times New Roman" w:cs="Times New Roman"/>
          <w:sz w:val="28"/>
          <w:szCs w:val="28"/>
          <w:lang w:val="ru-RU"/>
        </w:rPr>
        <w:t xml:space="preserve"> при операции. Также этому способствует развитие продуктивного воспаления и образование грануляционных образований</w:t>
      </w:r>
      <w:r w:rsidR="00311D70" w:rsidRPr="003F3AD3">
        <w:rPr>
          <w:rFonts w:ascii="Times New Roman" w:hAnsi="Times New Roman" w:cs="Times New Roman"/>
          <w:sz w:val="28"/>
          <w:szCs w:val="28"/>
          <w:lang w:val="ru-RU"/>
        </w:rPr>
        <w:t>, содержащих большое количество кровеносных сосудов, повышающих возможность кровоточивости ложа предстательной железы после оперативного вмешательства.</w:t>
      </w:r>
      <w:r w:rsidR="00AF0332" w:rsidRPr="003F3AD3">
        <w:rPr>
          <w:rFonts w:ascii="Times New Roman" w:hAnsi="Times New Roman" w:cs="Times New Roman"/>
          <w:sz w:val="28"/>
          <w:szCs w:val="28"/>
          <w:lang w:val="ru-RU"/>
        </w:rPr>
        <w:t xml:space="preserve"> </w:t>
      </w:r>
    </w:p>
    <w:p w:rsidR="008D4087" w:rsidRPr="003F3AD3" w:rsidRDefault="00231677"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На возможность развития рецидивирующего течения ДГПЖ</w:t>
      </w:r>
      <w:r w:rsidR="00071DF4" w:rsidRPr="003F3AD3">
        <w:rPr>
          <w:rFonts w:ascii="Times New Roman" w:hAnsi="Times New Roman" w:cs="Times New Roman"/>
          <w:sz w:val="28"/>
          <w:szCs w:val="28"/>
          <w:lang w:val="ru-RU"/>
        </w:rPr>
        <w:t xml:space="preserve"> после операции</w:t>
      </w:r>
      <w:r w:rsidRPr="003F3AD3">
        <w:rPr>
          <w:rFonts w:ascii="Times New Roman" w:hAnsi="Times New Roman" w:cs="Times New Roman"/>
          <w:sz w:val="28"/>
          <w:szCs w:val="28"/>
          <w:lang w:val="ru-RU"/>
        </w:rPr>
        <w:t xml:space="preserve"> влияет также исходная пролиферативная активность</w:t>
      </w:r>
      <w:r w:rsidR="00C811B7" w:rsidRPr="003F3AD3">
        <w:rPr>
          <w:rFonts w:ascii="Times New Roman" w:hAnsi="Times New Roman" w:cs="Times New Roman"/>
          <w:sz w:val="28"/>
          <w:szCs w:val="28"/>
          <w:lang w:val="ru-RU"/>
        </w:rPr>
        <w:t xml:space="preserve"> эпителия, которая </w:t>
      </w:r>
      <w:r w:rsidR="00497C41" w:rsidRPr="003F3AD3">
        <w:rPr>
          <w:rFonts w:ascii="Times New Roman" w:hAnsi="Times New Roman" w:cs="Times New Roman"/>
          <w:sz w:val="28"/>
          <w:szCs w:val="28"/>
          <w:lang w:val="ru-RU"/>
        </w:rPr>
        <w:t>определяется соотношением </w:t>
      </w:r>
      <w:r w:rsidR="00C811B7" w:rsidRPr="003F3AD3">
        <w:rPr>
          <w:rFonts w:ascii="Times New Roman" w:hAnsi="Times New Roman" w:cs="Times New Roman"/>
          <w:sz w:val="28"/>
          <w:szCs w:val="28"/>
          <w:lang w:val="ru-RU"/>
        </w:rPr>
        <w:t xml:space="preserve">числа </w:t>
      </w:r>
      <w:r w:rsidR="00071DF4" w:rsidRPr="003F3AD3">
        <w:rPr>
          <w:rFonts w:ascii="Times New Roman" w:hAnsi="Times New Roman" w:cs="Times New Roman"/>
          <w:sz w:val="28"/>
          <w:szCs w:val="28"/>
          <w:lang w:val="ru-RU"/>
        </w:rPr>
        <w:t>пролиферирующих ацинусов и ацинусов с расширенными просветами</w:t>
      </w:r>
      <w:r w:rsidR="00681CF2" w:rsidRPr="003F3AD3">
        <w:rPr>
          <w:rFonts w:ascii="Times New Roman" w:hAnsi="Times New Roman" w:cs="Times New Roman"/>
          <w:sz w:val="28"/>
          <w:szCs w:val="28"/>
          <w:lang w:val="ru-RU"/>
        </w:rPr>
        <w:t xml:space="preserve"> и </w:t>
      </w:r>
      <w:r w:rsidR="008D4087" w:rsidRPr="003F3AD3">
        <w:rPr>
          <w:rFonts w:ascii="Times New Roman" w:hAnsi="Times New Roman" w:cs="Times New Roman"/>
          <w:sz w:val="28"/>
          <w:szCs w:val="28"/>
          <w:lang w:val="ru-RU"/>
        </w:rPr>
        <w:t>признаками атрофии эпителия, не способного к дальнейшей пролиферации</w:t>
      </w:r>
      <w:r w:rsidR="00497C41" w:rsidRPr="003F3AD3">
        <w:rPr>
          <w:rFonts w:ascii="Times New Roman" w:hAnsi="Times New Roman" w:cs="Times New Roman"/>
          <w:sz w:val="28"/>
          <w:szCs w:val="28"/>
          <w:lang w:val="ru-RU"/>
        </w:rPr>
        <w:t xml:space="preserve">. </w:t>
      </w:r>
      <w:r w:rsidR="00135799" w:rsidRPr="003F3AD3">
        <w:rPr>
          <w:rFonts w:ascii="Times New Roman" w:hAnsi="Times New Roman" w:cs="Times New Roman"/>
          <w:sz w:val="28"/>
          <w:szCs w:val="28"/>
          <w:lang w:val="ru-RU"/>
        </w:rPr>
        <w:t>Приведенные данные свидетельствуют о целесообразности более широкого использования процедуры предоперационной биопсии предстательной железы, что могло бы не</w:t>
      </w:r>
      <w:r w:rsidR="003812D6" w:rsidRPr="003F3AD3">
        <w:rPr>
          <w:rFonts w:ascii="Times New Roman" w:hAnsi="Times New Roman" w:cs="Times New Roman"/>
          <w:sz w:val="28"/>
          <w:szCs w:val="28"/>
          <w:lang w:val="ru-RU"/>
        </w:rPr>
        <w:t xml:space="preserve"> </w:t>
      </w:r>
      <w:r w:rsidR="00135799" w:rsidRPr="003F3AD3">
        <w:rPr>
          <w:rFonts w:ascii="Times New Roman" w:hAnsi="Times New Roman" w:cs="Times New Roman"/>
          <w:sz w:val="28"/>
          <w:szCs w:val="28"/>
          <w:lang w:val="ru-RU"/>
        </w:rPr>
        <w:t xml:space="preserve">только </w:t>
      </w:r>
      <w:r w:rsidR="00A82085" w:rsidRPr="003F3AD3">
        <w:rPr>
          <w:rFonts w:ascii="Times New Roman" w:hAnsi="Times New Roman" w:cs="Times New Roman"/>
          <w:sz w:val="28"/>
          <w:szCs w:val="28"/>
          <w:lang w:val="ru-RU"/>
        </w:rPr>
        <w:t>определ</w:t>
      </w:r>
      <w:r w:rsidR="00BB3346" w:rsidRPr="003F3AD3">
        <w:rPr>
          <w:rFonts w:ascii="Times New Roman" w:hAnsi="Times New Roman" w:cs="Times New Roman"/>
          <w:sz w:val="28"/>
          <w:szCs w:val="28"/>
          <w:lang w:val="ru-RU"/>
        </w:rPr>
        <w:t>ить наличие злокачественного процесса в аденоматозной ткани, но и прогнозировать особенности послеоперационного течения на индивидуальном уровне и, соответственно, делать выбор в пользу наиболее рациональной тактики оперативного вмешательства в том или ином конкретном случае, профилактических мер и</w:t>
      </w:r>
      <w:r w:rsidR="00A82085" w:rsidRPr="003F3AD3">
        <w:rPr>
          <w:rFonts w:ascii="Times New Roman" w:hAnsi="Times New Roman" w:cs="Times New Roman"/>
          <w:sz w:val="28"/>
          <w:szCs w:val="28"/>
          <w:lang w:val="ru-RU"/>
        </w:rPr>
        <w:t xml:space="preserve"> консервативного лечения в раннем постхирургическом периоде с целью предотвращения поздних осложнений</w:t>
      </w:r>
      <w:r w:rsidR="00FD357E" w:rsidRPr="003F3AD3">
        <w:rPr>
          <w:rFonts w:ascii="Times New Roman" w:hAnsi="Times New Roman" w:cs="Times New Roman"/>
          <w:sz w:val="28"/>
          <w:szCs w:val="28"/>
          <w:lang w:val="ru-RU"/>
        </w:rPr>
        <w:t xml:space="preserve"> </w:t>
      </w:r>
      <w:r w:rsidR="005316EE" w:rsidRPr="003F3AD3">
        <w:rPr>
          <w:rFonts w:ascii="Times New Roman" w:hAnsi="Times New Roman" w:cs="Times New Roman"/>
          <w:sz w:val="28"/>
          <w:szCs w:val="28"/>
          <w:lang w:val="ru-RU"/>
        </w:rPr>
        <w:t>[</w:t>
      </w:r>
      <w:r w:rsidR="005A7AC6" w:rsidRPr="003F3AD3">
        <w:rPr>
          <w:rFonts w:ascii="Times New Roman" w:hAnsi="Times New Roman" w:cs="Times New Roman"/>
          <w:sz w:val="28"/>
          <w:szCs w:val="28"/>
          <w:lang w:val="ru-RU"/>
        </w:rPr>
        <w:t>51</w:t>
      </w:r>
      <w:r w:rsidR="00CB284C">
        <w:rPr>
          <w:rFonts w:ascii="Times New Roman" w:hAnsi="Times New Roman" w:cs="Times New Roman"/>
          <w:sz w:val="28"/>
          <w:szCs w:val="28"/>
          <w:lang w:val="ru-RU"/>
        </w:rPr>
        <w:t>,</w:t>
      </w:r>
      <w:r w:rsidR="002170B5">
        <w:rPr>
          <w:rFonts w:ascii="Times New Roman" w:hAnsi="Times New Roman" w:cs="Times New Roman"/>
          <w:sz w:val="28"/>
          <w:szCs w:val="28"/>
          <w:lang w:val="ru-RU"/>
        </w:rPr>
        <w:t xml:space="preserve"> с. </w:t>
      </w:r>
      <w:r w:rsidR="00CB284C">
        <w:rPr>
          <w:rFonts w:ascii="Times New Roman" w:hAnsi="Times New Roman" w:cs="Times New Roman"/>
          <w:sz w:val="28"/>
          <w:szCs w:val="28"/>
          <w:lang w:val="ru-RU"/>
        </w:rPr>
        <w:t>19</w:t>
      </w:r>
      <w:r w:rsidR="005316EE" w:rsidRPr="003F3AD3">
        <w:rPr>
          <w:rFonts w:ascii="Times New Roman" w:hAnsi="Times New Roman" w:cs="Times New Roman"/>
          <w:sz w:val="28"/>
          <w:szCs w:val="28"/>
          <w:lang w:val="ru-RU"/>
        </w:rPr>
        <w:t>].</w:t>
      </w:r>
    </w:p>
    <w:p w:rsidR="00C1733D" w:rsidRPr="003F3AD3" w:rsidRDefault="00C1733D"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Как было указано выше, инфекционные воспаления мочевых путей, ассоциированные с катетеризацией мочевого пузыря, являются одной из ведущих причин развития поздних послеоперационных осложнений аденомэктомии</w:t>
      </w:r>
      <w:r w:rsidR="002C6D59" w:rsidRPr="003F3AD3">
        <w:rPr>
          <w:rFonts w:ascii="Times New Roman" w:hAnsi="Times New Roman" w:cs="Times New Roman"/>
          <w:sz w:val="28"/>
          <w:szCs w:val="28"/>
          <w:lang w:val="ru-RU"/>
        </w:rPr>
        <w:t xml:space="preserve"> и </w:t>
      </w:r>
      <w:r w:rsidR="006E5FD3" w:rsidRPr="003F3AD3">
        <w:rPr>
          <w:rFonts w:ascii="Times New Roman" w:hAnsi="Times New Roman" w:cs="Times New Roman"/>
          <w:sz w:val="28"/>
          <w:szCs w:val="28"/>
          <w:lang w:val="ru-RU"/>
        </w:rPr>
        <w:t xml:space="preserve">роста </w:t>
      </w:r>
      <w:r w:rsidR="002C6D59" w:rsidRPr="003F3AD3">
        <w:rPr>
          <w:rFonts w:ascii="Times New Roman" w:hAnsi="Times New Roman" w:cs="Times New Roman"/>
          <w:sz w:val="28"/>
          <w:szCs w:val="28"/>
          <w:lang w:val="ru-RU"/>
        </w:rPr>
        <w:t xml:space="preserve">связанных </w:t>
      </w:r>
      <w:r w:rsidR="00D0386F" w:rsidRPr="003F3AD3">
        <w:rPr>
          <w:rFonts w:ascii="Times New Roman" w:hAnsi="Times New Roman" w:cs="Times New Roman"/>
          <w:sz w:val="28"/>
          <w:szCs w:val="28"/>
          <w:lang w:val="ru-RU"/>
        </w:rPr>
        <w:t>с этим затрат</w:t>
      </w:r>
      <w:r w:rsidR="002C6D59" w:rsidRPr="003F3AD3">
        <w:rPr>
          <w:rFonts w:ascii="Times New Roman" w:hAnsi="Times New Roman" w:cs="Times New Roman"/>
          <w:sz w:val="28"/>
          <w:szCs w:val="28"/>
          <w:lang w:val="ru-RU"/>
        </w:rPr>
        <w:t xml:space="preserve"> на лечение</w:t>
      </w:r>
      <w:r w:rsidR="00FE3414" w:rsidRPr="003F3AD3">
        <w:rPr>
          <w:rFonts w:ascii="Times New Roman" w:hAnsi="Times New Roman" w:cs="Times New Roman"/>
          <w:sz w:val="28"/>
          <w:szCs w:val="28"/>
          <w:lang w:val="ru-RU"/>
        </w:rPr>
        <w:t xml:space="preserve"> </w:t>
      </w:r>
      <w:r w:rsidR="002C6D59" w:rsidRPr="003F3AD3">
        <w:rPr>
          <w:rFonts w:ascii="Times New Roman" w:hAnsi="Times New Roman" w:cs="Times New Roman"/>
          <w:sz w:val="28"/>
          <w:szCs w:val="28"/>
          <w:lang w:val="ru-RU"/>
        </w:rPr>
        <w:t>[</w:t>
      </w:r>
      <w:r w:rsidR="005A7AC6" w:rsidRPr="003F3AD3">
        <w:rPr>
          <w:rFonts w:ascii="Times New Roman" w:hAnsi="Times New Roman" w:cs="Times New Roman"/>
          <w:sz w:val="28"/>
          <w:szCs w:val="28"/>
          <w:lang w:val="ru-RU"/>
        </w:rPr>
        <w:t>67, 68</w:t>
      </w:r>
      <w:r w:rsidR="002C6D59" w:rsidRPr="003F3AD3">
        <w:rPr>
          <w:rFonts w:ascii="Times New Roman" w:hAnsi="Times New Roman" w:cs="Times New Roman"/>
          <w:sz w:val="28"/>
          <w:szCs w:val="28"/>
          <w:lang w:val="ru-RU"/>
        </w:rPr>
        <w:t>]</w:t>
      </w:r>
      <w:r w:rsidRPr="003F3AD3">
        <w:rPr>
          <w:rFonts w:ascii="Times New Roman" w:hAnsi="Times New Roman" w:cs="Times New Roman"/>
          <w:sz w:val="28"/>
          <w:szCs w:val="28"/>
          <w:lang w:val="ru-RU"/>
        </w:rPr>
        <w:t xml:space="preserve">. </w:t>
      </w:r>
      <w:r w:rsidR="006E5FD3" w:rsidRPr="003F3AD3">
        <w:rPr>
          <w:rFonts w:ascii="Times New Roman" w:hAnsi="Times New Roman" w:cs="Times New Roman"/>
          <w:sz w:val="28"/>
          <w:szCs w:val="28"/>
          <w:lang w:val="ru-RU"/>
        </w:rPr>
        <w:t xml:space="preserve">Известно, что около 80% всех инфекционных осложнений мочевых путей в </w:t>
      </w:r>
      <w:r w:rsidR="00725651" w:rsidRPr="003F3AD3">
        <w:rPr>
          <w:rFonts w:ascii="Times New Roman" w:hAnsi="Times New Roman" w:cs="Times New Roman"/>
          <w:sz w:val="28"/>
          <w:szCs w:val="28"/>
          <w:lang w:val="ru-RU"/>
        </w:rPr>
        <w:t>предоперационном</w:t>
      </w:r>
      <w:r w:rsidR="006E5FD3" w:rsidRPr="003F3AD3">
        <w:rPr>
          <w:rFonts w:ascii="Times New Roman" w:hAnsi="Times New Roman" w:cs="Times New Roman"/>
          <w:sz w:val="28"/>
          <w:szCs w:val="28"/>
          <w:lang w:val="ru-RU"/>
        </w:rPr>
        <w:t xml:space="preserve"> периоде обусловлены именно</w:t>
      </w:r>
      <w:r w:rsidR="00FD357E" w:rsidRPr="003F3AD3">
        <w:rPr>
          <w:rFonts w:ascii="Times New Roman" w:hAnsi="Times New Roman" w:cs="Times New Roman"/>
          <w:sz w:val="28"/>
          <w:szCs w:val="28"/>
          <w:lang w:val="ru-RU"/>
        </w:rPr>
        <w:t xml:space="preserve"> </w:t>
      </w:r>
      <w:r w:rsidR="00A96CEB" w:rsidRPr="003F3AD3">
        <w:rPr>
          <w:rFonts w:ascii="Times New Roman" w:hAnsi="Times New Roman" w:cs="Times New Roman"/>
          <w:sz w:val="28"/>
          <w:szCs w:val="28"/>
          <w:lang w:val="ru-RU"/>
        </w:rPr>
        <w:t>длительной</w:t>
      </w:r>
      <w:r w:rsidR="006E5FD3" w:rsidRPr="003F3AD3">
        <w:rPr>
          <w:rFonts w:ascii="Times New Roman" w:hAnsi="Times New Roman" w:cs="Times New Roman"/>
          <w:sz w:val="28"/>
          <w:szCs w:val="28"/>
          <w:lang w:val="ru-RU"/>
        </w:rPr>
        <w:t xml:space="preserve"> катетеризацией мочевого пузыря [</w:t>
      </w:r>
      <w:r w:rsidR="005A7AC6" w:rsidRPr="003F3AD3">
        <w:rPr>
          <w:rFonts w:ascii="Times New Roman" w:hAnsi="Times New Roman" w:cs="Times New Roman"/>
          <w:sz w:val="28"/>
          <w:szCs w:val="28"/>
          <w:lang w:val="ru-RU"/>
        </w:rPr>
        <w:t>69</w:t>
      </w:r>
      <w:r w:rsidR="006E5FD3" w:rsidRPr="003F3AD3">
        <w:rPr>
          <w:rFonts w:ascii="Times New Roman" w:hAnsi="Times New Roman" w:cs="Times New Roman"/>
          <w:sz w:val="28"/>
          <w:szCs w:val="28"/>
          <w:lang w:val="ru-RU"/>
        </w:rPr>
        <w:t>]</w:t>
      </w:r>
      <w:r w:rsidR="00F7730B" w:rsidRPr="003F3AD3">
        <w:rPr>
          <w:rFonts w:ascii="Times New Roman" w:hAnsi="Times New Roman" w:cs="Times New Roman"/>
          <w:sz w:val="28"/>
          <w:szCs w:val="28"/>
          <w:lang w:val="ru-RU"/>
        </w:rPr>
        <w:t>, при этом каждый день катетеризации повышает риск бактериурии на 5-10 % [</w:t>
      </w:r>
      <w:r w:rsidR="005A7AC6" w:rsidRPr="003F3AD3">
        <w:rPr>
          <w:rFonts w:ascii="Times New Roman" w:hAnsi="Times New Roman" w:cs="Times New Roman"/>
          <w:sz w:val="28"/>
          <w:szCs w:val="28"/>
          <w:lang w:val="ru-RU"/>
        </w:rPr>
        <w:t>70</w:t>
      </w:r>
      <w:r w:rsidR="00F7730B" w:rsidRPr="003F3AD3">
        <w:rPr>
          <w:rFonts w:ascii="Times New Roman" w:hAnsi="Times New Roman" w:cs="Times New Roman"/>
          <w:sz w:val="28"/>
          <w:szCs w:val="28"/>
          <w:lang w:val="ru-RU"/>
        </w:rPr>
        <w:t xml:space="preserve">]. </w:t>
      </w:r>
      <w:r w:rsidR="001935C6" w:rsidRPr="003F3AD3">
        <w:rPr>
          <w:rFonts w:ascii="Times New Roman" w:hAnsi="Times New Roman" w:cs="Times New Roman"/>
          <w:sz w:val="28"/>
          <w:szCs w:val="28"/>
          <w:lang w:val="ru-RU"/>
        </w:rPr>
        <w:t xml:space="preserve">В исследовании азербайджанских урологов, проведенном в 2016 году, показатель встречаемости бактериурии после </w:t>
      </w:r>
      <w:r w:rsidR="00A0298B" w:rsidRPr="003F3AD3">
        <w:rPr>
          <w:rFonts w:ascii="Times New Roman" w:hAnsi="Times New Roman" w:cs="Times New Roman"/>
          <w:sz w:val="28"/>
          <w:szCs w:val="28"/>
          <w:lang w:val="ru-RU"/>
        </w:rPr>
        <w:t>открытой аденом</w:t>
      </w:r>
      <w:r w:rsidR="001935C6" w:rsidRPr="003F3AD3">
        <w:rPr>
          <w:rFonts w:ascii="Times New Roman" w:hAnsi="Times New Roman" w:cs="Times New Roman"/>
          <w:sz w:val="28"/>
          <w:szCs w:val="28"/>
          <w:lang w:val="ru-RU"/>
        </w:rPr>
        <w:t>эктомии</w:t>
      </w:r>
      <w:r w:rsidR="00FD357E" w:rsidRPr="003F3AD3">
        <w:rPr>
          <w:rFonts w:ascii="Times New Roman" w:hAnsi="Times New Roman" w:cs="Times New Roman"/>
          <w:sz w:val="28"/>
          <w:szCs w:val="28"/>
          <w:lang w:val="ru-RU"/>
        </w:rPr>
        <w:t xml:space="preserve"> </w:t>
      </w:r>
      <w:r w:rsidR="001935C6" w:rsidRPr="003F3AD3">
        <w:rPr>
          <w:rFonts w:ascii="Times New Roman" w:hAnsi="Times New Roman" w:cs="Times New Roman"/>
          <w:sz w:val="28"/>
          <w:szCs w:val="28"/>
          <w:lang w:val="ru-RU"/>
        </w:rPr>
        <w:t>находился на уровне 11,9 %</w:t>
      </w:r>
      <w:r w:rsidR="00FD357E" w:rsidRPr="003F3AD3">
        <w:rPr>
          <w:rFonts w:ascii="Times New Roman" w:hAnsi="Times New Roman" w:cs="Times New Roman"/>
          <w:sz w:val="28"/>
          <w:szCs w:val="28"/>
          <w:lang w:val="ru-RU"/>
        </w:rPr>
        <w:t xml:space="preserve"> </w:t>
      </w:r>
      <w:r w:rsidR="001935C6" w:rsidRPr="003F3AD3">
        <w:rPr>
          <w:rFonts w:ascii="Times New Roman" w:hAnsi="Times New Roman" w:cs="Times New Roman"/>
          <w:sz w:val="28"/>
          <w:szCs w:val="28"/>
          <w:lang w:val="ru-RU"/>
        </w:rPr>
        <w:t>[</w:t>
      </w:r>
      <w:r w:rsidR="005A7AC6" w:rsidRPr="003F3AD3">
        <w:rPr>
          <w:rFonts w:ascii="Times New Roman" w:hAnsi="Times New Roman" w:cs="Times New Roman"/>
          <w:sz w:val="28"/>
          <w:szCs w:val="28"/>
          <w:lang w:val="ru-RU"/>
        </w:rPr>
        <w:t>71</w:t>
      </w:r>
      <w:r w:rsidR="001935C6" w:rsidRPr="003F3AD3">
        <w:rPr>
          <w:rFonts w:ascii="Times New Roman" w:hAnsi="Times New Roman" w:cs="Times New Roman"/>
          <w:sz w:val="28"/>
          <w:szCs w:val="28"/>
          <w:lang w:val="ru-RU"/>
        </w:rPr>
        <w:t>]</w:t>
      </w:r>
      <w:r w:rsidR="00A022A9" w:rsidRPr="003F3AD3">
        <w:rPr>
          <w:rFonts w:ascii="Times New Roman" w:hAnsi="Times New Roman" w:cs="Times New Roman"/>
          <w:sz w:val="28"/>
          <w:szCs w:val="28"/>
          <w:lang w:val="ru-RU"/>
        </w:rPr>
        <w:t>.</w:t>
      </w:r>
    </w:p>
    <w:p w:rsidR="00110BCF" w:rsidRPr="003F3AD3" w:rsidRDefault="00110BCF"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lastRenderedPageBreak/>
        <w:t>До настоящего времени</w:t>
      </w:r>
      <w:r w:rsidR="00417B90" w:rsidRPr="003F3AD3">
        <w:rPr>
          <w:rFonts w:ascii="Times New Roman" w:hAnsi="Times New Roman" w:cs="Times New Roman"/>
          <w:sz w:val="28"/>
          <w:szCs w:val="28"/>
          <w:lang w:val="ru-RU"/>
        </w:rPr>
        <w:t>, к сожалению,</w:t>
      </w:r>
      <w:r w:rsidRPr="003F3AD3">
        <w:rPr>
          <w:rFonts w:ascii="Times New Roman" w:hAnsi="Times New Roman" w:cs="Times New Roman"/>
          <w:sz w:val="28"/>
          <w:szCs w:val="28"/>
          <w:lang w:val="ru-RU"/>
        </w:rPr>
        <w:t xml:space="preserve"> не существует единой стандартной </w:t>
      </w:r>
      <w:r w:rsidR="00E72B78" w:rsidRPr="003F3AD3">
        <w:rPr>
          <w:rFonts w:ascii="Times New Roman" w:hAnsi="Times New Roman" w:cs="Times New Roman"/>
          <w:sz w:val="28"/>
          <w:szCs w:val="28"/>
          <w:lang w:val="ru-RU"/>
        </w:rPr>
        <w:t>процедуры ведения больных, нуждающихся в катетеризации мочевого пузыря в послеоперационном периоде, существуют различия в протоколах, принятых в различных странах и</w:t>
      </w:r>
      <w:r w:rsidR="00417B90" w:rsidRPr="003F3AD3">
        <w:rPr>
          <w:rFonts w:ascii="Times New Roman" w:hAnsi="Times New Roman" w:cs="Times New Roman"/>
          <w:sz w:val="28"/>
          <w:szCs w:val="28"/>
          <w:lang w:val="ru-RU"/>
        </w:rPr>
        <w:t xml:space="preserve"> отдельных медицинских центрах. </w:t>
      </w:r>
      <w:r w:rsidR="00E369FB" w:rsidRPr="003F3AD3">
        <w:rPr>
          <w:rFonts w:ascii="Times New Roman" w:hAnsi="Times New Roman" w:cs="Times New Roman"/>
          <w:sz w:val="28"/>
          <w:szCs w:val="28"/>
          <w:lang w:val="ru-RU"/>
        </w:rPr>
        <w:t>В то же время, п</w:t>
      </w:r>
      <w:r w:rsidR="00417B90" w:rsidRPr="003F3AD3">
        <w:rPr>
          <w:rFonts w:ascii="Times New Roman" w:hAnsi="Times New Roman" w:cs="Times New Roman"/>
          <w:sz w:val="28"/>
          <w:szCs w:val="28"/>
          <w:lang w:val="ru-RU"/>
        </w:rPr>
        <w:t xml:space="preserve">рименение </w:t>
      </w:r>
      <w:r w:rsidR="00E369FB" w:rsidRPr="003F3AD3">
        <w:rPr>
          <w:rFonts w:ascii="Times New Roman" w:hAnsi="Times New Roman" w:cs="Times New Roman"/>
          <w:sz w:val="28"/>
          <w:szCs w:val="28"/>
          <w:lang w:val="ru-RU"/>
        </w:rPr>
        <w:t>в последние годы различных рекомендаций по превенции катетер-ассоциированных инфекций мочевых путей на практике</w:t>
      </w:r>
      <w:r w:rsidR="00813D2B" w:rsidRPr="003F3AD3">
        <w:rPr>
          <w:rFonts w:ascii="Times New Roman" w:hAnsi="Times New Roman" w:cs="Times New Roman"/>
          <w:sz w:val="28"/>
          <w:szCs w:val="28"/>
          <w:lang w:val="ru-RU"/>
        </w:rPr>
        <w:t xml:space="preserve"> привело к редукции частоты встречаемости данного вида госпитальных осложнений </w:t>
      </w:r>
      <w:r w:rsidR="00CB5B32" w:rsidRPr="003F3AD3">
        <w:rPr>
          <w:rFonts w:ascii="Times New Roman" w:hAnsi="Times New Roman" w:cs="Times New Roman"/>
          <w:sz w:val="28"/>
          <w:szCs w:val="28"/>
          <w:lang w:val="ru-RU"/>
        </w:rPr>
        <w:t xml:space="preserve">в мире </w:t>
      </w:r>
      <w:r w:rsidR="00813D2B" w:rsidRPr="003F3AD3">
        <w:rPr>
          <w:rFonts w:ascii="Times New Roman" w:hAnsi="Times New Roman" w:cs="Times New Roman"/>
          <w:sz w:val="28"/>
          <w:szCs w:val="28"/>
          <w:lang w:val="ru-RU"/>
        </w:rPr>
        <w:t>на 37 % [</w:t>
      </w:r>
      <w:r w:rsidR="005A7AC6" w:rsidRPr="003F3AD3">
        <w:rPr>
          <w:rFonts w:ascii="Times New Roman" w:hAnsi="Times New Roman" w:cs="Times New Roman"/>
          <w:sz w:val="28"/>
          <w:szCs w:val="28"/>
          <w:lang w:val="ru-RU"/>
        </w:rPr>
        <w:t>72-75</w:t>
      </w:r>
      <w:r w:rsidR="00813D2B" w:rsidRPr="003F3AD3">
        <w:rPr>
          <w:rFonts w:ascii="Times New Roman" w:hAnsi="Times New Roman" w:cs="Times New Roman"/>
          <w:sz w:val="28"/>
          <w:szCs w:val="28"/>
          <w:lang w:val="ru-RU"/>
        </w:rPr>
        <w:t>]</w:t>
      </w:r>
      <w:r w:rsidR="00CB5B32" w:rsidRPr="003F3AD3">
        <w:rPr>
          <w:rFonts w:ascii="Times New Roman" w:hAnsi="Times New Roman" w:cs="Times New Roman"/>
          <w:sz w:val="28"/>
          <w:szCs w:val="28"/>
          <w:lang w:val="ru-RU"/>
        </w:rPr>
        <w:t>.</w:t>
      </w:r>
    </w:p>
    <w:p w:rsidR="00023689" w:rsidRPr="003F3AD3" w:rsidRDefault="00B25C70"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 xml:space="preserve">Как правило, микробный пейзаж, характерный для </w:t>
      </w:r>
      <w:r w:rsidR="00A0298B" w:rsidRPr="003F3AD3">
        <w:rPr>
          <w:rFonts w:ascii="Times New Roman" w:hAnsi="Times New Roman" w:cs="Times New Roman"/>
          <w:sz w:val="28"/>
          <w:szCs w:val="28"/>
          <w:lang w:val="ru-RU"/>
        </w:rPr>
        <w:t xml:space="preserve">длительно используемого </w:t>
      </w:r>
      <w:r w:rsidRPr="003F3AD3">
        <w:rPr>
          <w:rFonts w:ascii="Times New Roman" w:hAnsi="Times New Roman" w:cs="Times New Roman"/>
          <w:sz w:val="28"/>
          <w:szCs w:val="28"/>
          <w:lang w:val="ru-RU"/>
        </w:rPr>
        <w:t xml:space="preserve">мочевого катетера, </w:t>
      </w:r>
      <w:r w:rsidR="00A0298B" w:rsidRPr="003F3AD3">
        <w:rPr>
          <w:rFonts w:ascii="Times New Roman" w:hAnsi="Times New Roman" w:cs="Times New Roman"/>
          <w:sz w:val="28"/>
          <w:szCs w:val="28"/>
          <w:lang w:val="ru-RU"/>
        </w:rPr>
        <w:t xml:space="preserve">относится к госпитальным патогенам и характеризуется высокой степенью устойчивости к антимикробным </w:t>
      </w:r>
      <w:r w:rsidR="0009113B" w:rsidRPr="003F3AD3">
        <w:rPr>
          <w:rFonts w:ascii="Times New Roman" w:hAnsi="Times New Roman" w:cs="Times New Roman"/>
          <w:sz w:val="28"/>
          <w:szCs w:val="28"/>
          <w:lang w:val="ru-RU"/>
        </w:rPr>
        <w:t>п</w:t>
      </w:r>
      <w:r w:rsidR="00A0298B" w:rsidRPr="003F3AD3">
        <w:rPr>
          <w:rFonts w:ascii="Times New Roman" w:hAnsi="Times New Roman" w:cs="Times New Roman"/>
          <w:sz w:val="28"/>
          <w:szCs w:val="28"/>
          <w:lang w:val="ru-RU"/>
        </w:rPr>
        <w:t>репаратам</w:t>
      </w:r>
      <w:r w:rsidR="005A7AC6" w:rsidRPr="003F3AD3">
        <w:rPr>
          <w:rFonts w:ascii="Times New Roman" w:hAnsi="Times New Roman" w:cs="Times New Roman"/>
          <w:sz w:val="28"/>
          <w:szCs w:val="28"/>
          <w:lang w:val="ru-RU"/>
        </w:rPr>
        <w:t xml:space="preserve"> </w:t>
      </w:r>
      <w:r w:rsidR="00CF3980" w:rsidRPr="003F3AD3">
        <w:rPr>
          <w:rFonts w:ascii="Times New Roman" w:hAnsi="Times New Roman" w:cs="Times New Roman"/>
          <w:sz w:val="28"/>
          <w:szCs w:val="28"/>
          <w:lang w:val="ru-RU"/>
        </w:rPr>
        <w:t>[</w:t>
      </w:r>
      <w:r w:rsidR="005A7AC6" w:rsidRPr="003F3AD3">
        <w:rPr>
          <w:rFonts w:ascii="Times New Roman" w:hAnsi="Times New Roman" w:cs="Times New Roman"/>
          <w:sz w:val="28"/>
          <w:szCs w:val="28"/>
          <w:lang w:val="ru-RU"/>
        </w:rPr>
        <w:t>76</w:t>
      </w:r>
      <w:r w:rsidR="00CF3980" w:rsidRPr="003F3AD3">
        <w:rPr>
          <w:rFonts w:ascii="Times New Roman" w:hAnsi="Times New Roman" w:cs="Times New Roman"/>
          <w:sz w:val="28"/>
          <w:szCs w:val="28"/>
          <w:lang w:val="ru-RU"/>
        </w:rPr>
        <w:t>]</w:t>
      </w:r>
      <w:r w:rsidR="009D4235" w:rsidRPr="003F3AD3">
        <w:rPr>
          <w:rFonts w:ascii="Times New Roman" w:hAnsi="Times New Roman" w:cs="Times New Roman"/>
          <w:sz w:val="28"/>
          <w:szCs w:val="28"/>
          <w:lang w:val="ru-RU"/>
        </w:rPr>
        <w:t xml:space="preserve"> и очень быстрым ростом показателей бактериурии в течение одних-двух суток </w:t>
      </w:r>
      <w:r w:rsidR="00CF3980" w:rsidRPr="003F3AD3">
        <w:rPr>
          <w:rFonts w:ascii="Times New Roman" w:hAnsi="Times New Roman" w:cs="Times New Roman"/>
          <w:sz w:val="28"/>
          <w:szCs w:val="28"/>
          <w:lang w:val="ru-RU"/>
        </w:rPr>
        <w:t>[</w:t>
      </w:r>
      <w:r w:rsidR="005A7AC6" w:rsidRPr="003F3AD3">
        <w:rPr>
          <w:rFonts w:ascii="Times New Roman" w:hAnsi="Times New Roman" w:cs="Times New Roman"/>
          <w:sz w:val="28"/>
          <w:szCs w:val="28"/>
          <w:lang w:val="ru-RU"/>
        </w:rPr>
        <w:t>77</w:t>
      </w:r>
      <w:r w:rsidR="00CF3980" w:rsidRPr="003F3AD3">
        <w:rPr>
          <w:rFonts w:ascii="Times New Roman" w:hAnsi="Times New Roman" w:cs="Times New Roman"/>
          <w:sz w:val="28"/>
          <w:szCs w:val="28"/>
          <w:lang w:val="ru-RU"/>
        </w:rPr>
        <w:t xml:space="preserve">]. </w:t>
      </w:r>
      <w:r w:rsidR="00DC2CC1" w:rsidRPr="003F3AD3">
        <w:rPr>
          <w:rFonts w:ascii="Times New Roman" w:hAnsi="Times New Roman" w:cs="Times New Roman"/>
          <w:sz w:val="28"/>
          <w:szCs w:val="28"/>
          <w:lang w:val="ru-RU"/>
        </w:rPr>
        <w:t>Справиться с данной проблемой можно с помощью ограничения показаний для столь длительного использования катетера. Так, в настоящее время традиционное применение катетеризации в течение двух н</w:t>
      </w:r>
      <w:r w:rsidR="009B20BC" w:rsidRPr="003F3AD3">
        <w:rPr>
          <w:rFonts w:ascii="Times New Roman" w:hAnsi="Times New Roman" w:cs="Times New Roman"/>
          <w:sz w:val="28"/>
          <w:szCs w:val="28"/>
          <w:lang w:val="ru-RU"/>
        </w:rPr>
        <w:t>едель</w:t>
      </w:r>
      <w:r w:rsidR="00244488" w:rsidRPr="003F3AD3">
        <w:rPr>
          <w:rFonts w:ascii="Times New Roman" w:hAnsi="Times New Roman" w:cs="Times New Roman"/>
          <w:sz w:val="28"/>
          <w:szCs w:val="28"/>
          <w:lang w:val="ru-RU"/>
        </w:rPr>
        <w:t xml:space="preserve"> (</w:t>
      </w:r>
      <w:r w:rsidR="00EC3B52" w:rsidRPr="003F3AD3">
        <w:rPr>
          <w:rFonts w:ascii="Times New Roman" w:hAnsi="Times New Roman" w:cs="Times New Roman"/>
          <w:sz w:val="28"/>
          <w:szCs w:val="28"/>
          <w:lang w:val="ru-RU"/>
        </w:rPr>
        <w:t>критический период)</w:t>
      </w:r>
      <w:r w:rsidR="009B20BC" w:rsidRPr="003F3AD3">
        <w:rPr>
          <w:rFonts w:ascii="Times New Roman" w:hAnsi="Times New Roman" w:cs="Times New Roman"/>
          <w:sz w:val="28"/>
          <w:szCs w:val="28"/>
          <w:lang w:val="ru-RU"/>
        </w:rPr>
        <w:t xml:space="preserve"> признается нерациональной в случае свободной проходимости наложенного анастомоза, восстановлении самостоятельного мочеиспускани</w:t>
      </w:r>
      <w:r w:rsidR="00D262FD" w:rsidRPr="003F3AD3">
        <w:rPr>
          <w:rFonts w:ascii="Times New Roman" w:hAnsi="Times New Roman" w:cs="Times New Roman"/>
          <w:sz w:val="28"/>
          <w:szCs w:val="28"/>
          <w:lang w:val="ru-RU"/>
        </w:rPr>
        <w:t>я без задержки мочи</w:t>
      </w:r>
      <w:r w:rsidR="005A7AC6" w:rsidRPr="003F3AD3">
        <w:rPr>
          <w:rFonts w:ascii="Times New Roman" w:hAnsi="Times New Roman" w:cs="Times New Roman"/>
          <w:sz w:val="28"/>
          <w:szCs w:val="28"/>
          <w:lang w:val="ru-RU"/>
        </w:rPr>
        <w:t xml:space="preserve"> </w:t>
      </w:r>
      <w:r w:rsidR="00CF3980" w:rsidRPr="003F3AD3">
        <w:rPr>
          <w:rFonts w:ascii="Times New Roman" w:hAnsi="Times New Roman" w:cs="Times New Roman"/>
          <w:sz w:val="28"/>
          <w:szCs w:val="28"/>
          <w:lang w:val="ru-RU"/>
        </w:rPr>
        <w:t>[</w:t>
      </w:r>
      <w:r w:rsidR="005A7AC6" w:rsidRPr="003F3AD3">
        <w:rPr>
          <w:rFonts w:ascii="Times New Roman" w:hAnsi="Times New Roman" w:cs="Times New Roman"/>
          <w:sz w:val="28"/>
          <w:szCs w:val="28"/>
          <w:lang w:val="ru-RU"/>
        </w:rPr>
        <w:t>78</w:t>
      </w:r>
      <w:r w:rsidR="00CF3980" w:rsidRPr="003F3AD3">
        <w:rPr>
          <w:rFonts w:ascii="Times New Roman" w:hAnsi="Times New Roman" w:cs="Times New Roman"/>
          <w:sz w:val="28"/>
          <w:szCs w:val="28"/>
          <w:lang w:val="ru-RU"/>
        </w:rPr>
        <w:t xml:space="preserve">]. </w:t>
      </w:r>
      <w:r w:rsidR="00F30ACF" w:rsidRPr="003F3AD3">
        <w:rPr>
          <w:rFonts w:ascii="Times New Roman" w:hAnsi="Times New Roman" w:cs="Times New Roman"/>
          <w:sz w:val="28"/>
          <w:szCs w:val="28"/>
          <w:lang w:val="ru-RU"/>
        </w:rPr>
        <w:t>Литературные данные позволяют судить о том, что</w:t>
      </w:r>
      <w:r w:rsidR="00CF3980" w:rsidRPr="003F3AD3">
        <w:rPr>
          <w:rFonts w:ascii="Times New Roman" w:hAnsi="Times New Roman" w:cs="Times New Roman"/>
          <w:sz w:val="28"/>
          <w:szCs w:val="28"/>
          <w:lang w:val="ru-RU"/>
        </w:rPr>
        <w:t xml:space="preserve">, большинство </w:t>
      </w:r>
      <w:r w:rsidR="00F30ACF" w:rsidRPr="003F3AD3">
        <w:rPr>
          <w:rFonts w:ascii="Times New Roman" w:hAnsi="Times New Roman" w:cs="Times New Roman"/>
          <w:sz w:val="28"/>
          <w:szCs w:val="28"/>
          <w:lang w:val="ru-RU"/>
        </w:rPr>
        <w:t>инфекций мочевыводящих путей, обусловленных катетеризацией,</w:t>
      </w:r>
      <w:r w:rsidR="00235B3C" w:rsidRPr="003F3AD3">
        <w:rPr>
          <w:rFonts w:ascii="Times New Roman" w:hAnsi="Times New Roman" w:cs="Times New Roman"/>
          <w:sz w:val="28"/>
          <w:szCs w:val="28"/>
          <w:lang w:val="ru-RU"/>
        </w:rPr>
        <w:t xml:space="preserve"> </w:t>
      </w:r>
      <w:r w:rsidR="00F30ACF" w:rsidRPr="003F3AD3">
        <w:rPr>
          <w:rFonts w:ascii="Times New Roman" w:hAnsi="Times New Roman" w:cs="Times New Roman"/>
          <w:sz w:val="28"/>
          <w:szCs w:val="28"/>
          <w:lang w:val="ru-RU"/>
        </w:rPr>
        <w:t>вызвано</w:t>
      </w:r>
      <w:r w:rsidR="00CF3980" w:rsidRPr="003F3AD3">
        <w:rPr>
          <w:rFonts w:ascii="Times New Roman" w:hAnsi="Times New Roman" w:cs="Times New Roman"/>
          <w:sz w:val="28"/>
          <w:szCs w:val="28"/>
          <w:lang w:val="ru-RU"/>
        </w:rPr>
        <w:t xml:space="preserve"> факультативными анаэробными микроорганизмами, </w:t>
      </w:r>
      <w:r w:rsidR="00F30ACF" w:rsidRPr="003F3AD3">
        <w:rPr>
          <w:rFonts w:ascii="Times New Roman" w:hAnsi="Times New Roman" w:cs="Times New Roman"/>
          <w:sz w:val="28"/>
          <w:szCs w:val="28"/>
          <w:lang w:val="ru-RU"/>
        </w:rPr>
        <w:t>в первую очередь,</w:t>
      </w:r>
      <w:r w:rsidR="00CF3980" w:rsidRPr="003F3AD3">
        <w:rPr>
          <w:rFonts w:ascii="Times New Roman" w:hAnsi="Times New Roman" w:cs="Times New Roman"/>
          <w:sz w:val="28"/>
          <w:szCs w:val="28"/>
          <w:lang w:val="ru-RU"/>
        </w:rPr>
        <w:t xml:space="preserve"> кишечн</w:t>
      </w:r>
      <w:r w:rsidR="00F30ACF" w:rsidRPr="003F3AD3">
        <w:rPr>
          <w:rFonts w:ascii="Times New Roman" w:hAnsi="Times New Roman" w:cs="Times New Roman"/>
          <w:sz w:val="28"/>
          <w:szCs w:val="28"/>
          <w:lang w:val="ru-RU"/>
        </w:rPr>
        <w:t>ой</w:t>
      </w:r>
      <w:r w:rsidR="00CF3980" w:rsidRPr="003F3AD3">
        <w:rPr>
          <w:rFonts w:ascii="Times New Roman" w:hAnsi="Times New Roman" w:cs="Times New Roman"/>
          <w:sz w:val="28"/>
          <w:szCs w:val="28"/>
          <w:lang w:val="ru-RU"/>
        </w:rPr>
        <w:t xml:space="preserve"> флор</w:t>
      </w:r>
      <w:r w:rsidR="00F30ACF" w:rsidRPr="003F3AD3">
        <w:rPr>
          <w:rFonts w:ascii="Times New Roman" w:hAnsi="Times New Roman" w:cs="Times New Roman"/>
          <w:sz w:val="28"/>
          <w:szCs w:val="28"/>
          <w:lang w:val="ru-RU"/>
        </w:rPr>
        <w:t>ой</w:t>
      </w:r>
      <w:r w:rsidR="00023689" w:rsidRPr="003F3AD3">
        <w:rPr>
          <w:rFonts w:ascii="Times New Roman" w:hAnsi="Times New Roman" w:cs="Times New Roman"/>
          <w:sz w:val="28"/>
          <w:szCs w:val="28"/>
          <w:lang w:val="ru-RU"/>
        </w:rPr>
        <w:t xml:space="preserve"> (</w:t>
      </w:r>
      <w:r w:rsidR="00CF3980" w:rsidRPr="003F3AD3">
        <w:rPr>
          <w:rFonts w:ascii="Times New Roman" w:hAnsi="Times New Roman" w:cs="Times New Roman"/>
          <w:sz w:val="28"/>
          <w:szCs w:val="28"/>
          <w:lang w:val="ru-RU"/>
        </w:rPr>
        <w:t xml:space="preserve">E. </w:t>
      </w:r>
      <w:r w:rsidR="00023689" w:rsidRPr="003F3AD3">
        <w:rPr>
          <w:rFonts w:ascii="Times New Roman" w:hAnsi="Times New Roman" w:cs="Times New Roman"/>
          <w:sz w:val="28"/>
          <w:szCs w:val="28"/>
          <w:lang w:val="ru-RU"/>
        </w:rPr>
        <w:t>C</w:t>
      </w:r>
      <w:r w:rsidR="00CF3980" w:rsidRPr="003F3AD3">
        <w:rPr>
          <w:rFonts w:ascii="Times New Roman" w:hAnsi="Times New Roman" w:cs="Times New Roman"/>
          <w:sz w:val="28"/>
          <w:szCs w:val="28"/>
          <w:lang w:val="ru-RU"/>
        </w:rPr>
        <w:t>oli</w:t>
      </w:r>
      <w:r w:rsidR="00023689" w:rsidRPr="003F3AD3">
        <w:rPr>
          <w:rFonts w:ascii="Times New Roman" w:hAnsi="Times New Roman" w:cs="Times New Roman"/>
          <w:sz w:val="28"/>
          <w:szCs w:val="28"/>
          <w:lang w:val="ru-RU"/>
        </w:rPr>
        <w:t xml:space="preserve"> является причиной</w:t>
      </w:r>
      <w:r w:rsidR="002170B5">
        <w:rPr>
          <w:rFonts w:ascii="Times New Roman" w:hAnsi="Times New Roman" w:cs="Times New Roman"/>
          <w:sz w:val="28"/>
          <w:szCs w:val="28"/>
          <w:lang w:val="ru-RU"/>
        </w:rPr>
        <w:t xml:space="preserve"> 85</w:t>
      </w:r>
      <w:r w:rsidR="00CF3980" w:rsidRPr="003F3AD3">
        <w:rPr>
          <w:rFonts w:ascii="Times New Roman" w:hAnsi="Times New Roman" w:cs="Times New Roman"/>
          <w:sz w:val="28"/>
          <w:szCs w:val="28"/>
          <w:lang w:val="ru-RU"/>
        </w:rPr>
        <w:t xml:space="preserve">% внегоспитальной и </w:t>
      </w:r>
      <w:r w:rsidR="00023689" w:rsidRPr="003F3AD3">
        <w:rPr>
          <w:rFonts w:ascii="Times New Roman" w:hAnsi="Times New Roman" w:cs="Times New Roman"/>
          <w:sz w:val="28"/>
          <w:szCs w:val="28"/>
          <w:lang w:val="ru-RU"/>
        </w:rPr>
        <w:t xml:space="preserve">около </w:t>
      </w:r>
      <w:r w:rsidR="002170B5">
        <w:rPr>
          <w:rFonts w:ascii="Times New Roman" w:hAnsi="Times New Roman" w:cs="Times New Roman"/>
          <w:sz w:val="28"/>
          <w:szCs w:val="28"/>
          <w:lang w:val="ru-RU"/>
        </w:rPr>
        <w:t>50</w:t>
      </w:r>
      <w:r w:rsidR="00CF3980" w:rsidRPr="003F3AD3">
        <w:rPr>
          <w:rFonts w:ascii="Times New Roman" w:hAnsi="Times New Roman" w:cs="Times New Roman"/>
          <w:sz w:val="28"/>
          <w:szCs w:val="28"/>
          <w:lang w:val="ru-RU"/>
        </w:rPr>
        <w:t>% госпитальной инфекции мочевых путей</w:t>
      </w:r>
      <w:r w:rsidR="00023689" w:rsidRPr="003F3AD3">
        <w:rPr>
          <w:rFonts w:ascii="Times New Roman" w:hAnsi="Times New Roman" w:cs="Times New Roman"/>
          <w:sz w:val="28"/>
          <w:szCs w:val="28"/>
          <w:lang w:val="ru-RU"/>
        </w:rPr>
        <w:t>) [</w:t>
      </w:r>
      <w:r w:rsidR="005A7AC6" w:rsidRPr="003F3AD3">
        <w:rPr>
          <w:rFonts w:ascii="Times New Roman" w:hAnsi="Times New Roman" w:cs="Times New Roman"/>
          <w:sz w:val="28"/>
          <w:szCs w:val="28"/>
          <w:lang w:val="ru-RU"/>
        </w:rPr>
        <w:t>79</w:t>
      </w:r>
      <w:r w:rsidR="00023689" w:rsidRPr="003F3AD3">
        <w:rPr>
          <w:rFonts w:ascii="Times New Roman" w:hAnsi="Times New Roman" w:cs="Times New Roman"/>
          <w:sz w:val="28"/>
          <w:szCs w:val="28"/>
          <w:lang w:val="ru-RU"/>
        </w:rPr>
        <w:t>]</w:t>
      </w:r>
      <w:r w:rsidR="00CF3980" w:rsidRPr="003F3AD3">
        <w:rPr>
          <w:rFonts w:ascii="Times New Roman" w:hAnsi="Times New Roman" w:cs="Times New Roman"/>
          <w:sz w:val="28"/>
          <w:szCs w:val="28"/>
          <w:lang w:val="ru-RU"/>
        </w:rPr>
        <w:t xml:space="preserve">. </w:t>
      </w:r>
    </w:p>
    <w:p w:rsidR="00B60F04" w:rsidRPr="003F3AD3" w:rsidRDefault="001068BE"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Риск р</w:t>
      </w:r>
      <w:r w:rsidR="00B60F04" w:rsidRPr="003F3AD3">
        <w:rPr>
          <w:rFonts w:ascii="Times New Roman" w:hAnsi="Times New Roman" w:cs="Times New Roman"/>
          <w:sz w:val="28"/>
          <w:szCs w:val="28"/>
          <w:lang w:val="ru-RU"/>
        </w:rPr>
        <w:t>азвити</w:t>
      </w:r>
      <w:r w:rsidRPr="003F3AD3">
        <w:rPr>
          <w:rFonts w:ascii="Times New Roman" w:hAnsi="Times New Roman" w:cs="Times New Roman"/>
          <w:sz w:val="28"/>
          <w:szCs w:val="28"/>
          <w:lang w:val="ru-RU"/>
        </w:rPr>
        <w:t>я</w:t>
      </w:r>
      <w:r w:rsidR="00B60F04" w:rsidRPr="003F3AD3">
        <w:rPr>
          <w:rFonts w:ascii="Times New Roman" w:hAnsi="Times New Roman" w:cs="Times New Roman"/>
          <w:sz w:val="28"/>
          <w:szCs w:val="28"/>
          <w:lang w:val="ru-RU"/>
        </w:rPr>
        <w:t xml:space="preserve"> послеоперационных осложнений инфекционно-воспалительного характера </w:t>
      </w:r>
      <w:r w:rsidRPr="003F3AD3">
        <w:rPr>
          <w:rFonts w:ascii="Times New Roman" w:hAnsi="Times New Roman" w:cs="Times New Roman"/>
          <w:sz w:val="28"/>
          <w:szCs w:val="28"/>
          <w:lang w:val="ru-RU"/>
        </w:rPr>
        <w:t>зависит от способа проведения аденомэктомии. Так, было установлено, что проведение двухмоментной операции сопровождалось более высокой частотой подобных осложнений, особенно в возрастной группе старше 60 лет. Отягощающими факторами при этом служили наличие хронического простатита, предшествующая оперативному вмешательству протеинурия. Однако наличие изменений в других биохимических анализах не сказалось на увеличении поздних послеоперационных осложнений [</w:t>
      </w:r>
      <w:r w:rsidR="005A7AC6" w:rsidRPr="003F3AD3">
        <w:rPr>
          <w:rFonts w:ascii="Times New Roman" w:hAnsi="Times New Roman" w:cs="Times New Roman"/>
          <w:sz w:val="28"/>
          <w:szCs w:val="28"/>
          <w:lang w:val="ru-RU"/>
        </w:rPr>
        <w:t>80</w:t>
      </w:r>
      <w:r w:rsidRPr="003F3AD3">
        <w:rPr>
          <w:rFonts w:ascii="Times New Roman" w:hAnsi="Times New Roman" w:cs="Times New Roman"/>
          <w:sz w:val="28"/>
          <w:szCs w:val="28"/>
          <w:lang w:val="ru-RU"/>
        </w:rPr>
        <w:t xml:space="preserve">]. </w:t>
      </w:r>
    </w:p>
    <w:p w:rsidR="00262CB6" w:rsidRPr="003F3AD3" w:rsidRDefault="00262CB6"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Еще одним фактором, способным оказать влияние на формирование поздних послеоперационных осложнений аденомэктомии, служит метод гемостаза ложа аденомы простаты. При одномоментной операции гемостаз съемными кетгутовыми лигатурами может привести к обострению хронического простатита или вторичному циститу. Применение поперечных несъемных швов на шейке мочевого пузыря сопровождается развитием</w:t>
      </w:r>
      <w:r w:rsidR="002170B5">
        <w:rPr>
          <w:rFonts w:ascii="Times New Roman" w:hAnsi="Times New Roman" w:cs="Times New Roman"/>
          <w:sz w:val="28"/>
          <w:szCs w:val="28"/>
          <w:lang w:val="ru-RU"/>
        </w:rPr>
        <w:t xml:space="preserve"> воспалительных реакций у 16-33</w:t>
      </w:r>
      <w:r w:rsidRPr="003F3AD3">
        <w:rPr>
          <w:rFonts w:ascii="Times New Roman" w:hAnsi="Times New Roman" w:cs="Times New Roman"/>
          <w:sz w:val="28"/>
          <w:szCs w:val="28"/>
          <w:lang w:val="ru-RU"/>
        </w:rPr>
        <w:t>% пациентов даже при отсутствии инфравезикальной обструкции, а доля обструктивных осложнений достигает 50</w:t>
      </w:r>
      <w:r w:rsidR="003C2CAF" w:rsidRPr="003F3AD3">
        <w:rPr>
          <w:rFonts w:ascii="Times New Roman" w:hAnsi="Times New Roman" w:cs="Times New Roman"/>
          <w:sz w:val="28"/>
          <w:szCs w:val="28"/>
          <w:lang w:val="ru-RU"/>
        </w:rPr>
        <w:t>-75</w:t>
      </w:r>
      <w:r w:rsidRPr="003F3AD3">
        <w:rPr>
          <w:rFonts w:ascii="Times New Roman" w:hAnsi="Times New Roman" w:cs="Times New Roman"/>
          <w:sz w:val="28"/>
          <w:szCs w:val="28"/>
          <w:lang w:val="ru-RU"/>
        </w:rPr>
        <w:t xml:space="preserve">%. </w:t>
      </w:r>
      <w:r w:rsidR="00974D7A" w:rsidRPr="003F3AD3">
        <w:rPr>
          <w:rFonts w:ascii="Times New Roman" w:hAnsi="Times New Roman" w:cs="Times New Roman"/>
          <w:sz w:val="28"/>
          <w:szCs w:val="28"/>
          <w:lang w:val="ru-RU"/>
        </w:rPr>
        <w:t xml:space="preserve">Данная методика приводит к срастанию краев дефекта и изолированию ложа аденомы от полости мочевого пузыря с развитием сложностей при выполнении санации ложа. </w:t>
      </w:r>
      <w:r w:rsidR="003C2CAF" w:rsidRPr="003F3AD3">
        <w:rPr>
          <w:rFonts w:ascii="Times New Roman" w:hAnsi="Times New Roman" w:cs="Times New Roman"/>
          <w:sz w:val="28"/>
          <w:szCs w:val="28"/>
          <w:lang w:val="ru-RU"/>
        </w:rPr>
        <w:t xml:space="preserve">Развитие стриктуры уретры может быть обусловлено вытягиванием и отрывом части уретры, расположенной в простате, во время вылущивания аденомы при надлобковой чреспузырной </w:t>
      </w:r>
      <w:r w:rsidR="003C2CAF" w:rsidRPr="003F3AD3">
        <w:rPr>
          <w:rFonts w:ascii="Times New Roman" w:hAnsi="Times New Roman" w:cs="Times New Roman"/>
          <w:sz w:val="28"/>
          <w:szCs w:val="28"/>
          <w:lang w:val="ru-RU"/>
        </w:rPr>
        <w:lastRenderedPageBreak/>
        <w:t xml:space="preserve">операции, а также может быть связано с пересечением уретры дистальнее верхушки опухоли. В таких ситуациях длительное дренирование уретры не оказывает превентивного эффекта в отношении стриктуры уретры.  </w:t>
      </w:r>
      <w:r w:rsidRPr="003F3AD3">
        <w:rPr>
          <w:rFonts w:ascii="Times New Roman" w:hAnsi="Times New Roman" w:cs="Times New Roman"/>
          <w:sz w:val="28"/>
          <w:szCs w:val="28"/>
          <w:lang w:val="ru-RU"/>
        </w:rPr>
        <w:t xml:space="preserve">Тампонада ложа аденомы простаты марлевыми тампонами </w:t>
      </w:r>
      <w:r w:rsidR="00974D7A" w:rsidRPr="003F3AD3">
        <w:rPr>
          <w:rFonts w:ascii="Times New Roman" w:hAnsi="Times New Roman" w:cs="Times New Roman"/>
          <w:sz w:val="28"/>
          <w:szCs w:val="28"/>
          <w:lang w:val="ru-RU"/>
        </w:rPr>
        <w:t xml:space="preserve">с одновременным применением катетера Фолея </w:t>
      </w:r>
      <w:r w:rsidRPr="003F3AD3">
        <w:rPr>
          <w:rFonts w:ascii="Times New Roman" w:hAnsi="Times New Roman" w:cs="Times New Roman"/>
          <w:sz w:val="28"/>
          <w:szCs w:val="28"/>
          <w:lang w:val="ru-RU"/>
        </w:rPr>
        <w:t>характеризовалась двукратным ростом послеоперационных</w:t>
      </w:r>
      <w:r w:rsidR="00974D7A" w:rsidRPr="003F3AD3">
        <w:rPr>
          <w:rFonts w:ascii="Times New Roman" w:hAnsi="Times New Roman" w:cs="Times New Roman"/>
          <w:sz w:val="28"/>
          <w:szCs w:val="28"/>
          <w:lang w:val="ru-RU"/>
        </w:rPr>
        <w:t xml:space="preserve"> воспалительных осложнений [</w:t>
      </w:r>
      <w:r w:rsidR="005A7AC6" w:rsidRPr="003F3AD3">
        <w:rPr>
          <w:rFonts w:ascii="Times New Roman" w:hAnsi="Times New Roman" w:cs="Times New Roman"/>
          <w:sz w:val="28"/>
          <w:szCs w:val="28"/>
          <w:lang w:val="ru-RU"/>
        </w:rPr>
        <w:t>81</w:t>
      </w:r>
      <w:r w:rsidR="00974D7A" w:rsidRPr="003F3AD3">
        <w:rPr>
          <w:rFonts w:ascii="Times New Roman" w:hAnsi="Times New Roman" w:cs="Times New Roman"/>
          <w:sz w:val="28"/>
          <w:szCs w:val="28"/>
          <w:lang w:val="ru-RU"/>
        </w:rPr>
        <w:t>].</w:t>
      </w:r>
    </w:p>
    <w:p w:rsidR="006868FC" w:rsidRDefault="006868FC"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 xml:space="preserve">В последние годы появились сведения о роли киназы LIM (LIMK1 и LIMK2), и Rho-ассоциированная протеинкиназа (ROCK), регулятора динамики актина, </w:t>
      </w:r>
      <w:r w:rsidR="0097667D" w:rsidRPr="003F3AD3">
        <w:rPr>
          <w:rFonts w:ascii="Times New Roman" w:hAnsi="Times New Roman" w:cs="Times New Roman"/>
          <w:sz w:val="28"/>
          <w:szCs w:val="28"/>
          <w:lang w:val="ru-RU"/>
        </w:rPr>
        <w:t xml:space="preserve">в </w:t>
      </w:r>
      <w:r w:rsidRPr="003F3AD3">
        <w:rPr>
          <w:rFonts w:ascii="Times New Roman" w:hAnsi="Times New Roman" w:cs="Times New Roman"/>
          <w:sz w:val="28"/>
          <w:szCs w:val="28"/>
          <w:lang w:val="ru-RU"/>
        </w:rPr>
        <w:t>оказ</w:t>
      </w:r>
      <w:r w:rsidR="0097667D" w:rsidRPr="003F3AD3">
        <w:rPr>
          <w:rFonts w:ascii="Times New Roman" w:hAnsi="Times New Roman" w:cs="Times New Roman"/>
          <w:sz w:val="28"/>
          <w:szCs w:val="28"/>
          <w:lang w:val="ru-RU"/>
        </w:rPr>
        <w:t>ании</w:t>
      </w:r>
      <w:r w:rsidRPr="003F3AD3">
        <w:rPr>
          <w:rFonts w:ascii="Times New Roman" w:hAnsi="Times New Roman" w:cs="Times New Roman"/>
          <w:sz w:val="28"/>
          <w:szCs w:val="28"/>
          <w:lang w:val="ru-RU"/>
        </w:rPr>
        <w:t xml:space="preserve"> влияни</w:t>
      </w:r>
      <w:r w:rsidR="0097667D" w:rsidRPr="003F3AD3">
        <w:rPr>
          <w:rFonts w:ascii="Times New Roman" w:hAnsi="Times New Roman" w:cs="Times New Roman"/>
          <w:sz w:val="28"/>
          <w:szCs w:val="28"/>
          <w:lang w:val="ru-RU"/>
        </w:rPr>
        <w:t>я</w:t>
      </w:r>
      <w:r w:rsidRPr="003F3AD3">
        <w:rPr>
          <w:rFonts w:ascii="Times New Roman" w:hAnsi="Times New Roman" w:cs="Times New Roman"/>
          <w:sz w:val="28"/>
          <w:szCs w:val="28"/>
          <w:lang w:val="ru-RU"/>
        </w:rPr>
        <w:t xml:space="preserve"> на разнообразный набор</w:t>
      </w:r>
      <w:r w:rsidR="0097667D" w:rsidRPr="003F3AD3">
        <w:rPr>
          <w:rFonts w:ascii="Times New Roman" w:hAnsi="Times New Roman" w:cs="Times New Roman"/>
          <w:sz w:val="28"/>
          <w:szCs w:val="28"/>
          <w:lang w:val="ru-RU"/>
        </w:rPr>
        <w:t xml:space="preserve"> </w:t>
      </w:r>
      <w:r w:rsidRPr="003F3AD3">
        <w:rPr>
          <w:rFonts w:ascii="Times New Roman" w:hAnsi="Times New Roman" w:cs="Times New Roman"/>
          <w:sz w:val="28"/>
          <w:szCs w:val="28"/>
          <w:lang w:val="ru-RU"/>
        </w:rPr>
        <w:t>клеточны</w:t>
      </w:r>
      <w:r w:rsidR="0097667D" w:rsidRPr="003F3AD3">
        <w:rPr>
          <w:rFonts w:ascii="Times New Roman" w:hAnsi="Times New Roman" w:cs="Times New Roman"/>
          <w:sz w:val="28"/>
          <w:szCs w:val="28"/>
          <w:lang w:val="ru-RU"/>
        </w:rPr>
        <w:t>х</w:t>
      </w:r>
      <w:r w:rsidRPr="003F3AD3">
        <w:rPr>
          <w:rFonts w:ascii="Times New Roman" w:hAnsi="Times New Roman" w:cs="Times New Roman"/>
          <w:sz w:val="28"/>
          <w:szCs w:val="28"/>
          <w:lang w:val="ru-RU"/>
        </w:rPr>
        <w:t xml:space="preserve"> функци</w:t>
      </w:r>
      <w:r w:rsidR="0097667D" w:rsidRPr="003F3AD3">
        <w:rPr>
          <w:rFonts w:ascii="Times New Roman" w:hAnsi="Times New Roman" w:cs="Times New Roman"/>
          <w:sz w:val="28"/>
          <w:szCs w:val="28"/>
          <w:lang w:val="ru-RU"/>
        </w:rPr>
        <w:t>й, приводящих к мышечному спазму и росту фибробластов.</w:t>
      </w:r>
      <w:r w:rsidRPr="003F3AD3">
        <w:rPr>
          <w:rFonts w:ascii="Times New Roman" w:hAnsi="Times New Roman" w:cs="Times New Roman"/>
          <w:sz w:val="28"/>
          <w:szCs w:val="28"/>
          <w:lang w:val="ru-RU"/>
        </w:rPr>
        <w:t xml:space="preserve"> Киназы LIM участвуют в функ</w:t>
      </w:r>
      <w:r w:rsidR="0097667D" w:rsidRPr="003F3AD3">
        <w:rPr>
          <w:rFonts w:ascii="Times New Roman" w:hAnsi="Times New Roman" w:cs="Times New Roman"/>
          <w:sz w:val="28"/>
          <w:szCs w:val="28"/>
          <w:lang w:val="ru-RU"/>
        </w:rPr>
        <w:t xml:space="preserve">ции мужской мочеполовой системы </w:t>
      </w:r>
      <w:r w:rsidRPr="003F3AD3">
        <w:rPr>
          <w:rFonts w:ascii="Times New Roman" w:hAnsi="Times New Roman" w:cs="Times New Roman"/>
          <w:sz w:val="28"/>
          <w:szCs w:val="28"/>
          <w:lang w:val="ru-RU"/>
        </w:rPr>
        <w:t>путем сокращения гладких мышц посредством фосфорилирования кофилина и последующе</w:t>
      </w:r>
      <w:r w:rsidR="0097667D" w:rsidRPr="003F3AD3">
        <w:rPr>
          <w:rFonts w:ascii="Times New Roman" w:hAnsi="Times New Roman" w:cs="Times New Roman"/>
          <w:sz w:val="28"/>
          <w:szCs w:val="28"/>
          <w:lang w:val="ru-RU"/>
        </w:rPr>
        <w:t>й реорганизации</w:t>
      </w:r>
      <w:r w:rsidRPr="003F3AD3">
        <w:rPr>
          <w:rFonts w:ascii="Times New Roman" w:hAnsi="Times New Roman" w:cs="Times New Roman"/>
          <w:sz w:val="28"/>
          <w:szCs w:val="28"/>
          <w:lang w:val="ru-RU"/>
        </w:rPr>
        <w:t xml:space="preserve"> актинового цитоскелета</w:t>
      </w:r>
      <w:r w:rsidR="0097667D" w:rsidRPr="003F3AD3">
        <w:rPr>
          <w:rFonts w:ascii="Times New Roman" w:hAnsi="Times New Roman" w:cs="Times New Roman"/>
          <w:sz w:val="28"/>
          <w:szCs w:val="28"/>
          <w:lang w:val="ru-RU"/>
        </w:rPr>
        <w:t>.</w:t>
      </w:r>
      <w:r w:rsidRPr="003F3AD3">
        <w:rPr>
          <w:rFonts w:ascii="Times New Roman" w:hAnsi="Times New Roman" w:cs="Times New Roman"/>
          <w:sz w:val="28"/>
          <w:szCs w:val="28"/>
          <w:lang w:val="ru-RU"/>
        </w:rPr>
        <w:t xml:space="preserve"> Во время мейоза и митоза передача сигналов LIMK1/2-кофилин</w:t>
      </w:r>
      <w:r w:rsidR="0097667D" w:rsidRPr="003F3AD3">
        <w:rPr>
          <w:rFonts w:ascii="Times New Roman" w:hAnsi="Times New Roman" w:cs="Times New Roman"/>
          <w:sz w:val="28"/>
          <w:szCs w:val="28"/>
          <w:lang w:val="ru-RU"/>
        </w:rPr>
        <w:t xml:space="preserve"> </w:t>
      </w:r>
      <w:r w:rsidRPr="003F3AD3">
        <w:rPr>
          <w:rFonts w:ascii="Times New Roman" w:hAnsi="Times New Roman" w:cs="Times New Roman"/>
          <w:sz w:val="28"/>
          <w:szCs w:val="28"/>
          <w:lang w:val="ru-RU"/>
        </w:rPr>
        <w:t>способствует организованному ремоделированию хроматина между гаметогенезом и актиновым цитоскелетом.</w:t>
      </w:r>
      <w:r w:rsidR="0097667D" w:rsidRPr="003F3AD3">
        <w:rPr>
          <w:rFonts w:ascii="Times New Roman" w:hAnsi="Times New Roman" w:cs="Times New Roman"/>
          <w:sz w:val="28"/>
          <w:szCs w:val="28"/>
          <w:lang w:val="ru-RU"/>
        </w:rPr>
        <w:t xml:space="preserve"> </w:t>
      </w:r>
      <w:r w:rsidRPr="003F3AD3">
        <w:rPr>
          <w:rFonts w:ascii="Times New Roman" w:hAnsi="Times New Roman" w:cs="Times New Roman"/>
          <w:sz w:val="28"/>
          <w:szCs w:val="28"/>
          <w:lang w:val="ru-RU"/>
        </w:rPr>
        <w:t>Данные литературы показали, что снижение экспрессии LIMK1 усиливает ингибирующий эффект</w:t>
      </w:r>
      <w:r w:rsidR="0097667D" w:rsidRPr="003F3AD3">
        <w:rPr>
          <w:rFonts w:ascii="Times New Roman" w:hAnsi="Times New Roman" w:cs="Times New Roman"/>
          <w:sz w:val="28"/>
          <w:szCs w:val="28"/>
          <w:lang w:val="ru-RU"/>
        </w:rPr>
        <w:t xml:space="preserve"> </w:t>
      </w:r>
      <w:r w:rsidRPr="003F3AD3">
        <w:rPr>
          <w:rFonts w:ascii="Times New Roman" w:hAnsi="Times New Roman" w:cs="Times New Roman"/>
          <w:sz w:val="28"/>
          <w:szCs w:val="28"/>
          <w:lang w:val="ru-RU"/>
        </w:rPr>
        <w:t xml:space="preserve">ROCK на сокращение гладких мышц предстательной железы человека. LIMK1 может </w:t>
      </w:r>
      <w:r w:rsidR="0097667D" w:rsidRPr="003F3AD3">
        <w:rPr>
          <w:rFonts w:ascii="Times New Roman" w:hAnsi="Times New Roman" w:cs="Times New Roman"/>
          <w:sz w:val="28"/>
          <w:szCs w:val="28"/>
          <w:lang w:val="ru-RU"/>
        </w:rPr>
        <w:t xml:space="preserve">играть </w:t>
      </w:r>
      <w:r w:rsidRPr="003F3AD3">
        <w:rPr>
          <w:rFonts w:ascii="Times New Roman" w:hAnsi="Times New Roman" w:cs="Times New Roman"/>
          <w:sz w:val="28"/>
          <w:szCs w:val="28"/>
          <w:lang w:val="ru-RU"/>
        </w:rPr>
        <w:t>роль в обструкции уретры и выходного отверстия мочевого пузыря у мужчин с доброкачественной гиперплазией предстательной железы.</w:t>
      </w:r>
      <w:r w:rsidR="0097667D" w:rsidRPr="003F3AD3">
        <w:rPr>
          <w:rFonts w:ascii="Times New Roman" w:hAnsi="Times New Roman" w:cs="Times New Roman"/>
          <w:sz w:val="28"/>
          <w:szCs w:val="28"/>
          <w:lang w:val="ru-RU"/>
        </w:rPr>
        <w:t xml:space="preserve"> </w:t>
      </w:r>
      <w:r w:rsidRPr="003F3AD3">
        <w:rPr>
          <w:rFonts w:ascii="Times New Roman" w:hAnsi="Times New Roman" w:cs="Times New Roman"/>
          <w:sz w:val="28"/>
          <w:szCs w:val="28"/>
          <w:lang w:val="ru-RU"/>
        </w:rPr>
        <w:t>Более того, экспрессия LIMK1 снижа</w:t>
      </w:r>
      <w:r w:rsidR="0097667D" w:rsidRPr="003F3AD3">
        <w:rPr>
          <w:rFonts w:ascii="Times New Roman" w:hAnsi="Times New Roman" w:cs="Times New Roman"/>
          <w:sz w:val="28"/>
          <w:szCs w:val="28"/>
          <w:lang w:val="ru-RU"/>
        </w:rPr>
        <w:t>ется</w:t>
      </w:r>
      <w:r w:rsidRPr="003F3AD3">
        <w:rPr>
          <w:rFonts w:ascii="Times New Roman" w:hAnsi="Times New Roman" w:cs="Times New Roman"/>
          <w:sz w:val="28"/>
          <w:szCs w:val="28"/>
          <w:lang w:val="ru-RU"/>
        </w:rPr>
        <w:t xml:space="preserve"> при стриктурах уретры. Сниженная экспрессия LIMK1</w:t>
      </w:r>
      <w:r w:rsidR="0097667D" w:rsidRPr="003F3AD3">
        <w:rPr>
          <w:rFonts w:ascii="Times New Roman" w:hAnsi="Times New Roman" w:cs="Times New Roman"/>
          <w:sz w:val="28"/>
          <w:szCs w:val="28"/>
          <w:lang w:val="ru-RU"/>
        </w:rPr>
        <w:t xml:space="preserve"> </w:t>
      </w:r>
      <w:r w:rsidRPr="003F3AD3">
        <w:rPr>
          <w:rFonts w:ascii="Times New Roman" w:hAnsi="Times New Roman" w:cs="Times New Roman"/>
          <w:sz w:val="28"/>
          <w:szCs w:val="28"/>
          <w:lang w:val="ru-RU"/>
        </w:rPr>
        <w:t>вызыва</w:t>
      </w:r>
      <w:r w:rsidR="0097667D" w:rsidRPr="003F3AD3">
        <w:rPr>
          <w:rFonts w:ascii="Times New Roman" w:hAnsi="Times New Roman" w:cs="Times New Roman"/>
          <w:sz w:val="28"/>
          <w:szCs w:val="28"/>
          <w:lang w:val="ru-RU"/>
        </w:rPr>
        <w:t>ет</w:t>
      </w:r>
      <w:r w:rsidRPr="003F3AD3">
        <w:rPr>
          <w:rFonts w:ascii="Times New Roman" w:hAnsi="Times New Roman" w:cs="Times New Roman"/>
          <w:sz w:val="28"/>
          <w:szCs w:val="28"/>
          <w:lang w:val="ru-RU"/>
        </w:rPr>
        <w:t xml:space="preserve"> нарушение пролиферации и миграции фибробластов уретры. Недавние данные показали, что кратковременное ингибирование LIMK2 сразу после травмы</w:t>
      </w:r>
      <w:r w:rsidR="0097667D" w:rsidRPr="003F3AD3">
        <w:rPr>
          <w:rFonts w:ascii="Times New Roman" w:hAnsi="Times New Roman" w:cs="Times New Roman"/>
          <w:sz w:val="28"/>
          <w:szCs w:val="28"/>
          <w:lang w:val="ru-RU"/>
        </w:rPr>
        <w:t xml:space="preserve"> </w:t>
      </w:r>
      <w:r w:rsidRPr="003F3AD3">
        <w:rPr>
          <w:rFonts w:ascii="Times New Roman" w:hAnsi="Times New Roman" w:cs="Times New Roman"/>
          <w:sz w:val="28"/>
          <w:szCs w:val="28"/>
          <w:lang w:val="ru-RU"/>
        </w:rPr>
        <w:t>предотвра</w:t>
      </w:r>
      <w:r w:rsidR="0097667D" w:rsidRPr="003F3AD3">
        <w:rPr>
          <w:rFonts w:ascii="Times New Roman" w:hAnsi="Times New Roman" w:cs="Times New Roman"/>
          <w:sz w:val="28"/>
          <w:szCs w:val="28"/>
          <w:lang w:val="ru-RU"/>
        </w:rPr>
        <w:t>щает</w:t>
      </w:r>
      <w:r w:rsidRPr="003F3AD3">
        <w:rPr>
          <w:rFonts w:ascii="Times New Roman" w:hAnsi="Times New Roman" w:cs="Times New Roman"/>
          <w:sz w:val="28"/>
          <w:szCs w:val="28"/>
          <w:lang w:val="ru-RU"/>
        </w:rPr>
        <w:t xml:space="preserve"> кавернозный фиброз и улучш</w:t>
      </w:r>
      <w:r w:rsidR="0097667D" w:rsidRPr="003F3AD3">
        <w:rPr>
          <w:rFonts w:ascii="Times New Roman" w:hAnsi="Times New Roman" w:cs="Times New Roman"/>
          <w:sz w:val="28"/>
          <w:szCs w:val="28"/>
          <w:lang w:val="ru-RU"/>
        </w:rPr>
        <w:t>ает</w:t>
      </w:r>
      <w:r w:rsidRPr="003F3AD3">
        <w:rPr>
          <w:rFonts w:ascii="Times New Roman" w:hAnsi="Times New Roman" w:cs="Times New Roman"/>
          <w:sz w:val="28"/>
          <w:szCs w:val="28"/>
          <w:lang w:val="ru-RU"/>
        </w:rPr>
        <w:t xml:space="preserve"> эректильную функцию. Кроме того, хроническое ингибирование пути LIMK2-кофилин значительно сдерживало кавернозную веноокклюзионную дисфункцию, основной патофизиологический механизм постпростатэктомии.</w:t>
      </w:r>
      <w:r w:rsidR="0097667D" w:rsidRPr="003F3AD3">
        <w:rPr>
          <w:rFonts w:ascii="Times New Roman" w:hAnsi="Times New Roman" w:cs="Times New Roman"/>
          <w:sz w:val="28"/>
          <w:szCs w:val="28"/>
          <w:lang w:val="ru-RU"/>
        </w:rPr>
        <w:t xml:space="preserve"> </w:t>
      </w:r>
      <w:r w:rsidRPr="003F3AD3">
        <w:rPr>
          <w:rFonts w:ascii="Times New Roman" w:hAnsi="Times New Roman" w:cs="Times New Roman"/>
          <w:sz w:val="28"/>
          <w:szCs w:val="28"/>
          <w:lang w:val="ru-RU"/>
        </w:rPr>
        <w:t>Таким образом, LIM-киназы могут быть потенциальной мишенью лечения урогенитальных заболеваний</w:t>
      </w:r>
      <w:r w:rsidR="0097667D" w:rsidRPr="003F3AD3">
        <w:rPr>
          <w:rFonts w:ascii="Times New Roman" w:hAnsi="Times New Roman" w:cs="Times New Roman"/>
          <w:sz w:val="28"/>
          <w:szCs w:val="28"/>
          <w:lang w:val="ru-RU"/>
        </w:rPr>
        <w:t>, ассоциированных с развитием стриктур уретры [</w:t>
      </w:r>
      <w:r w:rsidR="005A7AC6" w:rsidRPr="003F3AD3">
        <w:rPr>
          <w:rFonts w:ascii="Times New Roman" w:hAnsi="Times New Roman" w:cs="Times New Roman"/>
          <w:sz w:val="28"/>
          <w:szCs w:val="28"/>
          <w:lang w:val="ru-RU"/>
        </w:rPr>
        <w:t>82</w:t>
      </w:r>
      <w:r w:rsidR="0097667D" w:rsidRPr="003F3AD3">
        <w:rPr>
          <w:rFonts w:ascii="Times New Roman" w:hAnsi="Times New Roman" w:cs="Times New Roman"/>
          <w:sz w:val="28"/>
          <w:szCs w:val="28"/>
          <w:lang w:val="ru-RU"/>
        </w:rPr>
        <w:t>]</w:t>
      </w:r>
      <w:r w:rsidRPr="003F3AD3">
        <w:rPr>
          <w:rFonts w:ascii="Times New Roman" w:hAnsi="Times New Roman" w:cs="Times New Roman"/>
          <w:sz w:val="28"/>
          <w:szCs w:val="28"/>
          <w:lang w:val="ru-RU"/>
        </w:rPr>
        <w:t>.</w:t>
      </w:r>
    </w:p>
    <w:p w:rsidR="00C43180" w:rsidRPr="006726CC" w:rsidRDefault="00C43180" w:rsidP="006726CC">
      <w:pPr>
        <w:spacing w:after="0" w:line="240" w:lineRule="auto"/>
        <w:jc w:val="both"/>
        <w:rPr>
          <w:rFonts w:ascii="Times New Roman" w:hAnsi="Times New Roman" w:cs="Times New Roman"/>
          <w:sz w:val="28"/>
          <w:szCs w:val="28"/>
          <w:lang w:val="ru-RU"/>
        </w:rPr>
      </w:pPr>
    </w:p>
    <w:p w:rsidR="00BA747C" w:rsidRPr="006726CC" w:rsidRDefault="00C43180" w:rsidP="006726CC">
      <w:pPr>
        <w:pStyle w:val="2"/>
        <w:spacing w:before="0" w:line="240" w:lineRule="auto"/>
        <w:ind w:firstLine="567"/>
        <w:jc w:val="both"/>
        <w:rPr>
          <w:rFonts w:ascii="Times New Roman" w:hAnsi="Times New Roman" w:cs="Times New Roman"/>
          <w:b/>
          <w:color w:val="auto"/>
          <w:sz w:val="28"/>
          <w:szCs w:val="28"/>
          <w:lang w:val="ru-RU"/>
        </w:rPr>
      </w:pPr>
      <w:bookmarkStart w:id="10" w:name="_Toc160380595"/>
      <w:r w:rsidRPr="003F3AD3">
        <w:rPr>
          <w:rFonts w:ascii="Times New Roman" w:hAnsi="Times New Roman" w:cs="Times New Roman"/>
          <w:b/>
          <w:color w:val="auto"/>
          <w:sz w:val="28"/>
          <w:szCs w:val="28"/>
          <w:lang w:val="ru-RU"/>
        </w:rPr>
        <w:t>1.3</w:t>
      </w:r>
      <w:r w:rsidR="00D26039">
        <w:rPr>
          <w:rFonts w:ascii="Times New Roman" w:hAnsi="Times New Roman" w:cs="Times New Roman"/>
          <w:b/>
          <w:color w:val="auto"/>
          <w:sz w:val="28"/>
          <w:szCs w:val="28"/>
          <w:lang w:val="ru-RU"/>
        </w:rPr>
        <w:t>.</w:t>
      </w:r>
      <w:r w:rsidRPr="003F3AD3">
        <w:rPr>
          <w:rFonts w:ascii="Times New Roman" w:hAnsi="Times New Roman" w:cs="Times New Roman"/>
          <w:b/>
          <w:color w:val="auto"/>
          <w:sz w:val="28"/>
          <w:szCs w:val="28"/>
          <w:lang w:val="ru-RU"/>
        </w:rPr>
        <w:t xml:space="preserve"> </w:t>
      </w:r>
      <w:r w:rsidR="00BA747C" w:rsidRPr="003F3AD3">
        <w:rPr>
          <w:rFonts w:ascii="Times New Roman" w:hAnsi="Times New Roman" w:cs="Times New Roman"/>
          <w:b/>
          <w:color w:val="auto"/>
          <w:sz w:val="28"/>
          <w:szCs w:val="28"/>
          <w:lang w:val="ru-RU"/>
        </w:rPr>
        <w:t>Вопросы диагностики и хирургического лечения стриктуры уретры у мужчин после хирургического вмешательства</w:t>
      </w:r>
      <w:bookmarkEnd w:id="10"/>
    </w:p>
    <w:p w:rsidR="00BA747C" w:rsidRPr="003F3AD3" w:rsidRDefault="00BA747C"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Клинические рекомендации по диагностике и лечению стриктур уретры (СУ) у мужчин были опубликованы в 2016 году Американской урологической ассоциацией (American Urological Association – AUA) [</w:t>
      </w:r>
      <w:r w:rsidR="00A72E86" w:rsidRPr="003F3AD3">
        <w:rPr>
          <w:rFonts w:ascii="Times New Roman" w:hAnsi="Times New Roman" w:cs="Times New Roman"/>
          <w:sz w:val="28"/>
          <w:szCs w:val="28"/>
          <w:lang w:val="ru-RU"/>
        </w:rPr>
        <w:t>83, 84</w:t>
      </w:r>
      <w:r w:rsidRPr="003F3AD3">
        <w:rPr>
          <w:rFonts w:ascii="Times New Roman" w:hAnsi="Times New Roman" w:cs="Times New Roman"/>
          <w:sz w:val="28"/>
          <w:szCs w:val="28"/>
          <w:lang w:val="ru-RU"/>
        </w:rPr>
        <w:t>]. В руководстве делается акцент на том, что около 35 % СУ в большинстве стран мира являются следствием осложненных пластических операций по поводу гипоспадии и эндоскопических процедур при забол</w:t>
      </w:r>
      <w:r w:rsidR="00B76EF8">
        <w:rPr>
          <w:rFonts w:ascii="Times New Roman" w:hAnsi="Times New Roman" w:cs="Times New Roman"/>
          <w:sz w:val="28"/>
          <w:szCs w:val="28"/>
          <w:lang w:val="ru-RU"/>
        </w:rPr>
        <w:t xml:space="preserve">еваниях предстательной железы. </w:t>
      </w:r>
      <w:r w:rsidRPr="003F3AD3">
        <w:rPr>
          <w:rFonts w:ascii="Times New Roman" w:hAnsi="Times New Roman" w:cs="Times New Roman"/>
          <w:sz w:val="28"/>
          <w:szCs w:val="28"/>
          <w:lang w:val="ru-RU"/>
        </w:rPr>
        <w:t>Основной локализацией СУ служит бульбарный отдел уретры, однако при некоторых заболеваниях, таких как склерозирующий лишай, стриктуры формируются в пениальной части, а стриктуры, ассоциированные с травматическим повреждением, чаще всего располагаются в бульбарной части или в заднем отделе уретры [</w:t>
      </w:r>
      <w:r w:rsidR="00A72E86" w:rsidRPr="003F3AD3">
        <w:rPr>
          <w:rFonts w:ascii="Times New Roman" w:hAnsi="Times New Roman" w:cs="Times New Roman"/>
          <w:sz w:val="28"/>
          <w:szCs w:val="28"/>
          <w:lang w:val="ru-RU"/>
        </w:rPr>
        <w:t>85, 86</w:t>
      </w:r>
      <w:r w:rsidRPr="003F3AD3">
        <w:rPr>
          <w:rFonts w:ascii="Times New Roman" w:hAnsi="Times New Roman" w:cs="Times New Roman"/>
          <w:sz w:val="28"/>
          <w:szCs w:val="28"/>
          <w:lang w:val="ru-RU"/>
        </w:rPr>
        <w:t>].</w:t>
      </w:r>
    </w:p>
    <w:p w:rsidR="00BA747C" w:rsidRPr="003F3AD3" w:rsidRDefault="00BA747C"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lastRenderedPageBreak/>
        <w:t>Диагноз стриктуры уретры должен основываться на жалобах пациента на недостаточно выраженную скорость струи мочи, чувстве неполного опорожнения мочевого пузыря, дизурических расстройствах, наличии симптомов инфекционно-воспалительного поражения мочевыводящих путей и увеличенном объеме остаточной мочи [</w:t>
      </w:r>
      <w:r w:rsidR="00A72E86" w:rsidRPr="003F3AD3">
        <w:rPr>
          <w:rFonts w:ascii="Times New Roman" w:hAnsi="Times New Roman" w:cs="Times New Roman"/>
          <w:sz w:val="28"/>
          <w:szCs w:val="28"/>
          <w:lang w:val="ru-RU"/>
        </w:rPr>
        <w:t>83</w:t>
      </w:r>
      <w:r w:rsidR="00CB284C">
        <w:rPr>
          <w:rFonts w:ascii="Times New Roman" w:hAnsi="Times New Roman" w:cs="Times New Roman"/>
          <w:sz w:val="28"/>
          <w:szCs w:val="28"/>
          <w:lang w:val="ru-RU"/>
        </w:rPr>
        <w:t>,р. 5</w:t>
      </w:r>
      <w:r w:rsidRPr="003F3AD3">
        <w:rPr>
          <w:rFonts w:ascii="Times New Roman" w:hAnsi="Times New Roman" w:cs="Times New Roman"/>
          <w:sz w:val="28"/>
          <w:szCs w:val="28"/>
          <w:lang w:val="ru-RU"/>
        </w:rPr>
        <w:t>]. Также диагностическими признаками СУ могут быть эпидимит, нарушения эрекции и семяизвержения. Возможно наличие симптомов мочевой инфекции, эпидидимита, жалоб на расстройства эрекции и эякуляции, дизурию и странгурия (раздвоение струи мочи). Длительно существующие стриктуры могут привести к формированию камней мочевого пузыря, гнойным осложнениям в уретре, малигнизации и хронической болезни почек с развитием почечной недостаточности [</w:t>
      </w:r>
      <w:r w:rsidR="00A72E86" w:rsidRPr="003F3AD3">
        <w:rPr>
          <w:rFonts w:ascii="Times New Roman" w:hAnsi="Times New Roman" w:cs="Times New Roman"/>
          <w:sz w:val="28"/>
          <w:szCs w:val="28"/>
          <w:lang w:val="ru-RU"/>
        </w:rPr>
        <w:t>87, 88</w:t>
      </w:r>
      <w:r w:rsidRPr="003F3AD3">
        <w:rPr>
          <w:rFonts w:ascii="Times New Roman" w:hAnsi="Times New Roman" w:cs="Times New Roman"/>
          <w:sz w:val="28"/>
          <w:szCs w:val="28"/>
          <w:lang w:val="ru-RU"/>
        </w:rPr>
        <w:t>].</w:t>
      </w:r>
    </w:p>
    <w:p w:rsidR="00BA747C" w:rsidRPr="003F3AD3" w:rsidRDefault="00BA747C"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 xml:space="preserve">В исследовании </w:t>
      </w:r>
      <w:hyperlink r:id="rId14" w:history="1">
        <w:r w:rsidRPr="003F3AD3">
          <w:rPr>
            <w:rFonts w:ascii="Times New Roman" w:hAnsi="Times New Roman" w:cs="Times New Roman"/>
            <w:sz w:val="28"/>
            <w:szCs w:val="28"/>
            <w:lang w:val="en-GB"/>
          </w:rPr>
          <w:t>King</w:t>
        </w:r>
        <w:r w:rsidRPr="003F3AD3">
          <w:rPr>
            <w:rFonts w:ascii="Times New Roman" w:hAnsi="Times New Roman" w:cs="Times New Roman"/>
            <w:sz w:val="28"/>
            <w:szCs w:val="28"/>
            <w:lang w:val="ru-RU"/>
          </w:rPr>
          <w:t xml:space="preserve"> </w:t>
        </w:r>
        <w:r w:rsidRPr="003F3AD3">
          <w:rPr>
            <w:rFonts w:ascii="Times New Roman" w:hAnsi="Times New Roman" w:cs="Times New Roman"/>
            <w:sz w:val="28"/>
            <w:szCs w:val="28"/>
            <w:lang w:val="en-GB"/>
          </w:rPr>
          <w:t>C</w:t>
        </w:r>
      </w:hyperlink>
      <w:r w:rsidRPr="003F3AD3">
        <w:rPr>
          <w:rFonts w:ascii="Times New Roman" w:hAnsi="Times New Roman" w:cs="Times New Roman"/>
          <w:sz w:val="28"/>
          <w:szCs w:val="28"/>
          <w:lang w:val="ru-RU"/>
        </w:rPr>
        <w:t xml:space="preserve"> (2019) был проведен ретроспективный анализ частоты осложнений и клинических проявлений, связанных со стриктурой уретры в группе, включи</w:t>
      </w:r>
      <w:r w:rsidR="00B76EF8">
        <w:rPr>
          <w:rFonts w:ascii="Times New Roman" w:hAnsi="Times New Roman" w:cs="Times New Roman"/>
          <w:sz w:val="28"/>
          <w:szCs w:val="28"/>
          <w:lang w:val="ru-RU"/>
        </w:rPr>
        <w:t>вшей 1851 пациентов, в период с</w:t>
      </w:r>
      <w:r w:rsidRPr="003F3AD3">
        <w:rPr>
          <w:rFonts w:ascii="Times New Roman" w:hAnsi="Times New Roman" w:cs="Times New Roman"/>
          <w:sz w:val="28"/>
          <w:szCs w:val="28"/>
          <w:lang w:val="ru-RU"/>
        </w:rPr>
        <w:t xml:space="preserve"> 2005 по 2016 гг. Клинические переменные включали осложнения, непосредственно связанные со стриктурой мочеиспускательного канала, ассоциированные признаки/симптомы, возраст пациента, длину стриктуры, местоположение и этиологию. Существенными осложнениями считались острая задержка мочи, сложная катетеризация, требующая неотложного урологического вмешательства, или почечной недостаточности, уросепсис или абсцесс уретры. Средняя длина стриктуры составляла 5,0 см. У 40,6% пациентов наблюдалось по крайней мере одно осложнение, непосредственно связанное со стриктурой мочеиспускательного канала, включая острую задержку мочи (32,6%), сложную катетеризацию (16,0%), абсцесс уретры / уросепсис (5,0%) или почечную недостаточность (3,1%). При многомерном анализе была установлена ассоциация между длиной стриктуры, наличием заднего стеноза (ОШ 3,0, 95% ДИ 1,3-6,8, Р = 0,01) и стриктур вследствие травмы (ОШ 1,6, 95% ДИ 1,1-2,4, Р = 0,02) и осложнениями. У 7,0% пациентов отмечались осложнения, которые считались опасными для жизни. Авторы сделали заключение о том, что пациенты с более длинными стриктурами, задними стенозами, отсутствием предшествующих симптомов нижних мочевых путей и травматическими стриктурами подвергаются наибольшему риску осложнений, связанных со стриктурой уретры [</w:t>
      </w:r>
      <w:r w:rsidR="00A72E86" w:rsidRPr="003F3AD3">
        <w:rPr>
          <w:rFonts w:ascii="Times New Roman" w:hAnsi="Times New Roman" w:cs="Times New Roman"/>
          <w:sz w:val="28"/>
          <w:szCs w:val="28"/>
          <w:lang w:val="ru-RU"/>
        </w:rPr>
        <w:t>9</w:t>
      </w:r>
      <w:r w:rsidR="00CB284C">
        <w:rPr>
          <w:rFonts w:ascii="Times New Roman" w:hAnsi="Times New Roman" w:cs="Times New Roman"/>
          <w:sz w:val="28"/>
          <w:szCs w:val="28"/>
          <w:lang w:val="ru-RU"/>
        </w:rPr>
        <w:t>,р. 189</w:t>
      </w:r>
      <w:r w:rsidRPr="003F3AD3">
        <w:rPr>
          <w:rFonts w:ascii="Times New Roman" w:hAnsi="Times New Roman" w:cs="Times New Roman"/>
          <w:sz w:val="28"/>
          <w:szCs w:val="28"/>
          <w:lang w:val="ru-RU"/>
        </w:rPr>
        <w:t>].</w:t>
      </w:r>
    </w:p>
    <w:p w:rsidR="00BA747C" w:rsidRPr="003F3AD3" w:rsidRDefault="00BA747C"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Методами обследования при СУ можно назвать физикальное исследование, анализы мочи, применение методов анкетирования (индекс симптомов дизурии AUA-SI), определение скорости струи мочи с использованием урофлоуметрии, метода УЗИ для определения количества остаточной мочи [</w:t>
      </w:r>
      <w:r w:rsidR="00A72E86" w:rsidRPr="003F3AD3">
        <w:rPr>
          <w:rFonts w:ascii="Times New Roman" w:hAnsi="Times New Roman" w:cs="Times New Roman"/>
          <w:sz w:val="28"/>
          <w:szCs w:val="28"/>
          <w:lang w:val="ru-RU"/>
        </w:rPr>
        <w:t>89-91</w:t>
      </w:r>
      <w:r w:rsidRPr="003F3AD3">
        <w:rPr>
          <w:rFonts w:ascii="Times New Roman" w:hAnsi="Times New Roman" w:cs="Times New Roman"/>
          <w:sz w:val="28"/>
          <w:szCs w:val="28"/>
          <w:lang w:val="ru-RU"/>
        </w:rPr>
        <w:t>]. К инструментальным методам диагностики СУ относят уретроцистоскопию, ретроградную уретрографию, микционную цистоуретрографию или УЗ-уретрографию, которые являются наиболее информативными в данном случае для определения локализации и площади поражения, а также степени выраженности сужения уретры и наличия фиброзных изменений стенки [</w:t>
      </w:r>
      <w:r w:rsidR="00A72E86" w:rsidRPr="003F3AD3">
        <w:rPr>
          <w:rFonts w:ascii="Times New Roman" w:hAnsi="Times New Roman" w:cs="Times New Roman"/>
          <w:sz w:val="28"/>
          <w:szCs w:val="28"/>
          <w:lang w:val="ru-RU"/>
        </w:rPr>
        <w:t>92-98</w:t>
      </w:r>
      <w:r w:rsidRPr="003F3AD3">
        <w:rPr>
          <w:rFonts w:ascii="Times New Roman" w:hAnsi="Times New Roman" w:cs="Times New Roman"/>
          <w:sz w:val="28"/>
          <w:szCs w:val="28"/>
          <w:lang w:val="ru-RU"/>
        </w:rPr>
        <w:t>].</w:t>
      </w:r>
    </w:p>
    <w:p w:rsidR="00BA747C" w:rsidRPr="003F3AD3" w:rsidRDefault="00BA747C"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lastRenderedPageBreak/>
        <w:t>Анализ различных тестов, используемых для оценки и контроля стриктур уретры, свидетельствует о том, что уретрограмма и уретроскопия являются наиболее часто используемыми методами оценки стеноза в динамике и планировании операции. Анкетирование и урофлоуметрия играют ключевую роль в длительном наблюдении за этими пациентами. Ультрасонография обладает высокой чувствительностью и специфичностью для оценки спонгиофиброза, компьютерная томография/МРТ рекомендуются при оценке травмы таза, связанной с переломами [</w:t>
      </w:r>
      <w:r w:rsidR="00A72E86" w:rsidRPr="003F3AD3">
        <w:rPr>
          <w:rFonts w:ascii="Times New Roman" w:hAnsi="Times New Roman" w:cs="Times New Roman"/>
          <w:sz w:val="28"/>
          <w:szCs w:val="28"/>
          <w:lang w:val="ru-RU"/>
        </w:rPr>
        <w:t>99</w:t>
      </w:r>
      <w:r w:rsidRPr="003F3AD3">
        <w:rPr>
          <w:rFonts w:ascii="Times New Roman" w:hAnsi="Times New Roman" w:cs="Times New Roman"/>
          <w:sz w:val="28"/>
          <w:szCs w:val="28"/>
          <w:lang w:val="ru-RU"/>
        </w:rPr>
        <w:t>].</w:t>
      </w:r>
    </w:p>
    <w:p w:rsidR="00BA747C" w:rsidRPr="003F3AD3" w:rsidRDefault="00BA747C"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В случае необходимости неотложного хирургического вмешательства при СУ, например, при наличии острой задержки мочи, допустимо использовать достаточно травматичные эндоскопические методы - бужирование уретры с применением проводника, внутренняя оптическая уретротомия – ВОУ или дренирование мочевого пузыря. Если пациент нуждается в постоянной катетеризации мочевого пузыря, допустимо наложение цистостомического дренажа [</w:t>
      </w:r>
      <w:r w:rsidR="00A72E86" w:rsidRPr="003F3AD3">
        <w:rPr>
          <w:rFonts w:ascii="Times New Roman" w:hAnsi="Times New Roman" w:cs="Times New Roman"/>
          <w:sz w:val="28"/>
          <w:szCs w:val="28"/>
          <w:lang w:val="ru-RU"/>
        </w:rPr>
        <w:t>100</w:t>
      </w:r>
      <w:r w:rsidRPr="003F3AD3">
        <w:rPr>
          <w:rFonts w:ascii="Times New Roman" w:hAnsi="Times New Roman" w:cs="Times New Roman"/>
          <w:sz w:val="28"/>
          <w:szCs w:val="28"/>
          <w:lang w:val="ru-RU"/>
        </w:rPr>
        <w:t>].</w:t>
      </w:r>
    </w:p>
    <w:p w:rsidR="00BA747C" w:rsidRPr="003F3AD3" w:rsidRDefault="00BA747C"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Эффективность применения внутренней оптической уретротомии или бужирования уретры достигает при наличии стриктур от 35 до 70%, она наиболее выражена при стриктурах, не превышающих по длине одного сантиметра, стриктуры протяженностью более двух сантиметров, менее подвержены лечению данным методом. Эффективность уретропластики является на</w:t>
      </w:r>
      <w:r w:rsidR="00B76EF8">
        <w:rPr>
          <w:rFonts w:ascii="Times New Roman" w:hAnsi="Times New Roman" w:cs="Times New Roman"/>
          <w:sz w:val="28"/>
          <w:szCs w:val="28"/>
          <w:lang w:val="ru-RU"/>
        </w:rPr>
        <w:t>иболее выраженной – от 80 до 95</w:t>
      </w:r>
      <w:r w:rsidRPr="003F3AD3">
        <w:rPr>
          <w:rFonts w:ascii="Times New Roman" w:hAnsi="Times New Roman" w:cs="Times New Roman"/>
          <w:sz w:val="28"/>
          <w:szCs w:val="28"/>
          <w:lang w:val="ru-RU"/>
        </w:rPr>
        <w:t>% в отдаленном периоде после вмешательства, однако ее применение ограничено высокой экономической стоимостью, достаточно большим числом осложнений и необходимостью применения сложных анестезиологических методов [</w:t>
      </w:r>
      <w:r w:rsidR="002C48FD" w:rsidRPr="003F3AD3">
        <w:rPr>
          <w:rFonts w:ascii="Times New Roman" w:hAnsi="Times New Roman" w:cs="Times New Roman"/>
          <w:sz w:val="28"/>
          <w:szCs w:val="28"/>
          <w:lang w:val="ru-RU"/>
        </w:rPr>
        <w:t>101-104</w:t>
      </w:r>
      <w:r w:rsidRPr="003F3AD3">
        <w:rPr>
          <w:rFonts w:ascii="Times New Roman" w:hAnsi="Times New Roman" w:cs="Times New Roman"/>
          <w:sz w:val="28"/>
          <w:szCs w:val="28"/>
          <w:lang w:val="ru-RU"/>
        </w:rPr>
        <w:t xml:space="preserve">]. </w:t>
      </w:r>
    </w:p>
    <w:p w:rsidR="00BA747C" w:rsidRPr="003F3AD3" w:rsidRDefault="00BA747C"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В ряде исследований продемонстрировано статистически значимое снижение частоты развития рецидива СУ при применении катетеризации мочевого пузыря, выполненной самим пациентом (аутокатетеризация) [</w:t>
      </w:r>
      <w:r w:rsidR="002C48FD" w:rsidRPr="003F3AD3">
        <w:rPr>
          <w:rFonts w:ascii="Times New Roman" w:hAnsi="Times New Roman" w:cs="Times New Roman"/>
          <w:sz w:val="28"/>
          <w:szCs w:val="28"/>
          <w:lang w:val="ru-RU"/>
        </w:rPr>
        <w:t>105</w:t>
      </w:r>
      <w:r w:rsidRPr="003F3AD3">
        <w:rPr>
          <w:rFonts w:ascii="Times New Roman" w:hAnsi="Times New Roman" w:cs="Times New Roman"/>
          <w:sz w:val="28"/>
          <w:szCs w:val="28"/>
          <w:lang w:val="ru-RU"/>
        </w:rPr>
        <w:t xml:space="preserve">]. </w:t>
      </w:r>
    </w:p>
    <w:p w:rsidR="00BA747C" w:rsidRPr="003F3AD3" w:rsidRDefault="00BA747C"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Учитывая высокий процент развития рецидивов после эндоскопической коррекции, больным со стриктурами пенильного отдела уретры необходимо проведение уретропластики, эффективность которой в отда</w:t>
      </w:r>
      <w:r w:rsidR="00B76EF8">
        <w:rPr>
          <w:rFonts w:ascii="Times New Roman" w:hAnsi="Times New Roman" w:cs="Times New Roman"/>
          <w:sz w:val="28"/>
          <w:szCs w:val="28"/>
          <w:lang w:val="ru-RU"/>
        </w:rPr>
        <w:t>ленном периоде составляет до 80</w:t>
      </w:r>
      <w:r w:rsidRPr="003F3AD3">
        <w:rPr>
          <w:rFonts w:ascii="Times New Roman" w:hAnsi="Times New Roman" w:cs="Times New Roman"/>
          <w:sz w:val="28"/>
          <w:szCs w:val="28"/>
          <w:lang w:val="ru-RU"/>
        </w:rPr>
        <w:t>% [</w:t>
      </w:r>
      <w:r w:rsidR="002C48FD" w:rsidRPr="003F3AD3">
        <w:rPr>
          <w:rFonts w:ascii="Times New Roman" w:hAnsi="Times New Roman" w:cs="Times New Roman"/>
          <w:sz w:val="28"/>
          <w:szCs w:val="28"/>
          <w:lang w:val="ru-RU"/>
        </w:rPr>
        <w:t>106-109</w:t>
      </w:r>
      <w:r w:rsidRPr="003F3AD3">
        <w:rPr>
          <w:rFonts w:ascii="Times New Roman" w:hAnsi="Times New Roman" w:cs="Times New Roman"/>
          <w:sz w:val="28"/>
          <w:szCs w:val="28"/>
          <w:lang w:val="ru-RU"/>
        </w:rPr>
        <w:t>]. Для уретропластики обычно используется буккальная слизистая полости рта в качестве лоскута [</w:t>
      </w:r>
      <w:r w:rsidR="002C48FD" w:rsidRPr="003F3AD3">
        <w:rPr>
          <w:rFonts w:ascii="Times New Roman" w:hAnsi="Times New Roman" w:cs="Times New Roman"/>
          <w:sz w:val="28"/>
          <w:szCs w:val="28"/>
          <w:lang w:val="ru-RU"/>
        </w:rPr>
        <w:t>110</w:t>
      </w:r>
      <w:r w:rsidRPr="003F3AD3">
        <w:rPr>
          <w:rFonts w:ascii="Times New Roman" w:hAnsi="Times New Roman" w:cs="Times New Roman"/>
          <w:sz w:val="28"/>
          <w:szCs w:val="28"/>
          <w:lang w:val="ru-RU"/>
        </w:rPr>
        <w:t>].</w:t>
      </w:r>
    </w:p>
    <w:p w:rsidR="00BA747C" w:rsidRPr="003F3AD3" w:rsidRDefault="00BA747C"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В исследовании, проведенном в Китайской народной республике в 2018 году, были ретроспективно проанализированы данные 183 пациентов со стриктурой уретры, включая этиологию, место обструкции, длину стриктуры, терапевтическую стратегию и связанные с этим осложнения. Травматическое повреждение уретры у пациен</w:t>
      </w:r>
      <w:r w:rsidR="00B76EF8">
        <w:rPr>
          <w:rFonts w:ascii="Times New Roman" w:hAnsi="Times New Roman" w:cs="Times New Roman"/>
          <w:sz w:val="28"/>
          <w:szCs w:val="28"/>
          <w:lang w:val="ru-RU"/>
        </w:rPr>
        <w:t>тов наблюдалось у 52,4%, у 29,5</w:t>
      </w:r>
      <w:r w:rsidRPr="003F3AD3">
        <w:rPr>
          <w:rFonts w:ascii="Times New Roman" w:hAnsi="Times New Roman" w:cs="Times New Roman"/>
          <w:sz w:val="28"/>
          <w:szCs w:val="28"/>
          <w:lang w:val="ru-RU"/>
        </w:rPr>
        <w:t xml:space="preserve">% отмечались случаи ятрогенного повреждения. Задняя стриктура мочеиспускательного канала встречалась у 45,9% пациентов, за ней следовали передняя стриктура мочеиспускательного канала (44,8%) и стеноз (6,6%). К методам лечения относили наложение сквозного анастомоза (54,1%), 21,9% пациентов подверглись внутриполостной </w:t>
      </w:r>
      <w:r w:rsidR="00B76EF8">
        <w:rPr>
          <w:rFonts w:ascii="Times New Roman" w:hAnsi="Times New Roman" w:cs="Times New Roman"/>
          <w:sz w:val="28"/>
          <w:szCs w:val="28"/>
          <w:lang w:val="ru-RU"/>
        </w:rPr>
        <w:t xml:space="preserve">хирургии, такой </w:t>
      </w:r>
      <w:r w:rsidRPr="003F3AD3">
        <w:rPr>
          <w:rFonts w:ascii="Times New Roman" w:hAnsi="Times New Roman" w:cs="Times New Roman"/>
          <w:sz w:val="28"/>
          <w:szCs w:val="28"/>
          <w:lang w:val="ru-RU"/>
        </w:rPr>
        <w:t>как эндоскопический гольмиевый лазер, удаление рубцов эндоскопическим электроножом, балло</w:t>
      </w:r>
      <w:r w:rsidR="00B76EF8">
        <w:rPr>
          <w:rFonts w:ascii="Times New Roman" w:hAnsi="Times New Roman" w:cs="Times New Roman"/>
          <w:sz w:val="28"/>
          <w:szCs w:val="28"/>
          <w:lang w:val="ru-RU"/>
        </w:rPr>
        <w:t>н</w:t>
      </w:r>
      <w:r w:rsidRPr="003F3AD3">
        <w:rPr>
          <w:rFonts w:ascii="Times New Roman" w:hAnsi="Times New Roman" w:cs="Times New Roman"/>
          <w:sz w:val="28"/>
          <w:szCs w:val="28"/>
          <w:lang w:val="ru-RU"/>
        </w:rPr>
        <w:t xml:space="preserve">ная дилятация и расширение уретры. У пациентов старше 65 лет частота </w:t>
      </w:r>
      <w:r w:rsidRPr="003F3AD3">
        <w:rPr>
          <w:rFonts w:ascii="Times New Roman" w:hAnsi="Times New Roman" w:cs="Times New Roman"/>
          <w:sz w:val="28"/>
          <w:szCs w:val="28"/>
          <w:lang w:val="ru-RU"/>
        </w:rPr>
        <w:lastRenderedPageBreak/>
        <w:t>стриктуры уретры составила 14,8%, а частота осложнений (70,4%) при трансуретральной резекции простаты была значительно выше, чем после других методов хирургических вмешательств (P &lt;0,01). Основное лечение стриктуры уретры было направлено от эндоскопической хирургии к уретропластике [</w:t>
      </w:r>
      <w:r w:rsidR="002C48FD" w:rsidRPr="003F3AD3">
        <w:rPr>
          <w:rFonts w:ascii="Times New Roman" w:hAnsi="Times New Roman" w:cs="Times New Roman"/>
          <w:sz w:val="28"/>
          <w:szCs w:val="28"/>
          <w:lang w:val="ru-RU"/>
        </w:rPr>
        <w:t>111</w:t>
      </w:r>
      <w:r w:rsidRPr="003F3AD3">
        <w:rPr>
          <w:rFonts w:ascii="Times New Roman" w:hAnsi="Times New Roman" w:cs="Times New Roman"/>
          <w:sz w:val="28"/>
          <w:szCs w:val="28"/>
          <w:lang w:val="ru-RU"/>
        </w:rPr>
        <w:t>].</w:t>
      </w:r>
    </w:p>
    <w:p w:rsidR="002C48FD" w:rsidRPr="003F3AD3" w:rsidRDefault="002C48FD" w:rsidP="006726CC">
      <w:pPr>
        <w:spacing w:after="0" w:line="240" w:lineRule="auto"/>
        <w:ind w:firstLine="567"/>
        <w:jc w:val="both"/>
        <w:rPr>
          <w:rFonts w:ascii="Times New Roman" w:hAnsi="Times New Roman" w:cs="Times New Roman"/>
          <w:sz w:val="28"/>
          <w:szCs w:val="28"/>
          <w:lang w:val="ru-RU"/>
        </w:rPr>
      </w:pPr>
    </w:p>
    <w:p w:rsidR="00774109" w:rsidRPr="006726CC" w:rsidRDefault="00BA747C" w:rsidP="006726CC">
      <w:pPr>
        <w:pStyle w:val="2"/>
        <w:spacing w:before="0" w:line="240" w:lineRule="auto"/>
        <w:ind w:firstLine="567"/>
        <w:jc w:val="both"/>
        <w:rPr>
          <w:rFonts w:ascii="Times New Roman" w:hAnsi="Times New Roman" w:cs="Times New Roman"/>
          <w:b/>
          <w:color w:val="auto"/>
          <w:sz w:val="28"/>
          <w:szCs w:val="28"/>
          <w:lang w:val="ru-RU"/>
        </w:rPr>
      </w:pPr>
      <w:bookmarkStart w:id="11" w:name="_Toc160380596"/>
      <w:r w:rsidRPr="003F3AD3">
        <w:rPr>
          <w:rFonts w:ascii="Times New Roman" w:hAnsi="Times New Roman" w:cs="Times New Roman"/>
          <w:b/>
          <w:color w:val="auto"/>
          <w:sz w:val="28"/>
          <w:szCs w:val="28"/>
          <w:lang w:val="ru-RU"/>
        </w:rPr>
        <w:t>1.4</w:t>
      </w:r>
      <w:r w:rsidR="00D26039">
        <w:rPr>
          <w:rFonts w:ascii="Times New Roman" w:hAnsi="Times New Roman" w:cs="Times New Roman"/>
          <w:b/>
          <w:color w:val="auto"/>
          <w:sz w:val="28"/>
          <w:szCs w:val="28"/>
          <w:lang w:val="ru-RU"/>
        </w:rPr>
        <w:t>.</w:t>
      </w:r>
      <w:r w:rsidRPr="003F3AD3">
        <w:rPr>
          <w:rFonts w:ascii="Times New Roman" w:hAnsi="Times New Roman" w:cs="Times New Roman"/>
          <w:b/>
          <w:color w:val="auto"/>
          <w:sz w:val="28"/>
          <w:szCs w:val="28"/>
          <w:lang w:val="ru-RU"/>
        </w:rPr>
        <w:t xml:space="preserve"> </w:t>
      </w:r>
      <w:r w:rsidR="00C43180" w:rsidRPr="003F3AD3">
        <w:rPr>
          <w:rFonts w:ascii="Times New Roman" w:hAnsi="Times New Roman" w:cs="Times New Roman"/>
          <w:b/>
          <w:color w:val="auto"/>
          <w:sz w:val="28"/>
          <w:szCs w:val="28"/>
          <w:lang w:val="ru-RU"/>
        </w:rPr>
        <w:t>Сравнительный анализ различных методов профилактики поздних послеоперационных осложнений после аденомэктомии и трансуретральной резекции предстательной железы</w:t>
      </w:r>
      <w:bookmarkEnd w:id="11"/>
    </w:p>
    <w:p w:rsidR="00C43180" w:rsidRPr="003F3AD3" w:rsidRDefault="00C43180"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Одним из эффективных способов профилактики послеоперационных воспалительных осложнений при надлобковой чреспузырной аденомэктомии является как можно более раннее, в течение первых суток, восстановление самостоятельного мочеиспускания. Этому способствует наложение первичного глухого шва и гемостаз ложа аденомы съемными лигатурами на шейке мочевого пузыря. Такой способ дает возможность завершения эпителизации ложа аденомы уже к концу первого месяца после хирургического вмешательства [</w:t>
      </w:r>
      <w:r w:rsidR="002C48FD" w:rsidRPr="003F3AD3">
        <w:rPr>
          <w:rFonts w:ascii="Times New Roman" w:hAnsi="Times New Roman" w:cs="Times New Roman"/>
          <w:sz w:val="28"/>
          <w:szCs w:val="28"/>
          <w:lang w:val="ru-RU"/>
        </w:rPr>
        <w:t>81</w:t>
      </w:r>
      <w:r w:rsidR="00CB284C">
        <w:rPr>
          <w:rFonts w:ascii="Times New Roman" w:hAnsi="Times New Roman" w:cs="Times New Roman"/>
          <w:sz w:val="28"/>
          <w:szCs w:val="28"/>
          <w:lang w:val="ru-RU"/>
        </w:rPr>
        <w:t>,с. 56</w:t>
      </w:r>
      <w:r w:rsidRPr="003F3AD3">
        <w:rPr>
          <w:rFonts w:ascii="Times New Roman" w:hAnsi="Times New Roman" w:cs="Times New Roman"/>
          <w:sz w:val="28"/>
          <w:szCs w:val="28"/>
          <w:lang w:val="ru-RU"/>
        </w:rPr>
        <w:t>].</w:t>
      </w:r>
    </w:p>
    <w:p w:rsidR="00C43180" w:rsidRPr="003F3AD3" w:rsidRDefault="00EB657E"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Профилактика гнойных и воспалительных осложнений открытой аденомэктомии проводится с помощью местного применения антибиотиков в области ложа аденомы простаты через дренированные семявыносящие протоки. Такой способ приводит к накоплению препарата в семенных пузырьках и длительному его действию. Интравезикальная обструкция может быть предупреждена</w:t>
      </w:r>
      <w:r w:rsidR="00C80F0B" w:rsidRPr="003F3AD3">
        <w:rPr>
          <w:rFonts w:ascii="Times New Roman" w:hAnsi="Times New Roman" w:cs="Times New Roman"/>
          <w:sz w:val="28"/>
          <w:szCs w:val="28"/>
          <w:lang w:val="ru-RU"/>
        </w:rPr>
        <w:t xml:space="preserve"> наложением съемных лигатур на шейку мочевого пузыря при проведении гемостаза. При их удалении в послеоперационном периоде ложе аденомы имеет возможность сообщения с полостью мочевого пузыря широким соустьем, что очень важно для проведения правильной и полной санации. </w:t>
      </w:r>
    </w:p>
    <w:p w:rsidR="00C80F0B" w:rsidRPr="003F3AD3" w:rsidRDefault="00C80F0B"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К способам профилактики отрыва уретры при открытой аденомэктомии</w:t>
      </w:r>
      <w:r w:rsidR="00BB27E5" w:rsidRPr="003F3AD3">
        <w:rPr>
          <w:rFonts w:ascii="Times New Roman" w:hAnsi="Times New Roman" w:cs="Times New Roman"/>
          <w:sz w:val="28"/>
          <w:szCs w:val="28"/>
          <w:lang w:val="ru-RU"/>
        </w:rPr>
        <w:t xml:space="preserve"> и последующего формирования ее стриктуры</w:t>
      </w:r>
      <w:r w:rsidRPr="003F3AD3">
        <w:rPr>
          <w:rFonts w:ascii="Times New Roman" w:hAnsi="Times New Roman" w:cs="Times New Roman"/>
          <w:sz w:val="28"/>
          <w:szCs w:val="28"/>
          <w:lang w:val="ru-RU"/>
        </w:rPr>
        <w:t xml:space="preserve"> можно отнести способ эндоскопического пересечения простатической части уретры вблизи с верхушкой аденомы выше семенного бугорка с помощью электрокоагулятора. Таким </w:t>
      </w:r>
      <w:proofErr w:type="gramStart"/>
      <w:r w:rsidRPr="003F3AD3">
        <w:rPr>
          <w:rFonts w:ascii="Times New Roman" w:hAnsi="Times New Roman" w:cs="Times New Roman"/>
          <w:sz w:val="28"/>
          <w:szCs w:val="28"/>
          <w:lang w:val="ru-RU"/>
        </w:rPr>
        <w:t>образом</w:t>
      </w:r>
      <w:proofErr w:type="gramEnd"/>
      <w:r w:rsidRPr="003F3AD3">
        <w:rPr>
          <w:rFonts w:ascii="Times New Roman" w:hAnsi="Times New Roman" w:cs="Times New Roman"/>
          <w:sz w:val="28"/>
          <w:szCs w:val="28"/>
          <w:lang w:val="ru-RU"/>
        </w:rPr>
        <w:t xml:space="preserve"> можно отделить</w:t>
      </w:r>
      <w:r w:rsidR="00BB27E5" w:rsidRPr="003F3AD3">
        <w:rPr>
          <w:rFonts w:ascii="Times New Roman" w:hAnsi="Times New Roman" w:cs="Times New Roman"/>
          <w:sz w:val="28"/>
          <w:szCs w:val="28"/>
          <w:lang w:val="ru-RU"/>
        </w:rPr>
        <w:t xml:space="preserve"> простатическую часть уретры от ее отдела, подлежащего удалению вместе с опухолью [</w:t>
      </w:r>
      <w:r w:rsidR="002C48FD" w:rsidRPr="003F3AD3">
        <w:rPr>
          <w:rFonts w:ascii="Times New Roman" w:hAnsi="Times New Roman" w:cs="Times New Roman"/>
          <w:sz w:val="28"/>
          <w:szCs w:val="28"/>
          <w:lang w:val="ru-RU"/>
        </w:rPr>
        <w:t>81</w:t>
      </w:r>
      <w:r w:rsidR="00CB284C">
        <w:rPr>
          <w:rFonts w:ascii="Times New Roman" w:hAnsi="Times New Roman" w:cs="Times New Roman"/>
          <w:sz w:val="28"/>
          <w:szCs w:val="28"/>
          <w:lang w:val="ru-RU"/>
        </w:rPr>
        <w:t>,с. 56</w:t>
      </w:r>
      <w:r w:rsidR="00BB27E5" w:rsidRPr="003F3AD3">
        <w:rPr>
          <w:rFonts w:ascii="Times New Roman" w:hAnsi="Times New Roman" w:cs="Times New Roman"/>
          <w:sz w:val="28"/>
          <w:szCs w:val="28"/>
          <w:lang w:val="ru-RU"/>
        </w:rPr>
        <w:t xml:space="preserve">]. </w:t>
      </w:r>
    </w:p>
    <w:p w:rsidR="00FE1F46" w:rsidRPr="003F3AD3" w:rsidRDefault="0002147C"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До настоящего времени не сформировалось единого мнения о наиболее эффективных путях профилактики послеоперационной инфекции мочевых путей, ассоциированной с катетеризацией. Решение этого вопроса возможно через удаление мочевого катетера в более ранние сроки, использование антибактериальных препаратов после его удаления, удлинения длительности антибиотикопрофилактики в раннем послеоперационном периоде с монодозы, как это принято в странах Западной Европы, до трех дней по примеру стран Восточной Европы и Азии [</w:t>
      </w:r>
      <w:r w:rsidR="002C48FD" w:rsidRPr="003F3AD3">
        <w:rPr>
          <w:rFonts w:ascii="Times New Roman" w:hAnsi="Times New Roman" w:cs="Times New Roman"/>
          <w:sz w:val="28"/>
          <w:szCs w:val="28"/>
          <w:lang w:val="ru-RU"/>
        </w:rPr>
        <w:t>112, 113</w:t>
      </w:r>
      <w:r w:rsidRPr="003F3AD3">
        <w:rPr>
          <w:rFonts w:ascii="Times New Roman" w:hAnsi="Times New Roman" w:cs="Times New Roman"/>
          <w:sz w:val="28"/>
          <w:szCs w:val="28"/>
          <w:lang w:val="ru-RU"/>
        </w:rPr>
        <w:t>]. Одним из дополнительных методов профилактики инфекционных осложнений в урологии в последние годы является применение иммуномодуляторов, что позволяет снижать дозы антибиотиков или даже отказаться от них в ряде случаев [</w:t>
      </w:r>
      <w:r w:rsidR="002C48FD" w:rsidRPr="003F3AD3">
        <w:rPr>
          <w:rFonts w:ascii="Times New Roman" w:hAnsi="Times New Roman" w:cs="Times New Roman"/>
          <w:sz w:val="28"/>
          <w:szCs w:val="28"/>
          <w:lang w:val="ru-RU"/>
        </w:rPr>
        <w:t>114</w:t>
      </w:r>
      <w:r w:rsidR="003E3405" w:rsidRPr="003F3AD3">
        <w:rPr>
          <w:rFonts w:ascii="Times New Roman" w:hAnsi="Times New Roman" w:cs="Times New Roman"/>
          <w:sz w:val="28"/>
          <w:szCs w:val="28"/>
          <w:lang w:val="ru-RU"/>
        </w:rPr>
        <w:t>]</w:t>
      </w:r>
      <w:r w:rsidRPr="003F3AD3">
        <w:rPr>
          <w:rFonts w:ascii="Times New Roman" w:hAnsi="Times New Roman" w:cs="Times New Roman"/>
          <w:sz w:val="28"/>
          <w:szCs w:val="28"/>
          <w:lang w:val="ru-RU"/>
        </w:rPr>
        <w:t xml:space="preserve">. </w:t>
      </w:r>
    </w:p>
    <w:p w:rsidR="003C2CAF" w:rsidRPr="003F3AD3" w:rsidRDefault="00FE1F46"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lastRenderedPageBreak/>
        <w:t>Новым профилактическим направлением в области воспалительных послеоперационных осложнений в настоящее время служит п</w:t>
      </w:r>
      <w:r w:rsidR="0002147C" w:rsidRPr="003F3AD3">
        <w:rPr>
          <w:rFonts w:ascii="Times New Roman" w:hAnsi="Times New Roman" w:cs="Times New Roman"/>
          <w:sz w:val="28"/>
          <w:szCs w:val="28"/>
          <w:lang w:val="ru-RU"/>
        </w:rPr>
        <w:t xml:space="preserve">ревентивная лимфотропная антибиотикотерапия. </w:t>
      </w:r>
      <w:r w:rsidRPr="003F3AD3">
        <w:rPr>
          <w:rFonts w:ascii="Times New Roman" w:hAnsi="Times New Roman" w:cs="Times New Roman"/>
          <w:sz w:val="28"/>
          <w:szCs w:val="28"/>
          <w:lang w:val="ru-RU"/>
        </w:rPr>
        <w:t xml:space="preserve">Этот подход представляет собой </w:t>
      </w:r>
      <w:r w:rsidR="0002147C" w:rsidRPr="003F3AD3">
        <w:rPr>
          <w:rFonts w:ascii="Times New Roman" w:hAnsi="Times New Roman" w:cs="Times New Roman"/>
          <w:sz w:val="28"/>
          <w:szCs w:val="28"/>
          <w:lang w:val="ru-RU"/>
        </w:rPr>
        <w:t>внутрисосудисто</w:t>
      </w:r>
      <w:r w:rsidR="008064BC" w:rsidRPr="003F3AD3">
        <w:rPr>
          <w:rFonts w:ascii="Times New Roman" w:hAnsi="Times New Roman" w:cs="Times New Roman"/>
          <w:sz w:val="28"/>
          <w:szCs w:val="28"/>
          <w:lang w:val="ru-RU"/>
        </w:rPr>
        <w:t>е</w:t>
      </w:r>
      <w:r w:rsidR="0002147C" w:rsidRPr="003F3AD3">
        <w:rPr>
          <w:rFonts w:ascii="Times New Roman" w:hAnsi="Times New Roman" w:cs="Times New Roman"/>
          <w:sz w:val="28"/>
          <w:szCs w:val="28"/>
          <w:lang w:val="ru-RU"/>
        </w:rPr>
        <w:t xml:space="preserve"> лазерно</w:t>
      </w:r>
      <w:r w:rsidR="008064BC" w:rsidRPr="003F3AD3">
        <w:rPr>
          <w:rFonts w:ascii="Times New Roman" w:hAnsi="Times New Roman" w:cs="Times New Roman"/>
          <w:sz w:val="28"/>
          <w:szCs w:val="28"/>
          <w:lang w:val="ru-RU"/>
        </w:rPr>
        <w:t xml:space="preserve">е </w:t>
      </w:r>
      <w:r w:rsidR="0002147C" w:rsidRPr="003F3AD3">
        <w:rPr>
          <w:rFonts w:ascii="Times New Roman" w:hAnsi="Times New Roman" w:cs="Times New Roman"/>
          <w:sz w:val="28"/>
          <w:szCs w:val="28"/>
          <w:lang w:val="ru-RU"/>
        </w:rPr>
        <w:t>облучени</w:t>
      </w:r>
      <w:r w:rsidR="008064BC" w:rsidRPr="003F3AD3">
        <w:rPr>
          <w:rFonts w:ascii="Times New Roman" w:hAnsi="Times New Roman" w:cs="Times New Roman"/>
          <w:sz w:val="28"/>
          <w:szCs w:val="28"/>
          <w:lang w:val="ru-RU"/>
        </w:rPr>
        <w:t xml:space="preserve">е крови, </w:t>
      </w:r>
      <w:r w:rsidR="0002147C" w:rsidRPr="003F3AD3">
        <w:rPr>
          <w:rFonts w:ascii="Times New Roman" w:hAnsi="Times New Roman" w:cs="Times New Roman"/>
          <w:sz w:val="28"/>
          <w:szCs w:val="28"/>
          <w:lang w:val="ru-RU"/>
        </w:rPr>
        <w:t>способству</w:t>
      </w:r>
      <w:r w:rsidR="008064BC" w:rsidRPr="003F3AD3">
        <w:rPr>
          <w:rFonts w:ascii="Times New Roman" w:hAnsi="Times New Roman" w:cs="Times New Roman"/>
          <w:sz w:val="28"/>
          <w:szCs w:val="28"/>
          <w:lang w:val="ru-RU"/>
        </w:rPr>
        <w:t>ющее</w:t>
      </w:r>
      <w:r w:rsidR="0002147C" w:rsidRPr="003F3AD3">
        <w:rPr>
          <w:rFonts w:ascii="Times New Roman" w:hAnsi="Times New Roman" w:cs="Times New Roman"/>
          <w:sz w:val="28"/>
          <w:szCs w:val="28"/>
          <w:lang w:val="ru-RU"/>
        </w:rPr>
        <w:t xml:space="preserve"> </w:t>
      </w:r>
      <w:r w:rsidR="008064BC" w:rsidRPr="003F3AD3">
        <w:rPr>
          <w:rFonts w:ascii="Times New Roman" w:hAnsi="Times New Roman" w:cs="Times New Roman"/>
          <w:sz w:val="28"/>
          <w:szCs w:val="28"/>
          <w:lang w:val="ru-RU"/>
        </w:rPr>
        <w:t>стабилизации</w:t>
      </w:r>
      <w:r w:rsidR="0002147C" w:rsidRPr="003F3AD3">
        <w:rPr>
          <w:rFonts w:ascii="Times New Roman" w:hAnsi="Times New Roman" w:cs="Times New Roman"/>
          <w:sz w:val="28"/>
          <w:szCs w:val="28"/>
          <w:lang w:val="ru-RU"/>
        </w:rPr>
        <w:t xml:space="preserve"> общего состояния, </w:t>
      </w:r>
      <w:r w:rsidR="008064BC" w:rsidRPr="003F3AD3">
        <w:rPr>
          <w:rFonts w:ascii="Times New Roman" w:hAnsi="Times New Roman" w:cs="Times New Roman"/>
          <w:sz w:val="28"/>
          <w:szCs w:val="28"/>
          <w:lang w:val="ru-RU"/>
        </w:rPr>
        <w:t>индикаторов деятельности</w:t>
      </w:r>
      <w:r w:rsidR="0002147C" w:rsidRPr="003F3AD3">
        <w:rPr>
          <w:rFonts w:ascii="Times New Roman" w:hAnsi="Times New Roman" w:cs="Times New Roman"/>
          <w:sz w:val="28"/>
          <w:szCs w:val="28"/>
          <w:lang w:val="ru-RU"/>
        </w:rPr>
        <w:t xml:space="preserve"> </w:t>
      </w:r>
      <w:r w:rsidR="008064BC" w:rsidRPr="003F3AD3">
        <w:rPr>
          <w:rFonts w:ascii="Times New Roman" w:hAnsi="Times New Roman" w:cs="Times New Roman"/>
          <w:sz w:val="28"/>
          <w:szCs w:val="28"/>
          <w:lang w:val="ru-RU"/>
        </w:rPr>
        <w:t>кардиоваскулярной</w:t>
      </w:r>
      <w:r w:rsidR="0002147C" w:rsidRPr="003F3AD3">
        <w:rPr>
          <w:rFonts w:ascii="Times New Roman" w:hAnsi="Times New Roman" w:cs="Times New Roman"/>
          <w:sz w:val="28"/>
          <w:szCs w:val="28"/>
          <w:lang w:val="ru-RU"/>
        </w:rPr>
        <w:t xml:space="preserve"> и </w:t>
      </w:r>
      <w:r w:rsidR="008064BC" w:rsidRPr="003F3AD3">
        <w:rPr>
          <w:rFonts w:ascii="Times New Roman" w:hAnsi="Times New Roman" w:cs="Times New Roman"/>
          <w:sz w:val="28"/>
          <w:szCs w:val="28"/>
          <w:lang w:val="ru-RU"/>
        </w:rPr>
        <w:t>респираторной</w:t>
      </w:r>
      <w:r w:rsidR="0002147C" w:rsidRPr="003F3AD3">
        <w:rPr>
          <w:rFonts w:ascii="Times New Roman" w:hAnsi="Times New Roman" w:cs="Times New Roman"/>
          <w:sz w:val="28"/>
          <w:szCs w:val="28"/>
          <w:lang w:val="ru-RU"/>
        </w:rPr>
        <w:t xml:space="preserve"> систем, снижению температуры и симптомов интоксикации [</w:t>
      </w:r>
      <w:r w:rsidR="002C48FD" w:rsidRPr="003F3AD3">
        <w:rPr>
          <w:rFonts w:ascii="Times New Roman" w:hAnsi="Times New Roman" w:cs="Times New Roman"/>
          <w:sz w:val="28"/>
          <w:szCs w:val="28"/>
          <w:lang w:val="ru-RU"/>
        </w:rPr>
        <w:t>115</w:t>
      </w:r>
      <w:r w:rsidR="0002147C" w:rsidRPr="003F3AD3">
        <w:rPr>
          <w:rFonts w:ascii="Times New Roman" w:hAnsi="Times New Roman" w:cs="Times New Roman"/>
          <w:sz w:val="28"/>
          <w:szCs w:val="28"/>
          <w:lang w:val="ru-RU"/>
        </w:rPr>
        <w:t xml:space="preserve">]. Лазерное излучение </w:t>
      </w:r>
      <w:r w:rsidR="00F90E0E" w:rsidRPr="003F3AD3">
        <w:rPr>
          <w:rFonts w:ascii="Times New Roman" w:hAnsi="Times New Roman" w:cs="Times New Roman"/>
          <w:sz w:val="28"/>
          <w:szCs w:val="28"/>
          <w:lang w:val="ru-RU"/>
        </w:rPr>
        <w:t>для</w:t>
      </w:r>
      <w:r w:rsidR="0002147C" w:rsidRPr="003F3AD3">
        <w:rPr>
          <w:rFonts w:ascii="Times New Roman" w:hAnsi="Times New Roman" w:cs="Times New Roman"/>
          <w:sz w:val="28"/>
          <w:szCs w:val="28"/>
          <w:lang w:val="ru-RU"/>
        </w:rPr>
        <w:t xml:space="preserve"> </w:t>
      </w:r>
      <w:r w:rsidR="00F90E0E" w:rsidRPr="003F3AD3">
        <w:rPr>
          <w:rFonts w:ascii="Times New Roman" w:hAnsi="Times New Roman" w:cs="Times New Roman"/>
          <w:sz w:val="28"/>
          <w:szCs w:val="28"/>
          <w:lang w:val="ru-RU"/>
        </w:rPr>
        <w:t>местного</w:t>
      </w:r>
      <w:r w:rsidR="0002147C" w:rsidRPr="003F3AD3">
        <w:rPr>
          <w:rFonts w:ascii="Times New Roman" w:hAnsi="Times New Roman" w:cs="Times New Roman"/>
          <w:sz w:val="28"/>
          <w:szCs w:val="28"/>
          <w:lang w:val="ru-RU"/>
        </w:rPr>
        <w:t xml:space="preserve"> и внутрисосудистого </w:t>
      </w:r>
      <w:r w:rsidR="00F90E0E" w:rsidRPr="003F3AD3">
        <w:rPr>
          <w:rFonts w:ascii="Times New Roman" w:hAnsi="Times New Roman" w:cs="Times New Roman"/>
          <w:sz w:val="28"/>
          <w:szCs w:val="28"/>
          <w:lang w:val="ru-RU"/>
        </w:rPr>
        <w:t xml:space="preserve">применения может оказать мультифакторное влияние в отношении </w:t>
      </w:r>
      <w:r w:rsidR="0002147C" w:rsidRPr="003F3AD3">
        <w:rPr>
          <w:rFonts w:ascii="Times New Roman" w:hAnsi="Times New Roman" w:cs="Times New Roman"/>
          <w:sz w:val="28"/>
          <w:szCs w:val="28"/>
          <w:lang w:val="ru-RU"/>
        </w:rPr>
        <w:t xml:space="preserve">микроциркуляции и иммуностимуляции, </w:t>
      </w:r>
      <w:r w:rsidR="00F90E0E" w:rsidRPr="003F3AD3">
        <w:rPr>
          <w:rFonts w:ascii="Times New Roman" w:hAnsi="Times New Roman" w:cs="Times New Roman"/>
          <w:sz w:val="28"/>
          <w:szCs w:val="28"/>
          <w:lang w:val="ru-RU"/>
        </w:rPr>
        <w:t>повышени</w:t>
      </w:r>
      <w:r w:rsidR="00551A82" w:rsidRPr="003F3AD3">
        <w:rPr>
          <w:rFonts w:ascii="Times New Roman" w:hAnsi="Times New Roman" w:cs="Times New Roman"/>
          <w:sz w:val="28"/>
          <w:szCs w:val="28"/>
          <w:lang w:val="ru-RU"/>
        </w:rPr>
        <w:t>я</w:t>
      </w:r>
      <w:r w:rsidR="0002147C" w:rsidRPr="003F3AD3">
        <w:rPr>
          <w:rFonts w:ascii="Times New Roman" w:hAnsi="Times New Roman" w:cs="Times New Roman"/>
          <w:sz w:val="28"/>
          <w:szCs w:val="28"/>
          <w:lang w:val="ru-RU"/>
        </w:rPr>
        <w:t xml:space="preserve"> реабсорбци</w:t>
      </w:r>
      <w:r w:rsidR="00F90E0E" w:rsidRPr="003F3AD3">
        <w:rPr>
          <w:rFonts w:ascii="Times New Roman" w:hAnsi="Times New Roman" w:cs="Times New Roman"/>
          <w:sz w:val="28"/>
          <w:szCs w:val="28"/>
          <w:lang w:val="ru-RU"/>
        </w:rPr>
        <w:t>и и повышения эффективности одновременно применяемых антибиотиков</w:t>
      </w:r>
      <w:r w:rsidR="0002147C" w:rsidRPr="003F3AD3">
        <w:rPr>
          <w:rFonts w:ascii="Times New Roman" w:hAnsi="Times New Roman" w:cs="Times New Roman"/>
          <w:sz w:val="28"/>
          <w:szCs w:val="28"/>
          <w:lang w:val="ru-RU"/>
        </w:rPr>
        <w:t xml:space="preserve">. </w:t>
      </w:r>
      <w:r w:rsidR="00551A82" w:rsidRPr="003F3AD3">
        <w:rPr>
          <w:rFonts w:ascii="Times New Roman" w:hAnsi="Times New Roman" w:cs="Times New Roman"/>
          <w:sz w:val="28"/>
          <w:szCs w:val="28"/>
          <w:lang w:val="ru-RU"/>
        </w:rPr>
        <w:t xml:space="preserve">При этом улучшается процесс образования лимфы и усиливается лимфоотток </w:t>
      </w:r>
      <w:r w:rsidR="0002147C" w:rsidRPr="003F3AD3">
        <w:rPr>
          <w:rFonts w:ascii="Times New Roman" w:hAnsi="Times New Roman" w:cs="Times New Roman"/>
          <w:sz w:val="28"/>
          <w:szCs w:val="28"/>
          <w:lang w:val="ru-RU"/>
        </w:rPr>
        <w:t>[</w:t>
      </w:r>
      <w:r w:rsidR="002C48FD" w:rsidRPr="003F3AD3">
        <w:rPr>
          <w:rFonts w:ascii="Times New Roman" w:hAnsi="Times New Roman" w:cs="Times New Roman"/>
          <w:sz w:val="28"/>
          <w:szCs w:val="28"/>
          <w:lang w:val="ru-RU"/>
        </w:rPr>
        <w:t>11</w:t>
      </w:r>
      <w:r w:rsidR="00CB284C">
        <w:rPr>
          <w:rFonts w:ascii="Times New Roman" w:hAnsi="Times New Roman" w:cs="Times New Roman"/>
          <w:sz w:val="28"/>
          <w:szCs w:val="28"/>
          <w:lang w:val="ru-RU"/>
        </w:rPr>
        <w:t>6</w:t>
      </w:r>
      <w:r w:rsidR="0002147C" w:rsidRPr="003F3AD3">
        <w:rPr>
          <w:rFonts w:ascii="Times New Roman" w:hAnsi="Times New Roman" w:cs="Times New Roman"/>
          <w:sz w:val="28"/>
          <w:szCs w:val="28"/>
          <w:lang w:val="ru-RU"/>
        </w:rPr>
        <w:t>].</w:t>
      </w:r>
      <w:r w:rsidR="00551A82" w:rsidRPr="003F3AD3">
        <w:rPr>
          <w:rFonts w:ascii="Times New Roman" w:hAnsi="Times New Roman" w:cs="Times New Roman"/>
          <w:sz w:val="28"/>
          <w:szCs w:val="28"/>
          <w:lang w:val="ru-RU"/>
        </w:rPr>
        <w:t xml:space="preserve"> В исследовании показателей качества жизни пациентов</w:t>
      </w:r>
      <w:r w:rsidR="00EA1F06" w:rsidRPr="003F3AD3">
        <w:rPr>
          <w:rFonts w:ascii="Times New Roman" w:hAnsi="Times New Roman" w:cs="Times New Roman"/>
          <w:sz w:val="28"/>
          <w:szCs w:val="28"/>
          <w:lang w:val="ru-RU"/>
        </w:rPr>
        <w:t xml:space="preserve">, перенесших открытую аденомэктомию с последующим применением </w:t>
      </w:r>
      <w:r w:rsidR="0002147C" w:rsidRPr="003F3AD3">
        <w:rPr>
          <w:rFonts w:ascii="Times New Roman" w:hAnsi="Times New Roman" w:cs="Times New Roman"/>
          <w:sz w:val="28"/>
          <w:szCs w:val="28"/>
          <w:lang w:val="ru-RU"/>
        </w:rPr>
        <w:t>непрямой эндолимфатической антибиотикотерап</w:t>
      </w:r>
      <w:r w:rsidR="00EA1F06" w:rsidRPr="003F3AD3">
        <w:rPr>
          <w:rFonts w:ascii="Times New Roman" w:hAnsi="Times New Roman" w:cs="Times New Roman"/>
          <w:sz w:val="28"/>
          <w:szCs w:val="28"/>
          <w:lang w:val="ru-RU"/>
        </w:rPr>
        <w:t xml:space="preserve">ии в сочетании с лазеротерапией, </w:t>
      </w:r>
      <w:r w:rsidR="00DA2B9B" w:rsidRPr="003F3AD3">
        <w:rPr>
          <w:rFonts w:ascii="Times New Roman" w:hAnsi="Times New Roman" w:cs="Times New Roman"/>
          <w:sz w:val="28"/>
          <w:szCs w:val="28"/>
          <w:lang w:val="ru-RU"/>
        </w:rPr>
        <w:t>было установлено полуторакратное повышение с</w:t>
      </w:r>
      <w:r w:rsidR="00EA1F06" w:rsidRPr="003F3AD3">
        <w:rPr>
          <w:rFonts w:ascii="Times New Roman" w:hAnsi="Times New Roman" w:cs="Times New Roman"/>
          <w:sz w:val="28"/>
          <w:szCs w:val="28"/>
          <w:lang w:val="ru-RU"/>
        </w:rPr>
        <w:t>уммарн</w:t>
      </w:r>
      <w:r w:rsidR="00DA2B9B" w:rsidRPr="003F3AD3">
        <w:rPr>
          <w:rFonts w:ascii="Times New Roman" w:hAnsi="Times New Roman" w:cs="Times New Roman"/>
          <w:sz w:val="28"/>
          <w:szCs w:val="28"/>
          <w:lang w:val="ru-RU"/>
        </w:rPr>
        <w:t>ого</w:t>
      </w:r>
      <w:r w:rsidR="00EA1F06" w:rsidRPr="003F3AD3">
        <w:rPr>
          <w:rFonts w:ascii="Times New Roman" w:hAnsi="Times New Roman" w:cs="Times New Roman"/>
          <w:sz w:val="28"/>
          <w:szCs w:val="28"/>
          <w:lang w:val="ru-RU"/>
        </w:rPr>
        <w:t xml:space="preserve"> балл</w:t>
      </w:r>
      <w:r w:rsidR="00DA2B9B" w:rsidRPr="003F3AD3">
        <w:rPr>
          <w:rFonts w:ascii="Times New Roman" w:hAnsi="Times New Roman" w:cs="Times New Roman"/>
          <w:sz w:val="28"/>
          <w:szCs w:val="28"/>
          <w:lang w:val="ru-RU"/>
        </w:rPr>
        <w:t>а</w:t>
      </w:r>
      <w:r w:rsidR="00EA1F06" w:rsidRPr="003F3AD3">
        <w:rPr>
          <w:rFonts w:ascii="Times New Roman" w:hAnsi="Times New Roman" w:cs="Times New Roman"/>
          <w:sz w:val="28"/>
          <w:szCs w:val="28"/>
          <w:lang w:val="ru-RU"/>
        </w:rPr>
        <w:t xml:space="preserve"> </w:t>
      </w:r>
      <w:r w:rsidR="00DA2B9B" w:rsidRPr="003F3AD3">
        <w:rPr>
          <w:rFonts w:ascii="Times New Roman" w:hAnsi="Times New Roman" w:cs="Times New Roman"/>
          <w:sz w:val="28"/>
          <w:szCs w:val="28"/>
          <w:lang w:val="ru-RU"/>
        </w:rPr>
        <w:t>согласно шкале</w:t>
      </w:r>
      <w:r w:rsidR="005479EC" w:rsidRPr="003F3AD3">
        <w:rPr>
          <w:rFonts w:ascii="Times New Roman" w:hAnsi="Times New Roman" w:cs="Times New Roman"/>
          <w:sz w:val="28"/>
          <w:szCs w:val="28"/>
          <w:lang w:val="ru-RU"/>
        </w:rPr>
        <w:t xml:space="preserve"> </w:t>
      </w:r>
      <w:r w:rsidR="00EA1F06" w:rsidRPr="003F3AD3">
        <w:rPr>
          <w:rFonts w:ascii="Times New Roman" w:hAnsi="Times New Roman" w:cs="Times New Roman"/>
          <w:sz w:val="28"/>
          <w:szCs w:val="28"/>
          <w:lang w:val="ru-RU"/>
        </w:rPr>
        <w:t>IPSS</w:t>
      </w:r>
      <w:r w:rsidR="00DA2B9B" w:rsidRPr="003F3AD3">
        <w:rPr>
          <w:rFonts w:ascii="Times New Roman" w:hAnsi="Times New Roman" w:cs="Times New Roman"/>
          <w:sz w:val="28"/>
          <w:szCs w:val="28"/>
          <w:lang w:val="ru-RU"/>
        </w:rPr>
        <w:t xml:space="preserve"> в сравнении с контрольной группой пациентов, получавших традиционное лечение.</w:t>
      </w:r>
      <w:r w:rsidR="00EA1F06" w:rsidRPr="003F3AD3">
        <w:rPr>
          <w:rFonts w:ascii="Times New Roman" w:hAnsi="Times New Roman" w:cs="Times New Roman"/>
          <w:sz w:val="28"/>
          <w:szCs w:val="28"/>
          <w:lang w:val="ru-RU"/>
        </w:rPr>
        <w:t xml:space="preserve"> </w:t>
      </w:r>
      <w:r w:rsidR="00E61D07" w:rsidRPr="003F3AD3">
        <w:rPr>
          <w:rFonts w:ascii="Times New Roman" w:hAnsi="Times New Roman" w:cs="Times New Roman"/>
          <w:sz w:val="28"/>
          <w:szCs w:val="28"/>
          <w:lang w:val="ru-RU"/>
        </w:rPr>
        <w:t>Объем</w:t>
      </w:r>
      <w:r w:rsidR="00DA2B9B" w:rsidRPr="003F3AD3">
        <w:rPr>
          <w:rFonts w:ascii="Times New Roman" w:hAnsi="Times New Roman" w:cs="Times New Roman"/>
          <w:sz w:val="28"/>
          <w:szCs w:val="28"/>
          <w:lang w:val="ru-RU"/>
        </w:rPr>
        <w:t xml:space="preserve"> остаточной мочи </w:t>
      </w:r>
      <w:r w:rsidR="00E61D07" w:rsidRPr="003F3AD3">
        <w:rPr>
          <w:rFonts w:ascii="Times New Roman" w:hAnsi="Times New Roman" w:cs="Times New Roman"/>
          <w:sz w:val="28"/>
          <w:szCs w:val="28"/>
          <w:lang w:val="ru-RU"/>
        </w:rPr>
        <w:t xml:space="preserve">снизился </w:t>
      </w:r>
      <w:r w:rsidR="00DA2B9B" w:rsidRPr="003F3AD3">
        <w:rPr>
          <w:rFonts w:ascii="Times New Roman" w:hAnsi="Times New Roman" w:cs="Times New Roman"/>
          <w:sz w:val="28"/>
          <w:szCs w:val="28"/>
          <w:lang w:val="ru-RU"/>
        </w:rPr>
        <w:t>в 1,7 раза</w:t>
      </w:r>
      <w:r w:rsidR="00E61D07" w:rsidRPr="003F3AD3">
        <w:rPr>
          <w:rFonts w:ascii="Times New Roman" w:hAnsi="Times New Roman" w:cs="Times New Roman"/>
          <w:sz w:val="28"/>
          <w:szCs w:val="28"/>
          <w:lang w:val="ru-RU"/>
        </w:rPr>
        <w:t>, что характеризует метод лазеротерапии как эффективный</w:t>
      </w:r>
      <w:r w:rsidR="004B7A1A" w:rsidRPr="003F3AD3">
        <w:rPr>
          <w:rFonts w:ascii="Times New Roman" w:hAnsi="Times New Roman" w:cs="Times New Roman"/>
          <w:sz w:val="28"/>
          <w:szCs w:val="28"/>
          <w:lang w:val="ru-RU"/>
        </w:rPr>
        <w:t>. Улучшение качества жизни путем самооценки отметили практически все участники группы исследования [</w:t>
      </w:r>
      <w:r w:rsidR="002C48FD" w:rsidRPr="003F3AD3">
        <w:rPr>
          <w:rFonts w:ascii="Times New Roman" w:hAnsi="Times New Roman" w:cs="Times New Roman"/>
          <w:sz w:val="28"/>
          <w:szCs w:val="28"/>
          <w:lang w:val="ru-RU"/>
        </w:rPr>
        <w:t>11</w:t>
      </w:r>
      <w:r w:rsidR="000F0F02" w:rsidRPr="003F3AD3">
        <w:rPr>
          <w:rFonts w:ascii="Times New Roman" w:hAnsi="Times New Roman" w:cs="Times New Roman"/>
          <w:sz w:val="28"/>
          <w:szCs w:val="28"/>
          <w:lang w:val="ru-RU"/>
        </w:rPr>
        <w:t>7</w:t>
      </w:r>
      <w:r w:rsidR="004B7A1A" w:rsidRPr="003F3AD3">
        <w:rPr>
          <w:rFonts w:ascii="Times New Roman" w:hAnsi="Times New Roman" w:cs="Times New Roman"/>
          <w:sz w:val="28"/>
          <w:szCs w:val="28"/>
          <w:lang w:val="ru-RU"/>
        </w:rPr>
        <w:t>].</w:t>
      </w:r>
    </w:p>
    <w:p w:rsidR="00656E00" w:rsidRPr="003F3AD3" w:rsidRDefault="00656E00"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Известно, что при стриктурах уретры протяженностью менее 1,5 см рекомендуют проведение внутренней уретротомии, однако эта процедура связана с высокой частотой рецидивов</w:t>
      </w:r>
      <w:r w:rsidR="006F6659" w:rsidRPr="003F3AD3">
        <w:rPr>
          <w:rFonts w:ascii="Times New Roman" w:hAnsi="Times New Roman" w:cs="Times New Roman"/>
          <w:sz w:val="28"/>
          <w:szCs w:val="28"/>
          <w:lang w:val="ru-RU"/>
        </w:rPr>
        <w:t xml:space="preserve"> [</w:t>
      </w:r>
      <w:r w:rsidR="000F0F02" w:rsidRPr="003F3AD3">
        <w:rPr>
          <w:rFonts w:ascii="Times New Roman" w:hAnsi="Times New Roman" w:cs="Times New Roman"/>
          <w:sz w:val="28"/>
          <w:szCs w:val="28"/>
          <w:lang w:val="ru-RU"/>
        </w:rPr>
        <w:t>118</w:t>
      </w:r>
      <w:r w:rsidR="006F6659" w:rsidRPr="003F3AD3">
        <w:rPr>
          <w:rFonts w:ascii="Times New Roman" w:hAnsi="Times New Roman" w:cs="Times New Roman"/>
          <w:sz w:val="28"/>
          <w:szCs w:val="28"/>
          <w:lang w:val="ru-RU"/>
        </w:rPr>
        <w:t>].</w:t>
      </w:r>
      <w:r w:rsidRPr="003F3AD3">
        <w:rPr>
          <w:rFonts w:ascii="Times New Roman" w:hAnsi="Times New Roman" w:cs="Times New Roman"/>
          <w:sz w:val="28"/>
          <w:szCs w:val="28"/>
          <w:lang w:val="ru-RU"/>
        </w:rPr>
        <w:t xml:space="preserve"> Для преодоления данной проблемы были предложены ряд дополнительных процедур, таких как катетеризация с помощью катетера Фолей, периодическая самокатетеризация и установка уретральных стентов. Еще в 1972 году Хеберт предложил трансуретральное применение триамцинолона</w:t>
      </w:r>
      <w:r w:rsidR="00BD5CCA" w:rsidRPr="003F3AD3">
        <w:rPr>
          <w:rFonts w:ascii="Times New Roman" w:hAnsi="Times New Roman" w:cs="Times New Roman"/>
          <w:sz w:val="28"/>
          <w:szCs w:val="28"/>
          <w:lang w:val="ru-RU"/>
        </w:rPr>
        <w:t xml:space="preserve"> [</w:t>
      </w:r>
      <w:r w:rsidR="000F0F02" w:rsidRPr="003F3AD3">
        <w:rPr>
          <w:rFonts w:ascii="Times New Roman" w:eastAsia="Times New Roman" w:hAnsi="Times New Roman" w:cs="Times New Roman"/>
          <w:sz w:val="28"/>
          <w:szCs w:val="28"/>
          <w:lang w:val="ru-RU" w:eastAsia="ru-RU"/>
        </w:rPr>
        <w:t>119</w:t>
      </w:r>
      <w:r w:rsidR="00BD5CCA" w:rsidRPr="003F3AD3">
        <w:rPr>
          <w:rFonts w:ascii="Times New Roman" w:hAnsi="Times New Roman" w:cs="Times New Roman"/>
          <w:sz w:val="28"/>
          <w:szCs w:val="28"/>
          <w:lang w:val="ru-RU"/>
        </w:rPr>
        <w:t>]</w:t>
      </w:r>
      <w:r w:rsidRPr="003F3AD3">
        <w:rPr>
          <w:rFonts w:ascii="Times New Roman" w:hAnsi="Times New Roman" w:cs="Times New Roman"/>
          <w:sz w:val="28"/>
          <w:szCs w:val="28"/>
          <w:lang w:val="ru-RU"/>
        </w:rPr>
        <w:t>, который уменьшают выработку коллагена</w:t>
      </w:r>
      <w:r w:rsidR="006F6659" w:rsidRPr="003F3AD3">
        <w:rPr>
          <w:rFonts w:ascii="Times New Roman" w:hAnsi="Times New Roman" w:cs="Times New Roman"/>
          <w:sz w:val="28"/>
          <w:szCs w:val="28"/>
          <w:lang w:val="ru-RU"/>
        </w:rPr>
        <w:t>. В исследовании по оценке эффективности кортикостероидов (1% мази триамцинолона) для смазки катетера в сравнении с плацебо в случае внутренней уретротомии режим самостоятельной катетеризации продолжался в течение 6 месяцев, а пациенты наблюдались в течение 12 месяцев. Уретроцистоскопическую оценку проводили через 6 и 12 месяцев после операции. Частота рецидивов составила 22,2% в группе триамцинолона против 46,42% в группеконтроля после первой внутренней уретротомии (Р=0,04). После второй внутренней уретротомии уретра стабилизировалась у 83,3% пациентов в группе триамцинолона и у 61,5% пациентов контрольной группы (р=0,05). Была обнаружена значительная корреляция между рецидивами и длиной стриктуры (р=0,02). Таким образом, использование мази триамцинолона у пациентов, получающих внутреннюю уретротомию, значительно снизило частоту рецидивов стриктур</w:t>
      </w:r>
      <w:r w:rsidR="00BD5CCA" w:rsidRPr="003F3AD3">
        <w:rPr>
          <w:rFonts w:ascii="Times New Roman" w:hAnsi="Times New Roman" w:cs="Times New Roman"/>
          <w:sz w:val="28"/>
          <w:szCs w:val="28"/>
          <w:lang w:val="ru-RU"/>
        </w:rPr>
        <w:t xml:space="preserve"> [</w:t>
      </w:r>
      <w:r w:rsidR="000F0F02" w:rsidRPr="003F3AD3">
        <w:rPr>
          <w:rFonts w:ascii="Times New Roman" w:hAnsi="Times New Roman" w:cs="Times New Roman"/>
          <w:sz w:val="28"/>
          <w:szCs w:val="28"/>
          <w:lang w:val="ru-RU"/>
        </w:rPr>
        <w:t>120</w:t>
      </w:r>
      <w:r w:rsidR="00BD5CCA" w:rsidRPr="003F3AD3">
        <w:rPr>
          <w:rFonts w:ascii="Times New Roman" w:hAnsi="Times New Roman" w:cs="Times New Roman"/>
          <w:sz w:val="28"/>
          <w:szCs w:val="28"/>
          <w:lang w:val="ru-RU"/>
        </w:rPr>
        <w:t>]</w:t>
      </w:r>
      <w:r w:rsidR="006F6659" w:rsidRPr="003F3AD3">
        <w:rPr>
          <w:rFonts w:ascii="Times New Roman" w:hAnsi="Times New Roman" w:cs="Times New Roman"/>
          <w:sz w:val="28"/>
          <w:szCs w:val="28"/>
          <w:lang w:val="ru-RU"/>
        </w:rPr>
        <w:t>.</w:t>
      </w:r>
    </w:p>
    <w:p w:rsidR="006F6659" w:rsidRPr="003F3AD3" w:rsidRDefault="006F6659"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 xml:space="preserve">Оценка эффективности оптической внутренней уретротомии с внутриочаговой инъекцией тройной инъекции PGI Ватсала-Сантош (триамцинолон 40 мг, митомицин С 2 мг и гиалуронидаза 3000 ЕД в 5-10 мл физраствора) при лечении стриктур передней уретры показала, что общая частота рецидивов после первой инъекции составила 19,4% (20 из 103 </w:t>
      </w:r>
      <w:r w:rsidRPr="003F3AD3">
        <w:rPr>
          <w:rFonts w:ascii="Times New Roman" w:hAnsi="Times New Roman" w:cs="Times New Roman"/>
          <w:sz w:val="28"/>
          <w:szCs w:val="28"/>
          <w:lang w:val="ru-RU"/>
        </w:rPr>
        <w:lastRenderedPageBreak/>
        <w:t>пациентов), то есть показатель успеха 80,6%. Общая частота рецидивов после повторной процедуры составила 5,8% (6 из 103 пациентов), то есть показатель успеха составил 94,2% [</w:t>
      </w:r>
      <w:r w:rsidR="00E73F8B" w:rsidRPr="003F3AD3">
        <w:rPr>
          <w:rFonts w:ascii="Times New Roman" w:hAnsi="Times New Roman" w:cs="Times New Roman"/>
          <w:sz w:val="28"/>
          <w:szCs w:val="28"/>
          <w:lang w:val="ru-RU"/>
        </w:rPr>
        <w:t>121</w:t>
      </w:r>
      <w:r w:rsidRPr="003F3AD3">
        <w:rPr>
          <w:rFonts w:ascii="Times New Roman" w:hAnsi="Times New Roman" w:cs="Times New Roman"/>
          <w:sz w:val="28"/>
          <w:szCs w:val="28"/>
          <w:lang w:val="ru-RU"/>
        </w:rPr>
        <w:t>].</w:t>
      </w:r>
    </w:p>
    <w:p w:rsidR="000A16E0" w:rsidRPr="003F3AD3" w:rsidRDefault="001D6169"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В литературе имеются немногочисленные данные</w:t>
      </w:r>
      <w:r w:rsidR="00C60265" w:rsidRPr="003F3AD3">
        <w:rPr>
          <w:rFonts w:ascii="Times New Roman" w:hAnsi="Times New Roman" w:cs="Times New Roman"/>
          <w:sz w:val="28"/>
          <w:szCs w:val="28"/>
          <w:lang w:val="ru-RU"/>
        </w:rPr>
        <w:t xml:space="preserve"> о </w:t>
      </w:r>
      <w:r w:rsidRPr="003F3AD3">
        <w:rPr>
          <w:rFonts w:ascii="Times New Roman" w:hAnsi="Times New Roman" w:cs="Times New Roman"/>
          <w:sz w:val="28"/>
          <w:szCs w:val="28"/>
          <w:lang w:val="ru-RU"/>
        </w:rPr>
        <w:t xml:space="preserve">редуцировании числа </w:t>
      </w:r>
      <w:r w:rsidR="00C60265" w:rsidRPr="003F3AD3">
        <w:rPr>
          <w:rFonts w:ascii="Times New Roman" w:hAnsi="Times New Roman" w:cs="Times New Roman"/>
          <w:sz w:val="28"/>
          <w:szCs w:val="28"/>
          <w:lang w:val="ru-RU"/>
        </w:rPr>
        <w:t xml:space="preserve">развития рецидива </w:t>
      </w:r>
      <w:r w:rsidR="00EC5CB3" w:rsidRPr="003F3AD3">
        <w:rPr>
          <w:rFonts w:ascii="Times New Roman" w:hAnsi="Times New Roman" w:cs="Times New Roman"/>
          <w:sz w:val="28"/>
          <w:szCs w:val="28"/>
          <w:lang w:val="ru-RU"/>
        </w:rPr>
        <w:t>уретральных стриктур</w:t>
      </w:r>
      <w:r w:rsidRPr="003F3AD3">
        <w:rPr>
          <w:rFonts w:ascii="Times New Roman" w:hAnsi="Times New Roman" w:cs="Times New Roman"/>
          <w:sz w:val="28"/>
          <w:szCs w:val="28"/>
          <w:lang w:val="ru-RU"/>
        </w:rPr>
        <w:t xml:space="preserve"> </w:t>
      </w:r>
      <w:r w:rsidR="00C60265" w:rsidRPr="003F3AD3">
        <w:rPr>
          <w:rFonts w:ascii="Times New Roman" w:hAnsi="Times New Roman" w:cs="Times New Roman"/>
          <w:sz w:val="28"/>
          <w:szCs w:val="28"/>
          <w:lang w:val="ru-RU"/>
        </w:rPr>
        <w:t>после инъекци</w:t>
      </w:r>
      <w:r w:rsidRPr="003F3AD3">
        <w:rPr>
          <w:rFonts w:ascii="Times New Roman" w:hAnsi="Times New Roman" w:cs="Times New Roman"/>
          <w:sz w:val="28"/>
          <w:szCs w:val="28"/>
          <w:lang w:val="ru-RU"/>
        </w:rPr>
        <w:t>онного применения</w:t>
      </w:r>
      <w:r w:rsidR="00C60265" w:rsidRPr="003F3AD3">
        <w:rPr>
          <w:rFonts w:ascii="Times New Roman" w:hAnsi="Times New Roman" w:cs="Times New Roman"/>
          <w:sz w:val="28"/>
          <w:szCs w:val="28"/>
          <w:lang w:val="ru-RU"/>
        </w:rPr>
        <w:t xml:space="preserve"> </w:t>
      </w:r>
      <w:r w:rsidRPr="003F3AD3">
        <w:rPr>
          <w:rFonts w:ascii="Times New Roman" w:hAnsi="Times New Roman" w:cs="Times New Roman"/>
          <w:sz w:val="28"/>
          <w:szCs w:val="28"/>
          <w:lang w:val="ru-RU"/>
        </w:rPr>
        <w:t>при</w:t>
      </w:r>
      <w:r w:rsidR="00C60265" w:rsidRPr="003F3AD3">
        <w:rPr>
          <w:rFonts w:ascii="Times New Roman" w:hAnsi="Times New Roman" w:cs="Times New Roman"/>
          <w:sz w:val="28"/>
          <w:szCs w:val="28"/>
          <w:lang w:val="ru-RU"/>
        </w:rPr>
        <w:t xml:space="preserve"> эндоскопической коррекции в зону рубца стероидных препаратов или </w:t>
      </w:r>
      <w:r w:rsidR="004B5C70" w:rsidRPr="003F3AD3">
        <w:rPr>
          <w:rFonts w:ascii="Times New Roman" w:hAnsi="Times New Roman" w:cs="Times New Roman"/>
          <w:sz w:val="28"/>
          <w:szCs w:val="28"/>
          <w:lang w:val="ru-RU"/>
        </w:rPr>
        <w:t>м</w:t>
      </w:r>
      <w:r w:rsidR="00C60265" w:rsidRPr="003F3AD3">
        <w:rPr>
          <w:rFonts w:ascii="Times New Roman" w:hAnsi="Times New Roman" w:cs="Times New Roman"/>
          <w:sz w:val="28"/>
          <w:szCs w:val="28"/>
          <w:lang w:val="ru-RU"/>
        </w:rPr>
        <w:t>итомицина-С.</w:t>
      </w:r>
      <w:r w:rsidR="000A16E0" w:rsidRPr="003F3AD3">
        <w:rPr>
          <w:rFonts w:ascii="Times New Roman" w:hAnsi="Times New Roman" w:cs="Times New Roman"/>
          <w:sz w:val="28"/>
          <w:szCs w:val="28"/>
          <w:lang w:val="ru-RU"/>
        </w:rPr>
        <w:t xml:space="preserve"> Так, в систематическом обзоре китайских ученых, проведенном в 2014 году, приведен анализ эффективности и безопасности местное применения инъекционных кортикостероидов в качестве вспомогательной терапии для пациентов, перенесших внутреннюю уретротомию при лечении стриктур уретры. Результаты восьми исследований, вошедших в обзор, на общей выборке из 203 пациентов, показали статистически значимое снижение числа пациентов с рецидивирующим образованием стриктуры через различные периоды наблюдения (P &lt;0,05). При этом наблюдалось удлинение периода времени до повторного развития стриктур после уретротомии</w:t>
      </w:r>
      <w:r w:rsidR="005633BE" w:rsidRPr="003F3AD3">
        <w:rPr>
          <w:rFonts w:ascii="Times New Roman" w:hAnsi="Times New Roman" w:cs="Times New Roman"/>
          <w:sz w:val="28"/>
          <w:szCs w:val="28"/>
          <w:lang w:val="ru-RU"/>
        </w:rPr>
        <w:t xml:space="preserve"> [</w:t>
      </w:r>
      <w:r w:rsidR="00E73F8B" w:rsidRPr="003F3AD3">
        <w:rPr>
          <w:rFonts w:ascii="Times New Roman" w:hAnsi="Times New Roman" w:cs="Times New Roman"/>
          <w:sz w:val="28"/>
          <w:szCs w:val="28"/>
          <w:lang w:val="ru-RU"/>
        </w:rPr>
        <w:t>122</w:t>
      </w:r>
      <w:r w:rsidR="005633BE" w:rsidRPr="003F3AD3">
        <w:rPr>
          <w:rFonts w:ascii="Times New Roman" w:hAnsi="Times New Roman" w:cs="Times New Roman"/>
          <w:sz w:val="28"/>
          <w:szCs w:val="28"/>
          <w:lang w:val="ru-RU"/>
        </w:rPr>
        <w:t>]</w:t>
      </w:r>
      <w:r w:rsidR="000A16E0" w:rsidRPr="003F3AD3">
        <w:rPr>
          <w:rFonts w:ascii="Times New Roman" w:hAnsi="Times New Roman" w:cs="Times New Roman"/>
          <w:sz w:val="28"/>
          <w:szCs w:val="28"/>
          <w:lang w:val="ru-RU"/>
        </w:rPr>
        <w:t>.</w:t>
      </w:r>
    </w:p>
    <w:p w:rsidR="005633BE" w:rsidRPr="003F3AD3" w:rsidRDefault="005633BE"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Известно, что митомицин С обладает антифибробластными и антиколлагеновыми свойствами, результаты отдельных экспериментальных исследований на животных и клинических исследований показывают эффективность этого препарата при трабекулэктомии и миринготомии. В исследовании проведена оценка эффективности митомицина</w:t>
      </w:r>
      <w:proofErr w:type="gramStart"/>
      <w:r w:rsidRPr="003F3AD3">
        <w:rPr>
          <w:rFonts w:ascii="Times New Roman" w:hAnsi="Times New Roman" w:cs="Times New Roman"/>
          <w:sz w:val="28"/>
          <w:szCs w:val="28"/>
          <w:lang w:val="ru-RU"/>
        </w:rPr>
        <w:t xml:space="preserve"> С</w:t>
      </w:r>
      <w:proofErr w:type="gramEnd"/>
      <w:r w:rsidRPr="003F3AD3">
        <w:rPr>
          <w:rFonts w:ascii="Times New Roman" w:hAnsi="Times New Roman" w:cs="Times New Roman"/>
          <w:sz w:val="28"/>
          <w:szCs w:val="28"/>
          <w:lang w:val="ru-RU"/>
        </w:rPr>
        <w:t xml:space="preserve"> в профилактике рецидива стриктуры передней части уретры после внутренней уретротомии</w:t>
      </w:r>
      <w:r w:rsidR="007A3548" w:rsidRPr="003F3AD3">
        <w:rPr>
          <w:rFonts w:ascii="Times New Roman" w:hAnsi="Times New Roman" w:cs="Times New Roman"/>
          <w:sz w:val="28"/>
          <w:szCs w:val="28"/>
          <w:lang w:val="ru-RU"/>
        </w:rPr>
        <w:t>(</w:t>
      </w:r>
      <w:r w:rsidR="007A3548" w:rsidRPr="003F3AD3">
        <w:rPr>
          <w:rFonts w:ascii="Times New Roman" w:hAnsi="Times New Roman" w:cs="Times New Roman"/>
          <w:sz w:val="28"/>
          <w:szCs w:val="28"/>
          <w:lang w:val="en-GB"/>
        </w:rPr>
        <w:t>Mazdak</w:t>
      </w:r>
      <w:r w:rsidR="007A3548" w:rsidRPr="003F3AD3">
        <w:rPr>
          <w:rFonts w:ascii="Times New Roman" w:hAnsi="Times New Roman" w:cs="Times New Roman"/>
          <w:sz w:val="28"/>
          <w:szCs w:val="28"/>
          <w:lang w:val="ru-RU"/>
        </w:rPr>
        <w:t xml:space="preserve"> </w:t>
      </w:r>
      <w:r w:rsidR="007A3548" w:rsidRPr="003F3AD3">
        <w:rPr>
          <w:rFonts w:ascii="Times New Roman" w:hAnsi="Times New Roman" w:cs="Times New Roman"/>
          <w:sz w:val="28"/>
          <w:szCs w:val="28"/>
          <w:lang w:val="en-GB"/>
        </w:rPr>
        <w:t>H</w:t>
      </w:r>
      <w:r w:rsidR="007A3548" w:rsidRPr="003F3AD3">
        <w:rPr>
          <w:rFonts w:ascii="Times New Roman" w:hAnsi="Times New Roman" w:cs="Times New Roman"/>
          <w:sz w:val="28"/>
          <w:szCs w:val="28"/>
          <w:lang w:val="ru-RU"/>
        </w:rPr>
        <w:t>.</w:t>
      </w:r>
      <w:r w:rsidR="007A3548">
        <w:rPr>
          <w:rFonts w:ascii="Times New Roman" w:hAnsi="Times New Roman" w:cs="Times New Roman"/>
          <w:sz w:val="28"/>
          <w:szCs w:val="28"/>
          <w:lang w:val="ru-RU"/>
        </w:rPr>
        <w:t xml:space="preserve"> </w:t>
      </w:r>
      <w:r w:rsidR="007A3548">
        <w:rPr>
          <w:rFonts w:ascii="Times New Roman" w:hAnsi="Times New Roman" w:cs="Times New Roman"/>
          <w:sz w:val="28"/>
          <w:szCs w:val="28"/>
        </w:rPr>
        <w:t>et</w:t>
      </w:r>
      <w:r w:rsidR="007A3548" w:rsidRPr="007A3548">
        <w:rPr>
          <w:rFonts w:ascii="Times New Roman" w:hAnsi="Times New Roman" w:cs="Times New Roman"/>
          <w:sz w:val="28"/>
          <w:szCs w:val="28"/>
          <w:lang w:val="ru-RU"/>
        </w:rPr>
        <w:t xml:space="preserve"> </w:t>
      </w:r>
      <w:r w:rsidR="007A3548">
        <w:rPr>
          <w:rFonts w:ascii="Times New Roman" w:hAnsi="Times New Roman" w:cs="Times New Roman"/>
          <w:sz w:val="28"/>
          <w:szCs w:val="28"/>
        </w:rPr>
        <w:t>al</w:t>
      </w:r>
      <w:r w:rsidR="007A3548" w:rsidRPr="007A3548">
        <w:rPr>
          <w:rFonts w:ascii="Times New Roman" w:hAnsi="Times New Roman" w:cs="Times New Roman"/>
          <w:sz w:val="28"/>
          <w:szCs w:val="28"/>
          <w:lang w:val="ru-RU"/>
        </w:rPr>
        <w:t>.,</w:t>
      </w:r>
      <w:r w:rsidR="007A3548" w:rsidRPr="003F3AD3">
        <w:rPr>
          <w:rFonts w:ascii="Times New Roman" w:hAnsi="Times New Roman" w:cs="Times New Roman"/>
          <w:sz w:val="28"/>
          <w:szCs w:val="28"/>
          <w:lang w:val="ru-RU"/>
        </w:rPr>
        <w:t>2007)</w:t>
      </w:r>
      <w:r w:rsidRPr="003F3AD3">
        <w:rPr>
          <w:rFonts w:ascii="Times New Roman" w:hAnsi="Times New Roman" w:cs="Times New Roman"/>
          <w:sz w:val="28"/>
          <w:szCs w:val="28"/>
          <w:lang w:val="ru-RU"/>
        </w:rPr>
        <w:t>. Сорок пациентов мужского пола с передними стриктурами уретры были рандомизированы для проведения внутренней уретротомии с уретральной подслизистой инъекцией митомицина С или без нее. Под общим наркозом уретротомия проводилась под прямым зрением. Митомицин С (0,1 мг) вводили подслизисто в область уретротомии у 20 пациентов. Результаты были повторно оценены через 6 месяцев. Стриктура уретры рецидивировала у 2 пациентов (10%) в группе, получавшей митомицин С, и у 10 пациентов (50%) в группе контроля. Различия в показателях рецидивирования стриктур между группами исследования и контроля был</w:t>
      </w:r>
      <w:r w:rsidR="00107F77" w:rsidRPr="003F3AD3">
        <w:rPr>
          <w:rFonts w:ascii="Times New Roman" w:hAnsi="Times New Roman" w:cs="Times New Roman"/>
          <w:sz w:val="28"/>
          <w:szCs w:val="28"/>
          <w:lang w:val="ru-RU"/>
        </w:rPr>
        <w:t>и</w:t>
      </w:r>
      <w:r w:rsidRPr="003F3AD3">
        <w:rPr>
          <w:rFonts w:ascii="Times New Roman" w:hAnsi="Times New Roman" w:cs="Times New Roman"/>
          <w:sz w:val="28"/>
          <w:szCs w:val="28"/>
          <w:lang w:val="ru-RU"/>
        </w:rPr>
        <w:t xml:space="preserve"> статистически значим</w:t>
      </w:r>
      <w:r w:rsidR="00107F77" w:rsidRPr="003F3AD3">
        <w:rPr>
          <w:rFonts w:ascii="Times New Roman" w:hAnsi="Times New Roman" w:cs="Times New Roman"/>
          <w:sz w:val="28"/>
          <w:szCs w:val="28"/>
          <w:lang w:val="ru-RU"/>
        </w:rPr>
        <w:t>ыми</w:t>
      </w:r>
      <w:r w:rsidRPr="003F3AD3">
        <w:rPr>
          <w:rFonts w:ascii="Times New Roman" w:hAnsi="Times New Roman" w:cs="Times New Roman"/>
          <w:sz w:val="28"/>
          <w:szCs w:val="28"/>
          <w:lang w:val="ru-RU"/>
        </w:rPr>
        <w:t xml:space="preserve"> (р = 0,006) [</w:t>
      </w:r>
      <w:r w:rsidR="00E73F8B" w:rsidRPr="003F3AD3">
        <w:rPr>
          <w:rFonts w:ascii="Times New Roman" w:hAnsi="Times New Roman" w:cs="Times New Roman"/>
          <w:sz w:val="28"/>
          <w:szCs w:val="28"/>
          <w:lang w:val="ru-RU"/>
        </w:rPr>
        <w:t>123</w:t>
      </w:r>
      <w:r w:rsidRPr="003F3AD3">
        <w:rPr>
          <w:rFonts w:ascii="Times New Roman" w:hAnsi="Times New Roman" w:cs="Times New Roman"/>
          <w:sz w:val="28"/>
          <w:szCs w:val="28"/>
          <w:lang w:val="ru-RU"/>
        </w:rPr>
        <w:t>].</w:t>
      </w:r>
    </w:p>
    <w:p w:rsidR="00556DAC" w:rsidRPr="003F3AD3" w:rsidRDefault="0097667D"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Эти данные были под</w:t>
      </w:r>
      <w:r w:rsidR="00556DAC" w:rsidRPr="003F3AD3">
        <w:rPr>
          <w:rFonts w:ascii="Times New Roman" w:hAnsi="Times New Roman" w:cs="Times New Roman"/>
          <w:sz w:val="28"/>
          <w:szCs w:val="28"/>
          <w:lang w:val="ru-RU"/>
        </w:rPr>
        <w:t xml:space="preserve">тверждены результатами другого исследования, проведенного в Ираке. Трансуретральное введения митомицина С непосредственно в зону повреждения во время визуальной уретротомии при коротких бульбарных стриктурах уретры привело к статистически значимому улучшению максимальной скорости потока мочи при отсутствии каких-либо осложнений в сравнении с только визуальной внутренней уретротомией. Через год число рецидивов стриктур уретры оставалось существенно более низким в группе лиц, получавших инъекции митомицина С (Р=0,021). </w:t>
      </w:r>
      <w:r w:rsidR="000674C6" w:rsidRPr="003F3AD3">
        <w:rPr>
          <w:rFonts w:ascii="Times New Roman" w:hAnsi="Times New Roman" w:cs="Times New Roman"/>
          <w:sz w:val="28"/>
          <w:szCs w:val="28"/>
          <w:lang w:val="ru-RU"/>
        </w:rPr>
        <w:t xml:space="preserve">Результаты исследования свидетельствовали о том, что данный метод профилактики </w:t>
      </w:r>
      <w:r w:rsidR="00556DAC" w:rsidRPr="003F3AD3">
        <w:rPr>
          <w:rFonts w:ascii="Times New Roman" w:hAnsi="Times New Roman" w:cs="Times New Roman"/>
          <w:sz w:val="28"/>
          <w:szCs w:val="28"/>
          <w:lang w:val="ru-RU"/>
        </w:rPr>
        <w:t xml:space="preserve">является безопасным и эффективным уменьшения </w:t>
      </w:r>
      <w:r w:rsidR="000674C6" w:rsidRPr="003F3AD3">
        <w:rPr>
          <w:rFonts w:ascii="Times New Roman" w:hAnsi="Times New Roman" w:cs="Times New Roman"/>
          <w:sz w:val="28"/>
          <w:szCs w:val="28"/>
          <w:lang w:val="ru-RU"/>
        </w:rPr>
        <w:t xml:space="preserve">частоты рецидивов </w:t>
      </w:r>
      <w:r w:rsidR="00556DAC" w:rsidRPr="003F3AD3">
        <w:rPr>
          <w:rFonts w:ascii="Times New Roman" w:hAnsi="Times New Roman" w:cs="Times New Roman"/>
          <w:sz w:val="28"/>
          <w:szCs w:val="28"/>
          <w:lang w:val="ru-RU"/>
        </w:rPr>
        <w:t>стриктур</w:t>
      </w:r>
      <w:r w:rsidR="000674C6" w:rsidRPr="003F3AD3">
        <w:rPr>
          <w:rFonts w:ascii="Times New Roman" w:hAnsi="Times New Roman" w:cs="Times New Roman"/>
          <w:sz w:val="28"/>
          <w:szCs w:val="28"/>
          <w:lang w:val="ru-RU"/>
        </w:rPr>
        <w:t xml:space="preserve"> </w:t>
      </w:r>
      <w:r w:rsidR="00556DAC" w:rsidRPr="003F3AD3">
        <w:rPr>
          <w:rFonts w:ascii="Times New Roman" w:hAnsi="Times New Roman" w:cs="Times New Roman"/>
          <w:sz w:val="28"/>
          <w:szCs w:val="28"/>
          <w:lang w:val="ru-RU"/>
        </w:rPr>
        <w:t xml:space="preserve">и </w:t>
      </w:r>
      <w:r w:rsidR="000674C6" w:rsidRPr="003F3AD3">
        <w:rPr>
          <w:rFonts w:ascii="Times New Roman" w:hAnsi="Times New Roman" w:cs="Times New Roman"/>
          <w:sz w:val="28"/>
          <w:szCs w:val="28"/>
          <w:lang w:val="ru-RU"/>
        </w:rPr>
        <w:t>удлинения</w:t>
      </w:r>
      <w:r w:rsidR="00556DAC" w:rsidRPr="003F3AD3">
        <w:rPr>
          <w:rFonts w:ascii="Times New Roman" w:hAnsi="Times New Roman" w:cs="Times New Roman"/>
          <w:sz w:val="28"/>
          <w:szCs w:val="28"/>
          <w:lang w:val="ru-RU"/>
        </w:rPr>
        <w:t xml:space="preserve"> времени </w:t>
      </w:r>
      <w:r w:rsidR="000674C6" w:rsidRPr="003F3AD3">
        <w:rPr>
          <w:rFonts w:ascii="Times New Roman" w:hAnsi="Times New Roman" w:cs="Times New Roman"/>
          <w:sz w:val="28"/>
          <w:szCs w:val="28"/>
          <w:lang w:val="ru-RU"/>
        </w:rPr>
        <w:t>их развития [</w:t>
      </w:r>
      <w:r w:rsidR="00E73F8B" w:rsidRPr="003F3AD3">
        <w:rPr>
          <w:rFonts w:ascii="Times New Roman" w:hAnsi="Times New Roman" w:cs="Times New Roman"/>
          <w:sz w:val="28"/>
          <w:szCs w:val="28"/>
          <w:lang w:val="ru-RU"/>
        </w:rPr>
        <w:t>124</w:t>
      </w:r>
      <w:r w:rsidR="000674C6" w:rsidRPr="003F3AD3">
        <w:rPr>
          <w:rFonts w:ascii="Times New Roman" w:hAnsi="Times New Roman" w:cs="Times New Roman"/>
          <w:sz w:val="28"/>
          <w:szCs w:val="28"/>
          <w:lang w:val="ru-RU"/>
        </w:rPr>
        <w:t>]</w:t>
      </w:r>
      <w:r w:rsidR="00556DAC" w:rsidRPr="003F3AD3">
        <w:rPr>
          <w:rFonts w:ascii="Times New Roman" w:hAnsi="Times New Roman" w:cs="Times New Roman"/>
          <w:sz w:val="28"/>
          <w:szCs w:val="28"/>
          <w:lang w:val="ru-RU"/>
        </w:rPr>
        <w:t>.</w:t>
      </w:r>
    </w:p>
    <w:p w:rsidR="0097667D" w:rsidRPr="003F3AD3" w:rsidRDefault="0097667D"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 xml:space="preserve">Результаты систематического обзора с метаанализом, включившем три исследования с участием 231 пациентов, свидетельствовали о меньшем </w:t>
      </w:r>
      <w:r w:rsidRPr="003F3AD3">
        <w:rPr>
          <w:rFonts w:ascii="Times New Roman" w:hAnsi="Times New Roman" w:cs="Times New Roman"/>
          <w:sz w:val="28"/>
          <w:szCs w:val="28"/>
          <w:lang w:val="ru-RU"/>
        </w:rPr>
        <w:lastRenderedPageBreak/>
        <w:t>количестве рецидивов у пациентов, получавших митомицин</w:t>
      </w:r>
      <w:r w:rsidR="005A1123" w:rsidRPr="003F3AD3">
        <w:rPr>
          <w:rFonts w:ascii="Times New Roman" w:hAnsi="Times New Roman" w:cs="Times New Roman"/>
          <w:sz w:val="28"/>
          <w:szCs w:val="28"/>
          <w:lang w:val="ru-RU"/>
        </w:rPr>
        <w:t xml:space="preserve"> С </w:t>
      </w:r>
      <w:r w:rsidRPr="003F3AD3">
        <w:rPr>
          <w:rFonts w:ascii="Times New Roman" w:hAnsi="Times New Roman" w:cs="Times New Roman"/>
          <w:sz w:val="28"/>
          <w:szCs w:val="28"/>
          <w:lang w:val="ru-RU"/>
        </w:rPr>
        <w:t>после уретротомии (</w:t>
      </w:r>
      <w:proofErr w:type="gramStart"/>
      <w:r w:rsidRPr="003F3AD3">
        <w:rPr>
          <w:rFonts w:ascii="Times New Roman" w:hAnsi="Times New Roman" w:cs="Times New Roman"/>
          <w:sz w:val="28"/>
          <w:szCs w:val="28"/>
          <w:lang w:val="ru-RU"/>
        </w:rPr>
        <w:t>р</w:t>
      </w:r>
      <w:proofErr w:type="gramEnd"/>
      <w:r w:rsidRPr="003F3AD3">
        <w:rPr>
          <w:rFonts w:ascii="Times New Roman" w:hAnsi="Times New Roman" w:cs="Times New Roman"/>
          <w:sz w:val="28"/>
          <w:szCs w:val="28"/>
          <w:lang w:val="ru-RU"/>
        </w:rPr>
        <w:t>&lt;0,001). Фиксированный коэффициент риска во всех исследованиях составлял 0,32 с</w:t>
      </w:r>
      <w:r w:rsidR="005A1123" w:rsidRPr="003F3AD3">
        <w:rPr>
          <w:rFonts w:ascii="Times New Roman" w:hAnsi="Times New Roman" w:cs="Times New Roman"/>
          <w:sz w:val="28"/>
          <w:szCs w:val="28"/>
          <w:lang w:val="ru-RU"/>
        </w:rPr>
        <w:t xml:space="preserve"> </w:t>
      </w:r>
      <w:r w:rsidRPr="003F3AD3">
        <w:rPr>
          <w:rFonts w:ascii="Times New Roman" w:hAnsi="Times New Roman" w:cs="Times New Roman"/>
          <w:sz w:val="28"/>
          <w:szCs w:val="28"/>
          <w:lang w:val="ru-RU"/>
        </w:rPr>
        <w:t xml:space="preserve">95% </w:t>
      </w:r>
      <w:r w:rsidR="005A1123" w:rsidRPr="003F3AD3">
        <w:rPr>
          <w:rFonts w:ascii="Times New Roman" w:hAnsi="Times New Roman" w:cs="Times New Roman"/>
          <w:sz w:val="28"/>
          <w:szCs w:val="28"/>
          <w:lang w:val="ru-RU"/>
        </w:rPr>
        <w:t>ДИ</w:t>
      </w:r>
      <w:r w:rsidRPr="003F3AD3">
        <w:rPr>
          <w:rFonts w:ascii="Times New Roman" w:hAnsi="Times New Roman" w:cs="Times New Roman"/>
          <w:sz w:val="28"/>
          <w:szCs w:val="28"/>
          <w:lang w:val="ru-RU"/>
        </w:rPr>
        <w:t xml:space="preserve"> </w:t>
      </w:r>
      <w:r w:rsidR="005A1123" w:rsidRPr="003F3AD3">
        <w:rPr>
          <w:rFonts w:ascii="Times New Roman" w:hAnsi="Times New Roman" w:cs="Times New Roman"/>
          <w:sz w:val="28"/>
          <w:szCs w:val="28"/>
          <w:lang w:val="ru-RU"/>
        </w:rPr>
        <w:t>[</w:t>
      </w:r>
      <w:r w:rsidRPr="003F3AD3">
        <w:rPr>
          <w:rFonts w:ascii="Times New Roman" w:hAnsi="Times New Roman" w:cs="Times New Roman"/>
          <w:sz w:val="28"/>
          <w:szCs w:val="28"/>
          <w:lang w:val="ru-RU"/>
        </w:rPr>
        <w:t>0,19–0,54</w:t>
      </w:r>
      <w:r w:rsidR="005A1123" w:rsidRPr="003F3AD3">
        <w:rPr>
          <w:rFonts w:ascii="Times New Roman" w:hAnsi="Times New Roman" w:cs="Times New Roman"/>
          <w:sz w:val="28"/>
          <w:szCs w:val="28"/>
          <w:lang w:val="ru-RU"/>
        </w:rPr>
        <w:t>]</w:t>
      </w:r>
      <w:r w:rsidRPr="003F3AD3">
        <w:rPr>
          <w:rFonts w:ascii="Times New Roman" w:hAnsi="Times New Roman" w:cs="Times New Roman"/>
          <w:sz w:val="28"/>
          <w:szCs w:val="28"/>
          <w:lang w:val="ru-RU"/>
        </w:rPr>
        <w:t>. Во всех исследованиях также сообщалось о меньшей</w:t>
      </w:r>
      <w:r w:rsidR="005A1123" w:rsidRPr="003F3AD3">
        <w:rPr>
          <w:rFonts w:ascii="Times New Roman" w:hAnsi="Times New Roman" w:cs="Times New Roman"/>
          <w:sz w:val="28"/>
          <w:szCs w:val="28"/>
          <w:lang w:val="ru-RU"/>
        </w:rPr>
        <w:t xml:space="preserve"> протяженности</w:t>
      </w:r>
      <w:r w:rsidRPr="003F3AD3">
        <w:rPr>
          <w:rFonts w:ascii="Times New Roman" w:hAnsi="Times New Roman" w:cs="Times New Roman"/>
          <w:sz w:val="28"/>
          <w:szCs w:val="28"/>
          <w:lang w:val="ru-RU"/>
        </w:rPr>
        <w:t xml:space="preserve"> стриктур после лечения митомицином</w:t>
      </w:r>
      <w:r w:rsidR="005A1123" w:rsidRPr="003F3AD3">
        <w:rPr>
          <w:rFonts w:ascii="Times New Roman" w:hAnsi="Times New Roman" w:cs="Times New Roman"/>
          <w:sz w:val="28"/>
          <w:szCs w:val="28"/>
          <w:lang w:val="ru-RU"/>
        </w:rPr>
        <w:t xml:space="preserve"> С</w:t>
      </w:r>
      <w:r w:rsidRPr="003F3AD3">
        <w:rPr>
          <w:rFonts w:ascii="Times New Roman" w:hAnsi="Times New Roman" w:cs="Times New Roman"/>
          <w:sz w:val="28"/>
          <w:szCs w:val="28"/>
          <w:lang w:val="ru-RU"/>
        </w:rPr>
        <w:t>, но статистически</w:t>
      </w:r>
      <w:r w:rsidR="005A1123" w:rsidRPr="003F3AD3">
        <w:rPr>
          <w:rFonts w:ascii="Times New Roman" w:hAnsi="Times New Roman" w:cs="Times New Roman"/>
          <w:sz w:val="28"/>
          <w:szCs w:val="28"/>
          <w:lang w:val="ru-RU"/>
        </w:rPr>
        <w:t xml:space="preserve"> значимых </w:t>
      </w:r>
      <w:r w:rsidRPr="003F3AD3">
        <w:rPr>
          <w:rFonts w:ascii="Times New Roman" w:hAnsi="Times New Roman" w:cs="Times New Roman"/>
          <w:sz w:val="28"/>
          <w:szCs w:val="28"/>
          <w:lang w:val="ru-RU"/>
        </w:rPr>
        <w:t>различи</w:t>
      </w:r>
      <w:r w:rsidR="005A1123" w:rsidRPr="003F3AD3">
        <w:rPr>
          <w:rFonts w:ascii="Times New Roman" w:hAnsi="Times New Roman" w:cs="Times New Roman"/>
          <w:sz w:val="28"/>
          <w:szCs w:val="28"/>
          <w:lang w:val="ru-RU"/>
        </w:rPr>
        <w:t>й</w:t>
      </w:r>
      <w:r w:rsidRPr="003F3AD3">
        <w:rPr>
          <w:rFonts w:ascii="Times New Roman" w:hAnsi="Times New Roman" w:cs="Times New Roman"/>
          <w:sz w:val="28"/>
          <w:szCs w:val="28"/>
          <w:lang w:val="ru-RU"/>
        </w:rPr>
        <w:t xml:space="preserve"> между группами </w:t>
      </w:r>
      <w:r w:rsidR="005A1123" w:rsidRPr="003F3AD3">
        <w:rPr>
          <w:rFonts w:ascii="Times New Roman" w:hAnsi="Times New Roman" w:cs="Times New Roman"/>
          <w:sz w:val="28"/>
          <w:szCs w:val="28"/>
          <w:lang w:val="ru-RU"/>
        </w:rPr>
        <w:t xml:space="preserve">исследований, получавшими </w:t>
      </w:r>
      <w:r w:rsidRPr="003F3AD3">
        <w:rPr>
          <w:rFonts w:ascii="Times New Roman" w:hAnsi="Times New Roman" w:cs="Times New Roman"/>
          <w:sz w:val="28"/>
          <w:szCs w:val="28"/>
          <w:lang w:val="ru-RU"/>
        </w:rPr>
        <w:t xml:space="preserve">лечение или без </w:t>
      </w:r>
      <w:r w:rsidR="005A1123" w:rsidRPr="003F3AD3">
        <w:rPr>
          <w:rFonts w:ascii="Times New Roman" w:hAnsi="Times New Roman" w:cs="Times New Roman"/>
          <w:sz w:val="28"/>
          <w:szCs w:val="28"/>
          <w:lang w:val="ru-RU"/>
        </w:rPr>
        <w:t>лечения, не было установлено</w:t>
      </w:r>
      <w:r w:rsidRPr="003F3AD3">
        <w:rPr>
          <w:rFonts w:ascii="Times New Roman" w:hAnsi="Times New Roman" w:cs="Times New Roman"/>
          <w:sz w:val="28"/>
          <w:szCs w:val="28"/>
          <w:lang w:val="ru-RU"/>
        </w:rPr>
        <w:t>.</w:t>
      </w:r>
      <w:r w:rsidR="005A1123" w:rsidRPr="003F3AD3">
        <w:rPr>
          <w:rFonts w:ascii="Times New Roman" w:hAnsi="Times New Roman" w:cs="Times New Roman"/>
          <w:sz w:val="28"/>
          <w:szCs w:val="28"/>
          <w:lang w:val="ru-RU"/>
        </w:rPr>
        <w:t xml:space="preserve"> </w:t>
      </w:r>
      <w:r w:rsidRPr="003F3AD3">
        <w:rPr>
          <w:rFonts w:ascii="Times New Roman" w:hAnsi="Times New Roman" w:cs="Times New Roman"/>
          <w:sz w:val="28"/>
          <w:szCs w:val="28"/>
          <w:lang w:val="ru-RU"/>
        </w:rPr>
        <w:t>Однако включение относительно небольшого числа исследований</w:t>
      </w:r>
      <w:r w:rsidR="005A1123" w:rsidRPr="003F3AD3">
        <w:rPr>
          <w:rFonts w:ascii="Times New Roman" w:hAnsi="Times New Roman" w:cs="Times New Roman"/>
          <w:sz w:val="28"/>
          <w:szCs w:val="28"/>
          <w:lang w:val="ru-RU"/>
        </w:rPr>
        <w:t xml:space="preserve"> не позволило авторам сделать достоверное заключение об эффективности препарата для профилактики развития стриктур уретры [</w:t>
      </w:r>
      <w:r w:rsidR="00E73F8B" w:rsidRPr="003F3AD3">
        <w:rPr>
          <w:rFonts w:ascii="Times New Roman" w:hAnsi="Times New Roman" w:cs="Times New Roman"/>
          <w:sz w:val="28"/>
          <w:szCs w:val="28"/>
          <w:lang w:val="ru-RU"/>
        </w:rPr>
        <w:t>125</w:t>
      </w:r>
      <w:r w:rsidR="005A1123" w:rsidRPr="003F3AD3">
        <w:rPr>
          <w:rFonts w:ascii="Times New Roman" w:hAnsi="Times New Roman" w:cs="Times New Roman"/>
          <w:sz w:val="28"/>
          <w:szCs w:val="28"/>
          <w:lang w:val="ru-RU"/>
        </w:rPr>
        <w:t>]</w:t>
      </w:r>
      <w:r w:rsidRPr="003F3AD3">
        <w:rPr>
          <w:rFonts w:ascii="Times New Roman" w:hAnsi="Times New Roman" w:cs="Times New Roman"/>
          <w:sz w:val="28"/>
          <w:szCs w:val="28"/>
          <w:lang w:val="ru-RU"/>
        </w:rPr>
        <w:t>.</w:t>
      </w:r>
    </w:p>
    <w:p w:rsidR="0039398B" w:rsidRPr="003F3AD3" w:rsidRDefault="0039398B"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 xml:space="preserve">Еще один препарат с цитостатическим антипролиферативным эффектом, рапамицин, также показал свою эффективность в виде покрытия стента, примененного при стриктуре уретры в эксперименте на кроликах. Рапамицин замедляет экспрессию трансформирующего фактора роста β1 (TGF-β1), что успешно применялось ранее для профилактики фиброза легких, индуцированного TGF-β1, а также рестеноза коронарныз артерий. Стриктуры уретры у кроликов были искусственно вызваны методом электрокоагуляции. </w:t>
      </w:r>
      <w:r w:rsidR="0041629D" w:rsidRPr="003F3AD3">
        <w:rPr>
          <w:rFonts w:ascii="Times New Roman" w:hAnsi="Times New Roman" w:cs="Times New Roman"/>
          <w:sz w:val="28"/>
          <w:szCs w:val="28"/>
          <w:lang w:val="ru-RU"/>
        </w:rPr>
        <w:t>Постинтервенционное г</w:t>
      </w:r>
      <w:r w:rsidRPr="003F3AD3">
        <w:rPr>
          <w:rFonts w:ascii="Times New Roman" w:hAnsi="Times New Roman" w:cs="Times New Roman"/>
          <w:sz w:val="28"/>
          <w:szCs w:val="28"/>
          <w:lang w:val="ru-RU"/>
        </w:rPr>
        <w:t>истологическое исследование выявило большое количество плотных фибробластов и окрашенных в синий цвет коллагеновых волокон в группе голометаллических стентов, тогда как в группе применения стентов с покрытием рапамицином показатель количества фибробластов и коллагеновых волокон под слизистой оболочкой был значительно ниже.</w:t>
      </w:r>
      <w:r w:rsidR="0041629D" w:rsidRPr="003F3AD3">
        <w:rPr>
          <w:rFonts w:ascii="Times New Roman" w:hAnsi="Times New Roman" w:cs="Times New Roman"/>
          <w:sz w:val="28"/>
          <w:szCs w:val="28"/>
          <w:lang w:val="ru-RU"/>
        </w:rPr>
        <w:t xml:space="preserve"> </w:t>
      </w:r>
      <w:r w:rsidRPr="003F3AD3">
        <w:rPr>
          <w:rFonts w:ascii="Times New Roman" w:hAnsi="Times New Roman" w:cs="Times New Roman"/>
          <w:sz w:val="28"/>
          <w:szCs w:val="28"/>
          <w:lang w:val="ru-RU"/>
        </w:rPr>
        <w:t>Механизм</w:t>
      </w:r>
      <w:r w:rsidR="0041629D" w:rsidRPr="003F3AD3">
        <w:rPr>
          <w:rFonts w:ascii="Times New Roman" w:hAnsi="Times New Roman" w:cs="Times New Roman"/>
          <w:sz w:val="28"/>
          <w:szCs w:val="28"/>
          <w:lang w:val="ru-RU"/>
        </w:rPr>
        <w:t xml:space="preserve"> такого влияния рапамицина</w:t>
      </w:r>
      <w:r w:rsidRPr="003F3AD3">
        <w:rPr>
          <w:rFonts w:ascii="Times New Roman" w:hAnsi="Times New Roman" w:cs="Times New Roman"/>
          <w:sz w:val="28"/>
          <w:szCs w:val="28"/>
          <w:lang w:val="ru-RU"/>
        </w:rPr>
        <w:t xml:space="preserve"> может быть связан с</w:t>
      </w:r>
      <w:r w:rsidR="0041629D" w:rsidRPr="003F3AD3">
        <w:rPr>
          <w:rFonts w:ascii="Times New Roman" w:hAnsi="Times New Roman" w:cs="Times New Roman"/>
          <w:sz w:val="28"/>
          <w:szCs w:val="28"/>
          <w:lang w:val="ru-RU"/>
        </w:rPr>
        <w:t xml:space="preserve"> его </w:t>
      </w:r>
      <w:r w:rsidRPr="003F3AD3">
        <w:rPr>
          <w:rFonts w:ascii="Times New Roman" w:hAnsi="Times New Roman" w:cs="Times New Roman"/>
          <w:sz w:val="28"/>
          <w:szCs w:val="28"/>
          <w:lang w:val="ru-RU"/>
        </w:rPr>
        <w:t>влияние</w:t>
      </w:r>
      <w:r w:rsidR="0041629D" w:rsidRPr="003F3AD3">
        <w:rPr>
          <w:rFonts w:ascii="Times New Roman" w:hAnsi="Times New Roman" w:cs="Times New Roman"/>
          <w:sz w:val="28"/>
          <w:szCs w:val="28"/>
          <w:lang w:val="ru-RU"/>
        </w:rPr>
        <w:t>м</w:t>
      </w:r>
      <w:r w:rsidRPr="003F3AD3">
        <w:rPr>
          <w:rFonts w:ascii="Times New Roman" w:hAnsi="Times New Roman" w:cs="Times New Roman"/>
          <w:sz w:val="28"/>
          <w:szCs w:val="28"/>
          <w:lang w:val="ru-RU"/>
        </w:rPr>
        <w:t xml:space="preserve"> на ингибирование экспрессии TGF-β1 и Smad3 и</w:t>
      </w:r>
      <w:r w:rsidR="0041629D" w:rsidRPr="003F3AD3">
        <w:rPr>
          <w:rFonts w:ascii="Times New Roman" w:hAnsi="Times New Roman" w:cs="Times New Roman"/>
          <w:sz w:val="28"/>
          <w:szCs w:val="28"/>
          <w:lang w:val="ru-RU"/>
        </w:rPr>
        <w:t xml:space="preserve"> </w:t>
      </w:r>
      <w:r w:rsidRPr="003F3AD3">
        <w:rPr>
          <w:rFonts w:ascii="Times New Roman" w:hAnsi="Times New Roman" w:cs="Times New Roman"/>
          <w:sz w:val="28"/>
          <w:szCs w:val="28"/>
          <w:lang w:val="ru-RU"/>
        </w:rPr>
        <w:t>стимулирование</w:t>
      </w:r>
      <w:r w:rsidR="0041629D" w:rsidRPr="003F3AD3">
        <w:rPr>
          <w:rFonts w:ascii="Times New Roman" w:hAnsi="Times New Roman" w:cs="Times New Roman"/>
          <w:sz w:val="28"/>
          <w:szCs w:val="28"/>
          <w:lang w:val="ru-RU"/>
        </w:rPr>
        <w:t>м</w:t>
      </w:r>
      <w:r w:rsidRPr="003F3AD3">
        <w:rPr>
          <w:rFonts w:ascii="Times New Roman" w:hAnsi="Times New Roman" w:cs="Times New Roman"/>
          <w:sz w:val="28"/>
          <w:szCs w:val="28"/>
          <w:lang w:val="ru-RU"/>
        </w:rPr>
        <w:t xml:space="preserve"> экспрессии MMP1 в тканях уретры</w:t>
      </w:r>
      <w:r w:rsidR="0041629D" w:rsidRPr="003F3AD3">
        <w:rPr>
          <w:rFonts w:ascii="Times New Roman" w:hAnsi="Times New Roman" w:cs="Times New Roman"/>
          <w:sz w:val="28"/>
          <w:szCs w:val="28"/>
          <w:lang w:val="ru-RU"/>
        </w:rPr>
        <w:t xml:space="preserve"> [</w:t>
      </w:r>
      <w:r w:rsidR="00E73F8B" w:rsidRPr="003F3AD3">
        <w:rPr>
          <w:rFonts w:ascii="Times New Roman" w:hAnsi="Times New Roman" w:cs="Times New Roman"/>
          <w:sz w:val="28"/>
          <w:szCs w:val="28"/>
          <w:lang w:val="ru-RU"/>
        </w:rPr>
        <w:t>126</w:t>
      </w:r>
      <w:r w:rsidR="0041629D" w:rsidRPr="003F3AD3">
        <w:rPr>
          <w:rFonts w:ascii="Times New Roman" w:hAnsi="Times New Roman" w:cs="Times New Roman"/>
          <w:sz w:val="28"/>
          <w:szCs w:val="28"/>
          <w:lang w:val="ru-RU"/>
        </w:rPr>
        <w:t>]</w:t>
      </w:r>
      <w:r w:rsidRPr="003F3AD3">
        <w:rPr>
          <w:rFonts w:ascii="Times New Roman" w:hAnsi="Times New Roman" w:cs="Times New Roman"/>
          <w:sz w:val="28"/>
          <w:szCs w:val="28"/>
          <w:lang w:val="ru-RU"/>
        </w:rPr>
        <w:t>.</w:t>
      </w:r>
    </w:p>
    <w:p w:rsidR="00A37285" w:rsidRPr="003F3AD3" w:rsidRDefault="00A37285"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В профилактике рецидива стриктуры уретры у пациентов после внутренней уретротомии проводились попытки применения колхицина, еще одного препарата, обладающего антимитотической активностью. Колхицин назначали по 1 г / день перорально в течение двух месяцев, оценку развития стриктуры уретры проводили через 3, 6 и 12 месяцев после внутренней уретротомии. Частота рецидивов стриктуры уретры была значительно ниже у лиц, получавших колхицин (P = 0,044) в сравнении с группой контроля. В целом, частота рецидивов стриктуры уретры оказалась значительно ниже в случае отсутствия коморбидных заболеваний (P = 0,006). На основании результатов можно судить, что сочетание перорального колхицина с внутренней уретротомией значительно снижает частоту рецидивов стриктур уретры [</w:t>
      </w:r>
      <w:r w:rsidR="00E73F8B" w:rsidRPr="003F3AD3">
        <w:rPr>
          <w:rFonts w:ascii="Times New Roman" w:hAnsi="Times New Roman" w:cs="Times New Roman"/>
          <w:sz w:val="28"/>
          <w:szCs w:val="28"/>
          <w:lang w:val="ru-RU"/>
        </w:rPr>
        <w:t>127</w:t>
      </w:r>
      <w:r w:rsidRPr="003F3AD3">
        <w:rPr>
          <w:rFonts w:ascii="Times New Roman" w:hAnsi="Times New Roman" w:cs="Times New Roman"/>
          <w:sz w:val="28"/>
          <w:szCs w:val="28"/>
          <w:lang w:val="ru-RU"/>
        </w:rPr>
        <w:t>].</w:t>
      </w:r>
    </w:p>
    <w:p w:rsidR="005633BE" w:rsidRPr="003F3AD3" w:rsidRDefault="00D92CBD" w:rsidP="006726C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Сравнительный анализ способности цитостатических препаратов м</w:t>
      </w:r>
      <w:r w:rsidR="005633BE" w:rsidRPr="003F3AD3">
        <w:rPr>
          <w:rFonts w:ascii="Times New Roman" w:hAnsi="Times New Roman" w:cs="Times New Roman"/>
          <w:sz w:val="28"/>
          <w:szCs w:val="28"/>
          <w:lang w:val="ru-RU"/>
        </w:rPr>
        <w:t>итомицин</w:t>
      </w:r>
      <w:r w:rsidRPr="003F3AD3">
        <w:rPr>
          <w:rFonts w:ascii="Times New Roman" w:hAnsi="Times New Roman" w:cs="Times New Roman"/>
          <w:sz w:val="28"/>
          <w:szCs w:val="28"/>
          <w:lang w:val="ru-RU"/>
        </w:rPr>
        <w:t>а</w:t>
      </w:r>
      <w:r w:rsidR="005633BE" w:rsidRPr="003F3AD3">
        <w:rPr>
          <w:rFonts w:ascii="Times New Roman" w:hAnsi="Times New Roman" w:cs="Times New Roman"/>
          <w:sz w:val="28"/>
          <w:szCs w:val="28"/>
          <w:lang w:val="ru-RU"/>
        </w:rPr>
        <w:t xml:space="preserve"> </w:t>
      </w:r>
      <w:r w:rsidR="005633BE" w:rsidRPr="003F3AD3">
        <w:rPr>
          <w:rFonts w:ascii="Times New Roman" w:hAnsi="Times New Roman" w:cs="Times New Roman"/>
          <w:sz w:val="28"/>
          <w:szCs w:val="28"/>
          <w:lang w:val="en-GB"/>
        </w:rPr>
        <w:t>C</w:t>
      </w:r>
      <w:r w:rsidR="005633BE" w:rsidRPr="003F3AD3">
        <w:rPr>
          <w:rFonts w:ascii="Times New Roman" w:hAnsi="Times New Roman" w:cs="Times New Roman"/>
          <w:sz w:val="28"/>
          <w:szCs w:val="28"/>
          <w:lang w:val="ru-RU"/>
        </w:rPr>
        <w:t>, бевацизумаб</w:t>
      </w:r>
      <w:r w:rsidRPr="003F3AD3">
        <w:rPr>
          <w:rFonts w:ascii="Times New Roman" w:hAnsi="Times New Roman" w:cs="Times New Roman"/>
          <w:sz w:val="28"/>
          <w:szCs w:val="28"/>
          <w:lang w:val="ru-RU"/>
        </w:rPr>
        <w:t>а</w:t>
      </w:r>
      <w:r w:rsidR="005633BE" w:rsidRPr="003F3AD3">
        <w:rPr>
          <w:rFonts w:ascii="Times New Roman" w:hAnsi="Times New Roman" w:cs="Times New Roman"/>
          <w:sz w:val="28"/>
          <w:szCs w:val="28"/>
          <w:lang w:val="ru-RU"/>
        </w:rPr>
        <w:t xml:space="preserve"> и 5-фторурацил</w:t>
      </w:r>
      <w:r w:rsidRPr="003F3AD3">
        <w:rPr>
          <w:rFonts w:ascii="Times New Roman" w:hAnsi="Times New Roman" w:cs="Times New Roman"/>
          <w:sz w:val="28"/>
          <w:szCs w:val="28"/>
          <w:lang w:val="ru-RU"/>
        </w:rPr>
        <w:t>а</w:t>
      </w:r>
      <w:r w:rsidR="005633BE" w:rsidRPr="003F3AD3">
        <w:rPr>
          <w:rFonts w:ascii="Times New Roman" w:hAnsi="Times New Roman" w:cs="Times New Roman"/>
          <w:sz w:val="28"/>
          <w:szCs w:val="28"/>
          <w:lang w:val="ru-RU"/>
        </w:rPr>
        <w:t xml:space="preserve"> ингибировать фиброз уретры </w:t>
      </w:r>
      <w:r w:rsidRPr="003F3AD3">
        <w:rPr>
          <w:rFonts w:ascii="Times New Roman" w:hAnsi="Times New Roman" w:cs="Times New Roman"/>
          <w:sz w:val="28"/>
          <w:szCs w:val="28"/>
          <w:lang w:val="ru-RU"/>
        </w:rPr>
        <w:t xml:space="preserve">был проведен турецкими исследователями в эксперименте на кроликах с травмированием уретры. </w:t>
      </w:r>
      <w:r w:rsidR="005633BE" w:rsidRPr="003F3AD3">
        <w:rPr>
          <w:rFonts w:ascii="Times New Roman" w:hAnsi="Times New Roman" w:cs="Times New Roman"/>
          <w:sz w:val="28"/>
          <w:szCs w:val="28"/>
          <w:lang w:val="ru-RU"/>
        </w:rPr>
        <w:t xml:space="preserve">Сорок самцов кроликов были разделены на четыре группы: группа 1 (контроль), без </w:t>
      </w:r>
      <w:r w:rsidRPr="003F3AD3">
        <w:rPr>
          <w:rFonts w:ascii="Times New Roman" w:hAnsi="Times New Roman" w:cs="Times New Roman"/>
          <w:sz w:val="28"/>
          <w:szCs w:val="28"/>
          <w:lang w:val="ru-RU"/>
        </w:rPr>
        <w:t>применения медикаментозного лечения</w:t>
      </w:r>
      <w:r w:rsidR="005633BE" w:rsidRPr="003F3AD3">
        <w:rPr>
          <w:rFonts w:ascii="Times New Roman" w:hAnsi="Times New Roman" w:cs="Times New Roman"/>
          <w:sz w:val="28"/>
          <w:szCs w:val="28"/>
          <w:lang w:val="ru-RU"/>
        </w:rPr>
        <w:t>; группа 2</w:t>
      </w:r>
      <w:r w:rsidRPr="003F3AD3">
        <w:rPr>
          <w:rFonts w:ascii="Times New Roman" w:hAnsi="Times New Roman" w:cs="Times New Roman"/>
          <w:sz w:val="28"/>
          <w:szCs w:val="28"/>
          <w:lang w:val="ru-RU"/>
        </w:rPr>
        <w:t xml:space="preserve"> – с применением митомицина С</w:t>
      </w:r>
      <w:r w:rsidR="005633BE" w:rsidRPr="003F3AD3">
        <w:rPr>
          <w:rFonts w:ascii="Times New Roman" w:hAnsi="Times New Roman" w:cs="Times New Roman"/>
          <w:sz w:val="28"/>
          <w:szCs w:val="28"/>
          <w:lang w:val="ru-RU"/>
        </w:rPr>
        <w:t xml:space="preserve">; 3-я группа </w:t>
      </w:r>
      <w:r w:rsidRPr="003F3AD3">
        <w:rPr>
          <w:rFonts w:ascii="Times New Roman" w:hAnsi="Times New Roman" w:cs="Times New Roman"/>
          <w:sz w:val="28"/>
          <w:szCs w:val="28"/>
          <w:lang w:val="ru-RU"/>
        </w:rPr>
        <w:t>–</w:t>
      </w:r>
      <w:r w:rsidR="005633BE" w:rsidRPr="003F3AD3">
        <w:rPr>
          <w:rFonts w:ascii="Times New Roman" w:hAnsi="Times New Roman" w:cs="Times New Roman"/>
          <w:sz w:val="28"/>
          <w:szCs w:val="28"/>
          <w:lang w:val="ru-RU"/>
        </w:rPr>
        <w:t xml:space="preserve"> </w:t>
      </w:r>
      <w:r w:rsidRPr="003F3AD3">
        <w:rPr>
          <w:rFonts w:ascii="Times New Roman" w:hAnsi="Times New Roman" w:cs="Times New Roman"/>
          <w:sz w:val="28"/>
          <w:szCs w:val="28"/>
          <w:lang w:val="ru-RU"/>
        </w:rPr>
        <w:t xml:space="preserve">с применением </w:t>
      </w:r>
      <w:r w:rsidR="005633BE" w:rsidRPr="003F3AD3">
        <w:rPr>
          <w:rFonts w:ascii="Times New Roman" w:hAnsi="Times New Roman" w:cs="Times New Roman"/>
          <w:sz w:val="28"/>
          <w:szCs w:val="28"/>
          <w:lang w:val="ru-RU"/>
        </w:rPr>
        <w:t>бевацизумаб</w:t>
      </w:r>
      <w:r w:rsidRPr="003F3AD3">
        <w:rPr>
          <w:rFonts w:ascii="Times New Roman" w:hAnsi="Times New Roman" w:cs="Times New Roman"/>
          <w:sz w:val="28"/>
          <w:szCs w:val="28"/>
          <w:lang w:val="ru-RU"/>
        </w:rPr>
        <w:t>а</w:t>
      </w:r>
      <w:r w:rsidR="005633BE" w:rsidRPr="003F3AD3">
        <w:rPr>
          <w:rFonts w:ascii="Times New Roman" w:hAnsi="Times New Roman" w:cs="Times New Roman"/>
          <w:sz w:val="28"/>
          <w:szCs w:val="28"/>
          <w:lang w:val="ru-RU"/>
        </w:rPr>
        <w:t>, нанесенн</w:t>
      </w:r>
      <w:r w:rsidRPr="003F3AD3">
        <w:rPr>
          <w:rFonts w:ascii="Times New Roman" w:hAnsi="Times New Roman" w:cs="Times New Roman"/>
          <w:sz w:val="28"/>
          <w:szCs w:val="28"/>
          <w:lang w:val="ru-RU"/>
        </w:rPr>
        <w:t>ого</w:t>
      </w:r>
      <w:r w:rsidR="005633BE" w:rsidRPr="003F3AD3">
        <w:rPr>
          <w:rFonts w:ascii="Times New Roman" w:hAnsi="Times New Roman" w:cs="Times New Roman"/>
          <w:sz w:val="28"/>
          <w:szCs w:val="28"/>
          <w:lang w:val="ru-RU"/>
        </w:rPr>
        <w:t xml:space="preserve"> на травмированный участок</w:t>
      </w:r>
      <w:r w:rsidRPr="003F3AD3">
        <w:rPr>
          <w:rFonts w:ascii="Times New Roman" w:hAnsi="Times New Roman" w:cs="Times New Roman"/>
          <w:sz w:val="28"/>
          <w:szCs w:val="28"/>
          <w:lang w:val="ru-RU"/>
        </w:rPr>
        <w:t xml:space="preserve"> уретры</w:t>
      </w:r>
      <w:r w:rsidR="005633BE" w:rsidRPr="003F3AD3">
        <w:rPr>
          <w:rFonts w:ascii="Times New Roman" w:hAnsi="Times New Roman" w:cs="Times New Roman"/>
          <w:sz w:val="28"/>
          <w:szCs w:val="28"/>
          <w:lang w:val="ru-RU"/>
        </w:rPr>
        <w:t>; и группа 4</w:t>
      </w:r>
      <w:r w:rsidRPr="003F3AD3">
        <w:rPr>
          <w:rFonts w:ascii="Times New Roman" w:hAnsi="Times New Roman" w:cs="Times New Roman"/>
          <w:sz w:val="28"/>
          <w:szCs w:val="28"/>
          <w:lang w:val="ru-RU"/>
        </w:rPr>
        <w:t xml:space="preserve"> – с применением</w:t>
      </w:r>
      <w:r w:rsidR="005633BE" w:rsidRPr="003F3AD3">
        <w:rPr>
          <w:rFonts w:ascii="Times New Roman" w:hAnsi="Times New Roman" w:cs="Times New Roman"/>
          <w:sz w:val="28"/>
          <w:szCs w:val="28"/>
          <w:lang w:val="ru-RU"/>
        </w:rPr>
        <w:t xml:space="preserve"> 5-</w:t>
      </w:r>
      <w:r w:rsidRPr="003F3AD3">
        <w:rPr>
          <w:rFonts w:ascii="Times New Roman" w:hAnsi="Times New Roman" w:cs="Times New Roman"/>
          <w:sz w:val="28"/>
          <w:szCs w:val="28"/>
          <w:lang w:val="ru-RU"/>
        </w:rPr>
        <w:t xml:space="preserve"> фторурацила</w:t>
      </w:r>
      <w:r w:rsidR="005633BE" w:rsidRPr="003F3AD3">
        <w:rPr>
          <w:rFonts w:ascii="Times New Roman" w:hAnsi="Times New Roman" w:cs="Times New Roman"/>
          <w:sz w:val="28"/>
          <w:szCs w:val="28"/>
          <w:lang w:val="ru-RU"/>
        </w:rPr>
        <w:t xml:space="preserve">. Все животные были умерщвлены через 28 дней </w:t>
      </w:r>
      <w:r w:rsidR="005633BE" w:rsidRPr="003F3AD3">
        <w:rPr>
          <w:rFonts w:ascii="Times New Roman" w:hAnsi="Times New Roman" w:cs="Times New Roman"/>
          <w:sz w:val="28"/>
          <w:szCs w:val="28"/>
          <w:lang w:val="ru-RU"/>
        </w:rPr>
        <w:lastRenderedPageBreak/>
        <w:t xml:space="preserve">для оценки наличия хронического воспаления и фиброза. </w:t>
      </w:r>
      <w:r w:rsidRPr="003F3AD3">
        <w:rPr>
          <w:rFonts w:ascii="Times New Roman" w:hAnsi="Times New Roman" w:cs="Times New Roman"/>
          <w:sz w:val="28"/>
          <w:szCs w:val="28"/>
          <w:lang w:val="ru-RU"/>
        </w:rPr>
        <w:t>Наибольшую эффективность в отношении предотвращения стриктуры уретры показало применение митомицина С в сравнении с контрольными показателями</w:t>
      </w:r>
      <w:r w:rsidR="005633BE" w:rsidRPr="003F3AD3">
        <w:rPr>
          <w:rFonts w:ascii="Times New Roman" w:hAnsi="Times New Roman" w:cs="Times New Roman"/>
          <w:sz w:val="28"/>
          <w:szCs w:val="28"/>
          <w:lang w:val="ru-RU"/>
        </w:rPr>
        <w:t xml:space="preserve"> (</w:t>
      </w:r>
      <w:r w:rsidR="005633BE" w:rsidRPr="003F3AD3">
        <w:rPr>
          <w:rFonts w:ascii="Times New Roman" w:hAnsi="Times New Roman" w:cs="Times New Roman"/>
          <w:sz w:val="28"/>
          <w:szCs w:val="28"/>
          <w:lang w:val="en-GB"/>
        </w:rPr>
        <w:t>P</w:t>
      </w:r>
      <w:r w:rsidR="005633BE" w:rsidRPr="003F3AD3">
        <w:rPr>
          <w:rFonts w:ascii="Times New Roman" w:hAnsi="Times New Roman" w:cs="Times New Roman"/>
          <w:sz w:val="28"/>
          <w:szCs w:val="28"/>
          <w:lang w:val="ru-RU"/>
        </w:rPr>
        <w:t xml:space="preserve"> &lt;0,001), затем следовали бевацизумаб (</w:t>
      </w:r>
      <w:r w:rsidR="005633BE" w:rsidRPr="003F3AD3">
        <w:rPr>
          <w:rFonts w:ascii="Times New Roman" w:hAnsi="Times New Roman" w:cs="Times New Roman"/>
          <w:sz w:val="28"/>
          <w:szCs w:val="28"/>
          <w:lang w:val="en-GB"/>
        </w:rPr>
        <w:t>P</w:t>
      </w:r>
      <w:r w:rsidR="005633BE" w:rsidRPr="003F3AD3">
        <w:rPr>
          <w:rFonts w:ascii="Times New Roman" w:hAnsi="Times New Roman" w:cs="Times New Roman"/>
          <w:sz w:val="28"/>
          <w:szCs w:val="28"/>
          <w:lang w:val="ru-RU"/>
        </w:rPr>
        <w:t xml:space="preserve"> = 0,002) и </w:t>
      </w:r>
      <w:r w:rsidR="00B76EF8">
        <w:rPr>
          <w:rFonts w:ascii="Times New Roman" w:hAnsi="Times New Roman" w:cs="Times New Roman"/>
          <w:sz w:val="28"/>
          <w:szCs w:val="28"/>
          <w:lang w:val="ru-RU"/>
        </w:rPr>
        <w:t>5-фт</w:t>
      </w:r>
      <w:r w:rsidRPr="003F3AD3">
        <w:rPr>
          <w:rFonts w:ascii="Times New Roman" w:hAnsi="Times New Roman" w:cs="Times New Roman"/>
          <w:sz w:val="28"/>
          <w:szCs w:val="28"/>
          <w:lang w:val="ru-RU"/>
        </w:rPr>
        <w:t>орурацил</w:t>
      </w:r>
      <w:r w:rsidR="005633BE" w:rsidRPr="003F3AD3">
        <w:rPr>
          <w:rFonts w:ascii="Times New Roman" w:hAnsi="Times New Roman" w:cs="Times New Roman"/>
          <w:sz w:val="28"/>
          <w:szCs w:val="28"/>
          <w:lang w:val="ru-RU"/>
        </w:rPr>
        <w:t xml:space="preserve"> (</w:t>
      </w:r>
      <w:r w:rsidR="005633BE" w:rsidRPr="003F3AD3">
        <w:rPr>
          <w:rFonts w:ascii="Times New Roman" w:hAnsi="Times New Roman" w:cs="Times New Roman"/>
          <w:sz w:val="28"/>
          <w:szCs w:val="28"/>
          <w:lang w:val="en-GB"/>
        </w:rPr>
        <w:t>P</w:t>
      </w:r>
      <w:r w:rsidR="005633BE" w:rsidRPr="003F3AD3">
        <w:rPr>
          <w:rFonts w:ascii="Times New Roman" w:hAnsi="Times New Roman" w:cs="Times New Roman"/>
          <w:sz w:val="28"/>
          <w:szCs w:val="28"/>
          <w:lang w:val="ru-RU"/>
        </w:rPr>
        <w:t xml:space="preserve"> = 0,005). Не было отмечено статистически значимой разницы, когда все три группы лечения сравнивались друг с другом. Гистопатологическое исследование выявило инфильтрацию воспалительных клеток в соединительной ткани, нерегулярные коллагеновые пучки, увеличение фибробластов и умеренную степень фиброза в контрольной группе. По сравнению с контрольной группой во всех группах лечения отмечался легкий фиброз, неравномерность пучка коллагена и количество фибробластов</w:t>
      </w:r>
      <w:r w:rsidRPr="003F3AD3">
        <w:rPr>
          <w:rFonts w:ascii="Times New Roman" w:hAnsi="Times New Roman" w:cs="Times New Roman"/>
          <w:sz w:val="28"/>
          <w:szCs w:val="28"/>
          <w:lang w:val="ru-RU"/>
        </w:rPr>
        <w:t xml:space="preserve"> оказались значительно менее выраженными в сравнении с контролем [</w:t>
      </w:r>
      <w:r w:rsidR="00E73F8B" w:rsidRPr="003F3AD3">
        <w:rPr>
          <w:rFonts w:ascii="Times New Roman" w:hAnsi="Times New Roman" w:cs="Times New Roman"/>
          <w:sz w:val="28"/>
          <w:szCs w:val="28"/>
          <w:lang w:val="ru-RU"/>
        </w:rPr>
        <w:t>18</w:t>
      </w:r>
      <w:r w:rsidR="00CB284C">
        <w:rPr>
          <w:rFonts w:ascii="Times New Roman" w:hAnsi="Times New Roman" w:cs="Times New Roman"/>
          <w:sz w:val="28"/>
          <w:szCs w:val="28"/>
          <w:lang w:val="ru-RU"/>
        </w:rPr>
        <w:t>,р. 1363</w:t>
      </w:r>
      <w:r w:rsidRPr="003F3AD3">
        <w:rPr>
          <w:rFonts w:ascii="Times New Roman" w:hAnsi="Times New Roman" w:cs="Times New Roman"/>
          <w:sz w:val="28"/>
          <w:szCs w:val="28"/>
          <w:lang w:val="ru-RU"/>
        </w:rPr>
        <w:t>]</w:t>
      </w:r>
      <w:r w:rsidR="005633BE" w:rsidRPr="003F3AD3">
        <w:rPr>
          <w:rFonts w:ascii="Times New Roman" w:hAnsi="Times New Roman" w:cs="Times New Roman"/>
          <w:sz w:val="28"/>
          <w:szCs w:val="28"/>
          <w:lang w:val="ru-RU"/>
        </w:rPr>
        <w:t>.</w:t>
      </w:r>
    </w:p>
    <w:p w:rsidR="00A37285" w:rsidRPr="003F3AD3" w:rsidRDefault="00A37285" w:rsidP="006726CC">
      <w:pPr>
        <w:spacing w:after="0" w:line="240" w:lineRule="auto"/>
        <w:ind w:firstLine="567"/>
        <w:jc w:val="both"/>
        <w:rPr>
          <w:rFonts w:ascii="Times New Roman" w:hAnsi="Times New Roman" w:cs="Times New Roman"/>
          <w:spacing w:val="-4"/>
          <w:sz w:val="28"/>
          <w:szCs w:val="28"/>
          <w:lang w:val="ru-RU"/>
        </w:rPr>
      </w:pPr>
      <w:r w:rsidRPr="003F3AD3">
        <w:rPr>
          <w:rFonts w:ascii="Times New Roman" w:hAnsi="Times New Roman" w:cs="Times New Roman"/>
          <w:spacing w:val="-4"/>
          <w:sz w:val="28"/>
          <w:szCs w:val="28"/>
          <w:lang w:val="ru-RU"/>
        </w:rPr>
        <w:t xml:space="preserve">В другом экспериментальном исследовании на кроликах был исследован эффект комбинированного использования 5-фторурацила и триамцинолона ацетонида в улучшении стриктуры уретры. Установлено, что данная комбинация лекарственных препаратов, очевидно, предотвращает фиброз уретры как in vivo, так и in vitro. МиР-192-5p опосредовала улучшение рубца уретры путем прямого воздействия на ATG7, который является маркерным геном аутофагии. Результаты </w:t>
      </w:r>
      <w:r w:rsidRPr="00CB284C">
        <w:rPr>
          <w:rFonts w:ascii="Times New Roman" w:hAnsi="Times New Roman" w:cs="Times New Roman"/>
          <w:spacing w:val="-4"/>
          <w:sz w:val="28"/>
          <w:szCs w:val="28"/>
          <w:lang w:val="ru-RU"/>
        </w:rPr>
        <w:t>показали, что сочетание препаратов подавляет аутофагию и фиброз фибробластов</w:t>
      </w:r>
      <w:r w:rsidRPr="003F3AD3">
        <w:rPr>
          <w:rFonts w:ascii="Times New Roman" w:hAnsi="Times New Roman" w:cs="Times New Roman"/>
          <w:spacing w:val="-4"/>
          <w:sz w:val="28"/>
          <w:szCs w:val="28"/>
          <w:lang w:val="ru-RU"/>
        </w:rPr>
        <w:t xml:space="preserve"> уретрального рубца за счет увеличения экспрессии миР-192-5p, тем самым предлагая новые стратегии и цели лечения и профилактики стриктуры уретры [</w:t>
      </w:r>
      <w:r w:rsidR="00E73F8B" w:rsidRPr="003F3AD3">
        <w:rPr>
          <w:rFonts w:ascii="Times New Roman" w:hAnsi="Times New Roman" w:cs="Times New Roman"/>
          <w:spacing w:val="-4"/>
          <w:sz w:val="28"/>
          <w:szCs w:val="28"/>
          <w:lang w:val="ru-RU"/>
        </w:rPr>
        <w:t>19</w:t>
      </w:r>
      <w:r w:rsidR="00CB284C">
        <w:rPr>
          <w:rFonts w:ascii="Times New Roman" w:hAnsi="Times New Roman" w:cs="Times New Roman"/>
          <w:spacing w:val="-4"/>
          <w:sz w:val="28"/>
          <w:szCs w:val="28"/>
          <w:lang w:val="ru-RU"/>
        </w:rPr>
        <w:t>,р. 5956</w:t>
      </w:r>
      <w:r w:rsidRPr="003F3AD3">
        <w:rPr>
          <w:rFonts w:ascii="Times New Roman" w:hAnsi="Times New Roman" w:cs="Times New Roman"/>
          <w:spacing w:val="-4"/>
          <w:sz w:val="28"/>
          <w:szCs w:val="28"/>
          <w:lang w:val="ru-RU"/>
        </w:rPr>
        <w:t>].</w:t>
      </w:r>
    </w:p>
    <w:p w:rsidR="00D92CBD" w:rsidRPr="001B7F15" w:rsidRDefault="004B5C70" w:rsidP="006726CC">
      <w:pPr>
        <w:spacing w:after="0" w:line="240" w:lineRule="auto"/>
        <w:ind w:firstLine="567"/>
        <w:jc w:val="both"/>
        <w:rPr>
          <w:rFonts w:ascii="Times New Roman" w:hAnsi="Times New Roman" w:cs="Times New Roman"/>
          <w:sz w:val="28"/>
          <w:szCs w:val="28"/>
          <w:lang w:val="ru-RU"/>
        </w:rPr>
      </w:pPr>
      <w:r w:rsidRPr="00CB284C">
        <w:rPr>
          <w:rFonts w:ascii="Times New Roman" w:hAnsi="Times New Roman" w:cs="Times New Roman"/>
          <w:spacing w:val="-4"/>
          <w:sz w:val="28"/>
          <w:szCs w:val="28"/>
          <w:lang w:val="ru-RU"/>
        </w:rPr>
        <w:t>В</w:t>
      </w:r>
      <w:r w:rsidRPr="001B7F15">
        <w:rPr>
          <w:rFonts w:ascii="Times New Roman" w:hAnsi="Times New Roman" w:cs="Times New Roman"/>
          <w:sz w:val="28"/>
          <w:szCs w:val="28"/>
          <w:lang w:val="ru-RU"/>
        </w:rPr>
        <w:t xml:space="preserve"> клиническом исследовании результатов применения 5-фторурацила с целью предотвращения развития уретральных стриктур у 25 пациентов после перенесенного кондиломатоза было показано, что лазерная абляции с последующей (через неделю) местной внутриуретральной перфузией 1% фторурацила и 1% тетракаина гидрохлорида (смазывающее желе) в объеме 20 мл один раз в неделю не вызывала никаких серьезных интраоперационных осложнений</w:t>
      </w:r>
      <w:r w:rsidR="00D92CBD" w:rsidRPr="001B7F15">
        <w:rPr>
          <w:rFonts w:ascii="Times New Roman" w:hAnsi="Times New Roman" w:cs="Times New Roman"/>
          <w:sz w:val="28"/>
          <w:szCs w:val="28"/>
          <w:lang w:val="ru-RU"/>
        </w:rPr>
        <w:t xml:space="preserve">. </w:t>
      </w:r>
      <w:r w:rsidRPr="001B7F15">
        <w:rPr>
          <w:rFonts w:ascii="Times New Roman" w:hAnsi="Times New Roman" w:cs="Times New Roman"/>
          <w:sz w:val="28"/>
          <w:szCs w:val="28"/>
          <w:lang w:val="ru-RU"/>
        </w:rPr>
        <w:t>После введения смеси</w:t>
      </w:r>
      <w:r w:rsidR="00D92CBD" w:rsidRPr="001B7F15">
        <w:rPr>
          <w:rFonts w:ascii="Times New Roman" w:hAnsi="Times New Roman" w:cs="Times New Roman"/>
          <w:sz w:val="28"/>
          <w:szCs w:val="28"/>
          <w:lang w:val="ru-RU"/>
        </w:rPr>
        <w:t xml:space="preserve"> кончик полового члена немедленно зажимали, чтобы закрыть мочеиспускательный канал с помощью окклюзионного зажима для полового члена, и удерживали в течение 20 минут. Первоначально было дано шесть процедур, а после шести недель отдыха был назначен еще один цикл из шести еженедельных процедур.</w:t>
      </w:r>
      <w:r w:rsidRPr="001B7F15">
        <w:rPr>
          <w:rFonts w:ascii="Times New Roman" w:hAnsi="Times New Roman" w:cs="Times New Roman"/>
          <w:sz w:val="28"/>
          <w:szCs w:val="28"/>
          <w:lang w:val="ru-RU"/>
        </w:rPr>
        <w:t xml:space="preserve"> </w:t>
      </w:r>
      <w:r w:rsidR="00D92CBD" w:rsidRPr="001B7F15">
        <w:rPr>
          <w:rFonts w:ascii="Times New Roman" w:hAnsi="Times New Roman" w:cs="Times New Roman"/>
          <w:sz w:val="28"/>
          <w:szCs w:val="28"/>
          <w:lang w:val="ru-RU"/>
        </w:rPr>
        <w:t xml:space="preserve">Интрауретральная установка хорошо переносилась, хотя шесть пациентов жаловались на боли в мочеиспускательном канале при мочеиспускании. </w:t>
      </w:r>
      <w:r w:rsidRPr="001B7F15">
        <w:rPr>
          <w:rFonts w:ascii="Times New Roman" w:hAnsi="Times New Roman" w:cs="Times New Roman"/>
          <w:sz w:val="28"/>
          <w:szCs w:val="28"/>
          <w:lang w:val="ru-RU"/>
        </w:rPr>
        <w:t>В т</w:t>
      </w:r>
      <w:r w:rsidR="00D92CBD" w:rsidRPr="001B7F15">
        <w:rPr>
          <w:rFonts w:ascii="Times New Roman" w:hAnsi="Times New Roman" w:cs="Times New Roman"/>
          <w:sz w:val="28"/>
          <w:szCs w:val="28"/>
          <w:lang w:val="ru-RU"/>
        </w:rPr>
        <w:t>р</w:t>
      </w:r>
      <w:r w:rsidRPr="001B7F15">
        <w:rPr>
          <w:rFonts w:ascii="Times New Roman" w:hAnsi="Times New Roman" w:cs="Times New Roman"/>
          <w:sz w:val="28"/>
          <w:szCs w:val="28"/>
          <w:lang w:val="ru-RU"/>
        </w:rPr>
        <w:t>ех случаях</w:t>
      </w:r>
      <w:r w:rsidR="00D92CBD" w:rsidRPr="001B7F15">
        <w:rPr>
          <w:rFonts w:ascii="Times New Roman" w:hAnsi="Times New Roman" w:cs="Times New Roman"/>
          <w:sz w:val="28"/>
          <w:szCs w:val="28"/>
          <w:lang w:val="ru-RU"/>
        </w:rPr>
        <w:t xml:space="preserve"> рецидива в течение 2-5 недель наблюдения </w:t>
      </w:r>
      <w:r w:rsidRPr="001B7F15">
        <w:rPr>
          <w:rFonts w:ascii="Times New Roman" w:hAnsi="Times New Roman" w:cs="Times New Roman"/>
          <w:sz w:val="28"/>
          <w:szCs w:val="28"/>
          <w:lang w:val="ru-RU"/>
        </w:rPr>
        <w:t>была выполнена</w:t>
      </w:r>
      <w:r w:rsidR="00D92CBD" w:rsidRPr="001B7F15">
        <w:rPr>
          <w:rFonts w:ascii="Times New Roman" w:hAnsi="Times New Roman" w:cs="Times New Roman"/>
          <w:sz w:val="28"/>
          <w:szCs w:val="28"/>
          <w:lang w:val="ru-RU"/>
        </w:rPr>
        <w:t xml:space="preserve"> повторн</w:t>
      </w:r>
      <w:r w:rsidRPr="001B7F15">
        <w:rPr>
          <w:rFonts w:ascii="Times New Roman" w:hAnsi="Times New Roman" w:cs="Times New Roman"/>
          <w:sz w:val="28"/>
          <w:szCs w:val="28"/>
          <w:lang w:val="ru-RU"/>
        </w:rPr>
        <w:t>ая</w:t>
      </w:r>
      <w:r w:rsidR="00D92CBD" w:rsidRPr="001B7F15">
        <w:rPr>
          <w:rFonts w:ascii="Times New Roman" w:hAnsi="Times New Roman" w:cs="Times New Roman"/>
          <w:sz w:val="28"/>
          <w:szCs w:val="28"/>
          <w:lang w:val="ru-RU"/>
        </w:rPr>
        <w:t xml:space="preserve"> абляци</w:t>
      </w:r>
      <w:r w:rsidRPr="001B7F15">
        <w:rPr>
          <w:rFonts w:ascii="Times New Roman" w:hAnsi="Times New Roman" w:cs="Times New Roman"/>
          <w:sz w:val="28"/>
          <w:szCs w:val="28"/>
          <w:lang w:val="ru-RU"/>
        </w:rPr>
        <w:t>я</w:t>
      </w:r>
      <w:r w:rsidR="00D92CBD" w:rsidRPr="001B7F15">
        <w:rPr>
          <w:rFonts w:ascii="Times New Roman" w:hAnsi="Times New Roman" w:cs="Times New Roman"/>
          <w:sz w:val="28"/>
          <w:szCs w:val="28"/>
          <w:lang w:val="ru-RU"/>
        </w:rPr>
        <w:t xml:space="preserve"> гольмиевым лазером и установк</w:t>
      </w:r>
      <w:r w:rsidRPr="001B7F15">
        <w:rPr>
          <w:rFonts w:ascii="Times New Roman" w:hAnsi="Times New Roman" w:cs="Times New Roman"/>
          <w:sz w:val="28"/>
          <w:szCs w:val="28"/>
          <w:lang w:val="ru-RU"/>
        </w:rPr>
        <w:t>а</w:t>
      </w:r>
      <w:r w:rsidR="00D92CBD" w:rsidRPr="001B7F15">
        <w:rPr>
          <w:rFonts w:ascii="Times New Roman" w:hAnsi="Times New Roman" w:cs="Times New Roman"/>
          <w:sz w:val="28"/>
          <w:szCs w:val="28"/>
          <w:lang w:val="ru-RU"/>
        </w:rPr>
        <w:t xml:space="preserve"> смеси фторурацила</w:t>
      </w:r>
      <w:r w:rsidRPr="001B7F15">
        <w:rPr>
          <w:rFonts w:ascii="Times New Roman" w:hAnsi="Times New Roman" w:cs="Times New Roman"/>
          <w:sz w:val="28"/>
          <w:szCs w:val="28"/>
          <w:lang w:val="ru-RU"/>
        </w:rPr>
        <w:t xml:space="preserve"> и тетракаина</w:t>
      </w:r>
      <w:r w:rsidR="00D92CBD" w:rsidRPr="001B7F15">
        <w:rPr>
          <w:rFonts w:ascii="Times New Roman" w:hAnsi="Times New Roman" w:cs="Times New Roman"/>
          <w:sz w:val="28"/>
          <w:szCs w:val="28"/>
          <w:lang w:val="ru-RU"/>
        </w:rPr>
        <w:t xml:space="preserve">. В среднем через шесть месяцев наблюдения у пациентов не было </w:t>
      </w:r>
      <w:r w:rsidRPr="001B7F15">
        <w:rPr>
          <w:rFonts w:ascii="Times New Roman" w:hAnsi="Times New Roman" w:cs="Times New Roman"/>
          <w:sz w:val="28"/>
          <w:szCs w:val="28"/>
          <w:lang w:val="ru-RU"/>
        </w:rPr>
        <w:t xml:space="preserve">выявлено </w:t>
      </w:r>
      <w:r w:rsidR="00D92CBD" w:rsidRPr="001B7F15">
        <w:rPr>
          <w:rFonts w:ascii="Times New Roman" w:hAnsi="Times New Roman" w:cs="Times New Roman"/>
          <w:sz w:val="28"/>
          <w:szCs w:val="28"/>
          <w:lang w:val="ru-RU"/>
        </w:rPr>
        <w:t>стриктур мочеточника</w:t>
      </w:r>
      <w:r w:rsidRPr="001B7F15">
        <w:rPr>
          <w:rFonts w:ascii="Times New Roman" w:hAnsi="Times New Roman" w:cs="Times New Roman"/>
          <w:sz w:val="28"/>
          <w:szCs w:val="28"/>
          <w:lang w:val="ru-RU"/>
        </w:rPr>
        <w:t xml:space="preserve"> [</w:t>
      </w:r>
      <w:r w:rsidR="00E73F8B" w:rsidRPr="001B7F15">
        <w:rPr>
          <w:rFonts w:ascii="Times New Roman" w:hAnsi="Times New Roman" w:cs="Times New Roman"/>
          <w:sz w:val="28"/>
          <w:szCs w:val="28"/>
          <w:lang w:val="ru-RU"/>
        </w:rPr>
        <w:t>128</w:t>
      </w:r>
      <w:r w:rsidRPr="001B7F15">
        <w:rPr>
          <w:rFonts w:ascii="Times New Roman" w:hAnsi="Times New Roman" w:cs="Times New Roman"/>
          <w:sz w:val="28"/>
          <w:szCs w:val="28"/>
          <w:lang w:val="ru-RU"/>
        </w:rPr>
        <w:t>]</w:t>
      </w:r>
      <w:r w:rsidR="00D92CBD" w:rsidRPr="001B7F15">
        <w:rPr>
          <w:rFonts w:ascii="Times New Roman" w:hAnsi="Times New Roman" w:cs="Times New Roman"/>
          <w:sz w:val="28"/>
          <w:szCs w:val="28"/>
          <w:lang w:val="ru-RU"/>
        </w:rPr>
        <w:t>.</w:t>
      </w:r>
      <w:r w:rsidRPr="001B7F15">
        <w:rPr>
          <w:rFonts w:ascii="Times New Roman" w:hAnsi="Times New Roman" w:cs="Times New Roman"/>
          <w:sz w:val="28"/>
          <w:szCs w:val="28"/>
          <w:lang w:val="ru-RU"/>
        </w:rPr>
        <w:t xml:space="preserve"> </w:t>
      </w:r>
    </w:p>
    <w:p w:rsidR="002273F1" w:rsidRPr="003F3AD3" w:rsidRDefault="00A1704A" w:rsidP="006726CC">
      <w:pPr>
        <w:spacing w:after="0" w:line="240" w:lineRule="auto"/>
        <w:ind w:firstLine="567"/>
        <w:jc w:val="both"/>
        <w:rPr>
          <w:rFonts w:ascii="Times New Roman" w:hAnsi="Times New Roman" w:cs="Times New Roman"/>
          <w:spacing w:val="-4"/>
          <w:sz w:val="28"/>
          <w:szCs w:val="28"/>
          <w:lang w:val="ru-RU"/>
        </w:rPr>
      </w:pPr>
      <w:r w:rsidRPr="003F3AD3">
        <w:rPr>
          <w:rFonts w:ascii="Times New Roman" w:hAnsi="Times New Roman" w:cs="Times New Roman"/>
          <w:spacing w:val="-4"/>
          <w:sz w:val="28"/>
          <w:szCs w:val="28"/>
          <w:lang w:val="ru-RU"/>
        </w:rPr>
        <w:t>Ранее были опубликованы многочисленные данные о высокой эффективности 5-фтроурацила при стенозах, вызванных онкологическими заболеваниями, травмами и хронической патологией, сопровождающейся развитием фиброза [</w:t>
      </w:r>
      <w:r w:rsidR="00E73F8B" w:rsidRPr="003F3AD3">
        <w:rPr>
          <w:rFonts w:ascii="Times New Roman" w:hAnsi="Times New Roman" w:cs="Times New Roman"/>
          <w:spacing w:val="-4"/>
          <w:sz w:val="28"/>
          <w:szCs w:val="28"/>
          <w:lang w:val="ru-RU"/>
        </w:rPr>
        <w:t>129</w:t>
      </w:r>
      <w:r w:rsidRPr="003F3AD3">
        <w:rPr>
          <w:rFonts w:ascii="Times New Roman" w:hAnsi="Times New Roman" w:cs="Times New Roman"/>
          <w:spacing w:val="-4"/>
          <w:sz w:val="28"/>
          <w:szCs w:val="28"/>
          <w:lang w:val="ru-RU"/>
        </w:rPr>
        <w:t xml:space="preserve">]. </w:t>
      </w:r>
      <w:r w:rsidR="00E21413" w:rsidRPr="003F3AD3">
        <w:rPr>
          <w:rFonts w:ascii="Times New Roman" w:hAnsi="Times New Roman" w:cs="Times New Roman"/>
          <w:spacing w:val="-4"/>
          <w:sz w:val="28"/>
          <w:szCs w:val="28"/>
          <w:lang w:val="ru-RU"/>
        </w:rPr>
        <w:t>Ф</w:t>
      </w:r>
      <w:r w:rsidR="002273F1" w:rsidRPr="003F3AD3">
        <w:rPr>
          <w:rFonts w:ascii="Times New Roman" w:hAnsi="Times New Roman" w:cs="Times New Roman"/>
          <w:spacing w:val="-4"/>
          <w:sz w:val="28"/>
          <w:szCs w:val="28"/>
          <w:lang w:val="ru-RU"/>
        </w:rPr>
        <w:t>торурацил</w:t>
      </w:r>
      <w:r w:rsidR="00E21413" w:rsidRPr="003F3AD3">
        <w:rPr>
          <w:rFonts w:ascii="Times New Roman" w:hAnsi="Times New Roman" w:cs="Times New Roman"/>
          <w:spacing w:val="-4"/>
          <w:sz w:val="28"/>
          <w:szCs w:val="28"/>
          <w:lang w:val="ru-RU"/>
        </w:rPr>
        <w:t xml:space="preserve"> </w:t>
      </w:r>
      <w:r w:rsidR="002273F1" w:rsidRPr="003F3AD3">
        <w:rPr>
          <w:rFonts w:ascii="Times New Roman" w:hAnsi="Times New Roman" w:cs="Times New Roman"/>
          <w:spacing w:val="-4"/>
          <w:sz w:val="28"/>
          <w:szCs w:val="28"/>
          <w:lang w:val="ru-RU"/>
        </w:rPr>
        <w:t>вызыва</w:t>
      </w:r>
      <w:r w:rsidR="00E21413" w:rsidRPr="003F3AD3">
        <w:rPr>
          <w:rFonts w:ascii="Times New Roman" w:hAnsi="Times New Roman" w:cs="Times New Roman"/>
          <w:spacing w:val="-4"/>
          <w:sz w:val="28"/>
          <w:szCs w:val="28"/>
          <w:lang w:val="ru-RU"/>
        </w:rPr>
        <w:t>ет</w:t>
      </w:r>
      <w:r w:rsidR="002273F1" w:rsidRPr="003F3AD3">
        <w:rPr>
          <w:rFonts w:ascii="Times New Roman" w:hAnsi="Times New Roman" w:cs="Times New Roman"/>
          <w:spacing w:val="-4"/>
          <w:sz w:val="28"/>
          <w:szCs w:val="28"/>
          <w:lang w:val="ru-RU"/>
        </w:rPr>
        <w:t xml:space="preserve"> ингибирование пролиферации </w:t>
      </w:r>
      <w:r w:rsidR="002273F1" w:rsidRPr="003F3AD3">
        <w:rPr>
          <w:rFonts w:ascii="Times New Roman" w:hAnsi="Times New Roman" w:cs="Times New Roman"/>
          <w:spacing w:val="-4"/>
          <w:sz w:val="28"/>
          <w:szCs w:val="28"/>
          <w:lang w:val="ru-RU"/>
        </w:rPr>
        <w:lastRenderedPageBreak/>
        <w:t>клеток гладких мышц</w:t>
      </w:r>
      <w:r w:rsidR="00D2424F" w:rsidRPr="003F3AD3">
        <w:rPr>
          <w:rFonts w:ascii="Times New Roman" w:hAnsi="Times New Roman" w:cs="Times New Roman"/>
          <w:spacing w:val="-4"/>
          <w:sz w:val="28"/>
          <w:szCs w:val="28"/>
          <w:lang w:val="ru-RU"/>
        </w:rPr>
        <w:t xml:space="preserve"> и</w:t>
      </w:r>
      <w:r w:rsidR="002273F1" w:rsidRPr="003F3AD3">
        <w:rPr>
          <w:rFonts w:ascii="Times New Roman" w:hAnsi="Times New Roman" w:cs="Times New Roman"/>
          <w:spacing w:val="-4"/>
          <w:sz w:val="28"/>
          <w:szCs w:val="28"/>
          <w:lang w:val="ru-RU"/>
        </w:rPr>
        <w:t xml:space="preserve"> является перспективным средством для ингибирования пролиферации интимы</w:t>
      </w:r>
      <w:r w:rsidR="00D2424F" w:rsidRPr="003F3AD3">
        <w:rPr>
          <w:rFonts w:ascii="Times New Roman" w:hAnsi="Times New Roman" w:cs="Times New Roman"/>
          <w:spacing w:val="-4"/>
          <w:sz w:val="28"/>
          <w:szCs w:val="28"/>
          <w:lang w:val="ru-RU"/>
        </w:rPr>
        <w:t xml:space="preserve"> [</w:t>
      </w:r>
      <w:r w:rsidR="00E73F8B" w:rsidRPr="003F3AD3">
        <w:rPr>
          <w:rFonts w:ascii="Times New Roman" w:hAnsi="Times New Roman" w:cs="Times New Roman"/>
          <w:spacing w:val="-4"/>
          <w:sz w:val="28"/>
          <w:szCs w:val="28"/>
          <w:lang w:val="ru-RU"/>
        </w:rPr>
        <w:t>130</w:t>
      </w:r>
      <w:r w:rsidR="00D2424F" w:rsidRPr="003F3AD3">
        <w:rPr>
          <w:rFonts w:ascii="Times New Roman" w:hAnsi="Times New Roman" w:cs="Times New Roman"/>
          <w:spacing w:val="-4"/>
          <w:sz w:val="28"/>
          <w:szCs w:val="28"/>
          <w:lang w:val="ru-RU"/>
        </w:rPr>
        <w:t>]</w:t>
      </w:r>
      <w:r w:rsidR="002273F1" w:rsidRPr="003F3AD3">
        <w:rPr>
          <w:rFonts w:ascii="Times New Roman" w:hAnsi="Times New Roman" w:cs="Times New Roman"/>
          <w:spacing w:val="-4"/>
          <w:sz w:val="28"/>
          <w:szCs w:val="28"/>
          <w:lang w:val="ru-RU"/>
        </w:rPr>
        <w:t xml:space="preserve">. </w:t>
      </w:r>
    </w:p>
    <w:p w:rsidR="00A1704A" w:rsidRPr="003F3AD3" w:rsidRDefault="00A1704A" w:rsidP="006726CC">
      <w:pPr>
        <w:spacing w:after="0" w:line="240" w:lineRule="auto"/>
        <w:ind w:firstLine="567"/>
        <w:jc w:val="both"/>
        <w:rPr>
          <w:rFonts w:ascii="Times New Roman" w:hAnsi="Times New Roman" w:cs="Times New Roman"/>
          <w:spacing w:val="-4"/>
          <w:sz w:val="28"/>
          <w:szCs w:val="28"/>
          <w:lang w:val="ru-RU"/>
        </w:rPr>
      </w:pPr>
      <w:r w:rsidRPr="003F3AD3">
        <w:rPr>
          <w:rFonts w:ascii="Times New Roman" w:hAnsi="Times New Roman" w:cs="Times New Roman"/>
          <w:spacing w:val="-4"/>
          <w:sz w:val="28"/>
          <w:szCs w:val="28"/>
          <w:lang w:val="ru-RU"/>
        </w:rPr>
        <w:t xml:space="preserve">Учитывая крайнюю немногочисленность в литературных источниках данных по использованию </w:t>
      </w:r>
      <w:r w:rsidR="0041629D" w:rsidRPr="003F3AD3">
        <w:rPr>
          <w:rFonts w:ascii="Times New Roman" w:hAnsi="Times New Roman" w:cs="Times New Roman"/>
          <w:spacing w:val="-4"/>
          <w:sz w:val="28"/>
          <w:szCs w:val="28"/>
          <w:lang w:val="ru-RU"/>
        </w:rPr>
        <w:t>5-фторурацила</w:t>
      </w:r>
      <w:r w:rsidRPr="003F3AD3">
        <w:rPr>
          <w:rFonts w:ascii="Times New Roman" w:hAnsi="Times New Roman" w:cs="Times New Roman"/>
          <w:spacing w:val="-4"/>
          <w:sz w:val="28"/>
          <w:szCs w:val="28"/>
          <w:lang w:val="ru-RU"/>
        </w:rPr>
        <w:t xml:space="preserve"> в урологии при СУ для нас представляло значительный интерес проанализировать результаты подобных исследований в смежных областях медицины.</w:t>
      </w:r>
    </w:p>
    <w:p w:rsidR="00A1704A" w:rsidRPr="003F3AD3" w:rsidRDefault="00A1704A" w:rsidP="006726CC">
      <w:pPr>
        <w:spacing w:after="0" w:line="240" w:lineRule="auto"/>
        <w:ind w:firstLine="567"/>
        <w:jc w:val="both"/>
        <w:rPr>
          <w:rFonts w:ascii="Times New Roman" w:hAnsi="Times New Roman" w:cs="Times New Roman"/>
          <w:spacing w:val="-4"/>
          <w:sz w:val="28"/>
          <w:szCs w:val="28"/>
          <w:lang w:val="ru-RU"/>
        </w:rPr>
      </w:pPr>
      <w:r w:rsidRPr="003F3AD3">
        <w:rPr>
          <w:rFonts w:ascii="Times New Roman" w:hAnsi="Times New Roman" w:cs="Times New Roman"/>
          <w:spacing w:val="-4"/>
          <w:sz w:val="28"/>
          <w:szCs w:val="28"/>
          <w:lang w:val="ru-RU"/>
        </w:rPr>
        <w:t>Так, в экспериментальном исследовании, проведенном на модели из кроликов со ларинготрахеальным стенозом, вводили этосомы</w:t>
      </w:r>
      <w:r w:rsidR="00B4229B" w:rsidRPr="003F3AD3">
        <w:rPr>
          <w:rFonts w:ascii="Times New Roman" w:hAnsi="Times New Roman" w:cs="Times New Roman"/>
          <w:spacing w:val="-4"/>
          <w:sz w:val="28"/>
          <w:szCs w:val="28"/>
          <w:lang w:val="ru-RU"/>
        </w:rPr>
        <w:t xml:space="preserve"> с 5-фторурацилом в рубец путем парацентеза под наблюдением через эндоскоп. Прослеживание результатов проводилось через 7, 14, 21 день после введения препарата. Не наблюдалось различий в группе исследования и контроле сразу после введения средства и через 7 дней. Однако препарат з</w:t>
      </w:r>
      <w:r w:rsidRPr="003F3AD3">
        <w:rPr>
          <w:rFonts w:ascii="Times New Roman" w:hAnsi="Times New Roman" w:cs="Times New Roman"/>
          <w:spacing w:val="-4"/>
          <w:sz w:val="28"/>
          <w:szCs w:val="28"/>
          <w:lang w:val="ru-RU"/>
        </w:rPr>
        <w:t>начительно снижал</w:t>
      </w:r>
      <w:r w:rsidR="00B4229B" w:rsidRPr="003F3AD3">
        <w:rPr>
          <w:rFonts w:ascii="Times New Roman" w:hAnsi="Times New Roman" w:cs="Times New Roman"/>
          <w:spacing w:val="-4"/>
          <w:sz w:val="28"/>
          <w:szCs w:val="28"/>
          <w:lang w:val="ru-RU"/>
        </w:rPr>
        <w:t xml:space="preserve"> признаки</w:t>
      </w:r>
      <w:r w:rsidRPr="003F3AD3">
        <w:rPr>
          <w:rFonts w:ascii="Times New Roman" w:hAnsi="Times New Roman" w:cs="Times New Roman"/>
          <w:spacing w:val="-4"/>
          <w:sz w:val="28"/>
          <w:szCs w:val="28"/>
          <w:lang w:val="ru-RU"/>
        </w:rPr>
        <w:t xml:space="preserve"> стеноз</w:t>
      </w:r>
      <w:r w:rsidR="00B4229B" w:rsidRPr="003F3AD3">
        <w:rPr>
          <w:rFonts w:ascii="Times New Roman" w:hAnsi="Times New Roman" w:cs="Times New Roman"/>
          <w:spacing w:val="-4"/>
          <w:sz w:val="28"/>
          <w:szCs w:val="28"/>
          <w:lang w:val="ru-RU"/>
        </w:rPr>
        <w:t>а</w:t>
      </w:r>
      <w:r w:rsidRPr="003F3AD3">
        <w:rPr>
          <w:rFonts w:ascii="Times New Roman" w:hAnsi="Times New Roman" w:cs="Times New Roman"/>
          <w:spacing w:val="-4"/>
          <w:sz w:val="28"/>
          <w:szCs w:val="28"/>
          <w:lang w:val="ru-RU"/>
        </w:rPr>
        <w:t xml:space="preserve"> дыхательных путей через 21 день после введения по сравнению с </w:t>
      </w:r>
      <w:r w:rsidR="00B4229B" w:rsidRPr="003F3AD3">
        <w:rPr>
          <w:rFonts w:ascii="Times New Roman" w:hAnsi="Times New Roman" w:cs="Times New Roman"/>
          <w:spacing w:val="-4"/>
          <w:sz w:val="28"/>
          <w:szCs w:val="28"/>
          <w:lang w:val="ru-RU"/>
        </w:rPr>
        <w:t>контролем</w:t>
      </w:r>
      <w:r w:rsidRPr="003F3AD3">
        <w:rPr>
          <w:rFonts w:ascii="Times New Roman" w:hAnsi="Times New Roman" w:cs="Times New Roman"/>
          <w:spacing w:val="-4"/>
          <w:sz w:val="28"/>
          <w:szCs w:val="28"/>
          <w:lang w:val="ru-RU"/>
        </w:rPr>
        <w:t xml:space="preserve">, и </w:t>
      </w:r>
      <w:r w:rsidR="00B4229B" w:rsidRPr="003F3AD3">
        <w:rPr>
          <w:rFonts w:ascii="Times New Roman" w:hAnsi="Times New Roman" w:cs="Times New Roman"/>
          <w:spacing w:val="-4"/>
          <w:sz w:val="28"/>
          <w:szCs w:val="28"/>
          <w:lang w:val="ru-RU"/>
        </w:rPr>
        <w:t>в дальнейшем практически на протяжении всего исследования не наблюдалось признаков развития</w:t>
      </w:r>
      <w:r w:rsidRPr="003F3AD3">
        <w:rPr>
          <w:rFonts w:ascii="Times New Roman" w:hAnsi="Times New Roman" w:cs="Times New Roman"/>
          <w:spacing w:val="-4"/>
          <w:sz w:val="28"/>
          <w:szCs w:val="28"/>
          <w:lang w:val="ru-RU"/>
        </w:rPr>
        <w:t>.</w:t>
      </w:r>
      <w:r w:rsidR="00B4229B" w:rsidRPr="003F3AD3">
        <w:rPr>
          <w:rFonts w:ascii="Times New Roman" w:hAnsi="Times New Roman" w:cs="Times New Roman"/>
          <w:spacing w:val="-4"/>
          <w:sz w:val="28"/>
          <w:szCs w:val="28"/>
          <w:lang w:val="ru-RU"/>
        </w:rPr>
        <w:t xml:space="preserve"> Авторы сделали вывод, что эт</w:t>
      </w:r>
      <w:r w:rsidRPr="003F3AD3">
        <w:rPr>
          <w:rFonts w:ascii="Times New Roman" w:hAnsi="Times New Roman" w:cs="Times New Roman"/>
          <w:spacing w:val="-4"/>
          <w:sz w:val="28"/>
          <w:szCs w:val="28"/>
          <w:lang w:val="ru-RU"/>
        </w:rPr>
        <w:t xml:space="preserve">осомы, инкапсулированные в </w:t>
      </w:r>
      <w:r w:rsidR="00B4229B" w:rsidRPr="003F3AD3">
        <w:rPr>
          <w:rFonts w:ascii="Times New Roman" w:hAnsi="Times New Roman" w:cs="Times New Roman"/>
          <w:spacing w:val="-4"/>
          <w:sz w:val="28"/>
          <w:szCs w:val="28"/>
          <w:lang w:val="ru-RU"/>
        </w:rPr>
        <w:t>5-фтрорурацил - э</w:t>
      </w:r>
      <w:r w:rsidRPr="003F3AD3">
        <w:rPr>
          <w:rFonts w:ascii="Times New Roman" w:hAnsi="Times New Roman" w:cs="Times New Roman"/>
          <w:spacing w:val="-4"/>
          <w:sz w:val="28"/>
          <w:szCs w:val="28"/>
          <w:lang w:val="ru-RU"/>
        </w:rPr>
        <w:t>то потенциально новый метод улучшения стеноза дыхательных путей, происходящ</w:t>
      </w:r>
      <w:r w:rsidR="00B4229B" w:rsidRPr="003F3AD3">
        <w:rPr>
          <w:rFonts w:ascii="Times New Roman" w:hAnsi="Times New Roman" w:cs="Times New Roman"/>
          <w:spacing w:val="-4"/>
          <w:sz w:val="28"/>
          <w:szCs w:val="28"/>
          <w:lang w:val="ru-RU"/>
        </w:rPr>
        <w:t xml:space="preserve">его </w:t>
      </w:r>
      <w:r w:rsidRPr="003F3AD3">
        <w:rPr>
          <w:rFonts w:ascii="Times New Roman" w:hAnsi="Times New Roman" w:cs="Times New Roman"/>
          <w:spacing w:val="-4"/>
          <w:sz w:val="28"/>
          <w:szCs w:val="28"/>
          <w:lang w:val="ru-RU"/>
        </w:rPr>
        <w:t>из грануляционной ткани</w:t>
      </w:r>
      <w:r w:rsidR="00B4229B" w:rsidRPr="003F3AD3">
        <w:rPr>
          <w:rFonts w:ascii="Times New Roman" w:hAnsi="Times New Roman" w:cs="Times New Roman"/>
          <w:spacing w:val="-4"/>
          <w:sz w:val="28"/>
          <w:szCs w:val="28"/>
          <w:lang w:val="ru-RU"/>
        </w:rPr>
        <w:t xml:space="preserve"> [</w:t>
      </w:r>
      <w:r w:rsidR="00E73F8B" w:rsidRPr="003F3AD3">
        <w:rPr>
          <w:rFonts w:ascii="Times New Roman" w:hAnsi="Times New Roman" w:cs="Times New Roman"/>
          <w:spacing w:val="-4"/>
          <w:sz w:val="28"/>
          <w:szCs w:val="28"/>
          <w:lang w:val="ru-RU"/>
        </w:rPr>
        <w:t>131</w:t>
      </w:r>
      <w:r w:rsidR="00B4229B" w:rsidRPr="003F3AD3">
        <w:rPr>
          <w:rFonts w:ascii="Times New Roman" w:hAnsi="Times New Roman" w:cs="Times New Roman"/>
          <w:spacing w:val="-4"/>
          <w:sz w:val="28"/>
          <w:szCs w:val="28"/>
          <w:lang w:val="ru-RU"/>
        </w:rPr>
        <w:t>]</w:t>
      </w:r>
      <w:r w:rsidRPr="003F3AD3">
        <w:rPr>
          <w:rFonts w:ascii="Times New Roman" w:hAnsi="Times New Roman" w:cs="Times New Roman"/>
          <w:spacing w:val="-4"/>
          <w:sz w:val="28"/>
          <w:szCs w:val="28"/>
          <w:lang w:val="ru-RU"/>
        </w:rPr>
        <w:t>.</w:t>
      </w:r>
    </w:p>
    <w:p w:rsidR="00B4229B" w:rsidRPr="003F3AD3" w:rsidRDefault="00976508" w:rsidP="006726CC">
      <w:pPr>
        <w:spacing w:after="0" w:line="240" w:lineRule="auto"/>
        <w:ind w:firstLine="567"/>
        <w:jc w:val="both"/>
        <w:rPr>
          <w:rFonts w:ascii="Times New Roman" w:hAnsi="Times New Roman" w:cs="Times New Roman"/>
          <w:spacing w:val="-4"/>
          <w:sz w:val="28"/>
          <w:szCs w:val="28"/>
          <w:lang w:val="ru-RU"/>
        </w:rPr>
      </w:pPr>
      <w:r w:rsidRPr="003F3AD3">
        <w:rPr>
          <w:rFonts w:ascii="Times New Roman" w:hAnsi="Times New Roman" w:cs="Times New Roman"/>
          <w:spacing w:val="-4"/>
          <w:sz w:val="28"/>
          <w:szCs w:val="28"/>
          <w:lang w:val="ru-RU"/>
        </w:rPr>
        <w:t>Известно, что</w:t>
      </w:r>
      <w:r w:rsidR="00B4229B" w:rsidRPr="003F3AD3">
        <w:rPr>
          <w:rFonts w:ascii="Times New Roman" w:hAnsi="Times New Roman" w:cs="Times New Roman"/>
          <w:spacing w:val="-4"/>
          <w:sz w:val="28"/>
          <w:szCs w:val="28"/>
          <w:lang w:val="ru-RU"/>
        </w:rPr>
        <w:t xml:space="preserve"> периферическая эндоскопическая хирургия </w:t>
      </w:r>
      <w:r w:rsidRPr="003F3AD3">
        <w:rPr>
          <w:rFonts w:ascii="Times New Roman" w:hAnsi="Times New Roman" w:cs="Times New Roman"/>
          <w:spacing w:val="-4"/>
          <w:sz w:val="28"/>
          <w:szCs w:val="28"/>
          <w:lang w:val="ru-RU"/>
        </w:rPr>
        <w:t xml:space="preserve">при раке </w:t>
      </w:r>
      <w:r w:rsidR="00B4229B" w:rsidRPr="003F3AD3">
        <w:rPr>
          <w:rFonts w:ascii="Times New Roman" w:hAnsi="Times New Roman" w:cs="Times New Roman"/>
          <w:spacing w:val="-4"/>
          <w:sz w:val="28"/>
          <w:szCs w:val="28"/>
          <w:lang w:val="ru-RU"/>
        </w:rPr>
        <w:t xml:space="preserve">пищевода может привести к стриктуре пищевода, которая влияет на качество жизни пациента. Это серьезное осложнение вызвано образованием рубцов и развивается в течение двух недель после эндоскопической операции. </w:t>
      </w:r>
      <w:r w:rsidRPr="003F3AD3">
        <w:rPr>
          <w:rFonts w:ascii="Times New Roman" w:hAnsi="Times New Roman" w:cs="Times New Roman"/>
          <w:spacing w:val="-4"/>
          <w:sz w:val="28"/>
          <w:szCs w:val="28"/>
          <w:lang w:val="ru-RU"/>
        </w:rPr>
        <w:t xml:space="preserve">В исследовании, целью которого являлась </w:t>
      </w:r>
      <w:r w:rsidR="00B4229B" w:rsidRPr="003F3AD3">
        <w:rPr>
          <w:rFonts w:ascii="Times New Roman" w:hAnsi="Times New Roman" w:cs="Times New Roman"/>
          <w:spacing w:val="-4"/>
          <w:sz w:val="28"/>
          <w:szCs w:val="28"/>
          <w:lang w:val="ru-RU"/>
        </w:rPr>
        <w:t>разработк</w:t>
      </w:r>
      <w:r w:rsidRPr="003F3AD3">
        <w:rPr>
          <w:rFonts w:ascii="Times New Roman" w:hAnsi="Times New Roman" w:cs="Times New Roman"/>
          <w:spacing w:val="-4"/>
          <w:sz w:val="28"/>
          <w:szCs w:val="28"/>
          <w:lang w:val="ru-RU"/>
        </w:rPr>
        <w:t>а</w:t>
      </w:r>
      <w:r w:rsidR="00B4229B" w:rsidRPr="003F3AD3">
        <w:rPr>
          <w:rFonts w:ascii="Times New Roman" w:hAnsi="Times New Roman" w:cs="Times New Roman"/>
          <w:spacing w:val="-4"/>
          <w:sz w:val="28"/>
          <w:szCs w:val="28"/>
          <w:lang w:val="ru-RU"/>
        </w:rPr>
        <w:t xml:space="preserve"> эндоскопической инъекционной системы доставки лекарств </w:t>
      </w:r>
      <w:r w:rsidRPr="003F3AD3">
        <w:rPr>
          <w:rFonts w:ascii="Times New Roman" w:hAnsi="Times New Roman" w:cs="Times New Roman"/>
          <w:spacing w:val="-4"/>
          <w:sz w:val="28"/>
          <w:szCs w:val="28"/>
          <w:lang w:val="ru-RU"/>
        </w:rPr>
        <w:t xml:space="preserve">для </w:t>
      </w:r>
      <w:r w:rsidR="00B4229B" w:rsidRPr="003F3AD3">
        <w:rPr>
          <w:rFonts w:ascii="Times New Roman" w:hAnsi="Times New Roman" w:cs="Times New Roman"/>
          <w:spacing w:val="-4"/>
          <w:sz w:val="28"/>
          <w:szCs w:val="28"/>
          <w:lang w:val="ru-RU"/>
        </w:rPr>
        <w:t>предотвращени</w:t>
      </w:r>
      <w:r w:rsidRPr="003F3AD3">
        <w:rPr>
          <w:rFonts w:ascii="Times New Roman" w:hAnsi="Times New Roman" w:cs="Times New Roman"/>
          <w:spacing w:val="-4"/>
          <w:sz w:val="28"/>
          <w:szCs w:val="28"/>
          <w:lang w:val="ru-RU"/>
        </w:rPr>
        <w:t>я</w:t>
      </w:r>
      <w:r w:rsidR="00B4229B" w:rsidRPr="003F3AD3">
        <w:rPr>
          <w:rFonts w:ascii="Times New Roman" w:hAnsi="Times New Roman" w:cs="Times New Roman"/>
          <w:spacing w:val="-4"/>
          <w:sz w:val="28"/>
          <w:szCs w:val="28"/>
          <w:lang w:val="ru-RU"/>
        </w:rPr>
        <w:t xml:space="preserve"> стриктуры пищевода</w:t>
      </w:r>
      <w:r w:rsidRPr="003F3AD3">
        <w:rPr>
          <w:rFonts w:ascii="Times New Roman" w:hAnsi="Times New Roman" w:cs="Times New Roman"/>
          <w:spacing w:val="-4"/>
          <w:sz w:val="28"/>
          <w:szCs w:val="28"/>
          <w:lang w:val="ru-RU"/>
        </w:rPr>
        <w:t xml:space="preserve">, </w:t>
      </w:r>
      <w:r w:rsidR="00B4229B" w:rsidRPr="003F3AD3">
        <w:rPr>
          <w:rFonts w:ascii="Times New Roman" w:hAnsi="Times New Roman" w:cs="Times New Roman"/>
          <w:spacing w:val="-4"/>
          <w:sz w:val="28"/>
          <w:szCs w:val="28"/>
          <w:lang w:val="ru-RU"/>
        </w:rPr>
        <w:t>5-</w:t>
      </w:r>
      <w:r w:rsidRPr="003F3AD3">
        <w:rPr>
          <w:rFonts w:ascii="Times New Roman" w:hAnsi="Times New Roman" w:cs="Times New Roman"/>
          <w:spacing w:val="-4"/>
          <w:sz w:val="28"/>
          <w:szCs w:val="28"/>
          <w:lang w:val="ru-RU"/>
        </w:rPr>
        <w:t xml:space="preserve">фтроурацил </w:t>
      </w:r>
      <w:r w:rsidR="00B4229B" w:rsidRPr="003F3AD3">
        <w:rPr>
          <w:rFonts w:ascii="Times New Roman" w:hAnsi="Times New Roman" w:cs="Times New Roman"/>
          <w:spacing w:val="-4"/>
          <w:sz w:val="28"/>
          <w:szCs w:val="28"/>
          <w:lang w:val="ru-RU"/>
        </w:rPr>
        <w:t xml:space="preserve">инкапсулировали липосомой, а затем смешивали с инъецируемым 2% ателоколлагеном (5FLC: 5FU-липосома-коллаген) для достижения замедленного высвобождения. </w:t>
      </w:r>
      <w:r w:rsidRPr="003F3AD3">
        <w:rPr>
          <w:rFonts w:ascii="Times New Roman" w:hAnsi="Times New Roman" w:cs="Times New Roman"/>
          <w:spacing w:val="-4"/>
          <w:sz w:val="28"/>
          <w:szCs w:val="28"/>
          <w:lang w:val="ru-RU"/>
        </w:rPr>
        <w:t>В эксперименте б</w:t>
      </w:r>
      <w:r w:rsidR="00B4229B" w:rsidRPr="003F3AD3">
        <w:rPr>
          <w:rFonts w:ascii="Times New Roman" w:hAnsi="Times New Roman" w:cs="Times New Roman"/>
          <w:spacing w:val="-4"/>
          <w:sz w:val="28"/>
          <w:szCs w:val="28"/>
          <w:lang w:val="ru-RU"/>
        </w:rPr>
        <w:t>ыла проведена резекция слизистой оболочки пищевода собаки, и 5FLC был эндоскопически введен в язву сразу после операции</w:t>
      </w:r>
      <w:r w:rsidRPr="003F3AD3">
        <w:rPr>
          <w:rFonts w:ascii="Times New Roman" w:hAnsi="Times New Roman" w:cs="Times New Roman"/>
          <w:spacing w:val="-4"/>
          <w:sz w:val="28"/>
          <w:szCs w:val="28"/>
          <w:lang w:val="ru-RU"/>
        </w:rPr>
        <w:t>. В группе</w:t>
      </w:r>
      <w:r w:rsidR="00B4229B" w:rsidRPr="003F3AD3">
        <w:rPr>
          <w:rFonts w:ascii="Times New Roman" w:hAnsi="Times New Roman" w:cs="Times New Roman"/>
          <w:spacing w:val="-4"/>
          <w:sz w:val="28"/>
          <w:szCs w:val="28"/>
          <w:lang w:val="ru-RU"/>
        </w:rPr>
        <w:t xml:space="preserve"> сравнени</w:t>
      </w:r>
      <w:r w:rsidRPr="003F3AD3">
        <w:rPr>
          <w:rFonts w:ascii="Times New Roman" w:hAnsi="Times New Roman" w:cs="Times New Roman"/>
          <w:spacing w:val="-4"/>
          <w:sz w:val="28"/>
          <w:szCs w:val="28"/>
          <w:lang w:val="ru-RU"/>
        </w:rPr>
        <w:t>я</w:t>
      </w:r>
      <w:r w:rsidR="00B4229B" w:rsidRPr="003F3AD3">
        <w:rPr>
          <w:rFonts w:ascii="Times New Roman" w:hAnsi="Times New Roman" w:cs="Times New Roman"/>
          <w:spacing w:val="-4"/>
          <w:sz w:val="28"/>
          <w:szCs w:val="28"/>
          <w:lang w:val="ru-RU"/>
        </w:rPr>
        <w:t xml:space="preserve"> </w:t>
      </w:r>
      <w:r w:rsidRPr="003F3AD3">
        <w:rPr>
          <w:rFonts w:ascii="Times New Roman" w:hAnsi="Times New Roman" w:cs="Times New Roman"/>
          <w:spacing w:val="-4"/>
          <w:sz w:val="28"/>
          <w:szCs w:val="28"/>
          <w:lang w:val="ru-RU"/>
        </w:rPr>
        <w:t>использовали</w:t>
      </w:r>
      <w:r w:rsidR="00B4229B" w:rsidRPr="003F3AD3">
        <w:rPr>
          <w:rFonts w:ascii="Times New Roman" w:hAnsi="Times New Roman" w:cs="Times New Roman"/>
          <w:spacing w:val="-4"/>
          <w:sz w:val="28"/>
          <w:szCs w:val="28"/>
          <w:lang w:val="ru-RU"/>
        </w:rPr>
        <w:t xml:space="preserve"> физиологически</w:t>
      </w:r>
      <w:r w:rsidRPr="003F3AD3">
        <w:rPr>
          <w:rFonts w:ascii="Times New Roman" w:hAnsi="Times New Roman" w:cs="Times New Roman"/>
          <w:spacing w:val="-4"/>
          <w:sz w:val="28"/>
          <w:szCs w:val="28"/>
          <w:lang w:val="ru-RU"/>
        </w:rPr>
        <w:t>й</w:t>
      </w:r>
      <w:r w:rsidR="00B4229B" w:rsidRPr="003F3AD3">
        <w:rPr>
          <w:rFonts w:ascii="Times New Roman" w:hAnsi="Times New Roman" w:cs="Times New Roman"/>
          <w:spacing w:val="-4"/>
          <w:sz w:val="28"/>
          <w:szCs w:val="28"/>
          <w:lang w:val="ru-RU"/>
        </w:rPr>
        <w:t xml:space="preserve"> раствор.</w:t>
      </w:r>
      <w:r w:rsidRPr="003F3AD3">
        <w:rPr>
          <w:rFonts w:ascii="Times New Roman" w:hAnsi="Times New Roman" w:cs="Times New Roman"/>
          <w:spacing w:val="-4"/>
          <w:sz w:val="28"/>
          <w:szCs w:val="28"/>
          <w:lang w:val="ru-RU"/>
        </w:rPr>
        <w:t xml:space="preserve"> </w:t>
      </w:r>
      <w:r w:rsidR="00B4229B" w:rsidRPr="003F3AD3">
        <w:rPr>
          <w:rFonts w:ascii="Times New Roman" w:hAnsi="Times New Roman" w:cs="Times New Roman"/>
          <w:spacing w:val="-4"/>
          <w:sz w:val="28"/>
          <w:szCs w:val="28"/>
          <w:lang w:val="ru-RU"/>
        </w:rPr>
        <w:t xml:space="preserve">5-FU постепенно высвобождался из 5FLC в течение более 2 недель in vitro. В модели </w:t>
      </w:r>
      <w:r w:rsidRPr="003F3AD3">
        <w:rPr>
          <w:rFonts w:ascii="Times New Roman" w:hAnsi="Times New Roman" w:cs="Times New Roman"/>
          <w:spacing w:val="-4"/>
          <w:sz w:val="28"/>
          <w:szCs w:val="28"/>
          <w:lang w:val="ru-RU"/>
        </w:rPr>
        <w:t xml:space="preserve">исследования </w:t>
      </w:r>
      <w:r w:rsidR="00B4229B" w:rsidRPr="003F3AD3">
        <w:rPr>
          <w:rFonts w:ascii="Times New Roman" w:hAnsi="Times New Roman" w:cs="Times New Roman"/>
          <w:spacing w:val="-4"/>
          <w:sz w:val="28"/>
          <w:szCs w:val="28"/>
          <w:lang w:val="ru-RU"/>
        </w:rPr>
        <w:t>не было обнаружено признаков стриктуры через 4 недели после операции</w:t>
      </w:r>
      <w:r w:rsidRPr="003F3AD3">
        <w:rPr>
          <w:rFonts w:ascii="Times New Roman" w:hAnsi="Times New Roman" w:cs="Times New Roman"/>
          <w:spacing w:val="-4"/>
          <w:sz w:val="28"/>
          <w:szCs w:val="28"/>
          <w:lang w:val="ru-RU"/>
        </w:rPr>
        <w:t>,</w:t>
      </w:r>
      <w:r w:rsidR="00B4229B" w:rsidRPr="003F3AD3">
        <w:rPr>
          <w:rFonts w:ascii="Times New Roman" w:hAnsi="Times New Roman" w:cs="Times New Roman"/>
          <w:spacing w:val="-4"/>
          <w:sz w:val="28"/>
          <w:szCs w:val="28"/>
          <w:lang w:val="ru-RU"/>
        </w:rPr>
        <w:t xml:space="preserve"> </w:t>
      </w:r>
      <w:r w:rsidRPr="003F3AD3">
        <w:rPr>
          <w:rFonts w:ascii="Times New Roman" w:hAnsi="Times New Roman" w:cs="Times New Roman"/>
          <w:spacing w:val="-4"/>
          <w:sz w:val="28"/>
          <w:szCs w:val="28"/>
          <w:lang w:val="ru-RU"/>
        </w:rPr>
        <w:t>п</w:t>
      </w:r>
      <w:r w:rsidR="00B4229B" w:rsidRPr="003F3AD3">
        <w:rPr>
          <w:rFonts w:ascii="Times New Roman" w:hAnsi="Times New Roman" w:cs="Times New Roman"/>
          <w:spacing w:val="-4"/>
          <w:sz w:val="28"/>
          <w:szCs w:val="28"/>
          <w:lang w:val="ru-RU"/>
        </w:rPr>
        <w:t xml:space="preserve">одслизистый фиброз был заметно уменьшен гистологически </w:t>
      </w:r>
      <w:r w:rsidRPr="003F3AD3">
        <w:rPr>
          <w:rFonts w:ascii="Times New Roman" w:hAnsi="Times New Roman" w:cs="Times New Roman"/>
          <w:spacing w:val="-4"/>
          <w:sz w:val="28"/>
          <w:szCs w:val="28"/>
          <w:lang w:val="ru-RU"/>
        </w:rPr>
        <w:t>в модели</w:t>
      </w:r>
      <w:r w:rsidR="00B4229B" w:rsidRPr="003F3AD3">
        <w:rPr>
          <w:rFonts w:ascii="Times New Roman" w:hAnsi="Times New Roman" w:cs="Times New Roman"/>
          <w:spacing w:val="-4"/>
          <w:sz w:val="28"/>
          <w:szCs w:val="28"/>
          <w:lang w:val="ru-RU"/>
        </w:rPr>
        <w:t xml:space="preserve"> по сравнению с контролем.</w:t>
      </w:r>
      <w:r w:rsidRPr="003F3AD3">
        <w:rPr>
          <w:rFonts w:ascii="Times New Roman" w:hAnsi="Times New Roman" w:cs="Times New Roman"/>
          <w:spacing w:val="-4"/>
          <w:sz w:val="28"/>
          <w:szCs w:val="28"/>
          <w:lang w:val="ru-RU"/>
        </w:rPr>
        <w:t xml:space="preserve"> Было сделано заключение, что </w:t>
      </w:r>
      <w:r w:rsidR="00B4229B" w:rsidRPr="003F3AD3">
        <w:rPr>
          <w:rFonts w:ascii="Times New Roman" w:hAnsi="Times New Roman" w:cs="Times New Roman"/>
          <w:spacing w:val="-4"/>
          <w:sz w:val="28"/>
          <w:szCs w:val="28"/>
          <w:lang w:val="ru-RU"/>
        </w:rPr>
        <w:t>местная эндоскопическая инъекция 5FLC может предотвратить послеоперационную стриктуру пищевода</w:t>
      </w:r>
      <w:r w:rsidR="00CD7DE1" w:rsidRPr="003F3AD3">
        <w:rPr>
          <w:rFonts w:ascii="Times New Roman" w:hAnsi="Times New Roman" w:cs="Times New Roman"/>
          <w:spacing w:val="-4"/>
          <w:sz w:val="28"/>
          <w:szCs w:val="28"/>
          <w:lang w:val="ru-RU"/>
        </w:rPr>
        <w:t xml:space="preserve"> [</w:t>
      </w:r>
      <w:r w:rsidR="00E73F8B" w:rsidRPr="003F3AD3">
        <w:rPr>
          <w:rFonts w:ascii="Times New Roman" w:hAnsi="Times New Roman" w:cs="Times New Roman"/>
          <w:spacing w:val="-4"/>
          <w:sz w:val="28"/>
          <w:szCs w:val="28"/>
          <w:lang w:val="ru-RU"/>
        </w:rPr>
        <w:t>132</w:t>
      </w:r>
      <w:r w:rsidR="00CD7DE1" w:rsidRPr="003F3AD3">
        <w:rPr>
          <w:rFonts w:ascii="Times New Roman" w:hAnsi="Times New Roman" w:cs="Times New Roman"/>
          <w:spacing w:val="-4"/>
          <w:sz w:val="28"/>
          <w:szCs w:val="28"/>
          <w:lang w:val="ru-RU"/>
        </w:rPr>
        <w:t>]</w:t>
      </w:r>
      <w:r w:rsidR="00B4229B" w:rsidRPr="003F3AD3">
        <w:rPr>
          <w:rFonts w:ascii="Times New Roman" w:hAnsi="Times New Roman" w:cs="Times New Roman"/>
          <w:spacing w:val="-4"/>
          <w:sz w:val="28"/>
          <w:szCs w:val="28"/>
          <w:lang w:val="ru-RU"/>
        </w:rPr>
        <w:t>. </w:t>
      </w:r>
    </w:p>
    <w:p w:rsidR="008A757C" w:rsidRPr="003F3AD3" w:rsidRDefault="00E21D26" w:rsidP="006726CC">
      <w:pPr>
        <w:spacing w:after="0" w:line="240" w:lineRule="auto"/>
        <w:ind w:firstLine="567"/>
        <w:jc w:val="both"/>
        <w:rPr>
          <w:rFonts w:ascii="Times New Roman" w:hAnsi="Times New Roman" w:cs="Times New Roman"/>
          <w:spacing w:val="-4"/>
          <w:sz w:val="28"/>
          <w:szCs w:val="28"/>
          <w:lang w:val="ru-RU"/>
        </w:rPr>
      </w:pPr>
      <w:r w:rsidRPr="003F3AD3">
        <w:rPr>
          <w:rFonts w:ascii="Times New Roman" w:hAnsi="Times New Roman" w:cs="Times New Roman"/>
          <w:spacing w:val="-4"/>
          <w:sz w:val="28"/>
          <w:szCs w:val="28"/>
          <w:lang w:val="ru-RU"/>
        </w:rPr>
        <w:t xml:space="preserve">Подобное исследование было проведено на модели из кроликов, у которых был экспериментально вызван </w:t>
      </w:r>
      <w:r w:rsidR="008A757C" w:rsidRPr="003F3AD3">
        <w:rPr>
          <w:rFonts w:ascii="Times New Roman" w:hAnsi="Times New Roman" w:cs="Times New Roman"/>
          <w:spacing w:val="-4"/>
          <w:sz w:val="28"/>
          <w:szCs w:val="28"/>
          <w:lang w:val="ru-RU"/>
        </w:rPr>
        <w:t>субглоттическ</w:t>
      </w:r>
      <w:r w:rsidRPr="003F3AD3">
        <w:rPr>
          <w:rFonts w:ascii="Times New Roman" w:hAnsi="Times New Roman" w:cs="Times New Roman"/>
          <w:spacing w:val="-4"/>
          <w:sz w:val="28"/>
          <w:szCs w:val="28"/>
          <w:lang w:val="ru-RU"/>
        </w:rPr>
        <w:t>ий стеноз</w:t>
      </w:r>
      <w:r w:rsidR="003E7226" w:rsidRPr="003F3AD3">
        <w:rPr>
          <w:rFonts w:ascii="Times New Roman" w:hAnsi="Times New Roman" w:cs="Times New Roman"/>
          <w:spacing w:val="-4"/>
          <w:sz w:val="28"/>
          <w:szCs w:val="28"/>
          <w:lang w:val="ru-RU"/>
        </w:rPr>
        <w:t xml:space="preserve"> </w:t>
      </w:r>
      <w:r w:rsidR="004773C9" w:rsidRPr="003F3AD3">
        <w:rPr>
          <w:rFonts w:ascii="Times New Roman" w:hAnsi="Times New Roman" w:cs="Times New Roman"/>
          <w:spacing w:val="-4"/>
          <w:sz w:val="28"/>
          <w:szCs w:val="28"/>
          <w:lang w:val="ru-RU"/>
        </w:rPr>
        <w:t xml:space="preserve">путем повреждения подслизистой слизистой и подслизистой оболочки </w:t>
      </w:r>
      <w:r w:rsidR="003E7226" w:rsidRPr="003F3AD3">
        <w:rPr>
          <w:rFonts w:ascii="Times New Roman" w:hAnsi="Times New Roman" w:cs="Times New Roman"/>
          <w:spacing w:val="-4"/>
          <w:sz w:val="28"/>
          <w:szCs w:val="28"/>
          <w:lang w:val="ru-RU"/>
        </w:rPr>
        <w:t>с последующим</w:t>
      </w:r>
      <w:r w:rsidR="00130838" w:rsidRPr="003F3AD3">
        <w:rPr>
          <w:rFonts w:ascii="Times New Roman" w:hAnsi="Times New Roman" w:cs="Times New Roman"/>
          <w:spacing w:val="-4"/>
          <w:sz w:val="28"/>
          <w:szCs w:val="28"/>
          <w:lang w:val="ru-RU"/>
        </w:rPr>
        <w:t xml:space="preserve"> введением в окружающие мягкие ткани </w:t>
      </w:r>
      <w:r w:rsidR="004773C9" w:rsidRPr="003F3AD3">
        <w:rPr>
          <w:rFonts w:ascii="Times New Roman" w:hAnsi="Times New Roman" w:cs="Times New Roman"/>
          <w:spacing w:val="-4"/>
          <w:sz w:val="28"/>
          <w:szCs w:val="28"/>
          <w:lang w:val="ru-RU"/>
        </w:rPr>
        <w:t>к</w:t>
      </w:r>
      <w:r w:rsidR="008A757C" w:rsidRPr="003F3AD3">
        <w:rPr>
          <w:rFonts w:ascii="Times New Roman" w:hAnsi="Times New Roman" w:cs="Times New Roman"/>
          <w:spacing w:val="-4"/>
          <w:sz w:val="28"/>
          <w:szCs w:val="28"/>
          <w:lang w:val="ru-RU"/>
        </w:rPr>
        <w:t>омбинаци</w:t>
      </w:r>
      <w:r w:rsidR="004773C9" w:rsidRPr="003F3AD3">
        <w:rPr>
          <w:rFonts w:ascii="Times New Roman" w:hAnsi="Times New Roman" w:cs="Times New Roman"/>
          <w:spacing w:val="-4"/>
          <w:sz w:val="28"/>
          <w:szCs w:val="28"/>
          <w:lang w:val="ru-RU"/>
        </w:rPr>
        <w:t>и</w:t>
      </w:r>
      <w:r w:rsidR="008A757C" w:rsidRPr="003F3AD3">
        <w:rPr>
          <w:rFonts w:ascii="Times New Roman" w:hAnsi="Times New Roman" w:cs="Times New Roman"/>
          <w:spacing w:val="-4"/>
          <w:sz w:val="28"/>
          <w:szCs w:val="28"/>
          <w:lang w:val="ru-RU"/>
        </w:rPr>
        <w:t xml:space="preserve"> 5-фторурацила, который оказывает антипролиферативное действие на фибробласты, и кортикостероид</w:t>
      </w:r>
      <w:r w:rsidR="004773C9" w:rsidRPr="003F3AD3">
        <w:rPr>
          <w:rFonts w:ascii="Times New Roman" w:hAnsi="Times New Roman" w:cs="Times New Roman"/>
          <w:spacing w:val="-4"/>
          <w:sz w:val="28"/>
          <w:szCs w:val="28"/>
          <w:lang w:val="ru-RU"/>
        </w:rPr>
        <w:t>а</w:t>
      </w:r>
      <w:r w:rsidR="008A757C" w:rsidRPr="003F3AD3">
        <w:rPr>
          <w:rFonts w:ascii="Times New Roman" w:hAnsi="Times New Roman" w:cs="Times New Roman"/>
          <w:spacing w:val="-4"/>
          <w:sz w:val="28"/>
          <w:szCs w:val="28"/>
          <w:lang w:val="ru-RU"/>
        </w:rPr>
        <w:t xml:space="preserve"> триамцинолона ацетонид</w:t>
      </w:r>
      <w:r w:rsidR="004773C9" w:rsidRPr="003F3AD3">
        <w:rPr>
          <w:rFonts w:ascii="Times New Roman" w:hAnsi="Times New Roman" w:cs="Times New Roman"/>
          <w:spacing w:val="-4"/>
          <w:sz w:val="28"/>
          <w:szCs w:val="28"/>
          <w:lang w:val="ru-RU"/>
        </w:rPr>
        <w:t>а</w:t>
      </w:r>
      <w:r w:rsidR="008A757C" w:rsidRPr="003F3AD3">
        <w:rPr>
          <w:rFonts w:ascii="Times New Roman" w:hAnsi="Times New Roman" w:cs="Times New Roman"/>
          <w:spacing w:val="-4"/>
          <w:sz w:val="28"/>
          <w:szCs w:val="28"/>
          <w:lang w:val="ru-RU"/>
        </w:rPr>
        <w:t xml:space="preserve">. Суспензию соединения в концентрации 2,5 мг/мл или 12,5 мг/мл вводили в соседние мягкие ткани. Стеноза не наблюдалось через 1 или 2 недели, через 12 недель скорость формирования субглоттического стеноза снизилась в среднем до 15,20% в экспериментальных группах по сравнению с 47,37% в контрольной группе. Не было никаких признаков местной или </w:t>
      </w:r>
      <w:r w:rsidR="008A757C" w:rsidRPr="003F3AD3">
        <w:rPr>
          <w:rFonts w:ascii="Times New Roman" w:hAnsi="Times New Roman" w:cs="Times New Roman"/>
          <w:spacing w:val="-4"/>
          <w:sz w:val="28"/>
          <w:szCs w:val="28"/>
          <w:lang w:val="ru-RU"/>
        </w:rPr>
        <w:lastRenderedPageBreak/>
        <w:t xml:space="preserve">системной токсичности. </w:t>
      </w:r>
      <w:r w:rsidR="00BC736B" w:rsidRPr="003F3AD3">
        <w:rPr>
          <w:rFonts w:ascii="Times New Roman" w:hAnsi="Times New Roman" w:cs="Times New Roman"/>
          <w:spacing w:val="-4"/>
          <w:sz w:val="28"/>
          <w:szCs w:val="28"/>
          <w:lang w:val="ru-RU"/>
        </w:rPr>
        <w:t>Р</w:t>
      </w:r>
      <w:r w:rsidR="008A757C" w:rsidRPr="003F3AD3">
        <w:rPr>
          <w:rFonts w:ascii="Times New Roman" w:hAnsi="Times New Roman" w:cs="Times New Roman"/>
          <w:spacing w:val="-4"/>
          <w:sz w:val="28"/>
          <w:szCs w:val="28"/>
          <w:lang w:val="ru-RU"/>
        </w:rPr>
        <w:t xml:space="preserve">езультаты исследования позволяют предположить, что использование </w:t>
      </w:r>
      <w:r w:rsidR="00BC736B" w:rsidRPr="003F3AD3">
        <w:rPr>
          <w:rFonts w:ascii="Times New Roman" w:hAnsi="Times New Roman" w:cs="Times New Roman"/>
          <w:spacing w:val="-4"/>
          <w:sz w:val="28"/>
          <w:szCs w:val="28"/>
          <w:lang w:val="ru-RU"/>
        </w:rPr>
        <w:t>указанного</w:t>
      </w:r>
      <w:r w:rsidR="008A757C" w:rsidRPr="003F3AD3">
        <w:rPr>
          <w:rFonts w:ascii="Times New Roman" w:hAnsi="Times New Roman" w:cs="Times New Roman"/>
          <w:spacing w:val="-4"/>
          <w:sz w:val="28"/>
          <w:szCs w:val="28"/>
          <w:lang w:val="ru-RU"/>
        </w:rPr>
        <w:t xml:space="preserve"> соединения может уменьшить рестеноз среди пациентов, получающих хирургическое лечение по поводу субглоттического стеноза</w:t>
      </w:r>
      <w:r w:rsidR="00C472F0" w:rsidRPr="003F3AD3">
        <w:rPr>
          <w:rFonts w:ascii="Times New Roman" w:hAnsi="Times New Roman" w:cs="Times New Roman"/>
          <w:spacing w:val="-4"/>
          <w:sz w:val="28"/>
          <w:szCs w:val="28"/>
          <w:lang w:val="ru-RU"/>
        </w:rPr>
        <w:t xml:space="preserve"> [</w:t>
      </w:r>
      <w:r w:rsidR="00E73F8B" w:rsidRPr="003F3AD3">
        <w:rPr>
          <w:rFonts w:ascii="Times New Roman" w:hAnsi="Times New Roman" w:cs="Times New Roman"/>
          <w:spacing w:val="-4"/>
          <w:sz w:val="28"/>
          <w:szCs w:val="28"/>
          <w:lang w:val="ru-RU"/>
        </w:rPr>
        <w:t>133</w:t>
      </w:r>
      <w:r w:rsidR="00C472F0" w:rsidRPr="003F3AD3">
        <w:rPr>
          <w:rFonts w:ascii="Times New Roman" w:hAnsi="Times New Roman" w:cs="Times New Roman"/>
          <w:spacing w:val="-4"/>
          <w:sz w:val="28"/>
          <w:szCs w:val="28"/>
          <w:lang w:val="ru-RU"/>
        </w:rPr>
        <w:t>]</w:t>
      </w:r>
      <w:r w:rsidR="008A757C" w:rsidRPr="003F3AD3">
        <w:rPr>
          <w:rFonts w:ascii="Times New Roman" w:hAnsi="Times New Roman" w:cs="Times New Roman"/>
          <w:spacing w:val="-4"/>
          <w:sz w:val="28"/>
          <w:szCs w:val="28"/>
          <w:lang w:val="ru-RU"/>
        </w:rPr>
        <w:t xml:space="preserve">. </w:t>
      </w:r>
    </w:p>
    <w:p w:rsidR="006C73C4" w:rsidRPr="003F3AD3" w:rsidRDefault="00E2009C" w:rsidP="006726CC">
      <w:pPr>
        <w:spacing w:after="0" w:line="240" w:lineRule="auto"/>
        <w:ind w:firstLine="567"/>
        <w:jc w:val="both"/>
        <w:rPr>
          <w:rFonts w:ascii="Times New Roman" w:hAnsi="Times New Roman" w:cs="Times New Roman"/>
          <w:spacing w:val="-4"/>
          <w:sz w:val="28"/>
          <w:szCs w:val="28"/>
          <w:lang w:val="ru-RU"/>
        </w:rPr>
      </w:pPr>
      <w:r w:rsidRPr="003F3AD3">
        <w:rPr>
          <w:rFonts w:ascii="Times New Roman" w:hAnsi="Times New Roman" w:cs="Times New Roman"/>
          <w:spacing w:val="-4"/>
          <w:sz w:val="28"/>
          <w:szCs w:val="28"/>
          <w:lang w:val="ru-RU"/>
        </w:rPr>
        <w:t>Таким образом, проанализировав литературные источники, мы можем судить о</w:t>
      </w:r>
      <w:r w:rsidR="00CC49E5" w:rsidRPr="003F3AD3">
        <w:rPr>
          <w:rFonts w:ascii="Times New Roman" w:hAnsi="Times New Roman" w:cs="Times New Roman"/>
          <w:spacing w:val="-4"/>
          <w:sz w:val="28"/>
          <w:szCs w:val="28"/>
          <w:lang w:val="ru-RU"/>
        </w:rPr>
        <w:t xml:space="preserve"> высокой эффективности</w:t>
      </w:r>
      <w:r w:rsidR="00986D0C" w:rsidRPr="003F3AD3">
        <w:rPr>
          <w:rFonts w:ascii="Times New Roman" w:hAnsi="Times New Roman" w:cs="Times New Roman"/>
          <w:spacing w:val="-4"/>
          <w:sz w:val="28"/>
          <w:szCs w:val="28"/>
          <w:lang w:val="ru-RU"/>
        </w:rPr>
        <w:t xml:space="preserve"> препаратов, обладающих антимитотической активностью, в отношении превенции развития и прогрессии стеноза уретры после аденомэктомии</w:t>
      </w:r>
      <w:r w:rsidR="00605FD6" w:rsidRPr="003F3AD3">
        <w:rPr>
          <w:rFonts w:ascii="Times New Roman" w:hAnsi="Times New Roman" w:cs="Times New Roman"/>
          <w:spacing w:val="-4"/>
          <w:sz w:val="28"/>
          <w:szCs w:val="28"/>
          <w:lang w:val="ru-RU"/>
        </w:rPr>
        <w:t>. Немногочисленность подобных исследований диктует необходимость продолжения их проведения для более детального выяснения механизмов, клинической эффективности, безопасности и экономических перспектив применения препара</w:t>
      </w:r>
      <w:r w:rsidR="00133B27" w:rsidRPr="003F3AD3">
        <w:rPr>
          <w:rFonts w:ascii="Times New Roman" w:hAnsi="Times New Roman" w:cs="Times New Roman"/>
          <w:spacing w:val="-4"/>
          <w:sz w:val="28"/>
          <w:szCs w:val="28"/>
          <w:lang w:val="ru-RU"/>
        </w:rPr>
        <w:t>тов из данной группы в практике, что определило цели и задачи данного исследования</w:t>
      </w:r>
      <w:r w:rsidR="00E73F8B" w:rsidRPr="003F3AD3">
        <w:rPr>
          <w:rFonts w:ascii="Times New Roman" w:hAnsi="Times New Roman" w:cs="Times New Roman"/>
          <w:spacing w:val="-4"/>
          <w:sz w:val="28"/>
          <w:szCs w:val="28"/>
          <w:lang w:val="ru-RU"/>
        </w:rPr>
        <w:t xml:space="preserve"> [134]</w:t>
      </w:r>
      <w:r w:rsidR="00133B27" w:rsidRPr="003F3AD3">
        <w:rPr>
          <w:rFonts w:ascii="Times New Roman" w:hAnsi="Times New Roman" w:cs="Times New Roman"/>
          <w:spacing w:val="-4"/>
          <w:sz w:val="28"/>
          <w:szCs w:val="28"/>
          <w:lang w:val="ru-RU"/>
        </w:rPr>
        <w:t>.</w:t>
      </w:r>
    </w:p>
    <w:p w:rsidR="006726CC" w:rsidRDefault="006726CC" w:rsidP="00370061">
      <w:pPr>
        <w:pStyle w:val="ab"/>
        <w:ind w:firstLine="567"/>
        <w:jc w:val="both"/>
        <w:outlineLvl w:val="0"/>
        <w:rPr>
          <w:rFonts w:ascii="Times New Roman" w:hAnsi="Times New Roman" w:cs="Times New Roman"/>
          <w:b/>
          <w:sz w:val="28"/>
          <w:szCs w:val="28"/>
        </w:rPr>
      </w:pPr>
      <w:bookmarkStart w:id="12" w:name="_Toc160380597"/>
      <w:r>
        <w:rPr>
          <w:rFonts w:ascii="Times New Roman" w:hAnsi="Times New Roman" w:cs="Times New Roman"/>
          <w:b/>
          <w:sz w:val="28"/>
          <w:szCs w:val="28"/>
        </w:rPr>
        <w:br w:type="page"/>
      </w:r>
    </w:p>
    <w:p w:rsidR="002005E1" w:rsidRDefault="00E27F7B" w:rsidP="00E27F7B">
      <w:pPr>
        <w:pStyle w:val="ab"/>
        <w:tabs>
          <w:tab w:val="left" w:pos="851"/>
        </w:tabs>
        <w:jc w:val="both"/>
        <w:outlineLvl w:val="0"/>
        <w:rPr>
          <w:rFonts w:ascii="Times New Roman" w:hAnsi="Times New Roman" w:cs="Times New Roman"/>
          <w:b/>
          <w:sz w:val="28"/>
          <w:szCs w:val="28"/>
          <w:lang w:val="kk-KZ"/>
        </w:rPr>
      </w:pPr>
      <w:r>
        <w:rPr>
          <w:rFonts w:ascii="Times New Roman" w:hAnsi="Times New Roman" w:cs="Times New Roman"/>
          <w:b/>
          <w:sz w:val="28"/>
          <w:szCs w:val="28"/>
        </w:rPr>
        <w:lastRenderedPageBreak/>
        <w:t xml:space="preserve">               2  </w:t>
      </w:r>
      <w:r w:rsidR="002005E1" w:rsidRPr="003F3AD3">
        <w:rPr>
          <w:rFonts w:ascii="Times New Roman" w:hAnsi="Times New Roman" w:cs="Times New Roman"/>
          <w:b/>
          <w:sz w:val="28"/>
          <w:szCs w:val="28"/>
        </w:rPr>
        <w:t xml:space="preserve">МАТЕРИАЛЫ И МЕТОДЫ </w:t>
      </w:r>
      <w:r w:rsidR="002005E1" w:rsidRPr="003F3AD3">
        <w:rPr>
          <w:rFonts w:ascii="Times New Roman" w:hAnsi="Times New Roman" w:cs="Times New Roman"/>
          <w:b/>
          <w:sz w:val="28"/>
          <w:szCs w:val="28"/>
          <w:lang w:val="kk-KZ"/>
        </w:rPr>
        <w:t>ИССЛЕДОВАНИЯ</w:t>
      </w:r>
      <w:bookmarkEnd w:id="12"/>
    </w:p>
    <w:p w:rsidR="006726CC" w:rsidRPr="003F3AD3" w:rsidRDefault="006726CC" w:rsidP="006726CC">
      <w:pPr>
        <w:pStyle w:val="ab"/>
        <w:tabs>
          <w:tab w:val="left" w:pos="851"/>
        </w:tabs>
        <w:ind w:firstLine="567"/>
        <w:jc w:val="both"/>
        <w:outlineLvl w:val="0"/>
        <w:rPr>
          <w:rFonts w:ascii="Times New Roman" w:hAnsi="Times New Roman" w:cs="Times New Roman"/>
          <w:b/>
          <w:sz w:val="28"/>
          <w:szCs w:val="28"/>
          <w:lang w:val="kk-KZ"/>
        </w:rPr>
      </w:pPr>
    </w:p>
    <w:p w:rsidR="002005E1" w:rsidRPr="003F3AD3" w:rsidRDefault="002005E1" w:rsidP="006726CC">
      <w:pPr>
        <w:pStyle w:val="2"/>
        <w:tabs>
          <w:tab w:val="left" w:pos="851"/>
        </w:tabs>
        <w:ind w:firstLine="567"/>
        <w:jc w:val="both"/>
        <w:rPr>
          <w:rFonts w:ascii="Times New Roman" w:hAnsi="Times New Roman" w:cs="Times New Roman"/>
          <w:b/>
          <w:color w:val="auto"/>
          <w:sz w:val="28"/>
          <w:szCs w:val="28"/>
          <w:lang w:val="ru-RU"/>
        </w:rPr>
      </w:pPr>
      <w:bookmarkStart w:id="13" w:name="_Toc160380598"/>
      <w:r w:rsidRPr="003F3AD3">
        <w:rPr>
          <w:rFonts w:ascii="Times New Roman" w:hAnsi="Times New Roman" w:cs="Times New Roman"/>
          <w:b/>
          <w:color w:val="auto"/>
          <w:sz w:val="28"/>
          <w:szCs w:val="28"/>
          <w:lang w:val="ru-RU"/>
        </w:rPr>
        <w:t>2.1</w:t>
      </w:r>
      <w:r w:rsidR="003F5681">
        <w:rPr>
          <w:rFonts w:ascii="Times New Roman" w:hAnsi="Times New Roman" w:cs="Times New Roman"/>
          <w:b/>
          <w:color w:val="auto"/>
          <w:sz w:val="28"/>
          <w:szCs w:val="28"/>
          <w:lang w:val="ru-RU"/>
        </w:rPr>
        <w:t>.</w:t>
      </w:r>
      <w:r w:rsidRPr="003F3AD3">
        <w:rPr>
          <w:rFonts w:ascii="Times New Roman" w:hAnsi="Times New Roman" w:cs="Times New Roman"/>
          <w:b/>
          <w:color w:val="auto"/>
          <w:sz w:val="28"/>
          <w:szCs w:val="28"/>
          <w:lang w:val="ru-RU"/>
        </w:rPr>
        <w:t xml:space="preserve"> Общая характеристика исследования</w:t>
      </w:r>
      <w:bookmarkEnd w:id="13"/>
    </w:p>
    <w:p w:rsidR="002005E1" w:rsidRPr="003F3AD3" w:rsidRDefault="002005E1" w:rsidP="002005E1">
      <w:pPr>
        <w:pStyle w:val="ab"/>
        <w:ind w:firstLine="567"/>
        <w:jc w:val="both"/>
        <w:rPr>
          <w:rFonts w:ascii="Times New Roman" w:hAnsi="Times New Roman" w:cs="Times New Roman"/>
          <w:sz w:val="28"/>
          <w:szCs w:val="28"/>
          <w:lang w:val="kk-KZ"/>
        </w:rPr>
      </w:pPr>
      <w:r w:rsidRPr="003F3AD3">
        <w:rPr>
          <w:rFonts w:ascii="Times New Roman" w:hAnsi="Times New Roman" w:cs="Times New Roman"/>
          <w:sz w:val="28"/>
          <w:szCs w:val="28"/>
        </w:rPr>
        <w:t>Для достижения цели и решения поставленных задач нами были выполнены следующие направления исследования</w:t>
      </w:r>
      <w:r w:rsidRPr="003F3AD3">
        <w:rPr>
          <w:rFonts w:ascii="Times New Roman" w:hAnsi="Times New Roman" w:cs="Times New Roman"/>
          <w:sz w:val="28"/>
          <w:szCs w:val="28"/>
          <w:lang w:val="kk-KZ"/>
        </w:rPr>
        <w:t xml:space="preserve"> (таблица 1):</w:t>
      </w:r>
    </w:p>
    <w:p w:rsidR="002005E1" w:rsidRPr="003F3AD3" w:rsidRDefault="002005E1" w:rsidP="002005E1">
      <w:pPr>
        <w:pStyle w:val="ab"/>
        <w:ind w:firstLine="567"/>
        <w:jc w:val="both"/>
        <w:rPr>
          <w:rFonts w:ascii="Times New Roman" w:hAnsi="Times New Roman" w:cs="Times New Roman"/>
          <w:sz w:val="28"/>
          <w:szCs w:val="28"/>
          <w:lang w:val="kk-KZ"/>
        </w:rPr>
      </w:pPr>
    </w:p>
    <w:p w:rsidR="002005E1" w:rsidRPr="003F3AD3" w:rsidRDefault="002005E1" w:rsidP="002005E1">
      <w:pPr>
        <w:pStyle w:val="ab"/>
        <w:jc w:val="both"/>
        <w:rPr>
          <w:rFonts w:ascii="Times New Roman" w:hAnsi="Times New Roman" w:cs="Times New Roman"/>
          <w:sz w:val="28"/>
          <w:szCs w:val="28"/>
          <w:lang w:val="kk-KZ"/>
        </w:rPr>
      </w:pPr>
      <w:r w:rsidRPr="003F3AD3">
        <w:rPr>
          <w:rFonts w:ascii="Times New Roman" w:hAnsi="Times New Roman" w:cs="Times New Roman"/>
          <w:sz w:val="28"/>
          <w:szCs w:val="28"/>
          <w:lang w:val="kk-KZ"/>
        </w:rPr>
        <w:t>Таблица</w:t>
      </w:r>
      <w:r w:rsidR="00850A9C">
        <w:rPr>
          <w:rFonts w:ascii="Times New Roman" w:hAnsi="Times New Roman" w:cs="Times New Roman"/>
          <w:sz w:val="28"/>
          <w:szCs w:val="28"/>
          <w:lang w:val="kk-KZ"/>
        </w:rPr>
        <w:t xml:space="preserve"> </w:t>
      </w:r>
      <w:r w:rsidRPr="003F3AD3">
        <w:rPr>
          <w:rFonts w:ascii="Times New Roman" w:hAnsi="Times New Roman" w:cs="Times New Roman"/>
          <w:sz w:val="28"/>
          <w:szCs w:val="28"/>
          <w:lang w:val="kk-KZ"/>
        </w:rPr>
        <w:t>1</w:t>
      </w:r>
      <w:r w:rsidR="00850A9C">
        <w:rPr>
          <w:rFonts w:ascii="Times New Roman" w:hAnsi="Times New Roman" w:cs="Times New Roman"/>
          <w:sz w:val="28"/>
          <w:szCs w:val="28"/>
          <w:lang w:val="kk-KZ"/>
        </w:rPr>
        <w:t xml:space="preserve"> -</w:t>
      </w:r>
      <w:r w:rsidR="006726CC">
        <w:rPr>
          <w:rFonts w:ascii="Times New Roman" w:hAnsi="Times New Roman" w:cs="Times New Roman"/>
          <w:sz w:val="28"/>
          <w:szCs w:val="28"/>
          <w:lang w:val="kk-KZ"/>
        </w:rPr>
        <w:t xml:space="preserve"> </w:t>
      </w:r>
      <w:r w:rsidRPr="003F3AD3">
        <w:rPr>
          <w:rFonts w:ascii="Times New Roman" w:hAnsi="Times New Roman" w:cs="Times New Roman"/>
          <w:sz w:val="28"/>
          <w:szCs w:val="28"/>
          <w:lang w:val="kk-KZ"/>
        </w:rPr>
        <w:t>Направления исследования</w:t>
      </w:r>
    </w:p>
    <w:p w:rsidR="002005E1" w:rsidRPr="006726CC" w:rsidRDefault="002005E1" w:rsidP="002005E1">
      <w:pPr>
        <w:pStyle w:val="ab"/>
        <w:jc w:val="both"/>
        <w:rPr>
          <w:rFonts w:ascii="Times New Roman" w:hAnsi="Times New Roman" w:cs="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4"/>
        <w:gridCol w:w="2439"/>
        <w:gridCol w:w="3656"/>
      </w:tblGrid>
      <w:tr w:rsidR="003F3AD3" w:rsidRPr="00B76EF8" w:rsidTr="006726CC">
        <w:trPr>
          <w:trHeight w:val="699"/>
        </w:trPr>
        <w:tc>
          <w:tcPr>
            <w:tcW w:w="3544" w:type="dxa"/>
          </w:tcPr>
          <w:p w:rsidR="002005E1" w:rsidRPr="00E27F7B" w:rsidRDefault="002005E1" w:rsidP="002005E1">
            <w:pPr>
              <w:pStyle w:val="ab"/>
              <w:jc w:val="center"/>
              <w:rPr>
                <w:rFonts w:ascii="Times New Roman" w:hAnsi="Times New Roman" w:cs="Times New Roman"/>
                <w:sz w:val="24"/>
                <w:szCs w:val="24"/>
                <w:lang w:val="kk-KZ"/>
              </w:rPr>
            </w:pPr>
            <w:r w:rsidRPr="00E27F7B">
              <w:rPr>
                <w:rFonts w:ascii="Times New Roman" w:hAnsi="Times New Roman" w:cs="Times New Roman"/>
                <w:sz w:val="24"/>
                <w:szCs w:val="24"/>
                <w:lang w:val="kk-KZ"/>
              </w:rPr>
              <w:t>Направления исследования</w:t>
            </w:r>
          </w:p>
        </w:tc>
        <w:tc>
          <w:tcPr>
            <w:tcW w:w="2439" w:type="dxa"/>
          </w:tcPr>
          <w:p w:rsidR="002005E1" w:rsidRPr="00E27F7B" w:rsidRDefault="002005E1" w:rsidP="002005E1">
            <w:pPr>
              <w:pStyle w:val="ab"/>
              <w:jc w:val="center"/>
              <w:rPr>
                <w:rFonts w:ascii="Times New Roman" w:hAnsi="Times New Roman" w:cs="Times New Roman"/>
                <w:sz w:val="24"/>
                <w:szCs w:val="24"/>
                <w:lang w:val="kk-KZ"/>
              </w:rPr>
            </w:pPr>
            <w:r w:rsidRPr="00E27F7B">
              <w:rPr>
                <w:rFonts w:ascii="Times New Roman" w:hAnsi="Times New Roman" w:cs="Times New Roman"/>
                <w:sz w:val="24"/>
                <w:szCs w:val="24"/>
                <w:lang w:val="kk-KZ"/>
              </w:rPr>
              <w:t>Методы исследования</w:t>
            </w:r>
          </w:p>
        </w:tc>
        <w:tc>
          <w:tcPr>
            <w:tcW w:w="3656" w:type="dxa"/>
          </w:tcPr>
          <w:p w:rsidR="002005E1" w:rsidRPr="00E27F7B" w:rsidRDefault="002005E1" w:rsidP="002005E1">
            <w:pPr>
              <w:pStyle w:val="ab"/>
              <w:jc w:val="center"/>
              <w:rPr>
                <w:rFonts w:ascii="Times New Roman" w:hAnsi="Times New Roman" w:cs="Times New Roman"/>
                <w:sz w:val="24"/>
                <w:szCs w:val="24"/>
                <w:lang w:val="kk-KZ"/>
              </w:rPr>
            </w:pPr>
            <w:r w:rsidRPr="00E27F7B">
              <w:rPr>
                <w:rFonts w:ascii="Times New Roman" w:hAnsi="Times New Roman" w:cs="Times New Roman"/>
                <w:sz w:val="24"/>
                <w:szCs w:val="24"/>
                <w:lang w:val="kk-KZ"/>
              </w:rPr>
              <w:t>Объекты исследования</w:t>
            </w:r>
          </w:p>
        </w:tc>
      </w:tr>
      <w:tr w:rsidR="003F3AD3" w:rsidRPr="00B76EF8" w:rsidTr="006726CC">
        <w:trPr>
          <w:trHeight w:val="286"/>
        </w:trPr>
        <w:tc>
          <w:tcPr>
            <w:tcW w:w="3544" w:type="dxa"/>
          </w:tcPr>
          <w:p w:rsidR="002005E1" w:rsidRPr="00E27F7B" w:rsidRDefault="002005E1" w:rsidP="002005E1">
            <w:pPr>
              <w:pStyle w:val="ab"/>
              <w:jc w:val="center"/>
              <w:rPr>
                <w:rFonts w:ascii="Times New Roman" w:hAnsi="Times New Roman" w:cs="Times New Roman"/>
                <w:sz w:val="24"/>
                <w:szCs w:val="24"/>
                <w:lang w:val="kk-KZ"/>
              </w:rPr>
            </w:pPr>
            <w:r w:rsidRPr="00E27F7B">
              <w:rPr>
                <w:rFonts w:ascii="Times New Roman" w:hAnsi="Times New Roman" w:cs="Times New Roman"/>
                <w:sz w:val="24"/>
                <w:szCs w:val="24"/>
                <w:lang w:val="kk-KZ"/>
              </w:rPr>
              <w:t>1</w:t>
            </w:r>
          </w:p>
        </w:tc>
        <w:tc>
          <w:tcPr>
            <w:tcW w:w="2439" w:type="dxa"/>
          </w:tcPr>
          <w:p w:rsidR="002005E1" w:rsidRPr="00E27F7B" w:rsidRDefault="002005E1" w:rsidP="002005E1">
            <w:pPr>
              <w:pStyle w:val="ab"/>
              <w:jc w:val="center"/>
              <w:rPr>
                <w:rFonts w:ascii="Times New Roman" w:hAnsi="Times New Roman" w:cs="Times New Roman"/>
                <w:sz w:val="24"/>
                <w:szCs w:val="24"/>
                <w:lang w:val="kk-KZ"/>
              </w:rPr>
            </w:pPr>
            <w:r w:rsidRPr="00E27F7B">
              <w:rPr>
                <w:rFonts w:ascii="Times New Roman" w:hAnsi="Times New Roman" w:cs="Times New Roman"/>
                <w:sz w:val="24"/>
                <w:szCs w:val="24"/>
                <w:lang w:val="kk-KZ"/>
              </w:rPr>
              <w:t>2</w:t>
            </w:r>
          </w:p>
        </w:tc>
        <w:tc>
          <w:tcPr>
            <w:tcW w:w="3656" w:type="dxa"/>
          </w:tcPr>
          <w:p w:rsidR="002005E1" w:rsidRPr="00E27F7B" w:rsidRDefault="002005E1" w:rsidP="002005E1">
            <w:pPr>
              <w:pStyle w:val="ab"/>
              <w:jc w:val="center"/>
              <w:rPr>
                <w:rFonts w:ascii="Times New Roman" w:hAnsi="Times New Roman" w:cs="Times New Roman"/>
                <w:sz w:val="24"/>
                <w:szCs w:val="24"/>
                <w:lang w:val="kk-KZ"/>
              </w:rPr>
            </w:pPr>
            <w:r w:rsidRPr="00E27F7B">
              <w:rPr>
                <w:rFonts w:ascii="Times New Roman" w:hAnsi="Times New Roman" w:cs="Times New Roman"/>
                <w:sz w:val="24"/>
                <w:szCs w:val="24"/>
                <w:lang w:val="kk-KZ"/>
              </w:rPr>
              <w:t>3</w:t>
            </w:r>
          </w:p>
        </w:tc>
      </w:tr>
      <w:tr w:rsidR="003F3AD3" w:rsidRPr="00162541" w:rsidTr="006726CC">
        <w:trPr>
          <w:trHeight w:val="286"/>
        </w:trPr>
        <w:tc>
          <w:tcPr>
            <w:tcW w:w="3544" w:type="dxa"/>
            <w:tcBorders>
              <w:bottom w:val="single" w:sz="4" w:space="0" w:color="auto"/>
            </w:tcBorders>
          </w:tcPr>
          <w:p w:rsidR="002005E1" w:rsidRPr="00E27F7B" w:rsidRDefault="002005E1" w:rsidP="002005E1">
            <w:pPr>
              <w:pStyle w:val="ab"/>
              <w:tabs>
                <w:tab w:val="left" w:pos="170"/>
              </w:tabs>
              <w:ind w:right="32"/>
              <w:jc w:val="both"/>
              <w:rPr>
                <w:rFonts w:ascii="Times New Roman" w:hAnsi="Times New Roman" w:cs="Times New Roman"/>
                <w:spacing w:val="-12"/>
                <w:sz w:val="24"/>
                <w:szCs w:val="24"/>
                <w:lang w:val="kk-KZ"/>
              </w:rPr>
            </w:pPr>
            <w:r w:rsidRPr="00E27F7B">
              <w:rPr>
                <w:rFonts w:ascii="Times New Roman" w:hAnsi="Times New Roman" w:cs="Times New Roman"/>
                <w:spacing w:val="-12"/>
                <w:sz w:val="24"/>
                <w:szCs w:val="24"/>
                <w:lang w:val="kk-KZ"/>
              </w:rPr>
              <w:t>Обзор данных литературы, касающихся проблемы доброкачественной гиперплазии предстательной железы, сравнительной характеристики хирургических методов ее лечения; изучения факторов риска развития поздних осложнений и сравнительного анализа различных методов их профилактики; вопросов диагностики и хирургического лечения, а также  методов медикаментозной профилактики послеоперационного развития стриктур уретры и склероза шейки мочевого пузыря</w:t>
            </w:r>
          </w:p>
        </w:tc>
        <w:tc>
          <w:tcPr>
            <w:tcW w:w="2439" w:type="dxa"/>
            <w:tcBorders>
              <w:bottom w:val="single" w:sz="4" w:space="0" w:color="auto"/>
            </w:tcBorders>
          </w:tcPr>
          <w:p w:rsidR="002005E1" w:rsidRPr="00E27F7B" w:rsidRDefault="002005E1" w:rsidP="002005E1">
            <w:pPr>
              <w:pStyle w:val="ab"/>
              <w:jc w:val="both"/>
              <w:rPr>
                <w:rFonts w:ascii="Times New Roman" w:hAnsi="Times New Roman" w:cs="Times New Roman"/>
                <w:sz w:val="24"/>
                <w:szCs w:val="24"/>
                <w:lang w:val="kk-KZ"/>
              </w:rPr>
            </w:pPr>
            <w:r w:rsidRPr="00E27F7B">
              <w:rPr>
                <w:rFonts w:ascii="Times New Roman" w:hAnsi="Times New Roman" w:cs="Times New Roman"/>
                <w:sz w:val="24"/>
                <w:szCs w:val="24"/>
                <w:lang w:val="kk-KZ"/>
              </w:rPr>
              <w:t>Информационно-аналитический</w:t>
            </w:r>
          </w:p>
        </w:tc>
        <w:tc>
          <w:tcPr>
            <w:tcW w:w="3656" w:type="dxa"/>
            <w:tcBorders>
              <w:bottom w:val="single" w:sz="4" w:space="0" w:color="auto"/>
            </w:tcBorders>
          </w:tcPr>
          <w:p w:rsidR="002005E1" w:rsidRPr="00E27F7B" w:rsidRDefault="002005E1" w:rsidP="002005E1">
            <w:pPr>
              <w:tabs>
                <w:tab w:val="num" w:pos="567"/>
                <w:tab w:val="num" w:pos="720"/>
              </w:tabs>
              <w:spacing w:after="0" w:line="240" w:lineRule="auto"/>
              <w:jc w:val="both"/>
              <w:rPr>
                <w:rFonts w:ascii="Times New Roman" w:hAnsi="Times New Roman" w:cs="Times New Roman"/>
                <w:sz w:val="24"/>
                <w:szCs w:val="24"/>
                <w:shd w:val="clear" w:color="auto" w:fill="FFFFFF"/>
                <w:lang w:val="ru-RU"/>
              </w:rPr>
            </w:pPr>
            <w:r w:rsidRPr="00E27F7B">
              <w:rPr>
                <w:rFonts w:ascii="Times New Roman" w:hAnsi="Times New Roman" w:cs="Times New Roman"/>
                <w:sz w:val="24"/>
                <w:szCs w:val="24"/>
                <w:shd w:val="clear" w:color="auto" w:fill="FFFFFF"/>
                <w:lang w:val="ru-RU"/>
              </w:rPr>
              <w:t>Диссертационные исследования ученых Республики Казахстан, ближнего и дальнего зарубежья;</w:t>
            </w:r>
          </w:p>
          <w:p w:rsidR="002005E1" w:rsidRPr="00E27F7B" w:rsidRDefault="002005E1" w:rsidP="002005E1">
            <w:pPr>
              <w:tabs>
                <w:tab w:val="num" w:pos="567"/>
                <w:tab w:val="num" w:pos="720"/>
              </w:tabs>
              <w:spacing w:after="0" w:line="240" w:lineRule="auto"/>
              <w:jc w:val="both"/>
              <w:rPr>
                <w:rFonts w:ascii="Times New Roman" w:hAnsi="Times New Roman" w:cs="Times New Roman"/>
                <w:sz w:val="24"/>
                <w:szCs w:val="24"/>
                <w:shd w:val="clear" w:color="auto" w:fill="FFFFFF"/>
                <w:lang w:val="ru-RU"/>
              </w:rPr>
            </w:pPr>
            <w:r w:rsidRPr="00E27F7B">
              <w:rPr>
                <w:rFonts w:ascii="Times New Roman" w:hAnsi="Times New Roman" w:cs="Times New Roman"/>
                <w:sz w:val="24"/>
                <w:szCs w:val="24"/>
                <w:shd w:val="clear" w:color="auto" w:fill="FFFFFF"/>
                <w:lang w:val="ru-RU"/>
              </w:rPr>
              <w:t>Релевантные по теме диссертации статьи, тезисы, отчеты, монографии,  представленные в базах данных доказательной медицины (</w:t>
            </w:r>
            <w:r w:rsidRPr="00E27F7B">
              <w:rPr>
                <w:rFonts w:ascii="Times New Roman" w:hAnsi="Times New Roman" w:cs="Times New Roman"/>
                <w:sz w:val="24"/>
                <w:szCs w:val="24"/>
                <w:shd w:val="clear" w:color="auto" w:fill="FFFFFF"/>
              </w:rPr>
              <w:t>PubMED</w:t>
            </w:r>
            <w:r w:rsidRPr="00E27F7B">
              <w:rPr>
                <w:rFonts w:ascii="Times New Roman" w:hAnsi="Times New Roman" w:cs="Times New Roman"/>
                <w:sz w:val="24"/>
                <w:szCs w:val="24"/>
                <w:shd w:val="clear" w:color="auto" w:fill="FFFFFF"/>
                <w:lang w:val="ru-RU"/>
              </w:rPr>
              <w:t xml:space="preserve">, </w:t>
            </w:r>
            <w:r w:rsidRPr="00E27F7B">
              <w:rPr>
                <w:rFonts w:ascii="Times New Roman" w:hAnsi="Times New Roman" w:cs="Times New Roman"/>
                <w:sz w:val="24"/>
                <w:szCs w:val="24"/>
                <w:shd w:val="clear" w:color="auto" w:fill="FFFFFF"/>
              </w:rPr>
              <w:t>Cochrane</w:t>
            </w:r>
            <w:r w:rsidRPr="00E27F7B">
              <w:rPr>
                <w:rFonts w:ascii="Times New Roman" w:hAnsi="Times New Roman" w:cs="Times New Roman"/>
                <w:sz w:val="24"/>
                <w:szCs w:val="24"/>
                <w:shd w:val="clear" w:color="auto" w:fill="FFFFFF"/>
                <w:lang w:val="ru-RU"/>
              </w:rPr>
              <w:t xml:space="preserve"> </w:t>
            </w:r>
            <w:r w:rsidRPr="00E27F7B">
              <w:rPr>
                <w:rFonts w:ascii="Times New Roman" w:hAnsi="Times New Roman" w:cs="Times New Roman"/>
                <w:sz w:val="24"/>
                <w:szCs w:val="24"/>
                <w:shd w:val="clear" w:color="auto" w:fill="FFFFFF"/>
              </w:rPr>
              <w:t>Library</w:t>
            </w:r>
            <w:r w:rsidRPr="00E27F7B">
              <w:rPr>
                <w:rFonts w:ascii="Times New Roman" w:hAnsi="Times New Roman" w:cs="Times New Roman"/>
                <w:sz w:val="24"/>
                <w:szCs w:val="24"/>
                <w:shd w:val="clear" w:color="auto" w:fill="FFFFFF"/>
                <w:lang w:val="ru-RU"/>
              </w:rPr>
              <w:t xml:space="preserve">, </w:t>
            </w:r>
            <w:r w:rsidRPr="00E27F7B">
              <w:rPr>
                <w:rFonts w:ascii="Times New Roman" w:hAnsi="Times New Roman" w:cs="Times New Roman"/>
                <w:sz w:val="24"/>
                <w:szCs w:val="24"/>
                <w:shd w:val="clear" w:color="auto" w:fill="FFFFFF"/>
              </w:rPr>
              <w:t>Google</w:t>
            </w:r>
            <w:r w:rsidRPr="00E27F7B">
              <w:rPr>
                <w:rFonts w:ascii="Times New Roman" w:hAnsi="Times New Roman" w:cs="Times New Roman"/>
                <w:sz w:val="24"/>
                <w:szCs w:val="24"/>
                <w:shd w:val="clear" w:color="auto" w:fill="FFFFFF"/>
                <w:lang w:val="ru-RU"/>
              </w:rPr>
              <w:t xml:space="preserve"> </w:t>
            </w:r>
            <w:r w:rsidRPr="00E27F7B">
              <w:rPr>
                <w:rFonts w:ascii="Times New Roman" w:hAnsi="Times New Roman" w:cs="Times New Roman"/>
                <w:sz w:val="24"/>
                <w:szCs w:val="24"/>
                <w:shd w:val="clear" w:color="auto" w:fill="FFFFFF"/>
              </w:rPr>
              <w:t>Academy</w:t>
            </w:r>
            <w:r w:rsidRPr="00E27F7B">
              <w:rPr>
                <w:rFonts w:ascii="Times New Roman" w:hAnsi="Times New Roman" w:cs="Times New Roman"/>
                <w:sz w:val="24"/>
                <w:szCs w:val="24"/>
                <w:shd w:val="clear" w:color="auto" w:fill="FFFFFF"/>
                <w:lang w:val="ru-RU"/>
              </w:rPr>
              <w:t xml:space="preserve">, </w:t>
            </w:r>
            <w:r w:rsidRPr="00E27F7B">
              <w:rPr>
                <w:rFonts w:ascii="Times New Roman" w:hAnsi="Times New Roman" w:cs="Times New Roman"/>
                <w:sz w:val="24"/>
                <w:szCs w:val="24"/>
                <w:shd w:val="clear" w:color="auto" w:fill="FFFFFF"/>
              </w:rPr>
              <w:t>Scopus</w:t>
            </w:r>
            <w:r w:rsidRPr="00E27F7B">
              <w:rPr>
                <w:rFonts w:ascii="Times New Roman" w:hAnsi="Times New Roman" w:cs="Times New Roman"/>
                <w:sz w:val="24"/>
                <w:szCs w:val="24"/>
                <w:shd w:val="clear" w:color="auto" w:fill="FFFFFF"/>
                <w:lang w:val="ru-RU"/>
              </w:rPr>
              <w:t xml:space="preserve">, </w:t>
            </w:r>
            <w:r w:rsidRPr="00E27F7B">
              <w:rPr>
                <w:rFonts w:ascii="Times New Roman" w:hAnsi="Times New Roman" w:cs="Times New Roman"/>
                <w:sz w:val="24"/>
                <w:szCs w:val="24"/>
                <w:shd w:val="clear" w:color="auto" w:fill="FFFFFF"/>
              </w:rPr>
              <w:t>Web</w:t>
            </w:r>
            <w:r w:rsidRPr="00E27F7B">
              <w:rPr>
                <w:rFonts w:ascii="Times New Roman" w:hAnsi="Times New Roman" w:cs="Times New Roman"/>
                <w:sz w:val="24"/>
                <w:szCs w:val="24"/>
                <w:shd w:val="clear" w:color="auto" w:fill="FFFFFF"/>
                <w:lang w:val="ru-RU"/>
              </w:rPr>
              <w:t xml:space="preserve"> </w:t>
            </w:r>
            <w:r w:rsidRPr="00E27F7B">
              <w:rPr>
                <w:rFonts w:ascii="Times New Roman" w:hAnsi="Times New Roman" w:cs="Times New Roman"/>
                <w:sz w:val="24"/>
                <w:szCs w:val="24"/>
                <w:shd w:val="clear" w:color="auto" w:fill="FFFFFF"/>
              </w:rPr>
              <w:t>of</w:t>
            </w:r>
            <w:r w:rsidRPr="00E27F7B">
              <w:rPr>
                <w:rFonts w:ascii="Times New Roman" w:hAnsi="Times New Roman" w:cs="Times New Roman"/>
                <w:sz w:val="24"/>
                <w:szCs w:val="24"/>
                <w:shd w:val="clear" w:color="auto" w:fill="FFFFFF"/>
                <w:lang w:val="ru-RU"/>
              </w:rPr>
              <w:t xml:space="preserve"> </w:t>
            </w:r>
            <w:r w:rsidRPr="00E27F7B">
              <w:rPr>
                <w:rFonts w:ascii="Times New Roman" w:hAnsi="Times New Roman" w:cs="Times New Roman"/>
                <w:sz w:val="24"/>
                <w:szCs w:val="24"/>
                <w:shd w:val="clear" w:color="auto" w:fill="FFFFFF"/>
              </w:rPr>
              <w:t>Science</w:t>
            </w:r>
            <w:r w:rsidRPr="00E27F7B">
              <w:rPr>
                <w:rFonts w:ascii="Times New Roman" w:hAnsi="Times New Roman" w:cs="Times New Roman"/>
                <w:sz w:val="24"/>
                <w:szCs w:val="24"/>
                <w:shd w:val="clear" w:color="auto" w:fill="FFFFFF"/>
                <w:lang w:val="ru-RU"/>
              </w:rPr>
              <w:t xml:space="preserve">, </w:t>
            </w:r>
            <w:r w:rsidRPr="00E27F7B">
              <w:rPr>
                <w:rFonts w:ascii="Times New Roman" w:hAnsi="Times New Roman" w:cs="Times New Roman"/>
                <w:sz w:val="24"/>
                <w:szCs w:val="24"/>
                <w:shd w:val="clear" w:color="auto" w:fill="FFFFFF"/>
              </w:rPr>
              <w:t>e</w:t>
            </w:r>
            <w:r w:rsidRPr="00E27F7B">
              <w:rPr>
                <w:rFonts w:ascii="Times New Roman" w:hAnsi="Times New Roman" w:cs="Times New Roman"/>
                <w:sz w:val="24"/>
                <w:szCs w:val="24"/>
                <w:shd w:val="clear" w:color="auto" w:fill="FFFFFF"/>
                <w:lang w:val="ru-RU"/>
              </w:rPr>
              <w:t>-</w:t>
            </w:r>
            <w:r w:rsidRPr="00E27F7B">
              <w:rPr>
                <w:rFonts w:ascii="Times New Roman" w:hAnsi="Times New Roman" w:cs="Times New Roman"/>
                <w:sz w:val="24"/>
                <w:szCs w:val="24"/>
                <w:shd w:val="clear" w:color="auto" w:fill="FFFFFF"/>
              </w:rPr>
              <w:t>library</w:t>
            </w:r>
            <w:r w:rsidRPr="00E27F7B">
              <w:rPr>
                <w:rFonts w:ascii="Times New Roman" w:hAnsi="Times New Roman" w:cs="Times New Roman"/>
                <w:sz w:val="24"/>
                <w:szCs w:val="24"/>
                <w:shd w:val="clear" w:color="auto" w:fill="FFFFFF"/>
                <w:lang w:val="ru-RU"/>
              </w:rPr>
              <w:t xml:space="preserve">, </w:t>
            </w:r>
            <w:r w:rsidRPr="00E27F7B">
              <w:rPr>
                <w:rFonts w:ascii="Times New Roman" w:hAnsi="Times New Roman" w:cs="Times New Roman"/>
                <w:sz w:val="24"/>
                <w:szCs w:val="24"/>
                <w:shd w:val="clear" w:color="auto" w:fill="FFFFFF"/>
              </w:rPr>
              <w:t>TripDatabase</w:t>
            </w:r>
            <w:r w:rsidRPr="00E27F7B">
              <w:rPr>
                <w:rFonts w:ascii="Times New Roman" w:hAnsi="Times New Roman" w:cs="Times New Roman"/>
                <w:sz w:val="24"/>
                <w:szCs w:val="24"/>
                <w:shd w:val="clear" w:color="auto" w:fill="FFFFFF"/>
                <w:lang w:val="ru-RU"/>
              </w:rPr>
              <w:t xml:space="preserve">, </w:t>
            </w:r>
            <w:r w:rsidRPr="00E27F7B">
              <w:rPr>
                <w:rFonts w:ascii="Times New Roman" w:hAnsi="Times New Roman" w:cs="Times New Roman"/>
                <w:sz w:val="24"/>
                <w:szCs w:val="24"/>
                <w:shd w:val="clear" w:color="auto" w:fill="FFFFFF"/>
              </w:rPr>
              <w:t>ResearchGate</w:t>
            </w:r>
            <w:r w:rsidRPr="00E27F7B">
              <w:rPr>
                <w:rFonts w:ascii="Times New Roman" w:hAnsi="Times New Roman" w:cs="Times New Roman"/>
                <w:sz w:val="24"/>
                <w:szCs w:val="24"/>
                <w:shd w:val="clear" w:color="auto" w:fill="FFFFFF"/>
                <w:lang w:val="ru-RU"/>
              </w:rPr>
              <w:t>);</w:t>
            </w:r>
          </w:p>
          <w:p w:rsidR="002005E1" w:rsidRPr="00E27F7B" w:rsidRDefault="002005E1" w:rsidP="002005E1">
            <w:pPr>
              <w:tabs>
                <w:tab w:val="num" w:pos="567"/>
                <w:tab w:val="num" w:pos="720"/>
              </w:tabs>
              <w:spacing w:after="0" w:line="240" w:lineRule="auto"/>
              <w:jc w:val="both"/>
              <w:rPr>
                <w:rFonts w:ascii="Times New Roman" w:hAnsi="Times New Roman" w:cs="Times New Roman"/>
                <w:sz w:val="24"/>
                <w:szCs w:val="24"/>
                <w:shd w:val="clear" w:color="auto" w:fill="FFFFFF"/>
                <w:lang w:val="ru-RU"/>
              </w:rPr>
            </w:pPr>
            <w:r w:rsidRPr="00E27F7B">
              <w:rPr>
                <w:rFonts w:ascii="Times New Roman" w:hAnsi="Times New Roman" w:cs="Times New Roman"/>
                <w:sz w:val="24"/>
                <w:szCs w:val="24"/>
                <w:shd w:val="clear" w:color="auto" w:fill="FFFFFF"/>
                <w:lang w:val="ru-RU"/>
              </w:rPr>
              <w:t xml:space="preserve">Валидированные анкеты по оценке динамики выраженности дизурических симптомов и оценке тяжести нарушений эректильной функции </w:t>
            </w:r>
          </w:p>
        </w:tc>
      </w:tr>
      <w:tr w:rsidR="003F3AD3" w:rsidRPr="00162541" w:rsidTr="006726CC">
        <w:trPr>
          <w:trHeight w:val="3585"/>
        </w:trPr>
        <w:tc>
          <w:tcPr>
            <w:tcW w:w="3544" w:type="dxa"/>
            <w:tcBorders>
              <w:bottom w:val="nil"/>
            </w:tcBorders>
          </w:tcPr>
          <w:p w:rsidR="002005E1" w:rsidRPr="00E27F7B" w:rsidRDefault="002005E1" w:rsidP="002005E1">
            <w:pPr>
              <w:tabs>
                <w:tab w:val="left" w:pos="993"/>
              </w:tabs>
              <w:autoSpaceDE w:val="0"/>
              <w:autoSpaceDN w:val="0"/>
              <w:adjustRightInd w:val="0"/>
              <w:spacing w:after="0" w:line="240" w:lineRule="auto"/>
              <w:jc w:val="both"/>
              <w:rPr>
                <w:rFonts w:ascii="Times New Roman" w:hAnsi="Times New Roman" w:cs="Times New Roman"/>
                <w:sz w:val="24"/>
                <w:szCs w:val="24"/>
                <w:lang w:val="ru-RU"/>
              </w:rPr>
            </w:pPr>
            <w:r w:rsidRPr="00E27F7B">
              <w:rPr>
                <w:rFonts w:ascii="Times New Roman" w:hAnsi="Times New Roman" w:cs="Times New Roman"/>
                <w:sz w:val="24"/>
                <w:szCs w:val="24"/>
                <w:shd w:val="clear" w:color="auto" w:fill="FFFFFF"/>
                <w:lang w:val="ru-RU"/>
              </w:rPr>
              <w:t xml:space="preserve">Оценка основных факторов риска развития поздних осложнений после открытой аденомэктомиии и трансуретральной резекции </w:t>
            </w:r>
            <w:proofErr w:type="gramStart"/>
            <w:r w:rsidRPr="00E27F7B">
              <w:rPr>
                <w:rFonts w:ascii="Times New Roman" w:hAnsi="Times New Roman" w:cs="Times New Roman"/>
                <w:sz w:val="24"/>
                <w:szCs w:val="24"/>
                <w:shd w:val="clear" w:color="auto" w:fill="FFFFFF"/>
                <w:lang w:val="ru-RU"/>
              </w:rPr>
              <w:t>при</w:t>
            </w:r>
            <w:proofErr w:type="gramEnd"/>
            <w:r w:rsidRPr="00E27F7B">
              <w:rPr>
                <w:rFonts w:ascii="Times New Roman" w:hAnsi="Times New Roman" w:cs="Times New Roman"/>
                <w:sz w:val="24"/>
                <w:szCs w:val="24"/>
                <w:shd w:val="clear" w:color="auto" w:fill="FFFFFF"/>
                <w:lang w:val="ru-RU"/>
              </w:rPr>
              <w:t xml:space="preserve"> доброкачественной гиперплазией предстательной железы</w:t>
            </w:r>
          </w:p>
        </w:tc>
        <w:tc>
          <w:tcPr>
            <w:tcW w:w="2439" w:type="dxa"/>
            <w:tcBorders>
              <w:bottom w:val="nil"/>
            </w:tcBorders>
          </w:tcPr>
          <w:p w:rsidR="002005E1" w:rsidRPr="00E27F7B" w:rsidRDefault="002005E1" w:rsidP="002005E1">
            <w:pPr>
              <w:tabs>
                <w:tab w:val="left" w:pos="284"/>
              </w:tabs>
              <w:spacing w:after="0" w:line="240" w:lineRule="auto"/>
              <w:jc w:val="both"/>
              <w:rPr>
                <w:rFonts w:ascii="Times New Roman" w:hAnsi="Times New Roman" w:cs="Times New Roman"/>
                <w:sz w:val="24"/>
                <w:szCs w:val="24"/>
                <w:lang w:val="ru-RU"/>
              </w:rPr>
            </w:pPr>
            <w:r w:rsidRPr="00E27F7B">
              <w:rPr>
                <w:rFonts w:ascii="Times New Roman" w:hAnsi="Times New Roman" w:cs="Times New Roman"/>
                <w:sz w:val="24"/>
                <w:szCs w:val="24"/>
                <w:shd w:val="clear" w:color="auto" w:fill="FFFFFF"/>
                <w:lang w:val="ru-RU"/>
              </w:rPr>
              <w:t>Поперечное эпи</w:t>
            </w:r>
            <w:r w:rsidR="003F5681" w:rsidRPr="00E27F7B">
              <w:rPr>
                <w:rFonts w:ascii="Times New Roman" w:hAnsi="Times New Roman" w:cs="Times New Roman"/>
                <w:sz w:val="24"/>
                <w:szCs w:val="24"/>
                <w:shd w:val="clear" w:color="auto" w:fill="FFFFFF"/>
                <w:lang w:val="ru-RU"/>
              </w:rPr>
              <w:t>демиологичес</w:t>
            </w:r>
            <w:r w:rsidRPr="00E27F7B">
              <w:rPr>
                <w:rFonts w:ascii="Times New Roman" w:hAnsi="Times New Roman" w:cs="Times New Roman"/>
                <w:sz w:val="24"/>
                <w:szCs w:val="24"/>
                <w:shd w:val="clear" w:color="auto" w:fill="FFFFFF"/>
                <w:lang w:val="ru-RU"/>
              </w:rPr>
              <w:t>кое исследование распространенности поздних осложнений оперативного вмешательства (стриктуры уретры и склероз шейки мочевого</w:t>
            </w:r>
          </w:p>
        </w:tc>
        <w:tc>
          <w:tcPr>
            <w:tcW w:w="3656" w:type="dxa"/>
            <w:tcBorders>
              <w:bottom w:val="nil"/>
            </w:tcBorders>
          </w:tcPr>
          <w:p w:rsidR="002005E1" w:rsidRPr="00E27F7B" w:rsidRDefault="002005E1" w:rsidP="002005E1">
            <w:pPr>
              <w:tabs>
                <w:tab w:val="num" w:pos="567"/>
                <w:tab w:val="num" w:pos="720"/>
              </w:tabs>
              <w:spacing w:after="0" w:line="240" w:lineRule="auto"/>
              <w:jc w:val="both"/>
              <w:rPr>
                <w:rFonts w:ascii="Times New Roman" w:hAnsi="Times New Roman" w:cs="Times New Roman"/>
                <w:sz w:val="24"/>
                <w:szCs w:val="24"/>
                <w:shd w:val="clear" w:color="auto" w:fill="FFFFFF"/>
                <w:lang w:val="ru-RU"/>
              </w:rPr>
            </w:pPr>
            <w:r w:rsidRPr="00E27F7B">
              <w:rPr>
                <w:rFonts w:ascii="Times New Roman" w:hAnsi="Times New Roman" w:cs="Times New Roman"/>
                <w:sz w:val="24"/>
                <w:szCs w:val="24"/>
                <w:shd w:val="clear" w:color="auto" w:fill="FFFFFF"/>
                <w:lang w:val="ru-RU"/>
              </w:rPr>
              <w:t>Сплошная выборка из оперированных пациентов в урологических отделениях двух клиник г. Семей. Всего оперативное лечение прошли 702 человека, которые вошли в выборку исследования.</w:t>
            </w:r>
          </w:p>
          <w:p w:rsidR="002005E1" w:rsidRPr="00E27F7B" w:rsidRDefault="002005E1" w:rsidP="002005E1">
            <w:pPr>
              <w:tabs>
                <w:tab w:val="num" w:pos="567"/>
                <w:tab w:val="num" w:pos="720"/>
              </w:tabs>
              <w:spacing w:after="0" w:line="240" w:lineRule="auto"/>
              <w:jc w:val="both"/>
              <w:rPr>
                <w:rFonts w:ascii="Times New Roman" w:hAnsi="Times New Roman" w:cs="Times New Roman"/>
                <w:sz w:val="24"/>
                <w:szCs w:val="24"/>
                <w:shd w:val="clear" w:color="auto" w:fill="FFFFFF"/>
                <w:lang w:val="ru-RU"/>
              </w:rPr>
            </w:pPr>
          </w:p>
        </w:tc>
      </w:tr>
    </w:tbl>
    <w:p w:rsidR="006726CC" w:rsidRDefault="006726CC">
      <w:pPr>
        <w:rPr>
          <w:lang w:val="ru-RU"/>
        </w:rPr>
      </w:pPr>
      <w:r w:rsidRPr="00AE1393">
        <w:rPr>
          <w:lang w:val="ru-RU"/>
        </w:rPr>
        <w:br w:type="page"/>
      </w:r>
    </w:p>
    <w:p w:rsidR="006726CC" w:rsidRDefault="003F5681" w:rsidP="006726CC">
      <w:pPr>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lastRenderedPageBreak/>
        <w:t>Продолжение таблицы</w:t>
      </w:r>
      <w:r w:rsidR="006726CC" w:rsidRPr="006726CC">
        <w:rPr>
          <w:rFonts w:ascii="Times New Roman" w:hAnsi="Times New Roman" w:cs="Times New Roman"/>
          <w:sz w:val="28"/>
          <w:szCs w:val="28"/>
          <w:lang w:val="ru-RU"/>
        </w:rPr>
        <w:t xml:space="preserve"> 1</w:t>
      </w:r>
    </w:p>
    <w:p w:rsidR="006726CC" w:rsidRPr="006726CC" w:rsidRDefault="006726CC" w:rsidP="006726CC">
      <w:pPr>
        <w:spacing w:after="0" w:line="240" w:lineRule="auto"/>
        <w:rPr>
          <w:rFonts w:ascii="Times New Roman" w:hAnsi="Times New Roman" w:cs="Times New Roman"/>
          <w:sz w:val="28"/>
          <w:szCs w:val="28"/>
          <w:lang w:val="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4"/>
        <w:gridCol w:w="2439"/>
        <w:gridCol w:w="3656"/>
      </w:tblGrid>
      <w:tr w:rsidR="006726CC" w:rsidRPr="003F5681" w:rsidTr="006726CC">
        <w:trPr>
          <w:trHeight w:val="70"/>
        </w:trPr>
        <w:tc>
          <w:tcPr>
            <w:tcW w:w="3544" w:type="dxa"/>
            <w:tcBorders>
              <w:bottom w:val="nil"/>
            </w:tcBorders>
          </w:tcPr>
          <w:p w:rsidR="006726CC" w:rsidRPr="00E27F7B" w:rsidRDefault="006726CC" w:rsidP="006726CC">
            <w:pPr>
              <w:tabs>
                <w:tab w:val="left" w:pos="993"/>
              </w:tabs>
              <w:autoSpaceDE w:val="0"/>
              <w:autoSpaceDN w:val="0"/>
              <w:adjustRightInd w:val="0"/>
              <w:spacing w:after="0" w:line="240" w:lineRule="auto"/>
              <w:jc w:val="center"/>
              <w:rPr>
                <w:rFonts w:ascii="Times New Roman" w:hAnsi="Times New Roman" w:cs="Times New Roman"/>
                <w:sz w:val="24"/>
                <w:szCs w:val="24"/>
                <w:shd w:val="clear" w:color="auto" w:fill="FFFFFF"/>
                <w:lang w:val="ru-RU"/>
              </w:rPr>
            </w:pPr>
            <w:r w:rsidRPr="00E27F7B">
              <w:rPr>
                <w:rFonts w:ascii="Times New Roman" w:hAnsi="Times New Roman" w:cs="Times New Roman"/>
                <w:sz w:val="24"/>
                <w:szCs w:val="24"/>
                <w:lang w:val="kk-KZ"/>
              </w:rPr>
              <w:t>1</w:t>
            </w:r>
          </w:p>
        </w:tc>
        <w:tc>
          <w:tcPr>
            <w:tcW w:w="2439" w:type="dxa"/>
            <w:tcBorders>
              <w:bottom w:val="nil"/>
            </w:tcBorders>
          </w:tcPr>
          <w:p w:rsidR="006726CC" w:rsidRPr="00E27F7B" w:rsidRDefault="006726CC" w:rsidP="006726CC">
            <w:pPr>
              <w:tabs>
                <w:tab w:val="left" w:pos="284"/>
              </w:tabs>
              <w:spacing w:after="0" w:line="240" w:lineRule="auto"/>
              <w:jc w:val="center"/>
              <w:rPr>
                <w:rFonts w:ascii="Times New Roman" w:hAnsi="Times New Roman" w:cs="Times New Roman"/>
                <w:sz w:val="24"/>
                <w:szCs w:val="24"/>
                <w:shd w:val="clear" w:color="auto" w:fill="FFFFFF"/>
                <w:lang w:val="ru-RU"/>
              </w:rPr>
            </w:pPr>
            <w:r w:rsidRPr="00E27F7B">
              <w:rPr>
                <w:rFonts w:ascii="Times New Roman" w:hAnsi="Times New Roman" w:cs="Times New Roman"/>
                <w:sz w:val="24"/>
                <w:szCs w:val="24"/>
                <w:lang w:val="kk-KZ"/>
              </w:rPr>
              <w:t>2</w:t>
            </w:r>
          </w:p>
        </w:tc>
        <w:tc>
          <w:tcPr>
            <w:tcW w:w="3656" w:type="dxa"/>
          </w:tcPr>
          <w:p w:rsidR="006726CC" w:rsidRPr="00E27F7B" w:rsidRDefault="006726CC" w:rsidP="006726CC">
            <w:pPr>
              <w:tabs>
                <w:tab w:val="num" w:pos="567"/>
                <w:tab w:val="num" w:pos="720"/>
              </w:tabs>
              <w:spacing w:after="0" w:line="240" w:lineRule="auto"/>
              <w:jc w:val="center"/>
              <w:rPr>
                <w:rFonts w:ascii="Times New Roman" w:hAnsi="Times New Roman" w:cs="Times New Roman"/>
                <w:sz w:val="24"/>
                <w:szCs w:val="24"/>
                <w:shd w:val="clear" w:color="auto" w:fill="FFFFFF"/>
                <w:lang w:val="ru-RU"/>
              </w:rPr>
            </w:pPr>
            <w:r w:rsidRPr="00E27F7B">
              <w:rPr>
                <w:rFonts w:ascii="Times New Roman" w:hAnsi="Times New Roman" w:cs="Times New Roman"/>
                <w:sz w:val="24"/>
                <w:szCs w:val="24"/>
                <w:lang w:val="kk-KZ"/>
              </w:rPr>
              <w:t>3</w:t>
            </w:r>
          </w:p>
        </w:tc>
      </w:tr>
      <w:tr w:rsidR="006726CC" w:rsidRPr="00162541" w:rsidTr="004A1B5F">
        <w:trPr>
          <w:trHeight w:val="1889"/>
        </w:trPr>
        <w:tc>
          <w:tcPr>
            <w:tcW w:w="3544" w:type="dxa"/>
            <w:tcBorders>
              <w:bottom w:val="single" w:sz="4" w:space="0" w:color="auto"/>
            </w:tcBorders>
          </w:tcPr>
          <w:p w:rsidR="006726CC" w:rsidRPr="00E27F7B" w:rsidRDefault="006726CC" w:rsidP="006726CC">
            <w:pPr>
              <w:tabs>
                <w:tab w:val="left" w:pos="993"/>
              </w:tabs>
              <w:autoSpaceDE w:val="0"/>
              <w:autoSpaceDN w:val="0"/>
              <w:adjustRightInd w:val="0"/>
              <w:spacing w:after="0" w:line="240" w:lineRule="auto"/>
              <w:jc w:val="both"/>
              <w:rPr>
                <w:rFonts w:ascii="Times New Roman" w:hAnsi="Times New Roman" w:cs="Times New Roman"/>
                <w:sz w:val="24"/>
                <w:szCs w:val="24"/>
                <w:shd w:val="clear" w:color="auto" w:fill="FFFFFF"/>
                <w:lang w:val="ru-RU"/>
              </w:rPr>
            </w:pPr>
          </w:p>
        </w:tc>
        <w:tc>
          <w:tcPr>
            <w:tcW w:w="2439" w:type="dxa"/>
            <w:tcBorders>
              <w:bottom w:val="single" w:sz="4" w:space="0" w:color="auto"/>
            </w:tcBorders>
          </w:tcPr>
          <w:p w:rsidR="006726CC" w:rsidRPr="00E27F7B" w:rsidRDefault="006726CC" w:rsidP="006726CC">
            <w:pPr>
              <w:tabs>
                <w:tab w:val="left" w:pos="284"/>
              </w:tabs>
              <w:spacing w:after="0" w:line="240" w:lineRule="auto"/>
              <w:jc w:val="both"/>
              <w:rPr>
                <w:rFonts w:ascii="Times New Roman" w:hAnsi="Times New Roman" w:cs="Times New Roman"/>
                <w:sz w:val="24"/>
                <w:szCs w:val="24"/>
                <w:shd w:val="clear" w:color="auto" w:fill="FFFFFF"/>
                <w:lang w:val="ru-RU"/>
              </w:rPr>
            </w:pPr>
            <w:r w:rsidRPr="00E27F7B">
              <w:rPr>
                <w:rFonts w:ascii="Times New Roman" w:hAnsi="Times New Roman" w:cs="Times New Roman"/>
                <w:sz w:val="24"/>
                <w:szCs w:val="24"/>
                <w:shd w:val="clear" w:color="auto" w:fill="FFFFFF"/>
                <w:lang w:val="ru-RU"/>
              </w:rPr>
              <w:t xml:space="preserve"> пузыря) с расчетом отношения шансов для каждого из факторов риска  </w:t>
            </w:r>
          </w:p>
        </w:tc>
        <w:tc>
          <w:tcPr>
            <w:tcW w:w="3656" w:type="dxa"/>
            <w:tcBorders>
              <w:bottom w:val="single" w:sz="4" w:space="0" w:color="auto"/>
            </w:tcBorders>
          </w:tcPr>
          <w:p w:rsidR="006726CC" w:rsidRPr="00E27F7B" w:rsidRDefault="006726CC" w:rsidP="006726CC">
            <w:pPr>
              <w:tabs>
                <w:tab w:val="num" w:pos="567"/>
                <w:tab w:val="num" w:pos="720"/>
              </w:tabs>
              <w:spacing w:after="0" w:line="240" w:lineRule="auto"/>
              <w:jc w:val="both"/>
              <w:rPr>
                <w:rFonts w:ascii="Times New Roman" w:hAnsi="Times New Roman" w:cs="Times New Roman"/>
                <w:sz w:val="24"/>
                <w:szCs w:val="24"/>
                <w:shd w:val="clear" w:color="auto" w:fill="FFFFFF"/>
                <w:lang w:val="ru-RU"/>
              </w:rPr>
            </w:pPr>
          </w:p>
        </w:tc>
      </w:tr>
      <w:tr w:rsidR="006726CC" w:rsidRPr="006726CC" w:rsidTr="006726CC">
        <w:trPr>
          <w:trHeight w:val="2825"/>
        </w:trPr>
        <w:tc>
          <w:tcPr>
            <w:tcW w:w="3544" w:type="dxa"/>
          </w:tcPr>
          <w:p w:rsidR="006726CC" w:rsidRPr="00E27F7B" w:rsidRDefault="006726CC" w:rsidP="006726CC">
            <w:pPr>
              <w:pStyle w:val="21"/>
              <w:spacing w:line="240" w:lineRule="auto"/>
              <w:ind w:firstLine="0"/>
              <w:rPr>
                <w:sz w:val="24"/>
                <w:szCs w:val="24"/>
              </w:rPr>
            </w:pPr>
            <w:r w:rsidRPr="00E27F7B">
              <w:rPr>
                <w:rFonts w:eastAsiaTheme="minorHAnsi"/>
                <w:sz w:val="24"/>
                <w:szCs w:val="24"/>
                <w:shd w:val="clear" w:color="auto" w:fill="FFFFFF"/>
                <w:lang w:eastAsia="en-US"/>
              </w:rPr>
              <w:t>Оценка эффективности способа профилактики обструктивных осложнений после аденомэктомии и трансуретральной резекции предстательной железы путем орошения уретры и мочевого пузыря раствором 5-фторурацила через модифицированный катетер</w:t>
            </w:r>
          </w:p>
        </w:tc>
        <w:tc>
          <w:tcPr>
            <w:tcW w:w="2439" w:type="dxa"/>
          </w:tcPr>
          <w:p w:rsidR="006726CC" w:rsidRPr="00E27F7B" w:rsidRDefault="003F5681" w:rsidP="006726CC">
            <w:pPr>
              <w:tabs>
                <w:tab w:val="left" w:pos="360"/>
              </w:tabs>
              <w:suppressAutoHyphens/>
              <w:spacing w:after="0" w:line="240" w:lineRule="auto"/>
              <w:jc w:val="both"/>
              <w:rPr>
                <w:rFonts w:ascii="Times New Roman" w:hAnsi="Times New Roman" w:cs="Times New Roman"/>
                <w:sz w:val="24"/>
                <w:szCs w:val="24"/>
                <w:shd w:val="clear" w:color="auto" w:fill="FFFFFF"/>
              </w:rPr>
            </w:pPr>
            <w:r w:rsidRPr="00E27F7B">
              <w:rPr>
                <w:rFonts w:ascii="Times New Roman" w:hAnsi="Times New Roman" w:cs="Times New Roman"/>
                <w:sz w:val="24"/>
                <w:szCs w:val="24"/>
                <w:shd w:val="clear" w:color="auto" w:fill="FFFFFF"/>
              </w:rPr>
              <w:t>Проспективное нерандомизиров</w:t>
            </w:r>
            <w:r w:rsidRPr="00E27F7B">
              <w:rPr>
                <w:rFonts w:ascii="Times New Roman" w:hAnsi="Times New Roman" w:cs="Times New Roman"/>
                <w:sz w:val="24"/>
                <w:szCs w:val="24"/>
                <w:shd w:val="clear" w:color="auto" w:fill="FFFFFF"/>
                <w:lang w:val="kk-KZ"/>
              </w:rPr>
              <w:t>а</w:t>
            </w:r>
            <w:r w:rsidR="006726CC" w:rsidRPr="00E27F7B">
              <w:rPr>
                <w:rFonts w:ascii="Times New Roman" w:hAnsi="Times New Roman" w:cs="Times New Roman"/>
                <w:sz w:val="24"/>
                <w:szCs w:val="24"/>
                <w:shd w:val="clear" w:color="auto" w:fill="FFFFFF"/>
              </w:rPr>
              <w:t>нное клиническое исследование</w:t>
            </w:r>
          </w:p>
          <w:p w:rsidR="006726CC" w:rsidRPr="00E27F7B" w:rsidRDefault="006726CC" w:rsidP="006726CC">
            <w:pPr>
              <w:pStyle w:val="ab"/>
              <w:rPr>
                <w:rFonts w:ascii="Times New Roman" w:hAnsi="Times New Roman" w:cs="Times New Roman"/>
                <w:sz w:val="24"/>
                <w:szCs w:val="24"/>
                <w:vertAlign w:val="superscript"/>
              </w:rPr>
            </w:pPr>
          </w:p>
        </w:tc>
        <w:tc>
          <w:tcPr>
            <w:tcW w:w="3656" w:type="dxa"/>
            <w:vMerge w:val="restart"/>
          </w:tcPr>
          <w:p w:rsidR="006726CC" w:rsidRPr="00E27F7B" w:rsidRDefault="006726CC" w:rsidP="006726CC">
            <w:pPr>
              <w:tabs>
                <w:tab w:val="num" w:pos="567"/>
                <w:tab w:val="num" w:pos="720"/>
              </w:tabs>
              <w:spacing w:after="0" w:line="240" w:lineRule="auto"/>
              <w:jc w:val="both"/>
              <w:rPr>
                <w:rFonts w:ascii="Times New Roman" w:hAnsi="Times New Roman" w:cs="Times New Roman"/>
                <w:sz w:val="24"/>
                <w:szCs w:val="24"/>
                <w:shd w:val="clear" w:color="auto" w:fill="FFFFFF"/>
                <w:lang w:val="ru-RU"/>
              </w:rPr>
            </w:pPr>
            <w:r w:rsidRPr="00E27F7B">
              <w:rPr>
                <w:rFonts w:ascii="Times New Roman" w:hAnsi="Times New Roman" w:cs="Times New Roman"/>
                <w:sz w:val="24"/>
                <w:szCs w:val="24"/>
                <w:shd w:val="clear" w:color="auto" w:fill="FFFFFF"/>
                <w:lang w:val="ru-RU"/>
              </w:rPr>
              <w:t xml:space="preserve">246 пациентов мужского пола в возрасте 50-80 лет, проживающих в области Абай, перенесших оперативное лечение в урологических отделениях учреждения «Почечный Центр» г. Семей и больницы скорой медицинской помощи г. Семей в 2020-2022 гг. В основную группу исследования вошли 124 пациента, получившие помимо стандартного послеоперативного лечения профилактическое вмешательство на протяжении от пяти до десяти дней в виде промывания раствором 5-фторурацила с применением модифицированного трехходового катетера. </w:t>
            </w:r>
          </w:p>
          <w:p w:rsidR="006726CC" w:rsidRPr="00E27F7B" w:rsidRDefault="006726CC" w:rsidP="006726CC">
            <w:pPr>
              <w:pStyle w:val="ab"/>
              <w:jc w:val="both"/>
              <w:rPr>
                <w:sz w:val="24"/>
                <w:szCs w:val="24"/>
              </w:rPr>
            </w:pPr>
            <w:r w:rsidRPr="00E27F7B">
              <w:rPr>
                <w:rFonts w:ascii="Times New Roman" w:hAnsi="Times New Roman" w:cs="Times New Roman"/>
                <w:sz w:val="24"/>
                <w:szCs w:val="24"/>
                <w:shd w:val="clear" w:color="auto" w:fill="FFFFFF"/>
              </w:rPr>
              <w:t>Контрольную группу составили 122 совмещенных по возрасту, социальному статусу, месту проживания пациентов, также перенесших оперативное вмешательство по поводу ДГПЖ и получавших стандартное лечение. В</w:t>
            </w:r>
            <w:r w:rsidR="004A1B5F" w:rsidRPr="00E27F7B">
              <w:rPr>
                <w:rFonts w:ascii="Times New Roman" w:hAnsi="Times New Roman" w:cs="Times New Roman"/>
                <w:sz w:val="24"/>
                <w:szCs w:val="24"/>
                <w:shd w:val="clear" w:color="auto" w:fill="FFFFFF"/>
              </w:rPr>
              <w:t xml:space="preserve"> данной группе промывание</w:t>
            </w:r>
          </w:p>
        </w:tc>
      </w:tr>
      <w:tr w:rsidR="006726CC" w:rsidRPr="00162541" w:rsidTr="006726CC">
        <w:trPr>
          <w:trHeight w:val="274"/>
        </w:trPr>
        <w:tc>
          <w:tcPr>
            <w:tcW w:w="3544" w:type="dxa"/>
          </w:tcPr>
          <w:p w:rsidR="006726CC" w:rsidRPr="00E27F7B" w:rsidRDefault="006726CC" w:rsidP="006726CC">
            <w:pPr>
              <w:pStyle w:val="ab"/>
              <w:rPr>
                <w:rFonts w:ascii="Times New Roman" w:hAnsi="Times New Roman" w:cs="Times New Roman"/>
                <w:sz w:val="24"/>
                <w:szCs w:val="24"/>
              </w:rPr>
            </w:pPr>
            <w:r w:rsidRPr="00E27F7B">
              <w:rPr>
                <w:rFonts w:ascii="Times New Roman" w:hAnsi="Times New Roman" w:cs="Times New Roman"/>
                <w:sz w:val="24"/>
                <w:szCs w:val="24"/>
                <w:shd w:val="clear" w:color="auto" w:fill="FFFFFF"/>
              </w:rPr>
              <w:t>Анализ лабораторных показателей</w:t>
            </w:r>
          </w:p>
        </w:tc>
        <w:tc>
          <w:tcPr>
            <w:tcW w:w="2439" w:type="dxa"/>
          </w:tcPr>
          <w:p w:rsidR="006726CC" w:rsidRPr="00E27F7B" w:rsidRDefault="006726CC" w:rsidP="006726CC">
            <w:pPr>
              <w:pStyle w:val="ae"/>
              <w:spacing w:after="0"/>
            </w:pPr>
            <w:r w:rsidRPr="00E27F7B">
              <w:t xml:space="preserve">Общий анализ мочи (лейкоциты, эритроциты, белок), </w:t>
            </w:r>
            <w:r w:rsidRPr="00E27F7B">
              <w:rPr>
                <w:shd w:val="clear" w:color="auto" w:fill="FFFFFF"/>
              </w:rPr>
              <w:t>простат-специфический антиген, креатинин</w:t>
            </w:r>
          </w:p>
        </w:tc>
        <w:tc>
          <w:tcPr>
            <w:tcW w:w="3656" w:type="dxa"/>
            <w:vMerge/>
          </w:tcPr>
          <w:p w:rsidR="006726CC" w:rsidRPr="006726CC" w:rsidRDefault="006726CC" w:rsidP="006726CC">
            <w:pPr>
              <w:pStyle w:val="ae"/>
              <w:rPr>
                <w:sz w:val="28"/>
                <w:szCs w:val="28"/>
              </w:rPr>
            </w:pPr>
          </w:p>
        </w:tc>
      </w:tr>
      <w:tr w:rsidR="006726CC" w:rsidRPr="00162541" w:rsidTr="004A1B5F">
        <w:trPr>
          <w:trHeight w:val="4515"/>
        </w:trPr>
        <w:tc>
          <w:tcPr>
            <w:tcW w:w="3544" w:type="dxa"/>
            <w:tcBorders>
              <w:bottom w:val="nil"/>
            </w:tcBorders>
          </w:tcPr>
          <w:p w:rsidR="006726CC" w:rsidRPr="00E27F7B" w:rsidRDefault="006726CC" w:rsidP="006726CC">
            <w:pPr>
              <w:tabs>
                <w:tab w:val="num" w:pos="567"/>
                <w:tab w:val="num" w:pos="720"/>
              </w:tabs>
              <w:spacing w:after="0" w:line="240" w:lineRule="auto"/>
              <w:jc w:val="both"/>
              <w:rPr>
                <w:rFonts w:ascii="Times New Roman" w:hAnsi="Times New Roman" w:cs="Times New Roman"/>
                <w:sz w:val="24"/>
                <w:szCs w:val="24"/>
                <w:shd w:val="clear" w:color="auto" w:fill="FFFFFF"/>
                <w:lang w:val="ru-RU"/>
              </w:rPr>
            </w:pPr>
            <w:r w:rsidRPr="00E27F7B">
              <w:rPr>
                <w:rFonts w:ascii="Times New Roman" w:hAnsi="Times New Roman" w:cs="Times New Roman"/>
                <w:sz w:val="24"/>
                <w:szCs w:val="24"/>
                <w:shd w:val="clear" w:color="auto" w:fill="FFFFFF"/>
                <w:lang w:val="ru-RU"/>
              </w:rPr>
              <w:t xml:space="preserve">Анализ показателей инструментальных методов обследования </w:t>
            </w:r>
          </w:p>
          <w:p w:rsidR="006726CC" w:rsidRPr="00E27F7B" w:rsidRDefault="006726CC" w:rsidP="006726CC">
            <w:pPr>
              <w:pStyle w:val="ab"/>
              <w:rPr>
                <w:rFonts w:ascii="Times New Roman" w:hAnsi="Times New Roman" w:cs="Times New Roman"/>
                <w:sz w:val="24"/>
                <w:szCs w:val="24"/>
                <w:shd w:val="clear" w:color="auto" w:fill="FFFFFF"/>
              </w:rPr>
            </w:pPr>
          </w:p>
        </w:tc>
        <w:tc>
          <w:tcPr>
            <w:tcW w:w="2439" w:type="dxa"/>
            <w:tcBorders>
              <w:bottom w:val="nil"/>
            </w:tcBorders>
          </w:tcPr>
          <w:p w:rsidR="006726CC" w:rsidRPr="00E27F7B" w:rsidRDefault="006726CC" w:rsidP="006726CC">
            <w:pPr>
              <w:pStyle w:val="ae"/>
              <w:spacing w:after="0"/>
              <w:rPr>
                <w:rFonts w:eastAsia="Times New Roman"/>
              </w:rPr>
            </w:pPr>
            <w:r w:rsidRPr="00E27F7B">
              <w:rPr>
                <w:shd w:val="clear" w:color="auto" w:fill="FFFFFF"/>
              </w:rPr>
              <w:t>Трансабдоминальное ультразвуковое исследование предстательной железы с определением объема остаточной мочи, урофлоуметрия, задняя ирригационная уретроскопия и цистоуретрографи</w:t>
            </w:r>
            <w:r w:rsidR="004A1B5F" w:rsidRPr="00E27F7B">
              <w:rPr>
                <w:shd w:val="clear" w:color="auto" w:fill="FFFFFF"/>
              </w:rPr>
              <w:t xml:space="preserve"> я</w:t>
            </w:r>
          </w:p>
        </w:tc>
        <w:tc>
          <w:tcPr>
            <w:tcW w:w="3656" w:type="dxa"/>
            <w:vMerge/>
            <w:tcBorders>
              <w:bottom w:val="nil"/>
            </w:tcBorders>
          </w:tcPr>
          <w:p w:rsidR="006726CC" w:rsidRPr="006726CC" w:rsidRDefault="006726CC" w:rsidP="006726CC">
            <w:pPr>
              <w:pStyle w:val="ae"/>
              <w:spacing w:after="0"/>
              <w:ind w:firstLine="34"/>
              <w:rPr>
                <w:rFonts w:eastAsiaTheme="minorEastAsia"/>
                <w:sz w:val="28"/>
                <w:szCs w:val="28"/>
                <w:shd w:val="clear" w:color="auto" w:fill="FFFFFF"/>
              </w:rPr>
            </w:pPr>
          </w:p>
        </w:tc>
      </w:tr>
    </w:tbl>
    <w:p w:rsidR="004A1B5F" w:rsidRDefault="004A1B5F">
      <w:pPr>
        <w:rPr>
          <w:lang w:val="ru-RU"/>
        </w:rPr>
      </w:pPr>
      <w:r w:rsidRPr="00AE1393">
        <w:rPr>
          <w:lang w:val="ru-RU"/>
        </w:rPr>
        <w:br w:type="page"/>
      </w:r>
    </w:p>
    <w:p w:rsidR="004A1B5F" w:rsidRDefault="00644873" w:rsidP="004A1B5F">
      <w:pPr>
        <w:spacing w:after="0" w:line="240" w:lineRule="auto"/>
        <w:rPr>
          <w:rFonts w:ascii="Times New Roman" w:hAnsi="Times New Roman" w:cs="Times New Roman"/>
          <w:sz w:val="28"/>
          <w:szCs w:val="28"/>
          <w:lang w:val="ru-RU"/>
        </w:rPr>
      </w:pPr>
      <w:r>
        <w:rPr>
          <w:rFonts w:ascii="Times New Roman" w:hAnsi="Times New Roman" w:cs="Times New Roman"/>
          <w:sz w:val="28"/>
          <w:szCs w:val="28"/>
          <w:lang w:val="ru-RU"/>
        </w:rPr>
        <w:lastRenderedPageBreak/>
        <w:t>Продолжение</w:t>
      </w:r>
      <w:r w:rsidR="003F5681">
        <w:rPr>
          <w:rFonts w:ascii="Times New Roman" w:hAnsi="Times New Roman" w:cs="Times New Roman"/>
          <w:sz w:val="28"/>
          <w:szCs w:val="28"/>
          <w:lang w:val="ru-RU"/>
        </w:rPr>
        <w:t xml:space="preserve">  таблицы </w:t>
      </w:r>
      <w:r w:rsidR="004A1B5F" w:rsidRPr="006726CC">
        <w:rPr>
          <w:rFonts w:ascii="Times New Roman" w:hAnsi="Times New Roman" w:cs="Times New Roman"/>
          <w:sz w:val="28"/>
          <w:szCs w:val="28"/>
          <w:lang w:val="ru-RU"/>
        </w:rPr>
        <w:t>1</w:t>
      </w:r>
    </w:p>
    <w:p w:rsidR="004A1B5F" w:rsidRPr="004A1B5F" w:rsidRDefault="004A1B5F" w:rsidP="004A1B5F">
      <w:pPr>
        <w:spacing w:after="0" w:line="240" w:lineRule="auto"/>
        <w:rPr>
          <w:rFonts w:ascii="Times New Roman" w:hAnsi="Times New Roman" w:cs="Times New Roman"/>
          <w:sz w:val="28"/>
          <w:szCs w:val="28"/>
          <w:lang w:val="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4"/>
        <w:gridCol w:w="2439"/>
        <w:gridCol w:w="3656"/>
      </w:tblGrid>
      <w:tr w:rsidR="004A1B5F" w:rsidRPr="004A1B5F" w:rsidTr="006726CC">
        <w:trPr>
          <w:trHeight w:val="300"/>
        </w:trPr>
        <w:tc>
          <w:tcPr>
            <w:tcW w:w="3544" w:type="dxa"/>
          </w:tcPr>
          <w:p w:rsidR="004A1B5F" w:rsidRPr="00E27F7B" w:rsidRDefault="004A1B5F" w:rsidP="004A1B5F">
            <w:pPr>
              <w:pStyle w:val="ab"/>
              <w:jc w:val="center"/>
              <w:rPr>
                <w:rFonts w:ascii="Times New Roman" w:hAnsi="Times New Roman" w:cs="Times New Roman"/>
                <w:sz w:val="24"/>
                <w:szCs w:val="24"/>
                <w:shd w:val="clear" w:color="auto" w:fill="FFFFFF"/>
              </w:rPr>
            </w:pPr>
            <w:r w:rsidRPr="00E27F7B">
              <w:rPr>
                <w:rFonts w:ascii="Times New Roman" w:hAnsi="Times New Roman" w:cs="Times New Roman"/>
                <w:sz w:val="24"/>
                <w:szCs w:val="24"/>
                <w:lang w:val="kk-KZ"/>
              </w:rPr>
              <w:t>1</w:t>
            </w:r>
          </w:p>
        </w:tc>
        <w:tc>
          <w:tcPr>
            <w:tcW w:w="2439" w:type="dxa"/>
          </w:tcPr>
          <w:p w:rsidR="004A1B5F" w:rsidRPr="00E27F7B" w:rsidRDefault="004A1B5F" w:rsidP="004A1B5F">
            <w:pPr>
              <w:pStyle w:val="ae"/>
              <w:spacing w:after="0"/>
              <w:jc w:val="center"/>
              <w:rPr>
                <w:shd w:val="clear" w:color="auto" w:fill="FFFFFF"/>
              </w:rPr>
            </w:pPr>
            <w:r w:rsidRPr="00E27F7B">
              <w:rPr>
                <w:lang w:val="kk-KZ"/>
              </w:rPr>
              <w:t>2</w:t>
            </w:r>
          </w:p>
        </w:tc>
        <w:tc>
          <w:tcPr>
            <w:tcW w:w="3656" w:type="dxa"/>
          </w:tcPr>
          <w:p w:rsidR="004A1B5F" w:rsidRPr="00E27F7B" w:rsidRDefault="004A1B5F" w:rsidP="004A1B5F">
            <w:pPr>
              <w:pStyle w:val="ab"/>
              <w:jc w:val="center"/>
              <w:rPr>
                <w:sz w:val="24"/>
                <w:szCs w:val="24"/>
                <w:shd w:val="clear" w:color="auto" w:fill="FFFFFF"/>
              </w:rPr>
            </w:pPr>
            <w:r w:rsidRPr="00E27F7B">
              <w:rPr>
                <w:rFonts w:ascii="Times New Roman" w:hAnsi="Times New Roman" w:cs="Times New Roman"/>
                <w:sz w:val="24"/>
                <w:szCs w:val="24"/>
                <w:lang w:val="kk-KZ"/>
              </w:rPr>
              <w:t>3</w:t>
            </w:r>
          </w:p>
        </w:tc>
      </w:tr>
      <w:tr w:rsidR="004A1B5F" w:rsidRPr="00162541" w:rsidTr="006726CC">
        <w:trPr>
          <w:trHeight w:val="982"/>
        </w:trPr>
        <w:tc>
          <w:tcPr>
            <w:tcW w:w="3544" w:type="dxa"/>
          </w:tcPr>
          <w:p w:rsidR="004A1B5F" w:rsidRPr="00E27F7B" w:rsidRDefault="004A1B5F" w:rsidP="004A1B5F">
            <w:pPr>
              <w:suppressAutoHyphens/>
              <w:spacing w:after="0" w:line="240" w:lineRule="auto"/>
              <w:jc w:val="both"/>
              <w:rPr>
                <w:rFonts w:ascii="Times New Roman" w:hAnsi="Times New Roman" w:cs="Times New Roman"/>
                <w:sz w:val="24"/>
                <w:szCs w:val="24"/>
                <w:lang w:val="ru-RU"/>
              </w:rPr>
            </w:pPr>
            <w:r w:rsidRPr="00E27F7B">
              <w:rPr>
                <w:rFonts w:ascii="Times New Roman" w:hAnsi="Times New Roman" w:cs="Times New Roman"/>
                <w:sz w:val="24"/>
                <w:szCs w:val="24"/>
                <w:lang w:val="ru-RU"/>
              </w:rPr>
              <w:t xml:space="preserve">Оценка динамики выраженности дизурических симптомов пациентов после оперативного вмешательства. </w:t>
            </w:r>
          </w:p>
          <w:p w:rsidR="004A1B5F" w:rsidRPr="00E27F7B" w:rsidRDefault="004A1B5F" w:rsidP="004A1B5F">
            <w:pPr>
              <w:suppressAutoHyphens/>
              <w:spacing w:after="0" w:line="240" w:lineRule="auto"/>
              <w:jc w:val="both"/>
              <w:rPr>
                <w:rFonts w:ascii="Times New Roman" w:hAnsi="Times New Roman" w:cs="Times New Roman"/>
                <w:sz w:val="24"/>
                <w:szCs w:val="24"/>
                <w:lang w:val="ru-RU"/>
              </w:rPr>
            </w:pPr>
            <w:r w:rsidRPr="00E27F7B">
              <w:rPr>
                <w:rFonts w:ascii="Times New Roman" w:eastAsia="Times New Roman" w:hAnsi="Times New Roman" w:cs="Times New Roman"/>
                <w:sz w:val="24"/>
                <w:szCs w:val="24"/>
                <w:lang w:val="ru-RU" w:eastAsia="ru-RU"/>
              </w:rPr>
              <w:t>Оценка тяжести нарушений эректильной функции</w:t>
            </w:r>
          </w:p>
        </w:tc>
        <w:tc>
          <w:tcPr>
            <w:tcW w:w="2439" w:type="dxa"/>
          </w:tcPr>
          <w:p w:rsidR="004A1B5F" w:rsidRPr="00E27F7B" w:rsidRDefault="004A1B5F" w:rsidP="004A1B5F">
            <w:pPr>
              <w:pStyle w:val="ae"/>
              <w:spacing w:after="0"/>
              <w:rPr>
                <w:spacing w:val="-4"/>
                <w:shd w:val="clear" w:color="auto" w:fill="FFFFFF"/>
              </w:rPr>
            </w:pPr>
            <w:r w:rsidRPr="00E27F7B">
              <w:rPr>
                <w:spacing w:val="-4"/>
              </w:rPr>
              <w:t>Шкала IPSS</w:t>
            </w:r>
            <w:r w:rsidRPr="00E27F7B">
              <w:rPr>
                <w:spacing w:val="-4"/>
                <w:shd w:val="clear" w:color="auto" w:fill="FFFFFF"/>
              </w:rPr>
              <w:t xml:space="preserve"> (Международная система суммарной оценки заболеваний предстательной железы в баллах).</w:t>
            </w:r>
          </w:p>
          <w:p w:rsidR="004A1B5F" w:rsidRPr="00E27F7B" w:rsidRDefault="004A1B5F" w:rsidP="004A1B5F">
            <w:pPr>
              <w:pStyle w:val="ae"/>
              <w:spacing w:after="0"/>
              <w:rPr>
                <w:rFonts w:eastAsia="Times New Roman"/>
              </w:rPr>
            </w:pPr>
            <w:r w:rsidRPr="00E27F7B">
              <w:rPr>
                <w:rFonts w:eastAsia="Times New Roman"/>
                <w:spacing w:val="-4"/>
                <w:lang w:eastAsia="ru-RU"/>
              </w:rPr>
              <w:t>Анкета МИЭФ-5 (Международный индекс эректильной функции)</w:t>
            </w:r>
          </w:p>
        </w:tc>
        <w:tc>
          <w:tcPr>
            <w:tcW w:w="3656" w:type="dxa"/>
          </w:tcPr>
          <w:p w:rsidR="004A1B5F" w:rsidRPr="00E27F7B" w:rsidRDefault="004A1B5F" w:rsidP="004A1B5F">
            <w:pPr>
              <w:pStyle w:val="ab"/>
              <w:jc w:val="both"/>
              <w:rPr>
                <w:rFonts w:ascii="Times New Roman" w:hAnsi="Times New Roman" w:cs="Times New Roman"/>
                <w:sz w:val="24"/>
                <w:szCs w:val="24"/>
                <w:shd w:val="clear" w:color="auto" w:fill="FFFFFF"/>
              </w:rPr>
            </w:pPr>
            <w:r w:rsidRPr="00E27F7B">
              <w:rPr>
                <w:rFonts w:ascii="Times New Roman" w:hAnsi="Times New Roman" w:cs="Times New Roman"/>
                <w:sz w:val="24"/>
                <w:szCs w:val="24"/>
                <w:shd w:val="clear" w:color="auto" w:fill="FFFFFF"/>
              </w:rPr>
              <w:t xml:space="preserve">мочевого пузыря проводилось фурацилином с применением катетера Фолея. </w:t>
            </w:r>
          </w:p>
          <w:p w:rsidR="004A1B5F" w:rsidRPr="00E27F7B" w:rsidRDefault="004A1B5F" w:rsidP="004A1B5F">
            <w:pPr>
              <w:pStyle w:val="21"/>
              <w:spacing w:line="240" w:lineRule="auto"/>
              <w:rPr>
                <w:rFonts w:eastAsiaTheme="minorEastAsia"/>
                <w:sz w:val="24"/>
                <w:szCs w:val="24"/>
                <w:shd w:val="clear" w:color="auto" w:fill="FFFFFF"/>
              </w:rPr>
            </w:pPr>
          </w:p>
        </w:tc>
      </w:tr>
    </w:tbl>
    <w:p w:rsidR="002005E1" w:rsidRDefault="002005E1" w:rsidP="002005E1">
      <w:pPr>
        <w:pStyle w:val="ab"/>
        <w:ind w:firstLine="567"/>
        <w:jc w:val="both"/>
        <w:rPr>
          <w:rFonts w:ascii="Times New Roman" w:hAnsi="Times New Roman" w:cs="Times New Roman"/>
          <w:sz w:val="28"/>
          <w:szCs w:val="28"/>
        </w:rPr>
      </w:pPr>
    </w:p>
    <w:p w:rsidR="00850A9C" w:rsidRPr="006726CC" w:rsidRDefault="00850A9C" w:rsidP="002005E1">
      <w:pPr>
        <w:pStyle w:val="ab"/>
        <w:ind w:firstLine="567"/>
        <w:jc w:val="both"/>
        <w:rPr>
          <w:rFonts w:ascii="Times New Roman" w:hAnsi="Times New Roman" w:cs="Times New Roman"/>
          <w:sz w:val="28"/>
          <w:szCs w:val="28"/>
        </w:rPr>
      </w:pPr>
    </w:p>
    <w:p w:rsidR="002005E1" w:rsidRPr="004A1B5F" w:rsidRDefault="00850A9C" w:rsidP="004A1B5F">
      <w:pPr>
        <w:pStyle w:val="2"/>
        <w:tabs>
          <w:tab w:val="left" w:pos="142"/>
        </w:tabs>
        <w:ind w:firstLine="567"/>
        <w:jc w:val="both"/>
        <w:rPr>
          <w:rFonts w:ascii="Times New Roman" w:hAnsi="Times New Roman" w:cs="Times New Roman"/>
          <w:b/>
          <w:color w:val="auto"/>
          <w:sz w:val="28"/>
          <w:szCs w:val="28"/>
          <w:lang w:val="ru-RU"/>
        </w:rPr>
      </w:pPr>
      <w:bookmarkStart w:id="14" w:name="_Toc160380599"/>
      <w:r>
        <w:rPr>
          <w:rFonts w:ascii="Times New Roman" w:hAnsi="Times New Roman" w:cs="Times New Roman"/>
          <w:b/>
          <w:color w:val="auto"/>
          <w:sz w:val="28"/>
          <w:szCs w:val="28"/>
          <w:lang w:val="ru-RU"/>
        </w:rPr>
        <w:t xml:space="preserve">    </w:t>
      </w:r>
      <w:r w:rsidR="002005E1" w:rsidRPr="003F3AD3">
        <w:rPr>
          <w:rFonts w:ascii="Times New Roman" w:hAnsi="Times New Roman" w:cs="Times New Roman"/>
          <w:b/>
          <w:color w:val="auto"/>
          <w:sz w:val="28"/>
          <w:szCs w:val="28"/>
          <w:lang w:val="ru-RU"/>
        </w:rPr>
        <w:t>2.2</w:t>
      </w:r>
      <w:r w:rsidR="003F5681">
        <w:rPr>
          <w:rFonts w:ascii="Times New Roman" w:hAnsi="Times New Roman" w:cs="Times New Roman"/>
          <w:b/>
          <w:color w:val="auto"/>
          <w:sz w:val="28"/>
          <w:szCs w:val="28"/>
          <w:lang w:val="ru-RU"/>
        </w:rPr>
        <w:t>.</w:t>
      </w:r>
      <w:r w:rsidR="002005E1" w:rsidRPr="003F3AD3">
        <w:rPr>
          <w:rFonts w:ascii="Times New Roman" w:hAnsi="Times New Roman" w:cs="Times New Roman"/>
          <w:b/>
          <w:color w:val="auto"/>
          <w:sz w:val="28"/>
          <w:szCs w:val="28"/>
          <w:lang w:val="ru-RU"/>
        </w:rPr>
        <w:t xml:space="preserve"> Анализ литературных источников</w:t>
      </w:r>
      <w:bookmarkEnd w:id="14"/>
    </w:p>
    <w:p w:rsidR="002005E1" w:rsidRPr="003F3AD3" w:rsidRDefault="002005E1" w:rsidP="004A1B5F">
      <w:pPr>
        <w:pStyle w:val="ab"/>
        <w:tabs>
          <w:tab w:val="left" w:pos="142"/>
        </w:tabs>
        <w:ind w:firstLine="567"/>
        <w:jc w:val="both"/>
        <w:rPr>
          <w:rFonts w:ascii="Times New Roman" w:hAnsi="Times New Roman" w:cs="Times New Roman"/>
          <w:sz w:val="28"/>
          <w:szCs w:val="28"/>
        </w:rPr>
      </w:pPr>
      <w:r w:rsidRPr="003F3AD3">
        <w:rPr>
          <w:rFonts w:ascii="Times New Roman" w:hAnsi="Times New Roman" w:cs="Times New Roman"/>
          <w:sz w:val="28"/>
          <w:szCs w:val="28"/>
        </w:rPr>
        <w:t>Приступив к выполнению диссертационного исследования, на первом этапе было проведено тщательное изучение и анализ литературных источников, касающихся:</w:t>
      </w:r>
    </w:p>
    <w:p w:rsidR="002005E1" w:rsidRPr="00AE1393" w:rsidRDefault="002005E1" w:rsidP="004A1B5F">
      <w:pPr>
        <w:pStyle w:val="a3"/>
        <w:numPr>
          <w:ilvl w:val="0"/>
          <w:numId w:val="17"/>
        </w:numPr>
        <w:spacing w:after="0" w:line="240" w:lineRule="auto"/>
        <w:ind w:left="0" w:firstLine="567"/>
        <w:jc w:val="both"/>
        <w:rPr>
          <w:rFonts w:ascii="Times New Roman" w:hAnsi="Times New Roman" w:cs="Times New Roman"/>
          <w:sz w:val="28"/>
          <w:szCs w:val="28"/>
          <w:lang w:val="ru-RU"/>
        </w:rPr>
      </w:pPr>
      <w:r w:rsidRPr="00AE1393">
        <w:rPr>
          <w:rFonts w:ascii="Times New Roman" w:hAnsi="Times New Roman" w:cs="Times New Roman"/>
          <w:sz w:val="28"/>
          <w:szCs w:val="28"/>
          <w:lang w:val="ru-RU"/>
        </w:rPr>
        <w:t>актуальности проблемы доброкачественной гиперплазии предстательной железы</w:t>
      </w:r>
      <w:r w:rsidR="003F5681">
        <w:rPr>
          <w:rFonts w:ascii="Times New Roman" w:hAnsi="Times New Roman" w:cs="Times New Roman"/>
          <w:sz w:val="28"/>
          <w:szCs w:val="28"/>
          <w:lang w:val="ru-RU"/>
        </w:rPr>
        <w:t>;</w:t>
      </w:r>
      <w:r w:rsidRPr="00AE1393">
        <w:rPr>
          <w:rFonts w:ascii="Times New Roman" w:hAnsi="Times New Roman" w:cs="Times New Roman"/>
          <w:sz w:val="28"/>
          <w:szCs w:val="28"/>
          <w:lang w:val="ru-RU"/>
        </w:rPr>
        <w:t xml:space="preserve"> </w:t>
      </w:r>
    </w:p>
    <w:p w:rsidR="002005E1" w:rsidRPr="00AE1393" w:rsidRDefault="002005E1" w:rsidP="004A1B5F">
      <w:pPr>
        <w:pStyle w:val="a3"/>
        <w:numPr>
          <w:ilvl w:val="0"/>
          <w:numId w:val="17"/>
        </w:numPr>
        <w:spacing w:after="0" w:line="240" w:lineRule="auto"/>
        <w:ind w:left="0" w:firstLine="567"/>
        <w:jc w:val="both"/>
        <w:rPr>
          <w:rFonts w:ascii="Times New Roman" w:hAnsi="Times New Roman" w:cs="Times New Roman"/>
          <w:sz w:val="28"/>
          <w:szCs w:val="28"/>
          <w:lang w:val="ru-RU"/>
        </w:rPr>
      </w:pPr>
      <w:r w:rsidRPr="00AE1393">
        <w:rPr>
          <w:rFonts w:ascii="Times New Roman" w:hAnsi="Times New Roman" w:cs="Times New Roman"/>
          <w:sz w:val="28"/>
          <w:szCs w:val="28"/>
          <w:lang w:val="ru-RU"/>
        </w:rPr>
        <w:t xml:space="preserve">сравнительной характеристики хирургических методов ее лечения; </w:t>
      </w:r>
    </w:p>
    <w:p w:rsidR="002005E1" w:rsidRPr="00AE1393" w:rsidRDefault="002005E1" w:rsidP="004A1B5F">
      <w:pPr>
        <w:pStyle w:val="a3"/>
        <w:numPr>
          <w:ilvl w:val="0"/>
          <w:numId w:val="17"/>
        </w:numPr>
        <w:spacing w:after="0" w:line="240" w:lineRule="auto"/>
        <w:ind w:left="0" w:firstLine="567"/>
        <w:jc w:val="both"/>
        <w:rPr>
          <w:rFonts w:ascii="Times New Roman" w:hAnsi="Times New Roman" w:cs="Times New Roman"/>
          <w:sz w:val="28"/>
          <w:szCs w:val="28"/>
          <w:lang w:val="ru-RU"/>
        </w:rPr>
      </w:pPr>
      <w:r w:rsidRPr="00AE1393">
        <w:rPr>
          <w:rFonts w:ascii="Times New Roman" w:hAnsi="Times New Roman" w:cs="Times New Roman"/>
          <w:sz w:val="28"/>
          <w:szCs w:val="28"/>
          <w:lang w:val="ru-RU"/>
        </w:rPr>
        <w:t>изучения факторов риска развития поздних осложнений</w:t>
      </w:r>
      <w:r w:rsidR="003F5681">
        <w:rPr>
          <w:rFonts w:ascii="Times New Roman" w:hAnsi="Times New Roman" w:cs="Times New Roman"/>
          <w:sz w:val="28"/>
          <w:szCs w:val="28"/>
          <w:lang w:val="ru-RU"/>
        </w:rPr>
        <w:t>;</w:t>
      </w:r>
    </w:p>
    <w:p w:rsidR="002005E1" w:rsidRPr="00AE1393" w:rsidRDefault="002005E1" w:rsidP="004A1B5F">
      <w:pPr>
        <w:pStyle w:val="a3"/>
        <w:numPr>
          <w:ilvl w:val="0"/>
          <w:numId w:val="17"/>
        </w:numPr>
        <w:spacing w:after="0" w:line="240" w:lineRule="auto"/>
        <w:ind w:left="0" w:firstLine="567"/>
        <w:jc w:val="both"/>
        <w:rPr>
          <w:rFonts w:ascii="Times New Roman" w:hAnsi="Times New Roman" w:cs="Times New Roman"/>
          <w:sz w:val="28"/>
          <w:szCs w:val="28"/>
          <w:lang w:val="ru-RU"/>
        </w:rPr>
      </w:pPr>
      <w:r w:rsidRPr="00AE1393">
        <w:rPr>
          <w:rFonts w:ascii="Times New Roman" w:hAnsi="Times New Roman" w:cs="Times New Roman"/>
          <w:sz w:val="28"/>
          <w:szCs w:val="28"/>
          <w:lang w:val="ru-RU"/>
        </w:rPr>
        <w:t xml:space="preserve">сравнительного анализа различных методов профилактики поздних послеоперационных осложнений после хирургического вмешательства; </w:t>
      </w:r>
    </w:p>
    <w:p w:rsidR="002005E1" w:rsidRPr="00AE1393" w:rsidRDefault="002005E1" w:rsidP="004A1B5F">
      <w:pPr>
        <w:pStyle w:val="a3"/>
        <w:numPr>
          <w:ilvl w:val="0"/>
          <w:numId w:val="17"/>
        </w:numPr>
        <w:spacing w:after="0" w:line="240" w:lineRule="auto"/>
        <w:ind w:left="0" w:firstLine="567"/>
        <w:jc w:val="both"/>
        <w:rPr>
          <w:rFonts w:ascii="Times New Roman" w:hAnsi="Times New Roman" w:cs="Times New Roman"/>
          <w:sz w:val="28"/>
          <w:szCs w:val="28"/>
          <w:lang w:val="ru-RU"/>
        </w:rPr>
      </w:pPr>
      <w:r w:rsidRPr="00AE1393">
        <w:rPr>
          <w:rFonts w:ascii="Times New Roman" w:hAnsi="Times New Roman" w:cs="Times New Roman"/>
          <w:sz w:val="28"/>
          <w:szCs w:val="28"/>
          <w:lang w:val="ru-RU"/>
        </w:rPr>
        <w:t>вопросов диагностики и хирургического лечения</w:t>
      </w:r>
      <w:r w:rsidR="003F5681">
        <w:rPr>
          <w:rFonts w:ascii="Times New Roman" w:hAnsi="Times New Roman" w:cs="Times New Roman"/>
          <w:sz w:val="28"/>
          <w:szCs w:val="28"/>
          <w:lang w:val="ru-RU"/>
        </w:rPr>
        <w:t>;</w:t>
      </w:r>
    </w:p>
    <w:p w:rsidR="002005E1" w:rsidRPr="00AE1393" w:rsidRDefault="002005E1" w:rsidP="004A1B5F">
      <w:pPr>
        <w:pStyle w:val="a3"/>
        <w:numPr>
          <w:ilvl w:val="0"/>
          <w:numId w:val="17"/>
        </w:numPr>
        <w:spacing w:after="0" w:line="240" w:lineRule="auto"/>
        <w:ind w:left="0" w:firstLine="567"/>
        <w:jc w:val="both"/>
        <w:rPr>
          <w:rFonts w:ascii="Times New Roman" w:hAnsi="Times New Roman" w:cs="Times New Roman"/>
          <w:sz w:val="28"/>
          <w:szCs w:val="28"/>
          <w:lang w:val="ru-RU"/>
        </w:rPr>
      </w:pPr>
      <w:r w:rsidRPr="00AE1393">
        <w:rPr>
          <w:rFonts w:ascii="Times New Roman" w:hAnsi="Times New Roman" w:cs="Times New Roman"/>
          <w:sz w:val="28"/>
          <w:szCs w:val="28"/>
          <w:lang w:val="ru-RU"/>
        </w:rPr>
        <w:t>методов медикаментозной профилактики послеоперационного развития стриктур уретры и склероза шейки мочевого пузыря.</w:t>
      </w:r>
    </w:p>
    <w:p w:rsidR="002005E1" w:rsidRPr="002441D5" w:rsidRDefault="002005E1" w:rsidP="002005E1">
      <w:pPr>
        <w:pStyle w:val="ab"/>
        <w:ind w:firstLine="567"/>
        <w:jc w:val="both"/>
        <w:rPr>
          <w:rFonts w:ascii="Times New Roman" w:hAnsi="Times New Roman" w:cs="Times New Roman"/>
          <w:sz w:val="28"/>
          <w:szCs w:val="28"/>
        </w:rPr>
      </w:pPr>
      <w:r w:rsidRPr="002441D5">
        <w:rPr>
          <w:rFonts w:ascii="Times New Roman" w:hAnsi="Times New Roman" w:cs="Times New Roman"/>
          <w:sz w:val="28"/>
          <w:szCs w:val="28"/>
        </w:rPr>
        <w:t>Научные публикации, относящиеся к указанным изучаемым направлениям исследований, были найдены и отобраны для дальнейшего анализа в базах данных доказательной медицины (PubMed, Scopus, Web of Science, CochraneLibrary, ResearchGate</w:t>
      </w:r>
      <w:r w:rsidR="00730E87">
        <w:rPr>
          <w:rFonts w:ascii="Times New Roman" w:hAnsi="Times New Roman" w:cs="Times New Roman"/>
          <w:sz w:val="28"/>
          <w:szCs w:val="28"/>
        </w:rPr>
        <w:t>).</w:t>
      </w:r>
      <w:r w:rsidRPr="002441D5">
        <w:rPr>
          <w:rFonts w:ascii="Times New Roman" w:hAnsi="Times New Roman" w:cs="Times New Roman"/>
          <w:sz w:val="28"/>
          <w:szCs w:val="28"/>
        </w:rPr>
        <w:t xml:space="preserve"> Для этого нами были использованы следующие поисковые фильтры, ключевые слова или критерии включения: исследования, выполненные на людях, опубликованные на английском, русском языках, полнотекстовые версии статей и абстракты. В первую очередь были проанализированы исследования с высоким уровнем доказательности и хорошего методологического качества (систематические обзоры, мета-анализы, рандомизированные клинические исследования, когортные исследования), при дефиците которых анализу подвергались научные публикации, отражающие результаты поперечных исследований и обзорные статьи. </w:t>
      </w:r>
    </w:p>
    <w:p w:rsidR="002005E1" w:rsidRPr="003F3AD3" w:rsidRDefault="002005E1" w:rsidP="002005E1">
      <w:pPr>
        <w:pStyle w:val="ab"/>
        <w:ind w:firstLine="567"/>
        <w:jc w:val="both"/>
        <w:rPr>
          <w:rFonts w:ascii="Times New Roman" w:hAnsi="Times New Roman" w:cs="Times New Roman"/>
          <w:sz w:val="28"/>
          <w:szCs w:val="28"/>
        </w:rPr>
      </w:pPr>
      <w:r w:rsidRPr="002441D5">
        <w:rPr>
          <w:rFonts w:ascii="Times New Roman" w:hAnsi="Times New Roman" w:cs="Times New Roman"/>
          <w:sz w:val="28"/>
          <w:szCs w:val="28"/>
        </w:rPr>
        <w:t>Публикации для дальнейшего анализа были получены путем поиска с использованием следующих ключевых слов (дата поиска: 29 августа 2022 г.):</w:t>
      </w:r>
      <w:r w:rsidRPr="003F3AD3">
        <w:rPr>
          <w:rFonts w:ascii="Times New Roman" w:hAnsi="Times New Roman" w:cs="Times New Roman"/>
          <w:sz w:val="28"/>
          <w:szCs w:val="28"/>
        </w:rPr>
        <w:t xml:space="preserve"> «доброкачественная гиперплазия предстательной железы», «хирургические методы лечения доброкачественной гиперплазии предстательной железы», «факторы риска стриктур уретры», «лечение стриктур уретры» </w:t>
      </w:r>
      <w:r w:rsidRPr="003F3AD3">
        <w:rPr>
          <w:rFonts w:ascii="Times New Roman" w:hAnsi="Times New Roman" w:cs="Times New Roman"/>
          <w:sz w:val="28"/>
          <w:szCs w:val="28"/>
        </w:rPr>
        <w:lastRenderedPageBreak/>
        <w:t>«медикаментозная профилактика развития послеоперационных стриктур уретры», «benign prostatic hyperplasia», «surgical methods for BPH treatment», «risk factors for urethral strictures», «treatment of urethral strictures» and «</w:t>
      </w:r>
      <w:r w:rsidRPr="003F3AD3">
        <w:rPr>
          <w:rFonts w:ascii="Times New Roman" w:hAnsi="Times New Roman" w:cs="Times New Roman"/>
          <w:sz w:val="28"/>
          <w:szCs w:val="28"/>
          <w:lang w:val="en-US"/>
        </w:rPr>
        <w:t>medicinal</w:t>
      </w:r>
      <w:r w:rsidRPr="003F3AD3">
        <w:rPr>
          <w:rFonts w:ascii="Times New Roman" w:hAnsi="Times New Roman" w:cs="Times New Roman"/>
          <w:sz w:val="28"/>
          <w:szCs w:val="28"/>
        </w:rPr>
        <w:t xml:space="preserve"> </w:t>
      </w:r>
      <w:r w:rsidRPr="003F3AD3">
        <w:rPr>
          <w:rFonts w:ascii="Times New Roman" w:hAnsi="Times New Roman" w:cs="Times New Roman"/>
          <w:sz w:val="28"/>
          <w:szCs w:val="28"/>
          <w:lang w:val="en-US"/>
        </w:rPr>
        <w:t>prevention</w:t>
      </w:r>
      <w:r w:rsidRPr="003F3AD3">
        <w:rPr>
          <w:rFonts w:ascii="Times New Roman" w:hAnsi="Times New Roman" w:cs="Times New Roman"/>
          <w:sz w:val="28"/>
          <w:szCs w:val="28"/>
        </w:rPr>
        <w:t xml:space="preserve"> </w:t>
      </w:r>
      <w:r w:rsidRPr="003F3AD3">
        <w:rPr>
          <w:rFonts w:ascii="Times New Roman" w:hAnsi="Times New Roman" w:cs="Times New Roman"/>
          <w:sz w:val="28"/>
          <w:szCs w:val="28"/>
          <w:lang w:val="en-US"/>
        </w:rPr>
        <w:t>of</w:t>
      </w:r>
      <w:r w:rsidRPr="003F3AD3">
        <w:rPr>
          <w:rFonts w:ascii="Times New Roman" w:hAnsi="Times New Roman" w:cs="Times New Roman"/>
          <w:sz w:val="28"/>
          <w:szCs w:val="28"/>
        </w:rPr>
        <w:t xml:space="preserve"> </w:t>
      </w:r>
      <w:r w:rsidRPr="003F3AD3">
        <w:rPr>
          <w:rFonts w:ascii="Times New Roman" w:hAnsi="Times New Roman" w:cs="Times New Roman"/>
          <w:sz w:val="28"/>
          <w:szCs w:val="28"/>
          <w:lang w:val="en-US"/>
        </w:rPr>
        <w:t>the</w:t>
      </w:r>
      <w:r w:rsidRPr="003F3AD3">
        <w:rPr>
          <w:rFonts w:ascii="Times New Roman" w:hAnsi="Times New Roman" w:cs="Times New Roman"/>
          <w:sz w:val="28"/>
          <w:szCs w:val="28"/>
        </w:rPr>
        <w:t xml:space="preserve"> </w:t>
      </w:r>
      <w:r w:rsidRPr="003F3AD3">
        <w:rPr>
          <w:rFonts w:ascii="Times New Roman" w:hAnsi="Times New Roman" w:cs="Times New Roman"/>
          <w:sz w:val="28"/>
          <w:szCs w:val="28"/>
          <w:lang w:val="en-US"/>
        </w:rPr>
        <w:t>development</w:t>
      </w:r>
      <w:r w:rsidRPr="003F3AD3">
        <w:rPr>
          <w:rFonts w:ascii="Times New Roman" w:hAnsi="Times New Roman" w:cs="Times New Roman"/>
          <w:sz w:val="28"/>
          <w:szCs w:val="28"/>
        </w:rPr>
        <w:t xml:space="preserve"> </w:t>
      </w:r>
      <w:r w:rsidRPr="003F3AD3">
        <w:rPr>
          <w:rFonts w:ascii="Times New Roman" w:hAnsi="Times New Roman" w:cs="Times New Roman"/>
          <w:sz w:val="28"/>
          <w:szCs w:val="28"/>
          <w:lang w:val="en-US"/>
        </w:rPr>
        <w:t>of</w:t>
      </w:r>
      <w:r w:rsidRPr="003F3AD3">
        <w:rPr>
          <w:rFonts w:ascii="Times New Roman" w:hAnsi="Times New Roman" w:cs="Times New Roman"/>
          <w:sz w:val="28"/>
          <w:szCs w:val="28"/>
        </w:rPr>
        <w:t xml:space="preserve"> </w:t>
      </w:r>
      <w:r w:rsidRPr="003F3AD3">
        <w:rPr>
          <w:rFonts w:ascii="Times New Roman" w:hAnsi="Times New Roman" w:cs="Times New Roman"/>
          <w:sz w:val="28"/>
          <w:szCs w:val="28"/>
          <w:lang w:val="en-US"/>
        </w:rPr>
        <w:t>postoperative</w:t>
      </w:r>
      <w:r w:rsidRPr="003F3AD3">
        <w:rPr>
          <w:rFonts w:ascii="Times New Roman" w:hAnsi="Times New Roman" w:cs="Times New Roman"/>
          <w:sz w:val="28"/>
          <w:szCs w:val="28"/>
        </w:rPr>
        <w:t xml:space="preserve"> </w:t>
      </w:r>
      <w:r w:rsidRPr="003F3AD3">
        <w:rPr>
          <w:rFonts w:ascii="Times New Roman" w:hAnsi="Times New Roman" w:cs="Times New Roman"/>
          <w:sz w:val="28"/>
          <w:szCs w:val="28"/>
          <w:lang w:val="en-US"/>
        </w:rPr>
        <w:t>urethral</w:t>
      </w:r>
      <w:r w:rsidRPr="003F3AD3">
        <w:rPr>
          <w:rFonts w:ascii="Times New Roman" w:hAnsi="Times New Roman" w:cs="Times New Roman"/>
          <w:sz w:val="28"/>
          <w:szCs w:val="28"/>
        </w:rPr>
        <w:t xml:space="preserve"> </w:t>
      </w:r>
      <w:r w:rsidRPr="003F3AD3">
        <w:rPr>
          <w:rFonts w:ascii="Times New Roman" w:hAnsi="Times New Roman" w:cs="Times New Roman"/>
          <w:sz w:val="28"/>
          <w:szCs w:val="28"/>
          <w:lang w:val="en-US"/>
        </w:rPr>
        <w:t>strictures</w:t>
      </w:r>
      <w:r w:rsidRPr="003F3AD3">
        <w:rPr>
          <w:rFonts w:ascii="Times New Roman" w:hAnsi="Times New Roman" w:cs="Times New Roman"/>
          <w:sz w:val="28"/>
          <w:szCs w:val="28"/>
        </w:rPr>
        <w:t>» Всего было найдено 353 литературных источника, из них для анализа выбрано 1</w:t>
      </w:r>
      <w:r w:rsidR="00E73F8B" w:rsidRPr="003F3AD3">
        <w:rPr>
          <w:rFonts w:ascii="Times New Roman" w:hAnsi="Times New Roman" w:cs="Times New Roman"/>
          <w:sz w:val="28"/>
          <w:szCs w:val="28"/>
        </w:rPr>
        <w:t>33</w:t>
      </w:r>
      <w:r w:rsidRPr="003F3AD3">
        <w:rPr>
          <w:rFonts w:ascii="Times New Roman" w:hAnsi="Times New Roman" w:cs="Times New Roman"/>
          <w:sz w:val="28"/>
          <w:szCs w:val="28"/>
        </w:rPr>
        <w:t>.</w:t>
      </w:r>
    </w:p>
    <w:p w:rsidR="002005E1" w:rsidRPr="004A1B5F" w:rsidRDefault="002005E1" w:rsidP="004A1B5F">
      <w:pPr>
        <w:pStyle w:val="ab"/>
        <w:ind w:firstLine="567"/>
        <w:jc w:val="both"/>
        <w:rPr>
          <w:sz w:val="28"/>
          <w:szCs w:val="28"/>
        </w:rPr>
      </w:pPr>
      <w:r w:rsidRPr="003F3AD3">
        <w:rPr>
          <w:sz w:val="28"/>
          <w:szCs w:val="28"/>
        </w:rPr>
        <w:t xml:space="preserve"> </w:t>
      </w:r>
    </w:p>
    <w:p w:rsidR="002005E1" w:rsidRPr="004A1B5F" w:rsidRDefault="002005E1" w:rsidP="004A1B5F">
      <w:pPr>
        <w:pStyle w:val="2"/>
        <w:spacing w:before="0" w:line="240" w:lineRule="auto"/>
        <w:ind w:firstLine="567"/>
        <w:jc w:val="both"/>
        <w:rPr>
          <w:rFonts w:ascii="Times New Roman" w:hAnsi="Times New Roman" w:cs="Times New Roman"/>
          <w:b/>
          <w:color w:val="auto"/>
          <w:sz w:val="28"/>
          <w:szCs w:val="28"/>
          <w:lang w:val="ru-RU"/>
        </w:rPr>
      </w:pPr>
      <w:bookmarkStart w:id="15" w:name="_Toc160380600"/>
      <w:r w:rsidRPr="003F3AD3">
        <w:rPr>
          <w:rFonts w:ascii="Times New Roman" w:hAnsi="Times New Roman" w:cs="Times New Roman"/>
          <w:b/>
          <w:color w:val="auto"/>
          <w:sz w:val="28"/>
          <w:szCs w:val="28"/>
          <w:lang w:val="ru-RU"/>
        </w:rPr>
        <w:t>2.3</w:t>
      </w:r>
      <w:r w:rsidR="003F5681">
        <w:rPr>
          <w:rFonts w:ascii="Times New Roman" w:hAnsi="Times New Roman" w:cs="Times New Roman"/>
          <w:b/>
          <w:color w:val="auto"/>
          <w:sz w:val="28"/>
          <w:szCs w:val="28"/>
          <w:lang w:val="ru-RU"/>
        </w:rPr>
        <w:t>.</w:t>
      </w:r>
      <w:r w:rsidRPr="003F3AD3">
        <w:rPr>
          <w:rFonts w:ascii="Times New Roman" w:hAnsi="Times New Roman" w:cs="Times New Roman"/>
          <w:b/>
          <w:color w:val="auto"/>
          <w:sz w:val="28"/>
          <w:szCs w:val="28"/>
          <w:lang w:val="ru-RU"/>
        </w:rPr>
        <w:t xml:space="preserve"> </w:t>
      </w:r>
      <w:r w:rsidRPr="004A1B5F">
        <w:rPr>
          <w:rFonts w:ascii="Times New Roman" w:hAnsi="Times New Roman" w:cs="Times New Roman"/>
          <w:b/>
          <w:color w:val="auto"/>
          <w:sz w:val="28"/>
          <w:szCs w:val="28"/>
          <w:lang w:val="ru-RU"/>
        </w:rPr>
        <w:t>Характеристика объекта исследования</w:t>
      </w:r>
      <w:bookmarkEnd w:id="15"/>
    </w:p>
    <w:p w:rsidR="002005E1" w:rsidRPr="00104D01" w:rsidRDefault="002005E1" w:rsidP="004A1B5F">
      <w:pPr>
        <w:pStyle w:val="ab"/>
        <w:ind w:firstLine="567"/>
        <w:jc w:val="both"/>
        <w:rPr>
          <w:rFonts w:ascii="Times New Roman" w:hAnsi="Times New Roman" w:cs="Times New Roman"/>
          <w:sz w:val="28"/>
          <w:szCs w:val="28"/>
        </w:rPr>
      </w:pPr>
    </w:p>
    <w:p w:rsidR="002005E1" w:rsidRPr="004A1B5F" w:rsidRDefault="002005E1" w:rsidP="004A1B5F">
      <w:pPr>
        <w:pStyle w:val="ab"/>
        <w:ind w:firstLine="567"/>
        <w:jc w:val="both"/>
        <w:outlineLvl w:val="2"/>
        <w:rPr>
          <w:rFonts w:ascii="Times New Roman" w:hAnsi="Times New Roman" w:cs="Times New Roman"/>
          <w:bCs/>
          <w:sz w:val="28"/>
          <w:szCs w:val="28"/>
        </w:rPr>
      </w:pPr>
      <w:bookmarkStart w:id="16" w:name="_Toc160380601"/>
      <w:r w:rsidRPr="004A1B5F">
        <w:rPr>
          <w:rFonts w:ascii="Times New Roman" w:hAnsi="Times New Roman" w:cs="Times New Roman"/>
          <w:bCs/>
          <w:sz w:val="28"/>
          <w:szCs w:val="28"/>
        </w:rPr>
        <w:t>2.3.1</w:t>
      </w:r>
      <w:r w:rsidR="003F5681">
        <w:rPr>
          <w:rFonts w:ascii="Times New Roman" w:hAnsi="Times New Roman" w:cs="Times New Roman"/>
          <w:bCs/>
          <w:sz w:val="28"/>
          <w:szCs w:val="28"/>
          <w:lang w:val="kk-KZ"/>
        </w:rPr>
        <w:t>.</w:t>
      </w:r>
      <w:r w:rsidRPr="004A1B5F">
        <w:rPr>
          <w:rFonts w:ascii="Times New Roman" w:hAnsi="Times New Roman" w:cs="Times New Roman"/>
          <w:bCs/>
          <w:sz w:val="28"/>
          <w:szCs w:val="28"/>
        </w:rPr>
        <w:t xml:space="preserve"> Характеристика объекта исследования факторов риска развития поздних осложнений после открытой аденомэктомиии и трансуретральной резекции при доброкачественной гиперплазии предстательной железы</w:t>
      </w:r>
      <w:bookmarkEnd w:id="16"/>
    </w:p>
    <w:p w:rsidR="002005E1" w:rsidRPr="003F3AD3" w:rsidRDefault="002005E1" w:rsidP="004A1B5F">
      <w:pPr>
        <w:pStyle w:val="ab"/>
        <w:ind w:firstLine="567"/>
        <w:jc w:val="both"/>
        <w:rPr>
          <w:rFonts w:ascii="Times New Roman" w:hAnsi="Times New Roman" w:cs="Times New Roman"/>
          <w:sz w:val="6"/>
          <w:szCs w:val="28"/>
        </w:rPr>
      </w:pPr>
    </w:p>
    <w:p w:rsidR="002005E1" w:rsidRPr="003F3AD3" w:rsidRDefault="002005E1" w:rsidP="004A1B5F">
      <w:pPr>
        <w:pStyle w:val="ab"/>
        <w:ind w:firstLine="567"/>
        <w:jc w:val="both"/>
        <w:rPr>
          <w:rFonts w:ascii="Times New Roman" w:eastAsiaTheme="minorHAnsi" w:hAnsi="Times New Roman" w:cs="Times New Roman"/>
          <w:sz w:val="28"/>
          <w:szCs w:val="28"/>
          <w:shd w:val="clear" w:color="auto" w:fill="FFFFFF"/>
          <w:lang w:eastAsia="en-US"/>
        </w:rPr>
      </w:pPr>
      <w:r w:rsidRPr="003F3AD3">
        <w:rPr>
          <w:rFonts w:ascii="Times New Roman" w:eastAsiaTheme="minorHAnsi" w:hAnsi="Times New Roman" w:cs="Times New Roman"/>
          <w:sz w:val="28"/>
          <w:szCs w:val="28"/>
          <w:shd w:val="clear" w:color="auto" w:fill="FFFFFF"/>
          <w:lang w:eastAsia="en-US"/>
        </w:rPr>
        <w:t xml:space="preserve">С целью изучить основные факторы риска развития поздних осложнений после открытой аденомэктомиии и трансуретральной резекции при доброкачественной гиперплазией предстательной железы мы провели </w:t>
      </w:r>
      <w:r w:rsidR="00873D17" w:rsidRPr="003F3AD3">
        <w:rPr>
          <w:rFonts w:ascii="Times New Roman" w:eastAsiaTheme="minorHAnsi" w:hAnsi="Times New Roman" w:cs="Times New Roman"/>
          <w:sz w:val="28"/>
          <w:szCs w:val="28"/>
          <w:shd w:val="clear" w:color="auto" w:fill="FFFFFF"/>
          <w:lang w:eastAsia="en-US"/>
        </w:rPr>
        <w:t>поперечн</w:t>
      </w:r>
      <w:r w:rsidRPr="003F3AD3">
        <w:rPr>
          <w:rFonts w:ascii="Times New Roman" w:eastAsiaTheme="minorHAnsi" w:hAnsi="Times New Roman" w:cs="Times New Roman"/>
          <w:sz w:val="28"/>
          <w:szCs w:val="28"/>
          <w:shd w:val="clear" w:color="auto" w:fill="FFFFFF"/>
          <w:lang w:eastAsia="en-US"/>
        </w:rPr>
        <w:t>ое исследование распространенности поздних осложнений оперативного вмешательства (стриктуры уретры и склероз шейки мочевого пузыря) с расчетом отношения шансов для каждого из факторов риска  на сплошной выборке из оперированных пациентов в урологических отделениях двух клиник г. Семей – Больницы скорой медицинской помощи и учреждения «Почечный центр» за три года – с 2019 по 2021 гг. Всего оперативное лечение прошли 702 человека. Социально-демографическая характеристика лиц, вошедших в эпидемиологические исследование, представлена в таблице 2. Абсолютное большинство пациентов находились в возрастном диапазоне от 61 до 80 лет (82,7%), были городскими жителями. Большая часть больных была госпитализирована в плановом порядке</w:t>
      </w:r>
      <w:r w:rsidR="00530A9D">
        <w:rPr>
          <w:rFonts w:ascii="Times New Roman" w:eastAsiaTheme="minorHAnsi" w:hAnsi="Times New Roman" w:cs="Times New Roman"/>
          <w:sz w:val="28"/>
          <w:szCs w:val="28"/>
          <w:shd w:val="clear" w:color="auto" w:fill="FFFFFF"/>
          <w:lang w:eastAsia="en-US"/>
        </w:rPr>
        <w:t xml:space="preserve"> </w:t>
      </w:r>
      <w:r w:rsidR="00DE46C4">
        <w:rPr>
          <w:rFonts w:ascii="Times New Roman" w:eastAsiaTheme="minorHAnsi" w:hAnsi="Times New Roman" w:cs="Times New Roman"/>
          <w:sz w:val="28"/>
          <w:szCs w:val="28"/>
          <w:shd w:val="clear" w:color="auto" w:fill="FFFFFF"/>
          <w:lang w:eastAsia="en-US"/>
        </w:rPr>
        <w:t>(таблица 2)</w:t>
      </w:r>
      <w:r w:rsidR="00873D17" w:rsidRPr="003F3AD3">
        <w:rPr>
          <w:rFonts w:ascii="Times New Roman" w:eastAsiaTheme="minorHAnsi" w:hAnsi="Times New Roman" w:cs="Times New Roman"/>
          <w:sz w:val="28"/>
          <w:szCs w:val="28"/>
          <w:shd w:val="clear" w:color="auto" w:fill="FFFFFF"/>
          <w:lang w:eastAsia="en-US"/>
        </w:rPr>
        <w:t>.</w:t>
      </w:r>
    </w:p>
    <w:p w:rsidR="002005E1" w:rsidRPr="004A1B5F" w:rsidRDefault="002005E1" w:rsidP="004A1B5F">
      <w:pPr>
        <w:pStyle w:val="ab"/>
        <w:ind w:firstLine="567"/>
        <w:jc w:val="both"/>
        <w:rPr>
          <w:rFonts w:ascii="Times New Roman" w:eastAsiaTheme="minorHAnsi" w:hAnsi="Times New Roman" w:cs="Times New Roman"/>
          <w:sz w:val="28"/>
          <w:szCs w:val="28"/>
          <w:shd w:val="clear" w:color="auto" w:fill="FFFFFF"/>
          <w:lang w:eastAsia="en-US"/>
        </w:rPr>
      </w:pPr>
    </w:p>
    <w:p w:rsidR="002005E1" w:rsidRDefault="003F5681" w:rsidP="004A1B5F">
      <w:pPr>
        <w:spacing w:after="0" w:line="240" w:lineRule="auto"/>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Таблица 2</w:t>
      </w:r>
      <w:r w:rsidR="001525E4">
        <w:rPr>
          <w:rFonts w:ascii="Times New Roman" w:eastAsia="Times New Roman" w:hAnsi="Times New Roman" w:cs="Times New Roman"/>
          <w:sz w:val="28"/>
          <w:szCs w:val="28"/>
          <w:lang w:val="ru-RU" w:eastAsia="ru-RU"/>
        </w:rPr>
        <w:t>-</w:t>
      </w:r>
      <w:r>
        <w:rPr>
          <w:rFonts w:ascii="Times New Roman" w:eastAsia="Times New Roman" w:hAnsi="Times New Roman" w:cs="Times New Roman"/>
          <w:sz w:val="28"/>
          <w:szCs w:val="28"/>
          <w:lang w:val="ru-RU" w:eastAsia="ru-RU"/>
        </w:rPr>
        <w:t xml:space="preserve"> </w:t>
      </w:r>
      <w:r w:rsidR="002005E1" w:rsidRPr="003F3AD3">
        <w:rPr>
          <w:rFonts w:ascii="Times New Roman" w:eastAsia="Times New Roman" w:hAnsi="Times New Roman" w:cs="Times New Roman"/>
          <w:sz w:val="28"/>
          <w:szCs w:val="28"/>
          <w:lang w:val="ru-RU" w:eastAsia="ru-RU"/>
        </w:rPr>
        <w:t>Социально-демографическая характеристика лиц, вошедших в эпидемиологическое исследование</w:t>
      </w:r>
    </w:p>
    <w:p w:rsidR="004A1B5F" w:rsidRPr="003F3AD3" w:rsidRDefault="004A1B5F" w:rsidP="004A1B5F">
      <w:pPr>
        <w:spacing w:after="0" w:line="240" w:lineRule="auto"/>
        <w:jc w:val="both"/>
        <w:rPr>
          <w:rFonts w:ascii="Times New Roman" w:eastAsia="Times New Roman" w:hAnsi="Times New Roman" w:cs="Times New Roman"/>
          <w:sz w:val="28"/>
          <w:szCs w:val="28"/>
          <w:lang w:val="ru-RU" w:eastAsia="ru-RU"/>
        </w:rPr>
      </w:pPr>
    </w:p>
    <w:tbl>
      <w:tblPr>
        <w:tblW w:w="9639" w:type="dxa"/>
        <w:tblInd w:w="108" w:type="dxa"/>
        <w:tblLayout w:type="fixed"/>
        <w:tblLook w:val="04A0" w:firstRow="1" w:lastRow="0" w:firstColumn="1" w:lastColumn="0" w:noHBand="0" w:noVBand="1"/>
      </w:tblPr>
      <w:tblGrid>
        <w:gridCol w:w="4140"/>
        <w:gridCol w:w="1843"/>
        <w:gridCol w:w="2551"/>
        <w:gridCol w:w="1105"/>
      </w:tblGrid>
      <w:tr w:rsidR="003F3AD3" w:rsidRPr="003F5681" w:rsidTr="004A1B5F">
        <w:trPr>
          <w:trHeight w:val="415"/>
        </w:trPr>
        <w:tc>
          <w:tcPr>
            <w:tcW w:w="598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005E1" w:rsidRPr="00E27F7B" w:rsidRDefault="002005E1" w:rsidP="002005E1">
            <w:pPr>
              <w:spacing w:after="0" w:line="240" w:lineRule="auto"/>
              <w:jc w:val="center"/>
              <w:rPr>
                <w:rFonts w:ascii="Times New Roman" w:eastAsia="Times New Roman" w:hAnsi="Times New Roman" w:cs="Times New Roman"/>
                <w:sz w:val="24"/>
                <w:szCs w:val="24"/>
                <w:lang w:val="ru-RU" w:eastAsia="ru-RU"/>
              </w:rPr>
            </w:pPr>
            <w:r w:rsidRPr="00E27F7B">
              <w:rPr>
                <w:rFonts w:ascii="Times New Roman" w:eastAsia="Times New Roman" w:hAnsi="Times New Roman" w:cs="Times New Roman"/>
                <w:sz w:val="24"/>
                <w:szCs w:val="24"/>
                <w:lang w:val="ru-RU" w:eastAsia="ru-RU"/>
              </w:rPr>
              <w:t>Характеристики</w:t>
            </w:r>
          </w:p>
        </w:tc>
        <w:tc>
          <w:tcPr>
            <w:tcW w:w="2551" w:type="dxa"/>
            <w:tcBorders>
              <w:top w:val="single" w:sz="4" w:space="0" w:color="auto"/>
              <w:left w:val="nil"/>
              <w:bottom w:val="single" w:sz="4" w:space="0" w:color="auto"/>
              <w:right w:val="single" w:sz="4" w:space="0" w:color="auto"/>
            </w:tcBorders>
            <w:shd w:val="clear" w:color="auto" w:fill="auto"/>
            <w:vAlign w:val="center"/>
            <w:hideMark/>
          </w:tcPr>
          <w:p w:rsidR="002005E1" w:rsidRPr="00E27F7B" w:rsidRDefault="002005E1" w:rsidP="002005E1">
            <w:pPr>
              <w:spacing w:after="0" w:line="240" w:lineRule="auto"/>
              <w:jc w:val="center"/>
              <w:rPr>
                <w:rFonts w:ascii="Times New Roman" w:eastAsia="Times New Roman" w:hAnsi="Times New Roman" w:cs="Times New Roman"/>
                <w:sz w:val="24"/>
                <w:szCs w:val="24"/>
                <w:lang w:val="ru-RU" w:eastAsia="ru-RU"/>
              </w:rPr>
            </w:pPr>
            <w:r w:rsidRPr="00E27F7B">
              <w:rPr>
                <w:rFonts w:ascii="Times New Roman" w:eastAsia="Times New Roman" w:hAnsi="Times New Roman" w:cs="Times New Roman"/>
                <w:sz w:val="24"/>
                <w:szCs w:val="24"/>
                <w:lang w:val="ru-RU" w:eastAsia="ru-RU"/>
              </w:rPr>
              <w:t>Абсолютное число</w:t>
            </w:r>
          </w:p>
        </w:tc>
        <w:tc>
          <w:tcPr>
            <w:tcW w:w="1105" w:type="dxa"/>
            <w:tcBorders>
              <w:top w:val="single" w:sz="4" w:space="0" w:color="auto"/>
              <w:left w:val="nil"/>
              <w:bottom w:val="single" w:sz="4" w:space="0" w:color="auto"/>
              <w:right w:val="single" w:sz="4" w:space="0" w:color="auto"/>
            </w:tcBorders>
            <w:shd w:val="clear" w:color="auto" w:fill="auto"/>
            <w:vAlign w:val="center"/>
            <w:hideMark/>
          </w:tcPr>
          <w:p w:rsidR="002005E1" w:rsidRPr="00E27F7B" w:rsidRDefault="002005E1" w:rsidP="002005E1">
            <w:pPr>
              <w:spacing w:after="0" w:line="240" w:lineRule="auto"/>
              <w:jc w:val="center"/>
              <w:rPr>
                <w:rFonts w:ascii="Times New Roman" w:eastAsia="Times New Roman" w:hAnsi="Times New Roman" w:cs="Times New Roman"/>
                <w:sz w:val="24"/>
                <w:szCs w:val="24"/>
                <w:lang w:val="ru-RU" w:eastAsia="ru-RU"/>
              </w:rPr>
            </w:pPr>
            <w:r w:rsidRPr="00E27F7B">
              <w:rPr>
                <w:rFonts w:ascii="Times New Roman" w:eastAsia="Times New Roman" w:hAnsi="Times New Roman" w:cs="Times New Roman"/>
                <w:sz w:val="24"/>
                <w:szCs w:val="24"/>
                <w:lang w:val="ru-RU" w:eastAsia="ru-RU"/>
              </w:rPr>
              <w:t>%</w:t>
            </w:r>
          </w:p>
        </w:tc>
      </w:tr>
      <w:tr w:rsidR="003F3AD3" w:rsidRPr="003F5681" w:rsidTr="004A1B5F">
        <w:trPr>
          <w:trHeight w:val="272"/>
        </w:trPr>
        <w:tc>
          <w:tcPr>
            <w:tcW w:w="4140" w:type="dxa"/>
            <w:vMerge w:val="restart"/>
            <w:tcBorders>
              <w:top w:val="nil"/>
              <w:left w:val="single" w:sz="4" w:space="0" w:color="auto"/>
              <w:bottom w:val="single" w:sz="4" w:space="0" w:color="auto"/>
              <w:right w:val="single" w:sz="4" w:space="0" w:color="auto"/>
            </w:tcBorders>
            <w:shd w:val="clear" w:color="auto" w:fill="auto"/>
            <w:vAlign w:val="center"/>
            <w:hideMark/>
          </w:tcPr>
          <w:p w:rsidR="002005E1" w:rsidRPr="00E27F7B" w:rsidRDefault="002005E1" w:rsidP="002005E1">
            <w:pPr>
              <w:spacing w:after="0" w:line="240" w:lineRule="auto"/>
              <w:jc w:val="center"/>
              <w:rPr>
                <w:rFonts w:ascii="Times New Roman" w:eastAsia="Times New Roman" w:hAnsi="Times New Roman" w:cs="Times New Roman"/>
                <w:sz w:val="24"/>
                <w:szCs w:val="24"/>
                <w:lang w:val="ru-RU" w:eastAsia="ru-RU"/>
              </w:rPr>
            </w:pPr>
            <w:r w:rsidRPr="00E27F7B">
              <w:rPr>
                <w:rFonts w:ascii="Times New Roman" w:eastAsia="Times New Roman" w:hAnsi="Times New Roman" w:cs="Times New Roman"/>
                <w:sz w:val="24"/>
                <w:szCs w:val="24"/>
                <w:lang w:val="ru-RU" w:eastAsia="ru-RU"/>
              </w:rPr>
              <w:t>Возраст (лет)</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2005E1" w:rsidRPr="00E27F7B" w:rsidRDefault="002005E1" w:rsidP="002005E1">
            <w:pPr>
              <w:spacing w:after="0" w:line="240" w:lineRule="auto"/>
              <w:jc w:val="center"/>
              <w:rPr>
                <w:rFonts w:ascii="Times New Roman" w:eastAsia="Times New Roman" w:hAnsi="Times New Roman" w:cs="Times New Roman"/>
                <w:sz w:val="24"/>
                <w:szCs w:val="24"/>
                <w:lang w:val="ru-RU" w:eastAsia="ru-RU"/>
              </w:rPr>
            </w:pPr>
            <w:r w:rsidRPr="00E27F7B">
              <w:rPr>
                <w:rFonts w:ascii="Times New Roman" w:eastAsia="Times New Roman" w:hAnsi="Times New Roman" w:cs="Times New Roman"/>
                <w:sz w:val="24"/>
                <w:szCs w:val="24"/>
                <w:lang w:val="ru-RU" w:eastAsia="ru-RU"/>
              </w:rPr>
              <w:t>40-50</w:t>
            </w:r>
          </w:p>
        </w:tc>
        <w:tc>
          <w:tcPr>
            <w:tcW w:w="2551" w:type="dxa"/>
            <w:tcBorders>
              <w:top w:val="single" w:sz="4" w:space="0" w:color="auto"/>
              <w:left w:val="nil"/>
              <w:bottom w:val="single" w:sz="4" w:space="0" w:color="auto"/>
              <w:right w:val="single" w:sz="4" w:space="0" w:color="auto"/>
            </w:tcBorders>
            <w:shd w:val="clear" w:color="auto" w:fill="auto"/>
            <w:noWrap/>
            <w:vAlign w:val="center"/>
            <w:hideMark/>
          </w:tcPr>
          <w:p w:rsidR="002005E1" w:rsidRPr="00E27F7B" w:rsidRDefault="002005E1" w:rsidP="002005E1">
            <w:pPr>
              <w:spacing w:after="0" w:line="240" w:lineRule="auto"/>
              <w:jc w:val="center"/>
              <w:rPr>
                <w:rFonts w:ascii="Times New Roman" w:eastAsia="Times New Roman" w:hAnsi="Times New Roman" w:cs="Times New Roman"/>
                <w:sz w:val="24"/>
                <w:szCs w:val="24"/>
                <w:lang w:val="ru-RU" w:eastAsia="ru-RU"/>
              </w:rPr>
            </w:pPr>
            <w:r w:rsidRPr="00E27F7B">
              <w:rPr>
                <w:rFonts w:ascii="Times New Roman" w:eastAsia="Times New Roman" w:hAnsi="Times New Roman" w:cs="Times New Roman"/>
                <w:sz w:val="24"/>
                <w:szCs w:val="24"/>
                <w:lang w:val="ru-RU" w:eastAsia="ru-RU"/>
              </w:rPr>
              <w:t>4</w:t>
            </w:r>
          </w:p>
        </w:tc>
        <w:tc>
          <w:tcPr>
            <w:tcW w:w="1105" w:type="dxa"/>
            <w:tcBorders>
              <w:top w:val="single" w:sz="4" w:space="0" w:color="auto"/>
              <w:left w:val="nil"/>
              <w:bottom w:val="single" w:sz="4" w:space="0" w:color="auto"/>
              <w:right w:val="single" w:sz="4" w:space="0" w:color="auto"/>
            </w:tcBorders>
            <w:shd w:val="clear" w:color="auto" w:fill="auto"/>
            <w:noWrap/>
            <w:vAlign w:val="center"/>
            <w:hideMark/>
          </w:tcPr>
          <w:p w:rsidR="002005E1" w:rsidRPr="00E27F7B" w:rsidRDefault="002005E1" w:rsidP="005479EC">
            <w:pPr>
              <w:spacing w:after="0" w:line="240" w:lineRule="auto"/>
              <w:jc w:val="center"/>
              <w:rPr>
                <w:rFonts w:ascii="Times New Roman" w:eastAsia="Times New Roman" w:hAnsi="Times New Roman" w:cs="Times New Roman"/>
                <w:sz w:val="24"/>
                <w:szCs w:val="24"/>
                <w:lang w:val="ru-RU" w:eastAsia="ru-RU"/>
              </w:rPr>
            </w:pPr>
            <w:r w:rsidRPr="00E27F7B">
              <w:rPr>
                <w:rFonts w:ascii="Times New Roman" w:eastAsia="Times New Roman" w:hAnsi="Times New Roman" w:cs="Times New Roman"/>
                <w:sz w:val="24"/>
                <w:szCs w:val="24"/>
                <w:lang w:val="ru-RU" w:eastAsia="ru-RU"/>
              </w:rPr>
              <w:t>0,6</w:t>
            </w:r>
          </w:p>
        </w:tc>
      </w:tr>
      <w:tr w:rsidR="003F3AD3" w:rsidRPr="003F5681" w:rsidTr="004A1B5F">
        <w:trPr>
          <w:trHeight w:val="219"/>
        </w:trPr>
        <w:tc>
          <w:tcPr>
            <w:tcW w:w="4140" w:type="dxa"/>
            <w:vMerge/>
            <w:tcBorders>
              <w:top w:val="nil"/>
              <w:left w:val="single" w:sz="4" w:space="0" w:color="auto"/>
              <w:bottom w:val="single" w:sz="4" w:space="0" w:color="auto"/>
              <w:right w:val="single" w:sz="4" w:space="0" w:color="auto"/>
            </w:tcBorders>
            <w:vAlign w:val="center"/>
            <w:hideMark/>
          </w:tcPr>
          <w:p w:rsidR="002005E1" w:rsidRPr="00E27F7B"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843" w:type="dxa"/>
            <w:tcBorders>
              <w:top w:val="nil"/>
              <w:left w:val="nil"/>
              <w:bottom w:val="single" w:sz="4" w:space="0" w:color="auto"/>
              <w:right w:val="single" w:sz="4" w:space="0" w:color="auto"/>
            </w:tcBorders>
            <w:shd w:val="clear" w:color="auto" w:fill="auto"/>
            <w:vAlign w:val="center"/>
            <w:hideMark/>
          </w:tcPr>
          <w:p w:rsidR="002005E1" w:rsidRPr="00E27F7B" w:rsidRDefault="002005E1" w:rsidP="002005E1">
            <w:pPr>
              <w:spacing w:after="0" w:line="240" w:lineRule="auto"/>
              <w:jc w:val="center"/>
              <w:rPr>
                <w:rFonts w:ascii="Times New Roman" w:eastAsia="Times New Roman" w:hAnsi="Times New Roman" w:cs="Times New Roman"/>
                <w:sz w:val="24"/>
                <w:szCs w:val="24"/>
                <w:lang w:val="ru-RU" w:eastAsia="ru-RU"/>
              </w:rPr>
            </w:pPr>
            <w:r w:rsidRPr="00E27F7B">
              <w:rPr>
                <w:rFonts w:ascii="Times New Roman" w:eastAsia="Times New Roman" w:hAnsi="Times New Roman" w:cs="Times New Roman"/>
                <w:sz w:val="24"/>
                <w:szCs w:val="24"/>
                <w:lang w:val="ru-RU" w:eastAsia="ru-RU"/>
              </w:rPr>
              <w:t>51-60</w:t>
            </w:r>
          </w:p>
        </w:tc>
        <w:tc>
          <w:tcPr>
            <w:tcW w:w="2551" w:type="dxa"/>
            <w:tcBorders>
              <w:top w:val="nil"/>
              <w:left w:val="nil"/>
              <w:bottom w:val="single" w:sz="4" w:space="0" w:color="auto"/>
              <w:right w:val="single" w:sz="4" w:space="0" w:color="auto"/>
            </w:tcBorders>
            <w:shd w:val="clear" w:color="auto" w:fill="auto"/>
            <w:noWrap/>
            <w:vAlign w:val="center"/>
            <w:hideMark/>
          </w:tcPr>
          <w:p w:rsidR="002005E1" w:rsidRPr="00E27F7B" w:rsidRDefault="002005E1" w:rsidP="002005E1">
            <w:pPr>
              <w:spacing w:after="0" w:line="240" w:lineRule="auto"/>
              <w:jc w:val="center"/>
              <w:rPr>
                <w:rFonts w:ascii="Times New Roman" w:eastAsia="Times New Roman" w:hAnsi="Times New Roman" w:cs="Times New Roman"/>
                <w:sz w:val="24"/>
                <w:szCs w:val="24"/>
                <w:lang w:val="ru-RU" w:eastAsia="ru-RU"/>
              </w:rPr>
            </w:pPr>
            <w:r w:rsidRPr="00E27F7B">
              <w:rPr>
                <w:rFonts w:ascii="Times New Roman" w:eastAsia="Times New Roman" w:hAnsi="Times New Roman" w:cs="Times New Roman"/>
                <w:sz w:val="24"/>
                <w:szCs w:val="24"/>
                <w:lang w:val="ru-RU" w:eastAsia="ru-RU"/>
              </w:rPr>
              <w:t>118</w:t>
            </w:r>
          </w:p>
        </w:tc>
        <w:tc>
          <w:tcPr>
            <w:tcW w:w="1105" w:type="dxa"/>
            <w:tcBorders>
              <w:top w:val="nil"/>
              <w:left w:val="nil"/>
              <w:bottom w:val="single" w:sz="4" w:space="0" w:color="auto"/>
              <w:right w:val="single" w:sz="4" w:space="0" w:color="auto"/>
            </w:tcBorders>
            <w:shd w:val="clear" w:color="auto" w:fill="auto"/>
            <w:noWrap/>
            <w:vAlign w:val="center"/>
            <w:hideMark/>
          </w:tcPr>
          <w:p w:rsidR="002005E1" w:rsidRPr="00E27F7B" w:rsidRDefault="002005E1" w:rsidP="005479EC">
            <w:pPr>
              <w:spacing w:after="0" w:line="240" w:lineRule="auto"/>
              <w:jc w:val="center"/>
              <w:rPr>
                <w:rFonts w:ascii="Times New Roman" w:eastAsia="Times New Roman" w:hAnsi="Times New Roman" w:cs="Times New Roman"/>
                <w:sz w:val="24"/>
                <w:szCs w:val="24"/>
                <w:lang w:val="ru-RU" w:eastAsia="ru-RU"/>
              </w:rPr>
            </w:pPr>
            <w:r w:rsidRPr="00E27F7B">
              <w:rPr>
                <w:rFonts w:ascii="Times New Roman" w:eastAsia="Times New Roman" w:hAnsi="Times New Roman" w:cs="Times New Roman"/>
                <w:sz w:val="24"/>
                <w:szCs w:val="24"/>
                <w:lang w:val="ru-RU" w:eastAsia="ru-RU"/>
              </w:rPr>
              <w:t>16,7</w:t>
            </w:r>
          </w:p>
        </w:tc>
      </w:tr>
      <w:tr w:rsidR="003F3AD3" w:rsidRPr="003F5681" w:rsidTr="004A1B5F">
        <w:trPr>
          <w:trHeight w:val="324"/>
        </w:trPr>
        <w:tc>
          <w:tcPr>
            <w:tcW w:w="4140" w:type="dxa"/>
            <w:vMerge/>
            <w:tcBorders>
              <w:top w:val="nil"/>
              <w:left w:val="single" w:sz="4" w:space="0" w:color="auto"/>
              <w:bottom w:val="single" w:sz="4" w:space="0" w:color="auto"/>
              <w:right w:val="single" w:sz="4" w:space="0" w:color="auto"/>
            </w:tcBorders>
            <w:vAlign w:val="center"/>
            <w:hideMark/>
          </w:tcPr>
          <w:p w:rsidR="002005E1" w:rsidRPr="00E27F7B"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843" w:type="dxa"/>
            <w:tcBorders>
              <w:top w:val="nil"/>
              <w:left w:val="nil"/>
              <w:bottom w:val="single" w:sz="4" w:space="0" w:color="auto"/>
              <w:right w:val="single" w:sz="4" w:space="0" w:color="auto"/>
            </w:tcBorders>
            <w:shd w:val="clear" w:color="auto" w:fill="auto"/>
            <w:vAlign w:val="center"/>
            <w:hideMark/>
          </w:tcPr>
          <w:p w:rsidR="002005E1" w:rsidRPr="00E27F7B" w:rsidRDefault="002005E1" w:rsidP="002005E1">
            <w:pPr>
              <w:spacing w:after="0" w:line="240" w:lineRule="auto"/>
              <w:jc w:val="center"/>
              <w:rPr>
                <w:rFonts w:ascii="Times New Roman" w:eastAsia="Times New Roman" w:hAnsi="Times New Roman" w:cs="Times New Roman"/>
                <w:sz w:val="24"/>
                <w:szCs w:val="24"/>
                <w:lang w:val="ru-RU" w:eastAsia="ru-RU"/>
              </w:rPr>
            </w:pPr>
            <w:r w:rsidRPr="00E27F7B">
              <w:rPr>
                <w:rFonts w:ascii="Times New Roman" w:eastAsia="Times New Roman" w:hAnsi="Times New Roman" w:cs="Times New Roman"/>
                <w:sz w:val="24"/>
                <w:szCs w:val="24"/>
                <w:lang w:val="ru-RU" w:eastAsia="ru-RU"/>
              </w:rPr>
              <w:t>61-70</w:t>
            </w:r>
          </w:p>
        </w:tc>
        <w:tc>
          <w:tcPr>
            <w:tcW w:w="2551" w:type="dxa"/>
            <w:tcBorders>
              <w:top w:val="nil"/>
              <w:left w:val="nil"/>
              <w:bottom w:val="single" w:sz="4" w:space="0" w:color="auto"/>
              <w:right w:val="single" w:sz="4" w:space="0" w:color="auto"/>
            </w:tcBorders>
            <w:shd w:val="clear" w:color="auto" w:fill="auto"/>
            <w:noWrap/>
            <w:vAlign w:val="center"/>
            <w:hideMark/>
          </w:tcPr>
          <w:p w:rsidR="002005E1" w:rsidRPr="00E27F7B" w:rsidRDefault="002005E1" w:rsidP="002005E1">
            <w:pPr>
              <w:spacing w:after="0" w:line="240" w:lineRule="auto"/>
              <w:jc w:val="center"/>
              <w:rPr>
                <w:rFonts w:ascii="Times New Roman" w:eastAsia="Times New Roman" w:hAnsi="Times New Roman" w:cs="Times New Roman"/>
                <w:sz w:val="24"/>
                <w:szCs w:val="24"/>
                <w:lang w:val="ru-RU" w:eastAsia="ru-RU"/>
              </w:rPr>
            </w:pPr>
            <w:r w:rsidRPr="00E27F7B">
              <w:rPr>
                <w:rFonts w:ascii="Times New Roman" w:eastAsia="Times New Roman" w:hAnsi="Times New Roman" w:cs="Times New Roman"/>
                <w:sz w:val="24"/>
                <w:szCs w:val="24"/>
                <w:lang w:val="ru-RU" w:eastAsia="ru-RU"/>
              </w:rPr>
              <w:t>361</w:t>
            </w:r>
          </w:p>
        </w:tc>
        <w:tc>
          <w:tcPr>
            <w:tcW w:w="1105" w:type="dxa"/>
            <w:tcBorders>
              <w:top w:val="nil"/>
              <w:left w:val="nil"/>
              <w:bottom w:val="single" w:sz="4" w:space="0" w:color="auto"/>
              <w:right w:val="single" w:sz="4" w:space="0" w:color="auto"/>
            </w:tcBorders>
            <w:shd w:val="clear" w:color="auto" w:fill="auto"/>
            <w:noWrap/>
            <w:vAlign w:val="center"/>
            <w:hideMark/>
          </w:tcPr>
          <w:p w:rsidR="002005E1" w:rsidRPr="00E27F7B" w:rsidRDefault="002005E1" w:rsidP="005479EC">
            <w:pPr>
              <w:spacing w:after="0" w:line="240" w:lineRule="auto"/>
              <w:jc w:val="center"/>
              <w:rPr>
                <w:rFonts w:ascii="Times New Roman" w:eastAsia="Times New Roman" w:hAnsi="Times New Roman" w:cs="Times New Roman"/>
                <w:sz w:val="24"/>
                <w:szCs w:val="24"/>
                <w:lang w:val="ru-RU" w:eastAsia="ru-RU"/>
              </w:rPr>
            </w:pPr>
            <w:r w:rsidRPr="00E27F7B">
              <w:rPr>
                <w:rFonts w:ascii="Times New Roman" w:eastAsia="Times New Roman" w:hAnsi="Times New Roman" w:cs="Times New Roman"/>
                <w:sz w:val="24"/>
                <w:szCs w:val="24"/>
                <w:lang w:val="ru-RU" w:eastAsia="ru-RU"/>
              </w:rPr>
              <w:t>51,4</w:t>
            </w:r>
          </w:p>
        </w:tc>
      </w:tr>
      <w:tr w:rsidR="003F3AD3" w:rsidRPr="003F5681" w:rsidTr="004A1B5F">
        <w:trPr>
          <w:trHeight w:val="169"/>
        </w:trPr>
        <w:tc>
          <w:tcPr>
            <w:tcW w:w="4140" w:type="dxa"/>
            <w:vMerge/>
            <w:tcBorders>
              <w:top w:val="nil"/>
              <w:left w:val="single" w:sz="4" w:space="0" w:color="auto"/>
              <w:bottom w:val="single" w:sz="4" w:space="0" w:color="auto"/>
              <w:right w:val="single" w:sz="4" w:space="0" w:color="auto"/>
            </w:tcBorders>
            <w:vAlign w:val="center"/>
            <w:hideMark/>
          </w:tcPr>
          <w:p w:rsidR="002005E1" w:rsidRPr="00E27F7B"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843" w:type="dxa"/>
            <w:tcBorders>
              <w:top w:val="nil"/>
              <w:left w:val="nil"/>
              <w:bottom w:val="single" w:sz="4" w:space="0" w:color="auto"/>
              <w:right w:val="single" w:sz="4" w:space="0" w:color="auto"/>
            </w:tcBorders>
            <w:shd w:val="clear" w:color="auto" w:fill="auto"/>
            <w:vAlign w:val="center"/>
            <w:hideMark/>
          </w:tcPr>
          <w:p w:rsidR="002005E1" w:rsidRPr="00E27F7B" w:rsidRDefault="002005E1" w:rsidP="002005E1">
            <w:pPr>
              <w:spacing w:after="0" w:line="240" w:lineRule="auto"/>
              <w:jc w:val="center"/>
              <w:rPr>
                <w:rFonts w:ascii="Times New Roman" w:eastAsia="Times New Roman" w:hAnsi="Times New Roman" w:cs="Times New Roman"/>
                <w:sz w:val="24"/>
                <w:szCs w:val="24"/>
                <w:lang w:val="ru-RU" w:eastAsia="ru-RU"/>
              </w:rPr>
            </w:pPr>
            <w:r w:rsidRPr="00E27F7B">
              <w:rPr>
                <w:rFonts w:ascii="Times New Roman" w:eastAsia="Times New Roman" w:hAnsi="Times New Roman" w:cs="Times New Roman"/>
                <w:sz w:val="24"/>
                <w:szCs w:val="24"/>
                <w:lang w:val="ru-RU" w:eastAsia="ru-RU"/>
              </w:rPr>
              <w:t>71-80</w:t>
            </w:r>
          </w:p>
        </w:tc>
        <w:tc>
          <w:tcPr>
            <w:tcW w:w="2551" w:type="dxa"/>
            <w:tcBorders>
              <w:top w:val="nil"/>
              <w:left w:val="nil"/>
              <w:bottom w:val="single" w:sz="4" w:space="0" w:color="auto"/>
              <w:right w:val="single" w:sz="4" w:space="0" w:color="auto"/>
            </w:tcBorders>
            <w:shd w:val="clear" w:color="auto" w:fill="auto"/>
            <w:noWrap/>
            <w:vAlign w:val="center"/>
            <w:hideMark/>
          </w:tcPr>
          <w:p w:rsidR="002005E1" w:rsidRPr="00E27F7B" w:rsidRDefault="002005E1" w:rsidP="002005E1">
            <w:pPr>
              <w:spacing w:after="0" w:line="240" w:lineRule="auto"/>
              <w:jc w:val="center"/>
              <w:rPr>
                <w:rFonts w:ascii="Times New Roman" w:eastAsia="Times New Roman" w:hAnsi="Times New Roman" w:cs="Times New Roman"/>
                <w:sz w:val="24"/>
                <w:szCs w:val="24"/>
                <w:lang w:val="ru-RU" w:eastAsia="ru-RU"/>
              </w:rPr>
            </w:pPr>
            <w:r w:rsidRPr="00E27F7B">
              <w:rPr>
                <w:rFonts w:ascii="Times New Roman" w:eastAsia="Times New Roman" w:hAnsi="Times New Roman" w:cs="Times New Roman"/>
                <w:sz w:val="24"/>
                <w:szCs w:val="24"/>
                <w:lang w:val="ru-RU" w:eastAsia="ru-RU"/>
              </w:rPr>
              <w:t>219</w:t>
            </w:r>
          </w:p>
        </w:tc>
        <w:tc>
          <w:tcPr>
            <w:tcW w:w="1105" w:type="dxa"/>
            <w:tcBorders>
              <w:top w:val="nil"/>
              <w:left w:val="nil"/>
              <w:bottom w:val="single" w:sz="4" w:space="0" w:color="auto"/>
              <w:right w:val="single" w:sz="4" w:space="0" w:color="auto"/>
            </w:tcBorders>
            <w:shd w:val="clear" w:color="auto" w:fill="auto"/>
            <w:noWrap/>
            <w:vAlign w:val="center"/>
            <w:hideMark/>
          </w:tcPr>
          <w:p w:rsidR="002005E1" w:rsidRPr="00E27F7B" w:rsidRDefault="002005E1" w:rsidP="005479EC">
            <w:pPr>
              <w:spacing w:after="0" w:line="240" w:lineRule="auto"/>
              <w:jc w:val="center"/>
              <w:rPr>
                <w:rFonts w:ascii="Times New Roman" w:eastAsia="Times New Roman" w:hAnsi="Times New Roman" w:cs="Times New Roman"/>
                <w:sz w:val="24"/>
                <w:szCs w:val="24"/>
                <w:lang w:val="ru-RU" w:eastAsia="ru-RU"/>
              </w:rPr>
            </w:pPr>
            <w:r w:rsidRPr="00E27F7B">
              <w:rPr>
                <w:rFonts w:ascii="Times New Roman" w:eastAsia="Times New Roman" w:hAnsi="Times New Roman" w:cs="Times New Roman"/>
                <w:sz w:val="24"/>
                <w:szCs w:val="24"/>
                <w:lang w:val="ru-RU" w:eastAsia="ru-RU"/>
              </w:rPr>
              <w:t>31,3</w:t>
            </w:r>
          </w:p>
        </w:tc>
      </w:tr>
      <w:tr w:rsidR="003F3AD3" w:rsidRPr="003F3AD3" w:rsidTr="004A1B5F">
        <w:trPr>
          <w:trHeight w:val="220"/>
        </w:trPr>
        <w:tc>
          <w:tcPr>
            <w:tcW w:w="4140" w:type="dxa"/>
            <w:vMerge w:val="restart"/>
            <w:tcBorders>
              <w:top w:val="nil"/>
              <w:left w:val="single" w:sz="4" w:space="0" w:color="auto"/>
              <w:bottom w:val="single" w:sz="4" w:space="0" w:color="auto"/>
              <w:right w:val="single" w:sz="4" w:space="0" w:color="auto"/>
            </w:tcBorders>
            <w:shd w:val="clear" w:color="auto" w:fill="auto"/>
            <w:hideMark/>
          </w:tcPr>
          <w:p w:rsidR="002005E1" w:rsidRPr="00E27F7B" w:rsidRDefault="002005E1" w:rsidP="002005E1">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val="ru-RU" w:eastAsia="ru-RU"/>
              </w:rPr>
              <w:t>Место прожива</w:t>
            </w:r>
            <w:r w:rsidRPr="00E27F7B">
              <w:rPr>
                <w:rFonts w:ascii="Times New Roman" w:eastAsia="Times New Roman" w:hAnsi="Times New Roman" w:cs="Times New Roman"/>
                <w:sz w:val="24"/>
                <w:szCs w:val="24"/>
                <w:lang w:eastAsia="ru-RU"/>
              </w:rPr>
              <w:t>ния</w:t>
            </w:r>
          </w:p>
        </w:tc>
        <w:tc>
          <w:tcPr>
            <w:tcW w:w="1843" w:type="dxa"/>
            <w:tcBorders>
              <w:top w:val="nil"/>
              <w:left w:val="nil"/>
              <w:bottom w:val="single" w:sz="4" w:space="0" w:color="auto"/>
              <w:right w:val="single" w:sz="4" w:space="0" w:color="auto"/>
            </w:tcBorders>
            <w:shd w:val="clear" w:color="auto" w:fill="auto"/>
            <w:hideMark/>
          </w:tcPr>
          <w:p w:rsidR="002005E1" w:rsidRPr="00E27F7B" w:rsidRDefault="002005E1" w:rsidP="002005E1">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город</w:t>
            </w:r>
          </w:p>
        </w:tc>
        <w:tc>
          <w:tcPr>
            <w:tcW w:w="2551" w:type="dxa"/>
            <w:tcBorders>
              <w:top w:val="nil"/>
              <w:left w:val="nil"/>
              <w:bottom w:val="single" w:sz="4" w:space="0" w:color="auto"/>
              <w:right w:val="single" w:sz="4" w:space="0" w:color="auto"/>
            </w:tcBorders>
            <w:shd w:val="clear" w:color="auto" w:fill="auto"/>
            <w:noWrap/>
            <w:hideMark/>
          </w:tcPr>
          <w:p w:rsidR="002005E1" w:rsidRPr="00E27F7B" w:rsidRDefault="002005E1" w:rsidP="002005E1">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526</w:t>
            </w:r>
          </w:p>
        </w:tc>
        <w:tc>
          <w:tcPr>
            <w:tcW w:w="1105" w:type="dxa"/>
            <w:tcBorders>
              <w:top w:val="nil"/>
              <w:left w:val="nil"/>
              <w:bottom w:val="single" w:sz="4" w:space="0" w:color="auto"/>
              <w:right w:val="single" w:sz="4" w:space="0" w:color="auto"/>
            </w:tcBorders>
            <w:shd w:val="clear" w:color="auto" w:fill="auto"/>
            <w:noWrap/>
            <w:hideMark/>
          </w:tcPr>
          <w:p w:rsidR="002005E1" w:rsidRPr="00E27F7B" w:rsidRDefault="002005E1" w:rsidP="005479EC">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75,0</w:t>
            </w:r>
          </w:p>
        </w:tc>
      </w:tr>
      <w:tr w:rsidR="003F3AD3" w:rsidRPr="003F3AD3" w:rsidTr="004A1B5F">
        <w:trPr>
          <w:trHeight w:val="168"/>
        </w:trPr>
        <w:tc>
          <w:tcPr>
            <w:tcW w:w="4140" w:type="dxa"/>
            <w:vMerge/>
            <w:tcBorders>
              <w:top w:val="nil"/>
              <w:left w:val="single" w:sz="4" w:space="0" w:color="auto"/>
              <w:bottom w:val="single" w:sz="4" w:space="0" w:color="auto"/>
              <w:right w:val="single" w:sz="4" w:space="0" w:color="auto"/>
            </w:tcBorders>
            <w:vAlign w:val="center"/>
            <w:hideMark/>
          </w:tcPr>
          <w:p w:rsidR="002005E1" w:rsidRPr="00E27F7B" w:rsidRDefault="002005E1" w:rsidP="002005E1">
            <w:pPr>
              <w:spacing w:after="0" w:line="240" w:lineRule="auto"/>
              <w:jc w:val="center"/>
              <w:rPr>
                <w:rFonts w:ascii="Times New Roman" w:eastAsia="Times New Roman" w:hAnsi="Times New Roman" w:cs="Times New Roman"/>
                <w:sz w:val="24"/>
                <w:szCs w:val="24"/>
                <w:lang w:eastAsia="ru-RU"/>
              </w:rPr>
            </w:pPr>
          </w:p>
        </w:tc>
        <w:tc>
          <w:tcPr>
            <w:tcW w:w="1843" w:type="dxa"/>
            <w:tcBorders>
              <w:top w:val="nil"/>
              <w:left w:val="nil"/>
              <w:bottom w:val="single" w:sz="4" w:space="0" w:color="auto"/>
              <w:right w:val="single" w:sz="4" w:space="0" w:color="auto"/>
            </w:tcBorders>
            <w:shd w:val="clear" w:color="auto" w:fill="auto"/>
            <w:hideMark/>
          </w:tcPr>
          <w:p w:rsidR="002005E1" w:rsidRPr="00E27F7B" w:rsidRDefault="002005E1" w:rsidP="002005E1">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село</w:t>
            </w:r>
          </w:p>
        </w:tc>
        <w:tc>
          <w:tcPr>
            <w:tcW w:w="2551" w:type="dxa"/>
            <w:tcBorders>
              <w:top w:val="nil"/>
              <w:left w:val="nil"/>
              <w:bottom w:val="single" w:sz="4" w:space="0" w:color="auto"/>
              <w:right w:val="single" w:sz="4" w:space="0" w:color="auto"/>
            </w:tcBorders>
            <w:shd w:val="clear" w:color="auto" w:fill="auto"/>
            <w:noWrap/>
            <w:hideMark/>
          </w:tcPr>
          <w:p w:rsidR="002005E1" w:rsidRPr="00E27F7B" w:rsidRDefault="002005E1" w:rsidP="002005E1">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176</w:t>
            </w:r>
          </w:p>
        </w:tc>
        <w:tc>
          <w:tcPr>
            <w:tcW w:w="1105" w:type="dxa"/>
            <w:tcBorders>
              <w:top w:val="nil"/>
              <w:left w:val="nil"/>
              <w:bottom w:val="single" w:sz="4" w:space="0" w:color="auto"/>
              <w:right w:val="single" w:sz="4" w:space="0" w:color="auto"/>
            </w:tcBorders>
            <w:shd w:val="clear" w:color="auto" w:fill="auto"/>
            <w:noWrap/>
            <w:hideMark/>
          </w:tcPr>
          <w:p w:rsidR="002005E1" w:rsidRPr="00E27F7B" w:rsidRDefault="002005E1" w:rsidP="005479EC">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25,0</w:t>
            </w:r>
          </w:p>
        </w:tc>
      </w:tr>
      <w:tr w:rsidR="003F3AD3" w:rsidRPr="003F3AD3" w:rsidTr="004A1B5F">
        <w:trPr>
          <w:trHeight w:val="266"/>
        </w:trPr>
        <w:tc>
          <w:tcPr>
            <w:tcW w:w="4140" w:type="dxa"/>
            <w:vMerge w:val="restart"/>
            <w:tcBorders>
              <w:left w:val="single" w:sz="4" w:space="0" w:color="auto"/>
              <w:right w:val="single" w:sz="4" w:space="0" w:color="auto"/>
            </w:tcBorders>
            <w:vAlign w:val="center"/>
          </w:tcPr>
          <w:p w:rsidR="002005E1" w:rsidRPr="00E27F7B" w:rsidRDefault="002005E1" w:rsidP="002005E1">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Тип госпитализации</w:t>
            </w:r>
          </w:p>
        </w:tc>
        <w:tc>
          <w:tcPr>
            <w:tcW w:w="1843" w:type="dxa"/>
            <w:tcBorders>
              <w:top w:val="single" w:sz="4" w:space="0" w:color="auto"/>
              <w:left w:val="nil"/>
              <w:bottom w:val="single" w:sz="4" w:space="0" w:color="auto"/>
              <w:right w:val="single" w:sz="4" w:space="0" w:color="auto"/>
            </w:tcBorders>
            <w:shd w:val="clear" w:color="auto" w:fill="auto"/>
          </w:tcPr>
          <w:p w:rsidR="002005E1" w:rsidRPr="00E27F7B" w:rsidRDefault="002005E1" w:rsidP="002005E1">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плановый</w:t>
            </w:r>
          </w:p>
        </w:tc>
        <w:tc>
          <w:tcPr>
            <w:tcW w:w="2551" w:type="dxa"/>
            <w:tcBorders>
              <w:top w:val="single" w:sz="4" w:space="0" w:color="auto"/>
              <w:left w:val="nil"/>
              <w:bottom w:val="single" w:sz="4" w:space="0" w:color="auto"/>
              <w:right w:val="single" w:sz="4" w:space="0" w:color="auto"/>
            </w:tcBorders>
            <w:shd w:val="clear" w:color="auto" w:fill="auto"/>
            <w:noWrap/>
          </w:tcPr>
          <w:p w:rsidR="002005E1" w:rsidRPr="00E27F7B" w:rsidRDefault="002005E1" w:rsidP="002005E1">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443</w:t>
            </w:r>
          </w:p>
        </w:tc>
        <w:tc>
          <w:tcPr>
            <w:tcW w:w="1105" w:type="dxa"/>
            <w:tcBorders>
              <w:top w:val="single" w:sz="4" w:space="0" w:color="auto"/>
              <w:left w:val="nil"/>
              <w:bottom w:val="single" w:sz="4" w:space="0" w:color="auto"/>
              <w:right w:val="single" w:sz="4" w:space="0" w:color="auto"/>
            </w:tcBorders>
            <w:shd w:val="clear" w:color="auto" w:fill="auto"/>
            <w:noWrap/>
          </w:tcPr>
          <w:p w:rsidR="002005E1" w:rsidRPr="00E27F7B" w:rsidRDefault="002005E1" w:rsidP="005479EC">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63,2</w:t>
            </w:r>
          </w:p>
        </w:tc>
      </w:tr>
      <w:tr w:rsidR="003F3AD3" w:rsidRPr="003F3AD3" w:rsidTr="004A1B5F">
        <w:trPr>
          <w:trHeight w:val="355"/>
        </w:trPr>
        <w:tc>
          <w:tcPr>
            <w:tcW w:w="4140" w:type="dxa"/>
            <w:vMerge/>
            <w:tcBorders>
              <w:left w:val="single" w:sz="4" w:space="0" w:color="auto"/>
              <w:bottom w:val="single" w:sz="4" w:space="0" w:color="auto"/>
              <w:right w:val="single" w:sz="4" w:space="0" w:color="auto"/>
            </w:tcBorders>
            <w:vAlign w:val="center"/>
          </w:tcPr>
          <w:p w:rsidR="002005E1" w:rsidRPr="00E27F7B" w:rsidRDefault="002005E1" w:rsidP="002005E1">
            <w:pPr>
              <w:spacing w:after="0" w:line="240" w:lineRule="auto"/>
              <w:rPr>
                <w:rFonts w:ascii="Times New Roman" w:eastAsia="Times New Roman" w:hAnsi="Times New Roman" w:cs="Times New Roman"/>
                <w:sz w:val="24"/>
                <w:szCs w:val="24"/>
                <w:lang w:eastAsia="ru-RU"/>
              </w:rPr>
            </w:pPr>
          </w:p>
        </w:tc>
        <w:tc>
          <w:tcPr>
            <w:tcW w:w="1843" w:type="dxa"/>
            <w:tcBorders>
              <w:top w:val="single" w:sz="4" w:space="0" w:color="auto"/>
              <w:left w:val="nil"/>
              <w:bottom w:val="single" w:sz="4" w:space="0" w:color="auto"/>
              <w:right w:val="single" w:sz="4" w:space="0" w:color="auto"/>
            </w:tcBorders>
            <w:shd w:val="clear" w:color="auto" w:fill="auto"/>
          </w:tcPr>
          <w:p w:rsidR="002005E1" w:rsidRPr="00E27F7B" w:rsidRDefault="002005E1" w:rsidP="002005E1">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 xml:space="preserve">экстренный </w:t>
            </w:r>
          </w:p>
        </w:tc>
        <w:tc>
          <w:tcPr>
            <w:tcW w:w="2551" w:type="dxa"/>
            <w:tcBorders>
              <w:top w:val="single" w:sz="4" w:space="0" w:color="auto"/>
              <w:left w:val="nil"/>
              <w:bottom w:val="single" w:sz="4" w:space="0" w:color="auto"/>
              <w:right w:val="single" w:sz="4" w:space="0" w:color="auto"/>
            </w:tcBorders>
            <w:shd w:val="clear" w:color="auto" w:fill="auto"/>
            <w:noWrap/>
          </w:tcPr>
          <w:p w:rsidR="002005E1" w:rsidRPr="00E27F7B" w:rsidRDefault="002005E1" w:rsidP="002005E1">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259</w:t>
            </w:r>
          </w:p>
        </w:tc>
        <w:tc>
          <w:tcPr>
            <w:tcW w:w="1105" w:type="dxa"/>
            <w:tcBorders>
              <w:top w:val="single" w:sz="4" w:space="0" w:color="auto"/>
              <w:left w:val="nil"/>
              <w:bottom w:val="single" w:sz="4" w:space="0" w:color="auto"/>
              <w:right w:val="single" w:sz="4" w:space="0" w:color="auto"/>
            </w:tcBorders>
            <w:shd w:val="clear" w:color="auto" w:fill="auto"/>
            <w:noWrap/>
          </w:tcPr>
          <w:p w:rsidR="002005E1" w:rsidRPr="00E27F7B" w:rsidRDefault="002005E1" w:rsidP="005479EC">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36,8</w:t>
            </w:r>
          </w:p>
        </w:tc>
      </w:tr>
    </w:tbl>
    <w:p w:rsidR="002005E1" w:rsidRPr="003F3AD3" w:rsidRDefault="002005E1" w:rsidP="002005E1">
      <w:pPr>
        <w:pStyle w:val="ab"/>
        <w:ind w:firstLine="567"/>
        <w:jc w:val="both"/>
        <w:rPr>
          <w:rFonts w:ascii="Times New Roman" w:hAnsi="Times New Roman" w:cs="Times New Roman"/>
          <w:sz w:val="14"/>
          <w:szCs w:val="28"/>
        </w:rPr>
      </w:pPr>
    </w:p>
    <w:p w:rsidR="00530A9D" w:rsidRDefault="00530A9D" w:rsidP="004A1B5F">
      <w:pPr>
        <w:pStyle w:val="ab"/>
        <w:ind w:firstLine="567"/>
        <w:jc w:val="both"/>
        <w:outlineLvl w:val="2"/>
        <w:rPr>
          <w:rFonts w:ascii="Times New Roman" w:hAnsi="Times New Roman" w:cs="Times New Roman"/>
          <w:bCs/>
          <w:iCs/>
          <w:sz w:val="28"/>
          <w:szCs w:val="28"/>
        </w:rPr>
      </w:pPr>
      <w:bookmarkStart w:id="17" w:name="_Toc160380602"/>
    </w:p>
    <w:p w:rsidR="002A472B" w:rsidRDefault="002A472B" w:rsidP="004A1B5F">
      <w:pPr>
        <w:pStyle w:val="ab"/>
        <w:ind w:firstLine="567"/>
        <w:jc w:val="both"/>
        <w:outlineLvl w:val="2"/>
        <w:rPr>
          <w:rFonts w:ascii="Times New Roman" w:hAnsi="Times New Roman" w:cs="Times New Roman"/>
          <w:bCs/>
          <w:iCs/>
          <w:sz w:val="28"/>
          <w:szCs w:val="28"/>
        </w:rPr>
      </w:pPr>
      <w:r>
        <w:rPr>
          <w:rFonts w:ascii="Times New Roman" w:hAnsi="Times New Roman" w:cs="Times New Roman"/>
          <w:bCs/>
          <w:iCs/>
          <w:sz w:val="28"/>
          <w:szCs w:val="28"/>
        </w:rPr>
        <w:br w:type="page"/>
      </w:r>
    </w:p>
    <w:p w:rsidR="002005E1" w:rsidRPr="003F5681" w:rsidRDefault="002005E1" w:rsidP="004A1B5F">
      <w:pPr>
        <w:pStyle w:val="ab"/>
        <w:ind w:firstLine="567"/>
        <w:jc w:val="both"/>
        <w:outlineLvl w:val="2"/>
        <w:rPr>
          <w:rFonts w:ascii="Times New Roman" w:hAnsi="Times New Roman" w:cs="Times New Roman"/>
          <w:bCs/>
          <w:iCs/>
          <w:sz w:val="28"/>
          <w:szCs w:val="28"/>
          <w:lang w:val="kk-KZ"/>
        </w:rPr>
      </w:pPr>
      <w:r w:rsidRPr="004A1B5F">
        <w:rPr>
          <w:rFonts w:ascii="Times New Roman" w:hAnsi="Times New Roman" w:cs="Times New Roman"/>
          <w:bCs/>
          <w:iCs/>
          <w:sz w:val="28"/>
          <w:szCs w:val="28"/>
        </w:rPr>
        <w:lastRenderedPageBreak/>
        <w:t>2.3.2</w:t>
      </w:r>
      <w:r w:rsidR="003F5681">
        <w:rPr>
          <w:rFonts w:ascii="Times New Roman" w:hAnsi="Times New Roman" w:cs="Times New Roman"/>
          <w:bCs/>
          <w:iCs/>
          <w:sz w:val="28"/>
          <w:szCs w:val="28"/>
          <w:lang w:val="kk-KZ"/>
        </w:rPr>
        <w:t>.</w:t>
      </w:r>
      <w:r w:rsidRPr="004A1B5F">
        <w:rPr>
          <w:rFonts w:ascii="Times New Roman" w:hAnsi="Times New Roman" w:cs="Times New Roman"/>
          <w:bCs/>
          <w:iCs/>
          <w:sz w:val="28"/>
          <w:szCs w:val="28"/>
        </w:rPr>
        <w:t xml:space="preserve"> Характеристика объекта исследования для проведения клинического ис</w:t>
      </w:r>
      <w:r w:rsidR="00530A9D">
        <w:rPr>
          <w:rFonts w:ascii="Times New Roman" w:hAnsi="Times New Roman" w:cs="Times New Roman"/>
          <w:bCs/>
          <w:iCs/>
          <w:sz w:val="28"/>
          <w:szCs w:val="28"/>
        </w:rPr>
        <w:t>пытания</w:t>
      </w:r>
      <w:r w:rsidRPr="004A1B5F">
        <w:rPr>
          <w:rFonts w:ascii="Times New Roman" w:hAnsi="Times New Roman" w:cs="Times New Roman"/>
          <w:bCs/>
          <w:iCs/>
          <w:sz w:val="28"/>
          <w:szCs w:val="28"/>
        </w:rPr>
        <w:t xml:space="preserve"> для оценки эффективности способа профилактики обструктивных осложнений после аденомэктомии и трансуретральной резекции предстательной железы путем орошения уретры и мочевого пузыря раствором 5-фторурацила через модифицированный катетер</w:t>
      </w:r>
      <w:bookmarkEnd w:id="17"/>
      <w:r w:rsidR="003F5681">
        <w:rPr>
          <w:rFonts w:ascii="Times New Roman" w:hAnsi="Times New Roman" w:cs="Times New Roman"/>
          <w:bCs/>
          <w:iCs/>
          <w:sz w:val="28"/>
          <w:szCs w:val="28"/>
          <w:lang w:val="kk-KZ"/>
        </w:rPr>
        <w:t>.</w:t>
      </w:r>
    </w:p>
    <w:p w:rsidR="00530A9D" w:rsidRPr="004A1B5F" w:rsidRDefault="00530A9D" w:rsidP="004A1B5F">
      <w:pPr>
        <w:pStyle w:val="ab"/>
        <w:ind w:firstLine="567"/>
        <w:jc w:val="both"/>
        <w:outlineLvl w:val="2"/>
        <w:rPr>
          <w:rFonts w:ascii="Times New Roman" w:hAnsi="Times New Roman" w:cs="Times New Roman"/>
          <w:bCs/>
          <w:iCs/>
          <w:sz w:val="28"/>
          <w:szCs w:val="28"/>
        </w:rPr>
      </w:pPr>
    </w:p>
    <w:p w:rsidR="002005E1" w:rsidRPr="003F3AD3" w:rsidRDefault="002005E1" w:rsidP="002005E1">
      <w:pPr>
        <w:tabs>
          <w:tab w:val="left" w:pos="360"/>
        </w:tabs>
        <w:suppressAutoHyphens/>
        <w:spacing w:after="0" w:line="240" w:lineRule="auto"/>
        <w:ind w:firstLine="567"/>
        <w:jc w:val="both"/>
        <w:rPr>
          <w:rFonts w:ascii="Times New Roman" w:hAnsi="Times New Roman" w:cs="Times New Roman"/>
          <w:i/>
          <w:sz w:val="28"/>
          <w:szCs w:val="28"/>
          <w:shd w:val="clear" w:color="auto" w:fill="FFFFFF"/>
          <w:lang w:val="ru-RU"/>
        </w:rPr>
      </w:pPr>
      <w:r w:rsidRPr="003F3AD3">
        <w:rPr>
          <w:rFonts w:ascii="Times New Roman" w:hAnsi="Times New Roman" w:cs="Times New Roman"/>
          <w:i/>
          <w:sz w:val="28"/>
          <w:szCs w:val="28"/>
          <w:shd w:val="clear" w:color="auto" w:fill="FFFFFF"/>
          <w:lang w:val="ru-RU"/>
        </w:rPr>
        <w:t>Расчет размеров выборки для клинического ис</w:t>
      </w:r>
      <w:r w:rsidR="00816FFD">
        <w:rPr>
          <w:rFonts w:ascii="Times New Roman" w:hAnsi="Times New Roman" w:cs="Times New Roman"/>
          <w:i/>
          <w:sz w:val="28"/>
          <w:szCs w:val="28"/>
          <w:shd w:val="clear" w:color="auto" w:fill="FFFFFF"/>
          <w:lang w:val="ru-RU"/>
        </w:rPr>
        <w:t>пытания</w:t>
      </w:r>
      <w:r w:rsidRPr="003F3AD3">
        <w:rPr>
          <w:rFonts w:ascii="Times New Roman" w:hAnsi="Times New Roman" w:cs="Times New Roman"/>
          <w:i/>
          <w:sz w:val="28"/>
          <w:szCs w:val="28"/>
          <w:shd w:val="clear" w:color="auto" w:fill="FFFFFF"/>
          <w:lang w:val="ru-RU"/>
        </w:rPr>
        <w:t xml:space="preserve">. </w:t>
      </w:r>
    </w:p>
    <w:p w:rsidR="002005E1" w:rsidRPr="003F3AD3" w:rsidRDefault="002005E1" w:rsidP="002005E1">
      <w:pPr>
        <w:pStyle w:val="ab"/>
        <w:ind w:firstLine="567"/>
        <w:jc w:val="both"/>
        <w:rPr>
          <w:rFonts w:ascii="Times New Roman" w:eastAsia="Times New Roman" w:hAnsi="Times New Roman" w:cs="Times New Roman"/>
          <w:sz w:val="28"/>
          <w:szCs w:val="28"/>
          <w:lang w:val="kk-KZ"/>
        </w:rPr>
      </w:pPr>
      <w:r w:rsidRPr="003F3AD3">
        <w:rPr>
          <w:rFonts w:ascii="Times New Roman" w:eastAsia="Times New Roman" w:hAnsi="Times New Roman" w:cs="Times New Roman"/>
          <w:sz w:val="28"/>
          <w:szCs w:val="28"/>
          <w:lang w:val="kk-KZ"/>
        </w:rPr>
        <w:t>Исходя из средней распространенности стриктур и стенозов уретры в отдаленном периоде после проведенной аденомэктомии от 6,9 до 14 %, [</w:t>
      </w:r>
      <w:r w:rsidR="00E73F8B" w:rsidRPr="003F3AD3">
        <w:rPr>
          <w:rFonts w:ascii="Times New Roman" w:eastAsia="Times New Roman" w:hAnsi="Times New Roman" w:cs="Times New Roman"/>
          <w:sz w:val="28"/>
          <w:szCs w:val="28"/>
        </w:rPr>
        <w:t>135, 136</w:t>
      </w:r>
      <w:r w:rsidRPr="003F3AD3">
        <w:rPr>
          <w:rFonts w:ascii="Times New Roman" w:eastAsia="Times New Roman" w:hAnsi="Times New Roman" w:cs="Times New Roman"/>
          <w:sz w:val="28"/>
          <w:szCs w:val="28"/>
          <w:lang w:val="kk-KZ"/>
        </w:rPr>
        <w:t xml:space="preserve">] мы приняли за популяционную распространенность 10%. Из 702 пациентов, получивших оперативное лечение с 2019 по 2021 гг., нам было необходимо сформировать выборку для проведения клинического исследования по оценке </w:t>
      </w:r>
      <w:r w:rsidRPr="003F3AD3">
        <w:rPr>
          <w:rFonts w:ascii="Times New Roman" w:hAnsi="Times New Roman" w:cs="Times New Roman"/>
          <w:sz w:val="28"/>
          <w:szCs w:val="28"/>
        </w:rPr>
        <w:t xml:space="preserve">эффективности способа профилактики обструктивных осложнений после аденомэктомии и трансуретральной резекции предстательной железы </w:t>
      </w:r>
      <w:r w:rsidRPr="003F3AD3">
        <w:rPr>
          <w:rFonts w:ascii="Times New Roman" w:eastAsia="Times New Roman" w:hAnsi="Times New Roman" w:cs="Times New Roman"/>
          <w:sz w:val="28"/>
          <w:szCs w:val="28"/>
          <w:lang w:val="kk-KZ"/>
        </w:rPr>
        <w:t>с помощью</w:t>
      </w:r>
      <w:r w:rsidRPr="003F3AD3">
        <w:rPr>
          <w:rFonts w:ascii="Times New Roman" w:hAnsi="Times New Roman" w:cs="Times New Roman"/>
          <w:sz w:val="28"/>
          <w:szCs w:val="28"/>
        </w:rPr>
        <w:t xml:space="preserve"> орошения уретры и мочевого пузыря раствором 5-фторурацила через модифицированный катетер</w:t>
      </w:r>
      <w:r w:rsidRPr="003F3AD3">
        <w:rPr>
          <w:rFonts w:ascii="Times New Roman" w:eastAsia="Times New Roman" w:hAnsi="Times New Roman" w:cs="Times New Roman"/>
          <w:sz w:val="28"/>
          <w:szCs w:val="28"/>
          <w:lang w:val="kk-KZ"/>
        </w:rPr>
        <w:t>.</w:t>
      </w:r>
    </w:p>
    <w:p w:rsidR="002005E1" w:rsidRPr="003F3AD3" w:rsidRDefault="002005E1" w:rsidP="002005E1">
      <w:pPr>
        <w:pStyle w:val="ab"/>
        <w:ind w:firstLine="567"/>
        <w:jc w:val="both"/>
        <w:rPr>
          <w:rFonts w:ascii="Times New Roman" w:eastAsia="Times New Roman" w:hAnsi="Times New Roman" w:cs="Times New Roman"/>
          <w:sz w:val="28"/>
          <w:szCs w:val="28"/>
          <w:lang w:val="kk-KZ"/>
        </w:rPr>
      </w:pPr>
      <w:r w:rsidRPr="003F3AD3">
        <w:rPr>
          <w:rFonts w:ascii="Times New Roman" w:eastAsia="Times New Roman" w:hAnsi="Times New Roman" w:cs="Times New Roman"/>
          <w:sz w:val="28"/>
          <w:szCs w:val="28"/>
          <w:lang w:val="kk-KZ"/>
        </w:rPr>
        <w:t>Расчет выборки проводился с помощью Sample Size Calculator</w:t>
      </w:r>
      <w:r w:rsidR="003B6E7E" w:rsidRPr="003F3AD3">
        <w:rPr>
          <w:rFonts w:ascii="Times New Roman" w:eastAsia="Times New Roman" w:hAnsi="Times New Roman" w:cs="Times New Roman"/>
          <w:sz w:val="28"/>
          <w:szCs w:val="28"/>
        </w:rPr>
        <w:t xml:space="preserve"> [137]</w:t>
      </w:r>
      <w:r w:rsidRPr="003F3AD3">
        <w:rPr>
          <w:rFonts w:ascii="Times New Roman" w:eastAsia="Times New Roman" w:hAnsi="Times New Roman" w:cs="Times New Roman"/>
          <w:sz w:val="28"/>
          <w:szCs w:val="28"/>
          <w:lang w:val="kk-KZ"/>
        </w:rPr>
        <w:t xml:space="preserve">. </w:t>
      </w:r>
    </w:p>
    <w:p w:rsidR="002005E1" w:rsidRPr="003F3AD3" w:rsidRDefault="002005E1" w:rsidP="002005E1">
      <w:pPr>
        <w:pStyle w:val="ab"/>
        <w:ind w:firstLine="567"/>
        <w:jc w:val="both"/>
        <w:rPr>
          <w:noProof/>
        </w:rPr>
      </w:pPr>
      <w:r w:rsidRPr="003F3AD3">
        <w:rPr>
          <w:rFonts w:ascii="Times New Roman" w:eastAsia="Times New Roman" w:hAnsi="Times New Roman" w:cs="Times New Roman"/>
          <w:sz w:val="28"/>
          <w:szCs w:val="28"/>
          <w:lang w:val="kk-KZ"/>
        </w:rPr>
        <w:t>Анализ литературных данных показал эффективность препарата 5-фторурацила в лечении келоидных рубцов 4</w:t>
      </w:r>
      <w:r w:rsidR="006C5D4C">
        <w:rPr>
          <w:rFonts w:ascii="Times New Roman" w:eastAsia="Times New Roman" w:hAnsi="Times New Roman" w:cs="Times New Roman"/>
          <w:sz w:val="28"/>
          <w:szCs w:val="28"/>
          <w:lang w:val="kk-KZ"/>
        </w:rPr>
        <w:t>3</w:t>
      </w:r>
      <w:r w:rsidRPr="003F3AD3">
        <w:rPr>
          <w:rFonts w:ascii="Times New Roman" w:eastAsia="Times New Roman" w:hAnsi="Times New Roman" w:cs="Times New Roman"/>
          <w:sz w:val="28"/>
          <w:szCs w:val="28"/>
          <w:lang w:val="kk-KZ"/>
        </w:rPr>
        <w:t xml:space="preserve">% </w:t>
      </w:r>
      <w:r w:rsidR="003B6E7E" w:rsidRPr="003F3AD3">
        <w:rPr>
          <w:rFonts w:ascii="Times New Roman" w:eastAsia="Times New Roman" w:hAnsi="Times New Roman" w:cs="Times New Roman"/>
          <w:sz w:val="28"/>
          <w:szCs w:val="28"/>
        </w:rPr>
        <w:t>[138</w:t>
      </w:r>
      <w:r w:rsidR="003B6E7E" w:rsidRPr="003F3AD3">
        <w:rPr>
          <w:rFonts w:ascii="Times New Roman" w:hAnsi="Times New Roman" w:cs="Times New Roman"/>
          <w:sz w:val="28"/>
          <w:szCs w:val="28"/>
          <w:shd w:val="clear" w:color="auto" w:fill="FFFFFF"/>
        </w:rPr>
        <w:t>]</w:t>
      </w:r>
      <w:r w:rsidRPr="003F3AD3">
        <w:rPr>
          <w:rFonts w:ascii="Times New Roman" w:eastAsia="Times New Roman" w:hAnsi="Times New Roman" w:cs="Times New Roman"/>
          <w:sz w:val="28"/>
          <w:szCs w:val="28"/>
          <w:lang w:val="kk-KZ"/>
        </w:rPr>
        <w:t xml:space="preserve">  с уровнем значимости 0,05, размер основной выборки исследования составил 24</w:t>
      </w:r>
      <w:r w:rsidR="00816FFD" w:rsidRPr="00816FFD">
        <w:rPr>
          <w:rFonts w:ascii="Times New Roman" w:eastAsia="Times New Roman" w:hAnsi="Times New Roman" w:cs="Times New Roman"/>
          <w:sz w:val="28"/>
          <w:szCs w:val="28"/>
        </w:rPr>
        <w:t>6</w:t>
      </w:r>
      <w:r w:rsidRPr="003F3AD3">
        <w:rPr>
          <w:rFonts w:ascii="Times New Roman" w:eastAsia="Times New Roman" w:hAnsi="Times New Roman" w:cs="Times New Roman"/>
          <w:sz w:val="28"/>
          <w:szCs w:val="28"/>
          <w:lang w:val="kk-KZ"/>
        </w:rPr>
        <w:t xml:space="preserve"> пациентов. </w:t>
      </w:r>
      <w:r w:rsidRPr="003F3AD3">
        <w:rPr>
          <w:rFonts w:ascii="Times New Roman" w:hAnsi="Times New Roman" w:cs="Times New Roman"/>
          <w:sz w:val="28"/>
          <w:szCs w:val="28"/>
          <w:shd w:val="clear" w:color="auto" w:fill="FFFFFF"/>
        </w:rPr>
        <w:t>На рисунке 1 показан расчет выборки пациентов для клинического исследования</w:t>
      </w:r>
      <w:r w:rsidRPr="003F3AD3">
        <w:rPr>
          <w:noProof/>
        </w:rPr>
        <w:t>.</w:t>
      </w:r>
    </w:p>
    <w:p w:rsidR="002005E1" w:rsidRPr="003F3AD3" w:rsidRDefault="002005E1" w:rsidP="002005E1">
      <w:pPr>
        <w:pStyle w:val="ab"/>
        <w:ind w:firstLine="567"/>
        <w:jc w:val="both"/>
        <w:rPr>
          <w:noProof/>
        </w:rPr>
      </w:pPr>
    </w:p>
    <w:p w:rsidR="002005E1" w:rsidRPr="003F3AD3" w:rsidRDefault="00816FFD" w:rsidP="006C5D4C">
      <w:pPr>
        <w:pStyle w:val="ab"/>
        <w:jc w:val="center"/>
        <w:rPr>
          <w:noProof/>
        </w:rPr>
      </w:pPr>
      <w:r>
        <w:rPr>
          <w:noProof/>
        </w:rPr>
        <w:drawing>
          <wp:inline distT="0" distB="0" distL="0" distR="0">
            <wp:extent cx="5737395" cy="3048000"/>
            <wp:effectExtent l="0" t="0" r="0" b="0"/>
            <wp:docPr id="54" name="Рисунок 54" descr="C:\Users\Admin\AppData\Local\Packages\Microsoft.Windows.Photos_8wekyb3d8bbwe\TempState\ShareServiceTempFolder\2024-06-18_18-43-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Packages\Microsoft.Windows.Photos_8wekyb3d8bbwe\TempState\ShareServiceTempFolder\2024-06-18_18-43-54.jpe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9510" t="28603" r="42001" b="35050"/>
                    <a:stretch/>
                  </pic:blipFill>
                  <pic:spPr bwMode="auto">
                    <a:xfrm>
                      <a:off x="0" y="0"/>
                      <a:ext cx="5928764" cy="3149665"/>
                    </a:xfrm>
                    <a:prstGeom prst="rect">
                      <a:avLst/>
                    </a:prstGeom>
                    <a:noFill/>
                    <a:ln>
                      <a:noFill/>
                    </a:ln>
                    <a:extLst>
                      <a:ext uri="{53640926-AAD7-44D8-BBD7-CCE9431645EC}">
                        <a14:shadowObscured xmlns:a14="http://schemas.microsoft.com/office/drawing/2010/main"/>
                      </a:ext>
                    </a:extLst>
                  </pic:spPr>
                </pic:pic>
              </a:graphicData>
            </a:graphic>
          </wp:inline>
        </w:drawing>
      </w:r>
    </w:p>
    <w:p w:rsidR="002005E1" w:rsidRPr="003F3AD3" w:rsidRDefault="002005E1" w:rsidP="004A1B5F">
      <w:pPr>
        <w:pStyle w:val="ab"/>
        <w:jc w:val="center"/>
        <w:rPr>
          <w:rFonts w:ascii="Times New Roman" w:hAnsi="Times New Roman" w:cs="Times New Roman"/>
          <w:sz w:val="28"/>
          <w:szCs w:val="28"/>
          <w:shd w:val="clear" w:color="auto" w:fill="FFFFFF"/>
        </w:rPr>
      </w:pPr>
      <w:r w:rsidRPr="003F3AD3">
        <w:rPr>
          <w:rFonts w:ascii="Times New Roman" w:hAnsi="Times New Roman" w:cs="Times New Roman"/>
          <w:sz w:val="28"/>
          <w:szCs w:val="28"/>
          <w:shd w:val="clear" w:color="auto" w:fill="FFFFFF"/>
        </w:rPr>
        <w:t>Рисунок 1</w:t>
      </w:r>
      <w:r w:rsidR="001525E4">
        <w:rPr>
          <w:rFonts w:ascii="Times New Roman" w:hAnsi="Times New Roman" w:cs="Times New Roman"/>
          <w:sz w:val="28"/>
          <w:szCs w:val="28"/>
          <w:shd w:val="clear" w:color="auto" w:fill="FFFFFF"/>
        </w:rPr>
        <w:t>-</w:t>
      </w:r>
      <w:r w:rsidRPr="003F3AD3">
        <w:rPr>
          <w:rFonts w:ascii="Times New Roman" w:hAnsi="Times New Roman" w:cs="Times New Roman"/>
          <w:sz w:val="28"/>
          <w:szCs w:val="28"/>
          <w:shd w:val="clear" w:color="auto" w:fill="FFFFFF"/>
        </w:rPr>
        <w:t xml:space="preserve"> Расчет выборки пациентов для клинического исследования</w:t>
      </w:r>
    </w:p>
    <w:p w:rsidR="002005E1" w:rsidRPr="004A1B5F" w:rsidRDefault="002005E1" w:rsidP="002005E1">
      <w:pPr>
        <w:tabs>
          <w:tab w:val="left" w:pos="360"/>
        </w:tabs>
        <w:suppressAutoHyphens/>
        <w:spacing w:after="0" w:line="240" w:lineRule="auto"/>
        <w:ind w:firstLine="567"/>
        <w:jc w:val="both"/>
        <w:rPr>
          <w:rFonts w:ascii="Times New Roman" w:hAnsi="Times New Roman" w:cs="Times New Roman"/>
          <w:sz w:val="28"/>
          <w:szCs w:val="28"/>
          <w:shd w:val="clear" w:color="auto" w:fill="FFFFFF"/>
          <w:lang w:val="ru-RU"/>
        </w:rPr>
      </w:pPr>
    </w:p>
    <w:p w:rsidR="006C5D4C" w:rsidRPr="002441D5" w:rsidRDefault="002005E1" w:rsidP="006C5D4C">
      <w:pPr>
        <w:tabs>
          <w:tab w:val="left" w:pos="360"/>
        </w:tabs>
        <w:suppressAutoHyphens/>
        <w:spacing w:after="0" w:line="240" w:lineRule="auto"/>
        <w:ind w:firstLine="567"/>
        <w:jc w:val="both"/>
        <w:rPr>
          <w:rFonts w:ascii="Times New Roman" w:hAnsi="Times New Roman" w:cs="Times New Roman"/>
          <w:sz w:val="28"/>
          <w:szCs w:val="28"/>
          <w:shd w:val="clear" w:color="auto" w:fill="FFFFFF"/>
          <w:lang w:val="ru-RU"/>
        </w:rPr>
      </w:pPr>
      <w:r w:rsidRPr="002441D5">
        <w:rPr>
          <w:rFonts w:ascii="Times New Roman" w:hAnsi="Times New Roman" w:cs="Times New Roman"/>
          <w:sz w:val="28"/>
          <w:szCs w:val="28"/>
          <w:shd w:val="clear" w:color="auto" w:fill="FFFFFF"/>
          <w:lang w:val="ru-RU"/>
        </w:rPr>
        <w:t>В клиническое ис</w:t>
      </w:r>
      <w:r w:rsidR="00816FFD" w:rsidRPr="002441D5">
        <w:rPr>
          <w:rFonts w:ascii="Times New Roman" w:hAnsi="Times New Roman" w:cs="Times New Roman"/>
          <w:sz w:val="28"/>
          <w:szCs w:val="28"/>
          <w:shd w:val="clear" w:color="auto" w:fill="FFFFFF"/>
          <w:lang w:val="ru-RU"/>
        </w:rPr>
        <w:t>пытание</w:t>
      </w:r>
      <w:r w:rsidRPr="002441D5">
        <w:rPr>
          <w:rFonts w:ascii="Times New Roman" w:hAnsi="Times New Roman" w:cs="Times New Roman"/>
          <w:sz w:val="28"/>
          <w:szCs w:val="28"/>
          <w:shd w:val="clear" w:color="auto" w:fill="FFFFFF"/>
          <w:lang w:val="ru-RU"/>
        </w:rPr>
        <w:t xml:space="preserve"> были включены 246 пациентов мужского пола в возрасте 50-80 лет, проживающих в Восточно-Казахстанской области, перенесших аденомэктомию по поводу доброкачественной гиперплазии предстательной железы (ДГПЖ) в урологических отделениях учреждения «Почечный Центр» г. Семей и </w:t>
      </w:r>
      <w:r w:rsidR="006C5D4C" w:rsidRPr="002441D5">
        <w:rPr>
          <w:rFonts w:ascii="Times New Roman" w:hAnsi="Times New Roman" w:cs="Times New Roman"/>
          <w:sz w:val="28"/>
          <w:szCs w:val="28"/>
          <w:shd w:val="clear" w:color="auto" w:fill="FFFFFF"/>
          <w:lang w:val="ru-RU"/>
        </w:rPr>
        <w:t>Б</w:t>
      </w:r>
      <w:r w:rsidRPr="002441D5">
        <w:rPr>
          <w:rFonts w:ascii="Times New Roman" w:hAnsi="Times New Roman" w:cs="Times New Roman"/>
          <w:sz w:val="28"/>
          <w:szCs w:val="28"/>
          <w:shd w:val="clear" w:color="auto" w:fill="FFFFFF"/>
          <w:lang w:val="ru-RU"/>
        </w:rPr>
        <w:t xml:space="preserve">ольницы скорой медицинской помощи г. Семей </w:t>
      </w:r>
      <w:r w:rsidRPr="002441D5">
        <w:rPr>
          <w:rFonts w:ascii="Times New Roman" w:hAnsi="Times New Roman" w:cs="Times New Roman"/>
          <w:sz w:val="28"/>
          <w:szCs w:val="28"/>
          <w:shd w:val="clear" w:color="auto" w:fill="FFFFFF"/>
          <w:lang w:val="ru-RU"/>
        </w:rPr>
        <w:lastRenderedPageBreak/>
        <w:t xml:space="preserve">в 2020-2022 гг. </w:t>
      </w:r>
      <w:r w:rsidR="006C5D4C" w:rsidRPr="002441D5">
        <w:rPr>
          <w:rFonts w:ascii="Times New Roman" w:hAnsi="Times New Roman" w:cs="Times New Roman"/>
          <w:sz w:val="28"/>
          <w:szCs w:val="28"/>
          <w:shd w:val="clear" w:color="auto" w:fill="FFFFFF"/>
          <w:lang w:val="ru-RU"/>
        </w:rPr>
        <w:t>Дизайн исследования: нерандомизированное клиническое испытание. Начало набора пациентов в испытание – 01.12.2020 г, точка окончания набора – 01.10.2022 г.</w:t>
      </w:r>
    </w:p>
    <w:p w:rsidR="002005E1" w:rsidRPr="002441D5" w:rsidRDefault="002005E1" w:rsidP="002005E1">
      <w:pPr>
        <w:tabs>
          <w:tab w:val="left" w:pos="360"/>
        </w:tabs>
        <w:suppressAutoHyphens/>
        <w:spacing w:after="0" w:line="240" w:lineRule="auto"/>
        <w:ind w:firstLine="567"/>
        <w:jc w:val="both"/>
        <w:rPr>
          <w:rFonts w:ascii="Times New Roman" w:eastAsia="Times New Roman" w:hAnsi="Times New Roman" w:cs="Times New Roman"/>
          <w:sz w:val="28"/>
          <w:szCs w:val="28"/>
          <w:lang w:val="ru-RU"/>
        </w:rPr>
      </w:pPr>
      <w:r w:rsidRPr="002441D5">
        <w:rPr>
          <w:rFonts w:ascii="Times New Roman" w:eastAsia="Times New Roman" w:hAnsi="Times New Roman" w:cs="Times New Roman"/>
          <w:sz w:val="28"/>
          <w:szCs w:val="28"/>
          <w:lang w:val="ru-RU"/>
        </w:rPr>
        <w:t>Критери</w:t>
      </w:r>
      <w:r w:rsidR="006C5D4C" w:rsidRPr="002441D5">
        <w:rPr>
          <w:rFonts w:ascii="Times New Roman" w:eastAsia="Times New Roman" w:hAnsi="Times New Roman" w:cs="Times New Roman"/>
          <w:sz w:val="28"/>
          <w:szCs w:val="28"/>
          <w:lang w:val="ru-RU"/>
        </w:rPr>
        <w:t>и</w:t>
      </w:r>
      <w:r w:rsidRPr="002441D5">
        <w:rPr>
          <w:rFonts w:ascii="Times New Roman" w:eastAsia="Times New Roman" w:hAnsi="Times New Roman" w:cs="Times New Roman"/>
          <w:sz w:val="28"/>
          <w:szCs w:val="28"/>
          <w:lang w:val="ru-RU"/>
        </w:rPr>
        <w:t xml:space="preserve"> включения:</w:t>
      </w:r>
    </w:p>
    <w:p w:rsidR="002005E1" w:rsidRPr="003F3AD3" w:rsidRDefault="002005E1" w:rsidP="002005E1">
      <w:pPr>
        <w:tabs>
          <w:tab w:val="left" w:pos="360"/>
        </w:tabs>
        <w:suppressAutoHyphens/>
        <w:spacing w:after="0" w:line="240" w:lineRule="auto"/>
        <w:ind w:firstLine="567"/>
        <w:jc w:val="both"/>
        <w:rPr>
          <w:rFonts w:ascii="Times New Roman" w:hAnsi="Times New Roman" w:cs="Times New Roman"/>
          <w:sz w:val="28"/>
          <w:szCs w:val="28"/>
          <w:lang w:val="kk-KZ"/>
        </w:rPr>
      </w:pPr>
      <w:r w:rsidRPr="002441D5">
        <w:rPr>
          <w:rFonts w:ascii="Times New Roman" w:eastAsia="Times New Roman" w:hAnsi="Times New Roman" w:cs="Times New Roman"/>
          <w:sz w:val="28"/>
          <w:szCs w:val="28"/>
          <w:lang w:val="kk-KZ"/>
        </w:rPr>
        <w:t xml:space="preserve">1. Больные с </w:t>
      </w:r>
      <w:r w:rsidR="006C5D4C" w:rsidRPr="002441D5">
        <w:rPr>
          <w:rFonts w:ascii="Times New Roman" w:hAnsi="Times New Roman" w:cs="Times New Roman"/>
          <w:sz w:val="28"/>
          <w:szCs w:val="28"/>
          <w:lang w:val="ru-RU"/>
        </w:rPr>
        <w:t>ДГПЖ</w:t>
      </w:r>
      <w:r w:rsidRPr="002441D5">
        <w:rPr>
          <w:rFonts w:ascii="Times New Roman" w:hAnsi="Times New Roman" w:cs="Times New Roman"/>
          <w:sz w:val="28"/>
          <w:szCs w:val="28"/>
          <w:lang w:val="ru-RU"/>
        </w:rPr>
        <w:t xml:space="preserve"> </w:t>
      </w:r>
      <w:r w:rsidR="003F5681">
        <w:rPr>
          <w:rFonts w:ascii="Times New Roman" w:hAnsi="Times New Roman" w:cs="Times New Roman"/>
          <w:sz w:val="28"/>
          <w:szCs w:val="28"/>
          <w:lang w:val="kk-KZ"/>
        </w:rPr>
        <w:t xml:space="preserve"> после</w:t>
      </w:r>
      <w:r w:rsidRPr="002441D5">
        <w:rPr>
          <w:rFonts w:ascii="Times New Roman" w:hAnsi="Times New Roman" w:cs="Times New Roman"/>
          <w:sz w:val="28"/>
          <w:szCs w:val="28"/>
          <w:lang w:val="kk-KZ"/>
        </w:rPr>
        <w:t xml:space="preserve"> аденомэктомии в возрасте</w:t>
      </w:r>
      <w:r w:rsidRPr="003F3AD3">
        <w:rPr>
          <w:rFonts w:ascii="Times New Roman" w:hAnsi="Times New Roman" w:cs="Times New Roman"/>
          <w:sz w:val="28"/>
          <w:szCs w:val="28"/>
          <w:lang w:val="kk-KZ"/>
        </w:rPr>
        <w:t xml:space="preserve"> от 50 до 80 лет.</w:t>
      </w:r>
    </w:p>
    <w:p w:rsidR="002005E1" w:rsidRPr="003F3AD3" w:rsidRDefault="002005E1" w:rsidP="002005E1">
      <w:pPr>
        <w:tabs>
          <w:tab w:val="left" w:pos="360"/>
        </w:tabs>
        <w:suppressAutoHyphens/>
        <w:spacing w:after="0" w:line="240" w:lineRule="auto"/>
        <w:ind w:firstLine="567"/>
        <w:jc w:val="both"/>
        <w:rPr>
          <w:rFonts w:ascii="Times New Roman" w:eastAsia="Times New Roman" w:hAnsi="Times New Roman" w:cs="Times New Roman"/>
          <w:sz w:val="28"/>
          <w:szCs w:val="28"/>
          <w:lang w:val="ru-RU"/>
        </w:rPr>
      </w:pPr>
      <w:r w:rsidRPr="003F3AD3">
        <w:rPr>
          <w:rFonts w:ascii="Times New Roman" w:eastAsia="Times New Roman" w:hAnsi="Times New Roman" w:cs="Times New Roman"/>
          <w:sz w:val="28"/>
          <w:szCs w:val="28"/>
          <w:lang w:val="kk-KZ"/>
        </w:rPr>
        <w:t xml:space="preserve">2. Больные с </w:t>
      </w:r>
      <w:r w:rsidR="006C5D4C">
        <w:rPr>
          <w:rFonts w:ascii="Times New Roman" w:hAnsi="Times New Roman" w:cs="Times New Roman"/>
          <w:sz w:val="28"/>
          <w:szCs w:val="28"/>
          <w:lang w:val="ru-RU"/>
        </w:rPr>
        <w:t>ДГПЖ</w:t>
      </w:r>
      <w:r w:rsidR="003F5681">
        <w:rPr>
          <w:rFonts w:ascii="Times New Roman" w:hAnsi="Times New Roman" w:cs="Times New Roman"/>
          <w:sz w:val="28"/>
          <w:szCs w:val="28"/>
          <w:lang w:val="kk-KZ"/>
        </w:rPr>
        <w:t xml:space="preserve"> после</w:t>
      </w:r>
      <w:r w:rsidRPr="003F3AD3">
        <w:rPr>
          <w:rFonts w:ascii="Times New Roman" w:hAnsi="Times New Roman" w:cs="Times New Roman"/>
          <w:sz w:val="28"/>
          <w:szCs w:val="28"/>
          <w:lang w:val="kk-KZ"/>
        </w:rPr>
        <w:t xml:space="preserve"> </w:t>
      </w:r>
      <w:r w:rsidRPr="003F3AD3">
        <w:rPr>
          <w:rFonts w:ascii="Times New Roman" w:hAnsi="Times New Roman" w:cs="Times New Roman"/>
          <w:sz w:val="28"/>
          <w:szCs w:val="28"/>
          <w:lang w:val="ru-RU"/>
        </w:rPr>
        <w:t xml:space="preserve">трансуретральной резекции предстательной железы </w:t>
      </w:r>
      <w:r w:rsidRPr="003F3AD3">
        <w:rPr>
          <w:rFonts w:ascii="Times New Roman" w:hAnsi="Times New Roman" w:cs="Times New Roman"/>
          <w:sz w:val="28"/>
          <w:szCs w:val="28"/>
          <w:lang w:val="kk-KZ"/>
        </w:rPr>
        <w:t>в возрасте от 50 до 80 лет</w:t>
      </w:r>
      <w:r w:rsidRPr="003F3AD3">
        <w:rPr>
          <w:rFonts w:ascii="Times New Roman" w:hAnsi="Times New Roman" w:cs="Times New Roman"/>
          <w:sz w:val="28"/>
          <w:szCs w:val="28"/>
          <w:lang w:val="ru-RU"/>
        </w:rPr>
        <w:t>.</w:t>
      </w:r>
    </w:p>
    <w:p w:rsidR="002005E1" w:rsidRPr="003F3AD3" w:rsidRDefault="002005E1" w:rsidP="002005E1">
      <w:pPr>
        <w:pStyle w:val="ab"/>
        <w:ind w:firstLine="567"/>
        <w:jc w:val="both"/>
        <w:rPr>
          <w:rFonts w:ascii="Times New Roman" w:hAnsi="Times New Roman" w:cs="Times New Roman"/>
          <w:sz w:val="28"/>
          <w:szCs w:val="28"/>
        </w:rPr>
      </w:pPr>
      <w:r w:rsidRPr="003F3AD3">
        <w:rPr>
          <w:rFonts w:ascii="Times New Roman" w:hAnsi="Times New Roman" w:cs="Times New Roman"/>
          <w:sz w:val="28"/>
          <w:szCs w:val="28"/>
        </w:rPr>
        <w:t>Критери</w:t>
      </w:r>
      <w:r w:rsidR="006C5D4C">
        <w:rPr>
          <w:rFonts w:ascii="Times New Roman" w:hAnsi="Times New Roman" w:cs="Times New Roman"/>
          <w:sz w:val="28"/>
          <w:szCs w:val="28"/>
        </w:rPr>
        <w:t>и</w:t>
      </w:r>
      <w:r w:rsidRPr="003F3AD3">
        <w:rPr>
          <w:rFonts w:ascii="Times New Roman" w:hAnsi="Times New Roman" w:cs="Times New Roman"/>
          <w:sz w:val="28"/>
          <w:szCs w:val="28"/>
        </w:rPr>
        <w:t xml:space="preserve"> исключения:</w:t>
      </w:r>
    </w:p>
    <w:p w:rsidR="002005E1" w:rsidRPr="003A0E69" w:rsidRDefault="002005E1" w:rsidP="002005E1">
      <w:pPr>
        <w:pStyle w:val="ab"/>
        <w:ind w:firstLine="567"/>
        <w:jc w:val="both"/>
        <w:rPr>
          <w:rFonts w:ascii="Times New Roman" w:hAnsi="Times New Roman" w:cs="Times New Roman"/>
          <w:sz w:val="28"/>
          <w:szCs w:val="28"/>
        </w:rPr>
      </w:pPr>
      <w:r w:rsidRPr="003F3AD3">
        <w:rPr>
          <w:rFonts w:ascii="Times New Roman" w:hAnsi="Times New Roman" w:cs="Times New Roman"/>
          <w:sz w:val="28"/>
          <w:szCs w:val="28"/>
        </w:rPr>
        <w:t>1. Пациенты со стриктурой уретры, диагностированной до оперативного вмешательства</w:t>
      </w:r>
      <w:r w:rsidRPr="003F3AD3">
        <w:rPr>
          <w:rFonts w:ascii="Times New Roman" w:hAnsi="Times New Roman" w:cs="Times New Roman"/>
          <w:sz w:val="28"/>
          <w:szCs w:val="28"/>
          <w:lang w:val="kk-KZ"/>
        </w:rPr>
        <w:t>.</w:t>
      </w:r>
    </w:p>
    <w:p w:rsidR="002005E1" w:rsidRPr="003F3AD3" w:rsidRDefault="002005E1" w:rsidP="002005E1">
      <w:pPr>
        <w:pStyle w:val="ab"/>
        <w:ind w:firstLine="567"/>
        <w:jc w:val="both"/>
        <w:rPr>
          <w:rFonts w:ascii="Times New Roman" w:hAnsi="Times New Roman" w:cs="Times New Roman"/>
          <w:sz w:val="28"/>
          <w:szCs w:val="28"/>
          <w:lang w:val="kk-KZ"/>
        </w:rPr>
      </w:pPr>
      <w:r w:rsidRPr="003F3AD3">
        <w:rPr>
          <w:rFonts w:ascii="Times New Roman" w:hAnsi="Times New Roman" w:cs="Times New Roman"/>
          <w:sz w:val="28"/>
          <w:szCs w:val="28"/>
          <w:lang w:val="kk-KZ"/>
        </w:rPr>
        <w:t xml:space="preserve">2. </w:t>
      </w:r>
      <w:r w:rsidRPr="003F3AD3">
        <w:rPr>
          <w:rFonts w:ascii="Times New Roman" w:eastAsia="Times New Roman" w:hAnsi="Times New Roman" w:cs="Times New Roman"/>
          <w:sz w:val="28"/>
          <w:szCs w:val="28"/>
          <w:lang w:val="kk-KZ"/>
        </w:rPr>
        <w:t xml:space="preserve">Больные с </w:t>
      </w:r>
      <w:r w:rsidR="006C5D4C">
        <w:rPr>
          <w:rFonts w:ascii="Times New Roman" w:hAnsi="Times New Roman" w:cs="Times New Roman"/>
          <w:sz w:val="28"/>
          <w:szCs w:val="28"/>
        </w:rPr>
        <w:t>ДГПЖ</w:t>
      </w:r>
      <w:r w:rsidRPr="003F3AD3">
        <w:rPr>
          <w:rFonts w:ascii="Times New Roman" w:hAnsi="Times New Roman" w:cs="Times New Roman"/>
          <w:sz w:val="28"/>
          <w:szCs w:val="28"/>
        </w:rPr>
        <w:t xml:space="preserve"> </w:t>
      </w:r>
      <w:r w:rsidRPr="003F3AD3">
        <w:rPr>
          <w:rFonts w:ascii="Times New Roman" w:hAnsi="Times New Roman" w:cs="Times New Roman"/>
          <w:sz w:val="28"/>
          <w:szCs w:val="28"/>
          <w:lang w:val="kk-KZ"/>
        </w:rPr>
        <w:t>с сопутствующими психиатрическими заболеваниями.</w:t>
      </w:r>
    </w:p>
    <w:p w:rsidR="002005E1" w:rsidRPr="003F3AD3" w:rsidRDefault="002005E1" w:rsidP="002005E1">
      <w:pPr>
        <w:pStyle w:val="ab"/>
        <w:ind w:firstLine="567"/>
        <w:jc w:val="both"/>
        <w:rPr>
          <w:rFonts w:ascii="Times New Roman" w:hAnsi="Times New Roman" w:cs="Times New Roman"/>
          <w:sz w:val="28"/>
          <w:szCs w:val="28"/>
        </w:rPr>
      </w:pPr>
      <w:r w:rsidRPr="003F3AD3">
        <w:rPr>
          <w:rFonts w:ascii="Times New Roman" w:hAnsi="Times New Roman" w:cs="Times New Roman"/>
          <w:sz w:val="28"/>
          <w:szCs w:val="28"/>
          <w:lang w:val="kk-KZ"/>
        </w:rPr>
        <w:t xml:space="preserve">3. </w:t>
      </w:r>
      <w:r w:rsidRPr="003F3AD3">
        <w:rPr>
          <w:rFonts w:ascii="Times New Roman" w:eastAsia="Times New Roman" w:hAnsi="Times New Roman" w:cs="Times New Roman"/>
          <w:sz w:val="28"/>
          <w:szCs w:val="28"/>
          <w:lang w:val="kk-KZ"/>
        </w:rPr>
        <w:t>Больные с установленной злокачественной</w:t>
      </w:r>
      <w:r w:rsidRPr="003F3AD3">
        <w:rPr>
          <w:rFonts w:ascii="Times New Roman" w:hAnsi="Times New Roman" w:cs="Times New Roman"/>
          <w:sz w:val="28"/>
          <w:szCs w:val="28"/>
        </w:rPr>
        <w:t xml:space="preserve"> гиперплазией предстательной железы.</w:t>
      </w:r>
    </w:p>
    <w:p w:rsidR="002005E1" w:rsidRPr="003F3AD3" w:rsidRDefault="002005E1" w:rsidP="002005E1">
      <w:pPr>
        <w:pStyle w:val="ab"/>
        <w:ind w:firstLine="567"/>
        <w:jc w:val="both"/>
        <w:rPr>
          <w:rFonts w:ascii="Times New Roman" w:eastAsia="Times New Roman" w:hAnsi="Times New Roman" w:cs="Times New Roman"/>
          <w:sz w:val="28"/>
          <w:szCs w:val="28"/>
          <w:lang w:val="kk-KZ"/>
        </w:rPr>
      </w:pPr>
      <w:r w:rsidRPr="003F3AD3">
        <w:rPr>
          <w:rFonts w:ascii="Times New Roman" w:hAnsi="Times New Roman" w:cs="Times New Roman"/>
          <w:sz w:val="28"/>
          <w:szCs w:val="28"/>
        </w:rPr>
        <w:t xml:space="preserve">4. Больные с острым почечным повреждением или хронической почечной недостаточностью </w:t>
      </w:r>
      <w:r w:rsidRPr="003F3AD3">
        <w:rPr>
          <w:rFonts w:ascii="Times New Roman" w:eastAsia="Times New Roman" w:hAnsi="Times New Roman" w:cs="Times New Roman"/>
          <w:sz w:val="28"/>
          <w:szCs w:val="28"/>
        </w:rPr>
        <w:t>и</w:t>
      </w:r>
      <w:r w:rsidRPr="003F3AD3">
        <w:rPr>
          <w:rFonts w:ascii="Times New Roman" w:eastAsia="Times New Roman" w:hAnsi="Times New Roman" w:cs="Times New Roman"/>
          <w:sz w:val="28"/>
          <w:szCs w:val="28"/>
          <w:lang w:val="kk-KZ"/>
        </w:rPr>
        <w:t xml:space="preserve"> хронической средечной недостаточностью III–IV функциональных классов.</w:t>
      </w:r>
    </w:p>
    <w:p w:rsidR="002005E1" w:rsidRPr="003F3AD3" w:rsidRDefault="002005E1" w:rsidP="002005E1">
      <w:pPr>
        <w:pStyle w:val="ab"/>
        <w:ind w:firstLine="567"/>
        <w:jc w:val="both"/>
        <w:rPr>
          <w:rFonts w:ascii="Times New Roman" w:hAnsi="Times New Roman" w:cs="Times New Roman"/>
          <w:sz w:val="28"/>
          <w:szCs w:val="28"/>
          <w:lang w:val="kk-KZ"/>
        </w:rPr>
      </w:pPr>
      <w:r w:rsidRPr="003F3AD3">
        <w:rPr>
          <w:rFonts w:ascii="Times New Roman" w:eastAsia="Times New Roman" w:hAnsi="Times New Roman" w:cs="Times New Roman"/>
          <w:sz w:val="28"/>
          <w:szCs w:val="28"/>
          <w:lang w:val="kk-KZ"/>
        </w:rPr>
        <w:t>5. Больные с перенесенными острыми нарушениями мозгового кровообращения, церебральным атеросклерозом тяжелой степени, перкинсонизмом и другими заболеваниями, сопровождающимися тяжелой нейромышечной дисфункцией мочевого пузыря.</w:t>
      </w:r>
    </w:p>
    <w:p w:rsidR="002005E1" w:rsidRPr="003F3AD3" w:rsidRDefault="002005E1" w:rsidP="002005E1">
      <w:pPr>
        <w:pStyle w:val="ab"/>
        <w:ind w:firstLine="567"/>
        <w:jc w:val="both"/>
        <w:rPr>
          <w:rFonts w:ascii="Times New Roman" w:hAnsi="Times New Roman" w:cs="Times New Roman"/>
          <w:sz w:val="28"/>
          <w:szCs w:val="28"/>
        </w:rPr>
      </w:pPr>
      <w:r w:rsidRPr="003F3AD3">
        <w:rPr>
          <w:rFonts w:ascii="Times New Roman" w:hAnsi="Times New Roman" w:cs="Times New Roman"/>
          <w:sz w:val="28"/>
          <w:szCs w:val="28"/>
        </w:rPr>
        <w:t>6. Возраст больных старше 80 лет</w:t>
      </w:r>
    </w:p>
    <w:p w:rsidR="002005E1" w:rsidRPr="003F3AD3" w:rsidRDefault="002005E1" w:rsidP="002005E1">
      <w:pPr>
        <w:pStyle w:val="ab"/>
        <w:ind w:firstLine="567"/>
        <w:jc w:val="both"/>
        <w:rPr>
          <w:rFonts w:ascii="Times New Roman" w:hAnsi="Times New Roman" w:cs="Times New Roman"/>
          <w:sz w:val="28"/>
          <w:szCs w:val="28"/>
        </w:rPr>
      </w:pPr>
      <w:r w:rsidRPr="003F3AD3">
        <w:rPr>
          <w:rFonts w:ascii="Times New Roman" w:hAnsi="Times New Roman" w:cs="Times New Roman"/>
          <w:sz w:val="28"/>
          <w:szCs w:val="28"/>
        </w:rPr>
        <w:t xml:space="preserve">7. Отказ от участия в исследовании. </w:t>
      </w:r>
    </w:p>
    <w:p w:rsidR="002005E1" w:rsidRPr="003F3AD3" w:rsidRDefault="002005E1" w:rsidP="004A1B5F">
      <w:pPr>
        <w:pStyle w:val="ab"/>
        <w:ind w:firstLine="567"/>
        <w:jc w:val="both"/>
        <w:rPr>
          <w:rFonts w:ascii="Times New Roman" w:eastAsia="Times New Roman" w:hAnsi="Times New Roman" w:cs="Times New Roman"/>
          <w:sz w:val="28"/>
          <w:szCs w:val="28"/>
          <w:lang w:val="kk-KZ"/>
        </w:rPr>
      </w:pPr>
      <w:r w:rsidRPr="003F3AD3">
        <w:rPr>
          <w:rFonts w:ascii="Times New Roman" w:eastAsia="Times New Roman" w:hAnsi="Times New Roman" w:cs="Times New Roman"/>
          <w:sz w:val="28"/>
          <w:szCs w:val="28"/>
        </w:rPr>
        <w:t>Хирургическому лечению подвергались лица с хроническими заболеваниями только в стадии компенсации</w:t>
      </w:r>
      <w:r w:rsidRPr="003F3AD3">
        <w:rPr>
          <w:rFonts w:ascii="Times New Roman" w:eastAsia="Times New Roman" w:hAnsi="Times New Roman" w:cs="Times New Roman"/>
          <w:sz w:val="28"/>
          <w:szCs w:val="28"/>
          <w:lang w:val="kk-KZ"/>
        </w:rPr>
        <w:t>. Распределение участников исследования на основную и контрольную группы осуществлялось с учетом совместимости социально-демографических показателей и критериев включения и исключения в порядке поступления больных на хирургическое лечение. Таким образом, каждый пациент имел равные шансы попасть в обе группы исследования.</w:t>
      </w:r>
    </w:p>
    <w:p w:rsidR="006C5D4C" w:rsidRPr="003F3AD3" w:rsidRDefault="002005E1" w:rsidP="006C5D4C">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lang w:val="ru-RU"/>
        </w:rPr>
        <w:t xml:space="preserve">В таблице 3 представлена социально-демографическая характеристика лиц, прошедших оперативное лечение по поводу ДГПЖ. </w:t>
      </w:r>
      <w:r w:rsidR="006C5D4C" w:rsidRPr="003F3AD3">
        <w:rPr>
          <w:rFonts w:ascii="Times New Roman" w:hAnsi="Times New Roman" w:cs="Times New Roman"/>
          <w:sz w:val="28"/>
          <w:szCs w:val="28"/>
          <w:lang w:val="ru-RU"/>
        </w:rPr>
        <w:t>Большинство исследуемых пациентов находились в возрастном диапазоне старше 60 лет (82,1%) и имели статус пенсионера (80,1 %); средний возраст участников исследования составил 70,0±8,0 лет. Около четверти пациентов проживали в сельской местности и получили направление на хирургическое лечение от врач</w:t>
      </w:r>
      <w:r w:rsidR="003F5681">
        <w:rPr>
          <w:rFonts w:ascii="Times New Roman" w:hAnsi="Times New Roman" w:cs="Times New Roman"/>
          <w:sz w:val="28"/>
          <w:szCs w:val="28"/>
          <w:lang w:val="ru-RU"/>
        </w:rPr>
        <w:t>а районных больниц. Только 18,7</w:t>
      </w:r>
      <w:r w:rsidR="006C5D4C" w:rsidRPr="003F3AD3">
        <w:rPr>
          <w:rFonts w:ascii="Times New Roman" w:hAnsi="Times New Roman" w:cs="Times New Roman"/>
          <w:sz w:val="28"/>
          <w:szCs w:val="28"/>
          <w:lang w:val="ru-RU"/>
        </w:rPr>
        <w:t xml:space="preserve">% пациентов были </w:t>
      </w:r>
      <w:r w:rsidR="003F5681">
        <w:rPr>
          <w:rFonts w:ascii="Times New Roman" w:hAnsi="Times New Roman" w:cs="Times New Roman"/>
          <w:sz w:val="28"/>
          <w:szCs w:val="28"/>
          <w:lang w:val="ru-RU"/>
        </w:rPr>
        <w:t>направлены на лечение врачами-</w:t>
      </w:r>
      <w:r w:rsidR="006C5D4C" w:rsidRPr="003F3AD3">
        <w:rPr>
          <w:rFonts w:ascii="Times New Roman" w:hAnsi="Times New Roman" w:cs="Times New Roman"/>
          <w:sz w:val="28"/>
          <w:szCs w:val="28"/>
          <w:lang w:val="ru-RU"/>
        </w:rPr>
        <w:t xml:space="preserve">урологами </w:t>
      </w:r>
      <w:r w:rsidR="006C5D4C" w:rsidRPr="003F3AD3">
        <w:rPr>
          <w:rFonts w:ascii="Times New Roman" w:hAnsi="Times New Roman" w:cs="Times New Roman"/>
          <w:sz w:val="28"/>
          <w:szCs w:val="28"/>
          <w:shd w:val="clear" w:color="auto" w:fill="FFFFFF"/>
          <w:lang w:val="ru-RU"/>
        </w:rPr>
        <w:t>амбулаторного уровня; приблизительно такое же число больных первично обратились в службу скорой медицинской помощи; около трети из них получили направление от врача общей практики после консультации уролога. Сахарный диабет 2 типа, артериальная гипертензия и хроническая сердечная недостаточность (</w:t>
      </w:r>
      <w:r w:rsidR="006C5D4C" w:rsidRPr="003F3AD3">
        <w:rPr>
          <w:rFonts w:ascii="Times New Roman" w:hAnsi="Times New Roman" w:cs="Times New Roman"/>
          <w:sz w:val="28"/>
          <w:szCs w:val="28"/>
          <w:shd w:val="clear" w:color="auto" w:fill="FFFFFF"/>
        </w:rPr>
        <w:t>I</w:t>
      </w:r>
      <w:r w:rsidR="006C5D4C" w:rsidRPr="003F3AD3">
        <w:rPr>
          <w:rFonts w:ascii="Times New Roman" w:hAnsi="Times New Roman" w:cs="Times New Roman"/>
          <w:sz w:val="28"/>
          <w:szCs w:val="28"/>
          <w:shd w:val="clear" w:color="auto" w:fill="FFFFFF"/>
          <w:lang w:val="ru-RU"/>
        </w:rPr>
        <w:t>-</w:t>
      </w:r>
      <w:r w:rsidR="006C5D4C" w:rsidRPr="003F3AD3">
        <w:rPr>
          <w:rFonts w:ascii="Times New Roman" w:hAnsi="Times New Roman" w:cs="Times New Roman"/>
          <w:sz w:val="28"/>
          <w:szCs w:val="28"/>
          <w:shd w:val="clear" w:color="auto" w:fill="FFFFFF"/>
        </w:rPr>
        <w:t>II</w:t>
      </w:r>
      <w:r w:rsidR="006C5D4C" w:rsidRPr="003F3AD3">
        <w:rPr>
          <w:rFonts w:ascii="Times New Roman" w:hAnsi="Times New Roman" w:cs="Times New Roman"/>
          <w:sz w:val="28"/>
          <w:szCs w:val="28"/>
          <w:shd w:val="clear" w:color="auto" w:fill="FFFFFF"/>
          <w:lang w:val="ru-RU"/>
        </w:rPr>
        <w:t xml:space="preserve"> функциональные классы по </w:t>
      </w:r>
      <w:r w:rsidR="006C5D4C" w:rsidRPr="003F3AD3">
        <w:rPr>
          <w:rFonts w:ascii="Times New Roman" w:hAnsi="Times New Roman" w:cs="Times New Roman"/>
          <w:sz w:val="28"/>
          <w:szCs w:val="28"/>
          <w:shd w:val="clear" w:color="auto" w:fill="FFFFFF"/>
        </w:rPr>
        <w:t>NYHA</w:t>
      </w:r>
      <w:r w:rsidR="006C5D4C" w:rsidRPr="003F3AD3">
        <w:rPr>
          <w:rFonts w:ascii="Times New Roman" w:hAnsi="Times New Roman" w:cs="Times New Roman"/>
          <w:sz w:val="28"/>
          <w:szCs w:val="28"/>
          <w:shd w:val="clear" w:color="auto" w:fill="FFFFFF"/>
          <w:lang w:val="ru-RU"/>
        </w:rPr>
        <w:t>) были зарегистрированы у 15,4%, 37,8% и 8,53% пациентов соответственно. Около 20% пациентов имели избыточный вес либо ожирение.</w:t>
      </w:r>
    </w:p>
    <w:p w:rsidR="002005E1" w:rsidRPr="003F3AD3" w:rsidRDefault="002005E1" w:rsidP="004A1B5F">
      <w:pPr>
        <w:tabs>
          <w:tab w:val="num" w:pos="567"/>
          <w:tab w:val="num" w:pos="720"/>
        </w:tabs>
        <w:spacing w:after="0" w:line="240" w:lineRule="auto"/>
        <w:ind w:firstLine="567"/>
        <w:jc w:val="both"/>
        <w:rPr>
          <w:rFonts w:ascii="Times New Roman" w:hAnsi="Times New Roman" w:cs="Times New Roman"/>
          <w:sz w:val="28"/>
          <w:szCs w:val="28"/>
          <w:lang w:val="ru-RU"/>
        </w:rPr>
      </w:pPr>
    </w:p>
    <w:p w:rsidR="002005E1" w:rsidRDefault="002005E1" w:rsidP="004A1B5F">
      <w:pPr>
        <w:spacing w:after="0" w:line="240" w:lineRule="auto"/>
        <w:jc w:val="both"/>
        <w:rPr>
          <w:rFonts w:ascii="Times New Roman" w:eastAsia="Times New Roman" w:hAnsi="Times New Roman" w:cs="Times New Roman"/>
          <w:sz w:val="28"/>
          <w:szCs w:val="28"/>
          <w:lang w:val="ru-RU" w:eastAsia="ru-RU"/>
        </w:rPr>
      </w:pPr>
      <w:r w:rsidRPr="003F3AD3">
        <w:rPr>
          <w:rFonts w:ascii="Times New Roman" w:eastAsia="Times New Roman" w:hAnsi="Times New Roman" w:cs="Times New Roman"/>
          <w:sz w:val="28"/>
          <w:szCs w:val="28"/>
          <w:lang w:val="ru-RU" w:eastAsia="ru-RU"/>
        </w:rPr>
        <w:lastRenderedPageBreak/>
        <w:t>Таблица 3</w:t>
      </w:r>
      <w:r w:rsidR="001525E4">
        <w:rPr>
          <w:rFonts w:ascii="Times New Roman" w:eastAsia="Times New Roman" w:hAnsi="Times New Roman" w:cs="Times New Roman"/>
          <w:sz w:val="28"/>
          <w:szCs w:val="28"/>
          <w:lang w:val="ru-RU" w:eastAsia="ru-RU"/>
        </w:rPr>
        <w:t>-</w:t>
      </w:r>
      <w:r w:rsidRPr="003F3AD3">
        <w:rPr>
          <w:rFonts w:ascii="Times New Roman" w:eastAsia="Times New Roman" w:hAnsi="Times New Roman" w:cs="Times New Roman"/>
          <w:sz w:val="28"/>
          <w:szCs w:val="28"/>
          <w:lang w:val="ru-RU" w:eastAsia="ru-RU"/>
        </w:rPr>
        <w:t xml:space="preserve"> Социально-демографическая характеристика лиц, вошедших в клиническое исследование</w:t>
      </w:r>
    </w:p>
    <w:p w:rsidR="004A1B5F" w:rsidRPr="003F3AD3" w:rsidRDefault="004A1B5F" w:rsidP="004A1B5F">
      <w:pPr>
        <w:spacing w:after="0" w:line="240" w:lineRule="auto"/>
        <w:jc w:val="both"/>
        <w:rPr>
          <w:rFonts w:ascii="Times New Roman" w:eastAsia="Times New Roman" w:hAnsi="Times New Roman" w:cs="Times New Roman"/>
          <w:sz w:val="28"/>
          <w:szCs w:val="28"/>
          <w:lang w:val="ru-RU" w:eastAsia="ru-RU"/>
        </w:rPr>
      </w:pPr>
    </w:p>
    <w:tbl>
      <w:tblPr>
        <w:tblW w:w="9639" w:type="dxa"/>
        <w:tblInd w:w="108" w:type="dxa"/>
        <w:tblLayout w:type="fixed"/>
        <w:tblLook w:val="04A0" w:firstRow="1" w:lastRow="0" w:firstColumn="1" w:lastColumn="0" w:noHBand="0" w:noVBand="1"/>
      </w:tblPr>
      <w:tblGrid>
        <w:gridCol w:w="3129"/>
        <w:gridCol w:w="2570"/>
        <w:gridCol w:w="1843"/>
        <w:gridCol w:w="2097"/>
      </w:tblGrid>
      <w:tr w:rsidR="003F3AD3" w:rsidRPr="003F3AD3" w:rsidTr="004A1B5F">
        <w:trPr>
          <w:trHeight w:val="552"/>
        </w:trPr>
        <w:tc>
          <w:tcPr>
            <w:tcW w:w="569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005E1" w:rsidRPr="00E27F7B" w:rsidRDefault="002005E1"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Характеристики</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2005E1" w:rsidRPr="00E27F7B" w:rsidRDefault="002005E1"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Абсолютное число</w:t>
            </w:r>
          </w:p>
        </w:tc>
        <w:tc>
          <w:tcPr>
            <w:tcW w:w="2097" w:type="dxa"/>
            <w:tcBorders>
              <w:top w:val="single" w:sz="4" w:space="0" w:color="auto"/>
              <w:left w:val="nil"/>
              <w:bottom w:val="single" w:sz="4" w:space="0" w:color="auto"/>
              <w:right w:val="single" w:sz="4" w:space="0" w:color="auto"/>
            </w:tcBorders>
            <w:shd w:val="clear" w:color="auto" w:fill="auto"/>
            <w:vAlign w:val="center"/>
            <w:hideMark/>
          </w:tcPr>
          <w:p w:rsidR="002005E1" w:rsidRPr="00E27F7B" w:rsidRDefault="002005E1"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w:t>
            </w:r>
          </w:p>
        </w:tc>
      </w:tr>
      <w:tr w:rsidR="003F3AD3" w:rsidRPr="003F3AD3" w:rsidTr="004A1B5F">
        <w:trPr>
          <w:trHeight w:val="346"/>
        </w:trPr>
        <w:tc>
          <w:tcPr>
            <w:tcW w:w="312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005E1" w:rsidRPr="00E27F7B" w:rsidRDefault="002005E1"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Возраст (лет)</w:t>
            </w:r>
          </w:p>
        </w:tc>
        <w:tc>
          <w:tcPr>
            <w:tcW w:w="2570" w:type="dxa"/>
            <w:tcBorders>
              <w:top w:val="single" w:sz="4" w:space="0" w:color="auto"/>
              <w:left w:val="nil"/>
              <w:bottom w:val="single" w:sz="4" w:space="0" w:color="auto"/>
              <w:right w:val="single" w:sz="4" w:space="0" w:color="auto"/>
            </w:tcBorders>
            <w:shd w:val="clear" w:color="auto" w:fill="auto"/>
            <w:vAlign w:val="center"/>
            <w:hideMark/>
          </w:tcPr>
          <w:p w:rsidR="002005E1" w:rsidRPr="00E27F7B" w:rsidRDefault="002005E1"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40-50</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2005E1" w:rsidRPr="00E27F7B" w:rsidRDefault="002005E1"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1</w:t>
            </w:r>
          </w:p>
        </w:tc>
        <w:tc>
          <w:tcPr>
            <w:tcW w:w="2097" w:type="dxa"/>
            <w:tcBorders>
              <w:top w:val="single" w:sz="4" w:space="0" w:color="auto"/>
              <w:left w:val="nil"/>
              <w:bottom w:val="single" w:sz="4" w:space="0" w:color="auto"/>
              <w:right w:val="single" w:sz="4" w:space="0" w:color="auto"/>
            </w:tcBorders>
            <w:shd w:val="clear" w:color="auto" w:fill="auto"/>
            <w:noWrap/>
            <w:vAlign w:val="center"/>
            <w:hideMark/>
          </w:tcPr>
          <w:p w:rsidR="002005E1" w:rsidRPr="00E27F7B" w:rsidRDefault="002005E1"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0,4</w:t>
            </w:r>
          </w:p>
        </w:tc>
      </w:tr>
      <w:tr w:rsidR="003F3AD3" w:rsidRPr="003F3AD3" w:rsidTr="004A1B5F">
        <w:trPr>
          <w:trHeight w:val="348"/>
        </w:trPr>
        <w:tc>
          <w:tcPr>
            <w:tcW w:w="3129" w:type="dxa"/>
            <w:vMerge/>
            <w:tcBorders>
              <w:top w:val="single" w:sz="4" w:space="0" w:color="auto"/>
              <w:left w:val="single" w:sz="4" w:space="0" w:color="auto"/>
              <w:bottom w:val="single" w:sz="4" w:space="0" w:color="auto"/>
              <w:right w:val="single" w:sz="4" w:space="0" w:color="auto"/>
            </w:tcBorders>
            <w:vAlign w:val="center"/>
            <w:hideMark/>
          </w:tcPr>
          <w:p w:rsidR="002005E1" w:rsidRPr="00E27F7B" w:rsidRDefault="002005E1" w:rsidP="004A1B5F">
            <w:pPr>
              <w:spacing w:after="0" w:line="240" w:lineRule="auto"/>
              <w:jc w:val="center"/>
              <w:rPr>
                <w:rFonts w:ascii="Times New Roman" w:eastAsia="Times New Roman" w:hAnsi="Times New Roman" w:cs="Times New Roman"/>
                <w:sz w:val="24"/>
                <w:szCs w:val="24"/>
                <w:lang w:eastAsia="ru-RU"/>
              </w:rPr>
            </w:pPr>
          </w:p>
        </w:tc>
        <w:tc>
          <w:tcPr>
            <w:tcW w:w="2570" w:type="dxa"/>
            <w:tcBorders>
              <w:top w:val="single" w:sz="4" w:space="0" w:color="auto"/>
              <w:left w:val="nil"/>
              <w:bottom w:val="single" w:sz="4" w:space="0" w:color="auto"/>
              <w:right w:val="single" w:sz="4" w:space="0" w:color="auto"/>
            </w:tcBorders>
            <w:shd w:val="clear" w:color="auto" w:fill="auto"/>
            <w:vAlign w:val="center"/>
            <w:hideMark/>
          </w:tcPr>
          <w:p w:rsidR="002005E1" w:rsidRPr="00E27F7B" w:rsidRDefault="002005E1"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51-60</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2005E1" w:rsidRPr="00E27F7B" w:rsidRDefault="002005E1"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43</w:t>
            </w:r>
          </w:p>
        </w:tc>
        <w:tc>
          <w:tcPr>
            <w:tcW w:w="2097" w:type="dxa"/>
            <w:tcBorders>
              <w:top w:val="single" w:sz="4" w:space="0" w:color="auto"/>
              <w:left w:val="nil"/>
              <w:bottom w:val="single" w:sz="4" w:space="0" w:color="auto"/>
              <w:right w:val="single" w:sz="4" w:space="0" w:color="auto"/>
            </w:tcBorders>
            <w:shd w:val="clear" w:color="auto" w:fill="auto"/>
            <w:noWrap/>
            <w:vAlign w:val="center"/>
            <w:hideMark/>
          </w:tcPr>
          <w:p w:rsidR="002005E1" w:rsidRPr="00E27F7B" w:rsidRDefault="002005E1"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17,5</w:t>
            </w:r>
          </w:p>
        </w:tc>
      </w:tr>
      <w:tr w:rsidR="003F3AD3" w:rsidRPr="003F3AD3" w:rsidTr="004A1B5F">
        <w:trPr>
          <w:trHeight w:val="356"/>
        </w:trPr>
        <w:tc>
          <w:tcPr>
            <w:tcW w:w="3129" w:type="dxa"/>
            <w:vMerge/>
            <w:tcBorders>
              <w:top w:val="single" w:sz="4" w:space="0" w:color="auto"/>
              <w:left w:val="single" w:sz="4" w:space="0" w:color="auto"/>
              <w:bottom w:val="single" w:sz="4" w:space="0" w:color="auto"/>
              <w:right w:val="single" w:sz="4" w:space="0" w:color="auto"/>
            </w:tcBorders>
            <w:vAlign w:val="center"/>
            <w:hideMark/>
          </w:tcPr>
          <w:p w:rsidR="002005E1" w:rsidRPr="00E27F7B" w:rsidRDefault="002005E1" w:rsidP="004A1B5F">
            <w:pPr>
              <w:spacing w:after="0" w:line="240" w:lineRule="auto"/>
              <w:jc w:val="center"/>
              <w:rPr>
                <w:rFonts w:ascii="Times New Roman" w:eastAsia="Times New Roman" w:hAnsi="Times New Roman" w:cs="Times New Roman"/>
                <w:sz w:val="24"/>
                <w:szCs w:val="24"/>
                <w:lang w:eastAsia="ru-RU"/>
              </w:rPr>
            </w:pPr>
          </w:p>
        </w:tc>
        <w:tc>
          <w:tcPr>
            <w:tcW w:w="2570" w:type="dxa"/>
            <w:tcBorders>
              <w:top w:val="single" w:sz="4" w:space="0" w:color="auto"/>
              <w:left w:val="nil"/>
              <w:bottom w:val="single" w:sz="4" w:space="0" w:color="auto"/>
              <w:right w:val="single" w:sz="4" w:space="0" w:color="auto"/>
            </w:tcBorders>
            <w:shd w:val="clear" w:color="auto" w:fill="auto"/>
            <w:vAlign w:val="center"/>
            <w:hideMark/>
          </w:tcPr>
          <w:p w:rsidR="002005E1" w:rsidRPr="00E27F7B" w:rsidRDefault="002005E1"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61-70</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2005E1" w:rsidRPr="00E27F7B" w:rsidRDefault="002005E1"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119</w:t>
            </w:r>
          </w:p>
        </w:tc>
        <w:tc>
          <w:tcPr>
            <w:tcW w:w="2097" w:type="dxa"/>
            <w:tcBorders>
              <w:top w:val="single" w:sz="4" w:space="0" w:color="auto"/>
              <w:left w:val="nil"/>
              <w:bottom w:val="single" w:sz="4" w:space="0" w:color="auto"/>
              <w:right w:val="single" w:sz="4" w:space="0" w:color="auto"/>
            </w:tcBorders>
            <w:shd w:val="clear" w:color="auto" w:fill="auto"/>
            <w:noWrap/>
            <w:vAlign w:val="center"/>
            <w:hideMark/>
          </w:tcPr>
          <w:p w:rsidR="002005E1" w:rsidRPr="00E27F7B" w:rsidRDefault="002005E1"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48,4</w:t>
            </w:r>
          </w:p>
        </w:tc>
      </w:tr>
      <w:tr w:rsidR="003F3AD3" w:rsidRPr="003F3AD3" w:rsidTr="004A1B5F">
        <w:trPr>
          <w:trHeight w:val="364"/>
        </w:trPr>
        <w:tc>
          <w:tcPr>
            <w:tcW w:w="3129" w:type="dxa"/>
            <w:vMerge/>
            <w:tcBorders>
              <w:top w:val="single" w:sz="4" w:space="0" w:color="auto"/>
              <w:left w:val="single" w:sz="4" w:space="0" w:color="auto"/>
              <w:right w:val="single" w:sz="4" w:space="0" w:color="auto"/>
            </w:tcBorders>
            <w:vAlign w:val="center"/>
            <w:hideMark/>
          </w:tcPr>
          <w:p w:rsidR="002005E1" w:rsidRPr="00E27F7B" w:rsidRDefault="002005E1" w:rsidP="004A1B5F">
            <w:pPr>
              <w:spacing w:after="0" w:line="240" w:lineRule="auto"/>
              <w:jc w:val="center"/>
              <w:rPr>
                <w:rFonts w:ascii="Times New Roman" w:eastAsia="Times New Roman" w:hAnsi="Times New Roman" w:cs="Times New Roman"/>
                <w:sz w:val="24"/>
                <w:szCs w:val="24"/>
                <w:lang w:eastAsia="ru-RU"/>
              </w:rPr>
            </w:pPr>
          </w:p>
        </w:tc>
        <w:tc>
          <w:tcPr>
            <w:tcW w:w="2570" w:type="dxa"/>
            <w:tcBorders>
              <w:top w:val="single" w:sz="4" w:space="0" w:color="auto"/>
              <w:left w:val="nil"/>
              <w:right w:val="single" w:sz="4" w:space="0" w:color="auto"/>
            </w:tcBorders>
            <w:shd w:val="clear" w:color="auto" w:fill="auto"/>
            <w:vAlign w:val="center"/>
            <w:hideMark/>
          </w:tcPr>
          <w:p w:rsidR="002005E1" w:rsidRPr="00E27F7B" w:rsidRDefault="002005E1"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71-80</w:t>
            </w:r>
          </w:p>
        </w:tc>
        <w:tc>
          <w:tcPr>
            <w:tcW w:w="1843" w:type="dxa"/>
            <w:tcBorders>
              <w:top w:val="single" w:sz="4" w:space="0" w:color="auto"/>
              <w:left w:val="nil"/>
              <w:right w:val="single" w:sz="4" w:space="0" w:color="auto"/>
            </w:tcBorders>
            <w:shd w:val="clear" w:color="auto" w:fill="auto"/>
            <w:noWrap/>
            <w:vAlign w:val="center"/>
            <w:hideMark/>
          </w:tcPr>
          <w:p w:rsidR="002005E1" w:rsidRPr="00E27F7B" w:rsidRDefault="002005E1"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83</w:t>
            </w:r>
          </w:p>
        </w:tc>
        <w:tc>
          <w:tcPr>
            <w:tcW w:w="2097" w:type="dxa"/>
            <w:tcBorders>
              <w:top w:val="single" w:sz="4" w:space="0" w:color="auto"/>
              <w:left w:val="nil"/>
              <w:right w:val="single" w:sz="4" w:space="0" w:color="auto"/>
            </w:tcBorders>
            <w:shd w:val="clear" w:color="auto" w:fill="auto"/>
            <w:noWrap/>
            <w:vAlign w:val="center"/>
            <w:hideMark/>
          </w:tcPr>
          <w:p w:rsidR="002005E1" w:rsidRPr="00E27F7B" w:rsidRDefault="002005E1"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33,7</w:t>
            </w:r>
          </w:p>
        </w:tc>
      </w:tr>
      <w:tr w:rsidR="004A1B5F" w:rsidRPr="003F3AD3" w:rsidTr="004A1B5F">
        <w:trPr>
          <w:trHeight w:val="366"/>
        </w:trPr>
        <w:tc>
          <w:tcPr>
            <w:tcW w:w="3129"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ИМТ</w:t>
            </w:r>
          </w:p>
        </w:tc>
        <w:tc>
          <w:tcPr>
            <w:tcW w:w="2570" w:type="dxa"/>
            <w:tcBorders>
              <w:top w:val="single" w:sz="4" w:space="0" w:color="auto"/>
              <w:left w:val="nil"/>
              <w:bottom w:val="single" w:sz="4" w:space="0" w:color="auto"/>
              <w:right w:val="single" w:sz="4" w:space="0" w:color="auto"/>
            </w:tcBorders>
            <w:shd w:val="clear" w:color="auto" w:fill="auto"/>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До 25</w:t>
            </w:r>
          </w:p>
        </w:tc>
        <w:tc>
          <w:tcPr>
            <w:tcW w:w="1843" w:type="dxa"/>
            <w:tcBorders>
              <w:top w:val="single" w:sz="4" w:space="0" w:color="auto"/>
              <w:left w:val="nil"/>
              <w:bottom w:val="single" w:sz="4" w:space="0" w:color="auto"/>
              <w:right w:val="single" w:sz="4" w:space="0" w:color="auto"/>
            </w:tcBorders>
            <w:shd w:val="clear" w:color="auto" w:fill="auto"/>
            <w:noWrap/>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77</w:t>
            </w:r>
          </w:p>
        </w:tc>
        <w:tc>
          <w:tcPr>
            <w:tcW w:w="2097" w:type="dxa"/>
            <w:tcBorders>
              <w:top w:val="single" w:sz="4" w:space="0" w:color="auto"/>
              <w:left w:val="nil"/>
              <w:bottom w:val="single" w:sz="4" w:space="0" w:color="auto"/>
              <w:right w:val="single" w:sz="4" w:space="0" w:color="auto"/>
            </w:tcBorders>
            <w:shd w:val="clear" w:color="auto" w:fill="auto"/>
            <w:noWrap/>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31,3</w:t>
            </w:r>
          </w:p>
        </w:tc>
      </w:tr>
      <w:tr w:rsidR="004A1B5F" w:rsidRPr="003F3AD3" w:rsidTr="004A1B5F">
        <w:trPr>
          <w:trHeight w:val="285"/>
        </w:trPr>
        <w:tc>
          <w:tcPr>
            <w:tcW w:w="3129" w:type="dxa"/>
            <w:vMerge/>
            <w:tcBorders>
              <w:top w:val="nil"/>
              <w:left w:val="single" w:sz="4" w:space="0" w:color="auto"/>
              <w:bottom w:val="single" w:sz="4" w:space="0" w:color="auto"/>
              <w:right w:val="single" w:sz="4" w:space="0" w:color="auto"/>
            </w:tcBorders>
            <w:vAlign w:val="center"/>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p>
        </w:tc>
        <w:tc>
          <w:tcPr>
            <w:tcW w:w="2570" w:type="dxa"/>
            <w:tcBorders>
              <w:top w:val="nil"/>
              <w:left w:val="nil"/>
              <w:bottom w:val="single" w:sz="4" w:space="0" w:color="auto"/>
              <w:right w:val="single" w:sz="4" w:space="0" w:color="auto"/>
            </w:tcBorders>
            <w:shd w:val="clear" w:color="auto" w:fill="auto"/>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25-30</w:t>
            </w:r>
          </w:p>
        </w:tc>
        <w:tc>
          <w:tcPr>
            <w:tcW w:w="1843" w:type="dxa"/>
            <w:tcBorders>
              <w:top w:val="nil"/>
              <w:left w:val="nil"/>
              <w:bottom w:val="single" w:sz="4" w:space="0" w:color="auto"/>
              <w:right w:val="single" w:sz="4" w:space="0" w:color="auto"/>
            </w:tcBorders>
            <w:shd w:val="clear" w:color="auto" w:fill="auto"/>
            <w:noWrap/>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120</w:t>
            </w:r>
          </w:p>
        </w:tc>
        <w:tc>
          <w:tcPr>
            <w:tcW w:w="2097" w:type="dxa"/>
            <w:tcBorders>
              <w:top w:val="nil"/>
              <w:left w:val="nil"/>
              <w:bottom w:val="single" w:sz="4" w:space="0" w:color="auto"/>
              <w:right w:val="single" w:sz="4" w:space="0" w:color="auto"/>
            </w:tcBorders>
            <w:shd w:val="clear" w:color="auto" w:fill="auto"/>
            <w:noWrap/>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48,8</w:t>
            </w:r>
          </w:p>
        </w:tc>
      </w:tr>
      <w:tr w:rsidR="004A1B5F" w:rsidRPr="003F3AD3" w:rsidTr="004A1B5F">
        <w:trPr>
          <w:trHeight w:val="405"/>
        </w:trPr>
        <w:tc>
          <w:tcPr>
            <w:tcW w:w="3129" w:type="dxa"/>
            <w:vMerge/>
            <w:tcBorders>
              <w:top w:val="nil"/>
              <w:left w:val="single" w:sz="4" w:space="0" w:color="auto"/>
              <w:bottom w:val="single" w:sz="4" w:space="0" w:color="auto"/>
              <w:right w:val="single" w:sz="4" w:space="0" w:color="auto"/>
            </w:tcBorders>
            <w:vAlign w:val="center"/>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p>
        </w:tc>
        <w:tc>
          <w:tcPr>
            <w:tcW w:w="2570" w:type="dxa"/>
            <w:tcBorders>
              <w:top w:val="nil"/>
              <w:left w:val="nil"/>
              <w:bottom w:val="single" w:sz="4" w:space="0" w:color="auto"/>
              <w:right w:val="single" w:sz="4" w:space="0" w:color="auto"/>
            </w:tcBorders>
            <w:shd w:val="clear" w:color="auto" w:fill="auto"/>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Более 30</w:t>
            </w:r>
          </w:p>
        </w:tc>
        <w:tc>
          <w:tcPr>
            <w:tcW w:w="1843" w:type="dxa"/>
            <w:tcBorders>
              <w:top w:val="nil"/>
              <w:left w:val="nil"/>
              <w:bottom w:val="single" w:sz="4" w:space="0" w:color="auto"/>
              <w:right w:val="single" w:sz="4" w:space="0" w:color="auto"/>
            </w:tcBorders>
            <w:shd w:val="clear" w:color="auto" w:fill="auto"/>
            <w:noWrap/>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49</w:t>
            </w:r>
          </w:p>
        </w:tc>
        <w:tc>
          <w:tcPr>
            <w:tcW w:w="2097" w:type="dxa"/>
            <w:tcBorders>
              <w:top w:val="nil"/>
              <w:left w:val="nil"/>
              <w:bottom w:val="single" w:sz="4" w:space="0" w:color="auto"/>
              <w:right w:val="single" w:sz="4" w:space="0" w:color="auto"/>
            </w:tcBorders>
            <w:shd w:val="clear" w:color="auto" w:fill="auto"/>
            <w:noWrap/>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19,9</w:t>
            </w:r>
          </w:p>
        </w:tc>
      </w:tr>
      <w:tr w:rsidR="004A1B5F" w:rsidRPr="003F3AD3" w:rsidTr="004A1B5F">
        <w:trPr>
          <w:trHeight w:val="282"/>
        </w:trPr>
        <w:tc>
          <w:tcPr>
            <w:tcW w:w="3129" w:type="dxa"/>
            <w:vMerge w:val="restart"/>
            <w:tcBorders>
              <w:top w:val="nil"/>
              <w:left w:val="single" w:sz="4" w:space="0" w:color="auto"/>
              <w:bottom w:val="single" w:sz="4" w:space="0" w:color="auto"/>
              <w:right w:val="single" w:sz="4" w:space="0" w:color="auto"/>
            </w:tcBorders>
            <w:shd w:val="clear" w:color="auto" w:fill="auto"/>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Место проживания</w:t>
            </w:r>
          </w:p>
        </w:tc>
        <w:tc>
          <w:tcPr>
            <w:tcW w:w="2570" w:type="dxa"/>
            <w:tcBorders>
              <w:top w:val="nil"/>
              <w:left w:val="nil"/>
              <w:bottom w:val="single" w:sz="4" w:space="0" w:color="auto"/>
              <w:right w:val="single" w:sz="4" w:space="0" w:color="auto"/>
            </w:tcBorders>
            <w:shd w:val="clear" w:color="auto" w:fill="auto"/>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Город</w:t>
            </w:r>
          </w:p>
        </w:tc>
        <w:tc>
          <w:tcPr>
            <w:tcW w:w="1843" w:type="dxa"/>
            <w:tcBorders>
              <w:top w:val="nil"/>
              <w:left w:val="nil"/>
              <w:bottom w:val="single" w:sz="4" w:space="0" w:color="auto"/>
              <w:right w:val="single" w:sz="4" w:space="0" w:color="auto"/>
            </w:tcBorders>
            <w:shd w:val="clear" w:color="auto" w:fill="auto"/>
            <w:noWrap/>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187</w:t>
            </w:r>
          </w:p>
        </w:tc>
        <w:tc>
          <w:tcPr>
            <w:tcW w:w="2097" w:type="dxa"/>
            <w:tcBorders>
              <w:top w:val="nil"/>
              <w:left w:val="nil"/>
              <w:bottom w:val="single" w:sz="4" w:space="0" w:color="auto"/>
              <w:right w:val="single" w:sz="4" w:space="0" w:color="auto"/>
            </w:tcBorders>
            <w:shd w:val="clear" w:color="auto" w:fill="auto"/>
            <w:noWrap/>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76,0</w:t>
            </w:r>
          </w:p>
        </w:tc>
      </w:tr>
      <w:tr w:rsidR="004A1B5F" w:rsidRPr="003F3AD3" w:rsidTr="004A1B5F">
        <w:trPr>
          <w:trHeight w:val="348"/>
        </w:trPr>
        <w:tc>
          <w:tcPr>
            <w:tcW w:w="3129" w:type="dxa"/>
            <w:vMerge/>
            <w:tcBorders>
              <w:top w:val="nil"/>
              <w:left w:val="single" w:sz="4" w:space="0" w:color="auto"/>
              <w:bottom w:val="single" w:sz="4" w:space="0" w:color="auto"/>
              <w:right w:val="single" w:sz="4" w:space="0" w:color="auto"/>
            </w:tcBorders>
            <w:vAlign w:val="center"/>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p>
        </w:tc>
        <w:tc>
          <w:tcPr>
            <w:tcW w:w="2570" w:type="dxa"/>
            <w:tcBorders>
              <w:top w:val="nil"/>
              <w:left w:val="nil"/>
              <w:bottom w:val="single" w:sz="4" w:space="0" w:color="auto"/>
              <w:right w:val="single" w:sz="4" w:space="0" w:color="auto"/>
            </w:tcBorders>
            <w:shd w:val="clear" w:color="auto" w:fill="auto"/>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Село</w:t>
            </w:r>
          </w:p>
        </w:tc>
        <w:tc>
          <w:tcPr>
            <w:tcW w:w="1843" w:type="dxa"/>
            <w:tcBorders>
              <w:top w:val="nil"/>
              <w:left w:val="nil"/>
              <w:bottom w:val="single" w:sz="4" w:space="0" w:color="auto"/>
              <w:right w:val="single" w:sz="4" w:space="0" w:color="auto"/>
            </w:tcBorders>
            <w:shd w:val="clear" w:color="auto" w:fill="auto"/>
            <w:noWrap/>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59</w:t>
            </w:r>
          </w:p>
        </w:tc>
        <w:tc>
          <w:tcPr>
            <w:tcW w:w="2097" w:type="dxa"/>
            <w:tcBorders>
              <w:top w:val="nil"/>
              <w:left w:val="nil"/>
              <w:bottom w:val="single" w:sz="4" w:space="0" w:color="auto"/>
              <w:right w:val="single" w:sz="4" w:space="0" w:color="auto"/>
            </w:tcBorders>
            <w:shd w:val="clear" w:color="auto" w:fill="auto"/>
            <w:noWrap/>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24,0</w:t>
            </w:r>
          </w:p>
        </w:tc>
      </w:tr>
      <w:tr w:rsidR="004A1B5F" w:rsidRPr="003F3AD3" w:rsidTr="004A1B5F">
        <w:trPr>
          <w:trHeight w:val="347"/>
        </w:trPr>
        <w:tc>
          <w:tcPr>
            <w:tcW w:w="3129" w:type="dxa"/>
            <w:vMerge w:val="restart"/>
            <w:tcBorders>
              <w:top w:val="nil"/>
              <w:left w:val="single" w:sz="4" w:space="0" w:color="auto"/>
              <w:bottom w:val="single" w:sz="4" w:space="0" w:color="auto"/>
              <w:right w:val="single" w:sz="4" w:space="0" w:color="auto"/>
            </w:tcBorders>
            <w:shd w:val="clear" w:color="auto" w:fill="auto"/>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Социальное положение</w:t>
            </w:r>
          </w:p>
        </w:tc>
        <w:tc>
          <w:tcPr>
            <w:tcW w:w="2570" w:type="dxa"/>
            <w:tcBorders>
              <w:top w:val="nil"/>
              <w:left w:val="nil"/>
              <w:bottom w:val="single" w:sz="4" w:space="0" w:color="auto"/>
              <w:right w:val="single" w:sz="4" w:space="0" w:color="auto"/>
            </w:tcBorders>
            <w:shd w:val="clear" w:color="auto" w:fill="auto"/>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Рабочий</w:t>
            </w:r>
          </w:p>
        </w:tc>
        <w:tc>
          <w:tcPr>
            <w:tcW w:w="1843" w:type="dxa"/>
            <w:tcBorders>
              <w:top w:val="nil"/>
              <w:left w:val="nil"/>
              <w:bottom w:val="single" w:sz="4" w:space="0" w:color="auto"/>
              <w:right w:val="single" w:sz="4" w:space="0" w:color="auto"/>
            </w:tcBorders>
            <w:shd w:val="clear" w:color="auto" w:fill="auto"/>
            <w:noWrap/>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24</w:t>
            </w:r>
          </w:p>
        </w:tc>
        <w:tc>
          <w:tcPr>
            <w:tcW w:w="2097" w:type="dxa"/>
            <w:tcBorders>
              <w:top w:val="nil"/>
              <w:left w:val="nil"/>
              <w:bottom w:val="single" w:sz="4" w:space="0" w:color="auto"/>
              <w:right w:val="single" w:sz="4" w:space="0" w:color="auto"/>
            </w:tcBorders>
            <w:shd w:val="clear" w:color="auto" w:fill="auto"/>
            <w:noWrap/>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9,8</w:t>
            </w:r>
          </w:p>
        </w:tc>
      </w:tr>
      <w:tr w:rsidR="004A1B5F" w:rsidRPr="003F3AD3" w:rsidTr="004A1B5F">
        <w:trPr>
          <w:trHeight w:val="412"/>
        </w:trPr>
        <w:tc>
          <w:tcPr>
            <w:tcW w:w="3129" w:type="dxa"/>
            <w:vMerge/>
            <w:tcBorders>
              <w:top w:val="nil"/>
              <w:left w:val="single" w:sz="4" w:space="0" w:color="auto"/>
              <w:bottom w:val="single" w:sz="4" w:space="0" w:color="auto"/>
              <w:right w:val="single" w:sz="4" w:space="0" w:color="auto"/>
            </w:tcBorders>
            <w:vAlign w:val="center"/>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p>
        </w:tc>
        <w:tc>
          <w:tcPr>
            <w:tcW w:w="2570" w:type="dxa"/>
            <w:tcBorders>
              <w:top w:val="nil"/>
              <w:left w:val="nil"/>
              <w:bottom w:val="single" w:sz="4" w:space="0" w:color="auto"/>
              <w:right w:val="single" w:sz="4" w:space="0" w:color="auto"/>
            </w:tcBorders>
            <w:shd w:val="clear" w:color="auto" w:fill="auto"/>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Служащий</w:t>
            </w:r>
          </w:p>
        </w:tc>
        <w:tc>
          <w:tcPr>
            <w:tcW w:w="1843" w:type="dxa"/>
            <w:tcBorders>
              <w:top w:val="nil"/>
              <w:left w:val="nil"/>
              <w:bottom w:val="single" w:sz="4" w:space="0" w:color="auto"/>
              <w:right w:val="single" w:sz="4" w:space="0" w:color="auto"/>
            </w:tcBorders>
            <w:shd w:val="clear" w:color="auto" w:fill="auto"/>
            <w:noWrap/>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9</w:t>
            </w:r>
          </w:p>
        </w:tc>
        <w:tc>
          <w:tcPr>
            <w:tcW w:w="2097" w:type="dxa"/>
            <w:tcBorders>
              <w:top w:val="nil"/>
              <w:left w:val="nil"/>
              <w:bottom w:val="single" w:sz="4" w:space="0" w:color="auto"/>
              <w:right w:val="single" w:sz="4" w:space="0" w:color="auto"/>
            </w:tcBorders>
            <w:shd w:val="clear" w:color="auto" w:fill="auto"/>
            <w:noWrap/>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3,7</w:t>
            </w:r>
          </w:p>
        </w:tc>
      </w:tr>
      <w:tr w:rsidR="004A1B5F" w:rsidRPr="003F3AD3" w:rsidTr="004A1B5F">
        <w:trPr>
          <w:trHeight w:val="480"/>
        </w:trPr>
        <w:tc>
          <w:tcPr>
            <w:tcW w:w="3129" w:type="dxa"/>
            <w:vMerge/>
            <w:tcBorders>
              <w:top w:val="nil"/>
              <w:left w:val="single" w:sz="4" w:space="0" w:color="auto"/>
              <w:bottom w:val="single" w:sz="4" w:space="0" w:color="auto"/>
              <w:right w:val="single" w:sz="4" w:space="0" w:color="auto"/>
            </w:tcBorders>
            <w:vAlign w:val="center"/>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p>
        </w:tc>
        <w:tc>
          <w:tcPr>
            <w:tcW w:w="2570" w:type="dxa"/>
            <w:tcBorders>
              <w:top w:val="nil"/>
              <w:left w:val="nil"/>
              <w:bottom w:val="single" w:sz="4" w:space="0" w:color="auto"/>
              <w:right w:val="single" w:sz="4" w:space="0" w:color="auto"/>
            </w:tcBorders>
            <w:shd w:val="clear" w:color="auto" w:fill="auto"/>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Пенсионер</w:t>
            </w:r>
          </w:p>
        </w:tc>
        <w:tc>
          <w:tcPr>
            <w:tcW w:w="1843" w:type="dxa"/>
            <w:tcBorders>
              <w:top w:val="nil"/>
              <w:left w:val="nil"/>
              <w:bottom w:val="single" w:sz="4" w:space="0" w:color="auto"/>
              <w:right w:val="single" w:sz="4" w:space="0" w:color="auto"/>
            </w:tcBorders>
            <w:shd w:val="clear" w:color="auto" w:fill="auto"/>
            <w:noWrap/>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197</w:t>
            </w:r>
          </w:p>
        </w:tc>
        <w:tc>
          <w:tcPr>
            <w:tcW w:w="2097" w:type="dxa"/>
            <w:tcBorders>
              <w:top w:val="nil"/>
              <w:left w:val="nil"/>
              <w:bottom w:val="single" w:sz="4" w:space="0" w:color="auto"/>
              <w:right w:val="single" w:sz="4" w:space="0" w:color="auto"/>
            </w:tcBorders>
            <w:shd w:val="clear" w:color="auto" w:fill="auto"/>
            <w:noWrap/>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80,1</w:t>
            </w:r>
          </w:p>
        </w:tc>
      </w:tr>
      <w:tr w:rsidR="004A1B5F" w:rsidRPr="003F3AD3" w:rsidTr="004A1B5F">
        <w:trPr>
          <w:trHeight w:val="365"/>
        </w:trPr>
        <w:tc>
          <w:tcPr>
            <w:tcW w:w="3129" w:type="dxa"/>
            <w:vMerge/>
            <w:tcBorders>
              <w:top w:val="nil"/>
              <w:left w:val="single" w:sz="4" w:space="0" w:color="auto"/>
              <w:bottom w:val="single" w:sz="4" w:space="0" w:color="auto"/>
              <w:right w:val="single" w:sz="4" w:space="0" w:color="auto"/>
            </w:tcBorders>
            <w:vAlign w:val="center"/>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p>
        </w:tc>
        <w:tc>
          <w:tcPr>
            <w:tcW w:w="2570" w:type="dxa"/>
            <w:tcBorders>
              <w:top w:val="nil"/>
              <w:left w:val="nil"/>
              <w:bottom w:val="single" w:sz="4" w:space="0" w:color="auto"/>
              <w:right w:val="single" w:sz="4" w:space="0" w:color="auto"/>
            </w:tcBorders>
            <w:shd w:val="clear" w:color="auto" w:fill="auto"/>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Безработный</w:t>
            </w:r>
          </w:p>
        </w:tc>
        <w:tc>
          <w:tcPr>
            <w:tcW w:w="1843" w:type="dxa"/>
            <w:tcBorders>
              <w:top w:val="nil"/>
              <w:left w:val="nil"/>
              <w:bottom w:val="single" w:sz="4" w:space="0" w:color="auto"/>
              <w:right w:val="single" w:sz="4" w:space="0" w:color="auto"/>
            </w:tcBorders>
            <w:shd w:val="clear" w:color="auto" w:fill="auto"/>
            <w:noWrap/>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4</w:t>
            </w:r>
          </w:p>
        </w:tc>
        <w:tc>
          <w:tcPr>
            <w:tcW w:w="2097" w:type="dxa"/>
            <w:tcBorders>
              <w:top w:val="nil"/>
              <w:left w:val="nil"/>
              <w:bottom w:val="single" w:sz="4" w:space="0" w:color="auto"/>
              <w:right w:val="single" w:sz="4" w:space="0" w:color="auto"/>
            </w:tcBorders>
            <w:shd w:val="clear" w:color="auto" w:fill="auto"/>
            <w:noWrap/>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1,6</w:t>
            </w:r>
          </w:p>
        </w:tc>
      </w:tr>
      <w:tr w:rsidR="004A1B5F" w:rsidRPr="003F3AD3" w:rsidTr="004A1B5F">
        <w:trPr>
          <w:trHeight w:val="245"/>
        </w:trPr>
        <w:tc>
          <w:tcPr>
            <w:tcW w:w="3129" w:type="dxa"/>
            <w:vMerge/>
            <w:tcBorders>
              <w:top w:val="nil"/>
              <w:left w:val="single" w:sz="4" w:space="0" w:color="auto"/>
              <w:bottom w:val="single" w:sz="4" w:space="0" w:color="auto"/>
              <w:right w:val="single" w:sz="4" w:space="0" w:color="auto"/>
            </w:tcBorders>
            <w:vAlign w:val="center"/>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p>
        </w:tc>
        <w:tc>
          <w:tcPr>
            <w:tcW w:w="2570" w:type="dxa"/>
            <w:tcBorders>
              <w:top w:val="nil"/>
              <w:left w:val="nil"/>
              <w:bottom w:val="single" w:sz="4" w:space="0" w:color="auto"/>
              <w:right w:val="single" w:sz="4" w:space="0" w:color="auto"/>
            </w:tcBorders>
            <w:shd w:val="clear" w:color="auto" w:fill="auto"/>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Инвалид</w:t>
            </w:r>
          </w:p>
        </w:tc>
        <w:tc>
          <w:tcPr>
            <w:tcW w:w="1843" w:type="dxa"/>
            <w:tcBorders>
              <w:top w:val="nil"/>
              <w:left w:val="nil"/>
              <w:bottom w:val="single" w:sz="4" w:space="0" w:color="auto"/>
              <w:right w:val="single" w:sz="4" w:space="0" w:color="auto"/>
            </w:tcBorders>
            <w:shd w:val="clear" w:color="auto" w:fill="auto"/>
            <w:noWrap/>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1</w:t>
            </w:r>
          </w:p>
        </w:tc>
        <w:tc>
          <w:tcPr>
            <w:tcW w:w="2097" w:type="dxa"/>
            <w:tcBorders>
              <w:top w:val="nil"/>
              <w:left w:val="nil"/>
              <w:bottom w:val="single" w:sz="4" w:space="0" w:color="auto"/>
              <w:right w:val="single" w:sz="4" w:space="0" w:color="auto"/>
            </w:tcBorders>
            <w:shd w:val="clear" w:color="auto" w:fill="auto"/>
            <w:noWrap/>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0,4</w:t>
            </w:r>
          </w:p>
        </w:tc>
      </w:tr>
      <w:tr w:rsidR="004A1B5F" w:rsidRPr="003F3AD3" w:rsidTr="004A1B5F">
        <w:trPr>
          <w:trHeight w:val="70"/>
        </w:trPr>
        <w:tc>
          <w:tcPr>
            <w:tcW w:w="3129" w:type="dxa"/>
            <w:vMerge/>
            <w:tcBorders>
              <w:top w:val="nil"/>
              <w:left w:val="single" w:sz="4" w:space="0" w:color="auto"/>
              <w:bottom w:val="single" w:sz="4" w:space="0" w:color="auto"/>
              <w:right w:val="single" w:sz="4" w:space="0" w:color="auto"/>
            </w:tcBorders>
            <w:vAlign w:val="center"/>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p>
        </w:tc>
        <w:tc>
          <w:tcPr>
            <w:tcW w:w="2570" w:type="dxa"/>
            <w:tcBorders>
              <w:top w:val="nil"/>
              <w:left w:val="nil"/>
              <w:bottom w:val="single" w:sz="4" w:space="0" w:color="auto"/>
              <w:right w:val="single" w:sz="4" w:space="0" w:color="auto"/>
            </w:tcBorders>
            <w:shd w:val="clear" w:color="auto" w:fill="auto"/>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Прочие</w:t>
            </w:r>
          </w:p>
        </w:tc>
        <w:tc>
          <w:tcPr>
            <w:tcW w:w="1843" w:type="dxa"/>
            <w:tcBorders>
              <w:top w:val="nil"/>
              <w:left w:val="nil"/>
              <w:bottom w:val="single" w:sz="4" w:space="0" w:color="auto"/>
              <w:right w:val="single" w:sz="4" w:space="0" w:color="auto"/>
            </w:tcBorders>
            <w:shd w:val="clear" w:color="auto" w:fill="auto"/>
            <w:noWrap/>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11</w:t>
            </w:r>
          </w:p>
        </w:tc>
        <w:tc>
          <w:tcPr>
            <w:tcW w:w="2097" w:type="dxa"/>
            <w:tcBorders>
              <w:top w:val="nil"/>
              <w:left w:val="nil"/>
              <w:bottom w:val="single" w:sz="4" w:space="0" w:color="auto"/>
              <w:right w:val="single" w:sz="4" w:space="0" w:color="auto"/>
            </w:tcBorders>
            <w:shd w:val="clear" w:color="auto" w:fill="auto"/>
            <w:noWrap/>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4,5</w:t>
            </w:r>
          </w:p>
        </w:tc>
      </w:tr>
      <w:tr w:rsidR="004A1B5F" w:rsidRPr="003F3AD3" w:rsidTr="004A1B5F">
        <w:trPr>
          <w:trHeight w:val="285"/>
        </w:trPr>
        <w:tc>
          <w:tcPr>
            <w:tcW w:w="3129" w:type="dxa"/>
            <w:vMerge w:val="restart"/>
            <w:tcBorders>
              <w:top w:val="single" w:sz="4" w:space="0" w:color="auto"/>
              <w:left w:val="single" w:sz="4" w:space="0" w:color="auto"/>
              <w:right w:val="single" w:sz="4" w:space="0" w:color="auto"/>
            </w:tcBorders>
            <w:shd w:val="clear" w:color="auto" w:fill="auto"/>
            <w:hideMark/>
          </w:tcPr>
          <w:p w:rsidR="004A1B5F" w:rsidRPr="00E27F7B" w:rsidRDefault="004A1B5F" w:rsidP="004A1B5F">
            <w:pPr>
              <w:spacing w:after="0" w:line="240" w:lineRule="auto"/>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Направление выдано</w:t>
            </w:r>
          </w:p>
        </w:tc>
        <w:tc>
          <w:tcPr>
            <w:tcW w:w="2570" w:type="dxa"/>
            <w:tcBorders>
              <w:top w:val="single" w:sz="4" w:space="0" w:color="auto"/>
              <w:left w:val="nil"/>
              <w:bottom w:val="single" w:sz="4" w:space="0" w:color="auto"/>
              <w:right w:val="single" w:sz="4" w:space="0" w:color="auto"/>
            </w:tcBorders>
            <w:shd w:val="clear" w:color="auto" w:fill="auto"/>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Врачом ПМСП (ВОП)</w:t>
            </w:r>
          </w:p>
        </w:tc>
        <w:tc>
          <w:tcPr>
            <w:tcW w:w="1843" w:type="dxa"/>
            <w:tcBorders>
              <w:top w:val="single" w:sz="4" w:space="0" w:color="auto"/>
              <w:left w:val="nil"/>
              <w:bottom w:val="single" w:sz="4" w:space="0" w:color="auto"/>
              <w:right w:val="single" w:sz="4" w:space="0" w:color="auto"/>
            </w:tcBorders>
            <w:shd w:val="clear" w:color="auto" w:fill="auto"/>
            <w:noWrap/>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73</w:t>
            </w:r>
          </w:p>
        </w:tc>
        <w:tc>
          <w:tcPr>
            <w:tcW w:w="2097" w:type="dxa"/>
            <w:tcBorders>
              <w:top w:val="single" w:sz="4" w:space="0" w:color="auto"/>
              <w:left w:val="nil"/>
              <w:bottom w:val="single" w:sz="4" w:space="0" w:color="auto"/>
              <w:right w:val="single" w:sz="4" w:space="0" w:color="auto"/>
            </w:tcBorders>
            <w:shd w:val="clear" w:color="auto" w:fill="auto"/>
            <w:noWrap/>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29,7</w:t>
            </w:r>
          </w:p>
        </w:tc>
      </w:tr>
      <w:tr w:rsidR="004A1B5F" w:rsidRPr="003F3AD3" w:rsidTr="004A1B5F">
        <w:trPr>
          <w:trHeight w:val="480"/>
        </w:trPr>
        <w:tc>
          <w:tcPr>
            <w:tcW w:w="3129" w:type="dxa"/>
            <w:vMerge/>
            <w:tcBorders>
              <w:left w:val="single" w:sz="4" w:space="0" w:color="auto"/>
              <w:bottom w:val="single" w:sz="4" w:space="0" w:color="auto"/>
              <w:right w:val="single" w:sz="4" w:space="0" w:color="auto"/>
            </w:tcBorders>
            <w:vAlign w:val="center"/>
            <w:hideMark/>
          </w:tcPr>
          <w:p w:rsidR="004A1B5F" w:rsidRPr="00E27F7B" w:rsidRDefault="004A1B5F" w:rsidP="004A1B5F">
            <w:pPr>
              <w:spacing w:after="0" w:line="240" w:lineRule="auto"/>
              <w:rPr>
                <w:rFonts w:ascii="Times New Roman" w:eastAsia="Times New Roman" w:hAnsi="Times New Roman" w:cs="Times New Roman"/>
                <w:sz w:val="24"/>
                <w:szCs w:val="24"/>
                <w:lang w:eastAsia="ru-RU"/>
              </w:rPr>
            </w:pPr>
          </w:p>
        </w:tc>
        <w:tc>
          <w:tcPr>
            <w:tcW w:w="2570" w:type="dxa"/>
            <w:tcBorders>
              <w:top w:val="single" w:sz="4" w:space="0" w:color="auto"/>
              <w:left w:val="nil"/>
              <w:bottom w:val="single" w:sz="4" w:space="0" w:color="auto"/>
              <w:right w:val="single" w:sz="4" w:space="0" w:color="auto"/>
            </w:tcBorders>
            <w:shd w:val="clear" w:color="auto" w:fill="auto"/>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Врачом скорой помощи</w:t>
            </w:r>
          </w:p>
        </w:tc>
        <w:tc>
          <w:tcPr>
            <w:tcW w:w="1843" w:type="dxa"/>
            <w:tcBorders>
              <w:top w:val="single" w:sz="4" w:space="0" w:color="auto"/>
              <w:left w:val="nil"/>
              <w:bottom w:val="single" w:sz="4" w:space="0" w:color="auto"/>
              <w:right w:val="single" w:sz="4" w:space="0" w:color="auto"/>
            </w:tcBorders>
            <w:shd w:val="clear" w:color="auto" w:fill="auto"/>
            <w:noWrap/>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44</w:t>
            </w:r>
          </w:p>
        </w:tc>
        <w:tc>
          <w:tcPr>
            <w:tcW w:w="2097" w:type="dxa"/>
            <w:tcBorders>
              <w:top w:val="single" w:sz="4" w:space="0" w:color="auto"/>
              <w:left w:val="nil"/>
              <w:bottom w:val="single" w:sz="4" w:space="0" w:color="auto"/>
              <w:right w:val="single" w:sz="4" w:space="0" w:color="auto"/>
            </w:tcBorders>
            <w:shd w:val="clear" w:color="auto" w:fill="auto"/>
            <w:noWrap/>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17,9</w:t>
            </w:r>
          </w:p>
        </w:tc>
      </w:tr>
      <w:tr w:rsidR="004A1B5F" w:rsidRPr="003F3AD3" w:rsidTr="004A1B5F">
        <w:trPr>
          <w:trHeight w:val="395"/>
        </w:trPr>
        <w:tc>
          <w:tcPr>
            <w:tcW w:w="3129" w:type="dxa"/>
            <w:vMerge/>
            <w:tcBorders>
              <w:top w:val="nil"/>
              <w:left w:val="single" w:sz="4" w:space="0" w:color="auto"/>
              <w:bottom w:val="single" w:sz="4" w:space="0" w:color="auto"/>
              <w:right w:val="single" w:sz="4" w:space="0" w:color="auto"/>
            </w:tcBorders>
            <w:vAlign w:val="center"/>
            <w:hideMark/>
          </w:tcPr>
          <w:p w:rsidR="004A1B5F" w:rsidRPr="00E27F7B" w:rsidRDefault="004A1B5F" w:rsidP="004A1B5F">
            <w:pPr>
              <w:spacing w:after="0" w:line="240" w:lineRule="auto"/>
              <w:rPr>
                <w:rFonts w:ascii="Times New Roman" w:eastAsia="Times New Roman" w:hAnsi="Times New Roman" w:cs="Times New Roman"/>
                <w:sz w:val="24"/>
                <w:szCs w:val="24"/>
                <w:lang w:eastAsia="ru-RU"/>
              </w:rPr>
            </w:pPr>
          </w:p>
        </w:tc>
        <w:tc>
          <w:tcPr>
            <w:tcW w:w="2570" w:type="dxa"/>
            <w:tcBorders>
              <w:top w:val="nil"/>
              <w:left w:val="nil"/>
              <w:bottom w:val="single" w:sz="4" w:space="0" w:color="auto"/>
              <w:right w:val="single" w:sz="4" w:space="0" w:color="auto"/>
            </w:tcBorders>
            <w:shd w:val="clear" w:color="auto" w:fill="auto"/>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Врачом-урологом</w:t>
            </w:r>
          </w:p>
        </w:tc>
        <w:tc>
          <w:tcPr>
            <w:tcW w:w="1843" w:type="dxa"/>
            <w:tcBorders>
              <w:top w:val="nil"/>
              <w:left w:val="nil"/>
              <w:bottom w:val="single" w:sz="4" w:space="0" w:color="auto"/>
              <w:right w:val="single" w:sz="4" w:space="0" w:color="auto"/>
            </w:tcBorders>
            <w:shd w:val="clear" w:color="auto" w:fill="auto"/>
            <w:noWrap/>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46</w:t>
            </w:r>
          </w:p>
        </w:tc>
        <w:tc>
          <w:tcPr>
            <w:tcW w:w="2097" w:type="dxa"/>
            <w:tcBorders>
              <w:top w:val="nil"/>
              <w:left w:val="nil"/>
              <w:bottom w:val="single" w:sz="4" w:space="0" w:color="auto"/>
              <w:right w:val="single" w:sz="4" w:space="0" w:color="auto"/>
            </w:tcBorders>
            <w:shd w:val="clear" w:color="auto" w:fill="auto"/>
            <w:noWrap/>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18,7</w:t>
            </w:r>
          </w:p>
        </w:tc>
      </w:tr>
      <w:tr w:rsidR="004A1B5F" w:rsidRPr="003F3AD3" w:rsidTr="004A1B5F">
        <w:trPr>
          <w:trHeight w:val="415"/>
        </w:trPr>
        <w:tc>
          <w:tcPr>
            <w:tcW w:w="3129" w:type="dxa"/>
            <w:vMerge/>
            <w:tcBorders>
              <w:top w:val="nil"/>
              <w:left w:val="single" w:sz="4" w:space="0" w:color="auto"/>
              <w:bottom w:val="single" w:sz="4" w:space="0" w:color="auto"/>
              <w:right w:val="single" w:sz="4" w:space="0" w:color="auto"/>
            </w:tcBorders>
            <w:vAlign w:val="center"/>
            <w:hideMark/>
          </w:tcPr>
          <w:p w:rsidR="004A1B5F" w:rsidRPr="00E27F7B" w:rsidRDefault="004A1B5F" w:rsidP="004A1B5F">
            <w:pPr>
              <w:spacing w:after="0" w:line="240" w:lineRule="auto"/>
              <w:rPr>
                <w:rFonts w:ascii="Times New Roman" w:eastAsia="Times New Roman" w:hAnsi="Times New Roman" w:cs="Times New Roman"/>
                <w:sz w:val="24"/>
                <w:szCs w:val="24"/>
                <w:lang w:eastAsia="ru-RU"/>
              </w:rPr>
            </w:pPr>
          </w:p>
        </w:tc>
        <w:tc>
          <w:tcPr>
            <w:tcW w:w="2570" w:type="dxa"/>
            <w:tcBorders>
              <w:top w:val="nil"/>
              <w:left w:val="nil"/>
              <w:bottom w:val="single" w:sz="4" w:space="0" w:color="auto"/>
              <w:right w:val="single" w:sz="4" w:space="0" w:color="auto"/>
            </w:tcBorders>
            <w:shd w:val="clear" w:color="auto" w:fill="auto"/>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Врачом ЦРБ</w:t>
            </w:r>
          </w:p>
        </w:tc>
        <w:tc>
          <w:tcPr>
            <w:tcW w:w="1843" w:type="dxa"/>
            <w:tcBorders>
              <w:top w:val="nil"/>
              <w:left w:val="nil"/>
              <w:bottom w:val="single" w:sz="4" w:space="0" w:color="auto"/>
              <w:right w:val="single" w:sz="4" w:space="0" w:color="auto"/>
            </w:tcBorders>
            <w:shd w:val="clear" w:color="auto" w:fill="auto"/>
            <w:noWrap/>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61</w:t>
            </w:r>
          </w:p>
        </w:tc>
        <w:tc>
          <w:tcPr>
            <w:tcW w:w="2097" w:type="dxa"/>
            <w:tcBorders>
              <w:top w:val="nil"/>
              <w:left w:val="nil"/>
              <w:bottom w:val="single" w:sz="4" w:space="0" w:color="auto"/>
              <w:right w:val="single" w:sz="4" w:space="0" w:color="auto"/>
            </w:tcBorders>
            <w:shd w:val="clear" w:color="auto" w:fill="auto"/>
            <w:noWrap/>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24,8</w:t>
            </w:r>
          </w:p>
        </w:tc>
      </w:tr>
      <w:tr w:rsidR="004A1B5F" w:rsidRPr="003F3AD3" w:rsidTr="004A1B5F">
        <w:trPr>
          <w:trHeight w:val="705"/>
        </w:trPr>
        <w:tc>
          <w:tcPr>
            <w:tcW w:w="3129" w:type="dxa"/>
            <w:vMerge/>
            <w:tcBorders>
              <w:top w:val="nil"/>
              <w:left w:val="single" w:sz="4" w:space="0" w:color="auto"/>
              <w:bottom w:val="single" w:sz="4" w:space="0" w:color="auto"/>
              <w:right w:val="single" w:sz="4" w:space="0" w:color="auto"/>
            </w:tcBorders>
            <w:vAlign w:val="center"/>
            <w:hideMark/>
          </w:tcPr>
          <w:p w:rsidR="004A1B5F" w:rsidRPr="00E27F7B" w:rsidRDefault="004A1B5F" w:rsidP="004A1B5F">
            <w:pPr>
              <w:spacing w:after="0" w:line="240" w:lineRule="auto"/>
              <w:rPr>
                <w:rFonts w:ascii="Times New Roman" w:eastAsia="Times New Roman" w:hAnsi="Times New Roman" w:cs="Times New Roman"/>
                <w:sz w:val="24"/>
                <w:szCs w:val="24"/>
                <w:lang w:eastAsia="ru-RU"/>
              </w:rPr>
            </w:pPr>
          </w:p>
        </w:tc>
        <w:tc>
          <w:tcPr>
            <w:tcW w:w="2570" w:type="dxa"/>
            <w:tcBorders>
              <w:top w:val="nil"/>
              <w:left w:val="nil"/>
              <w:bottom w:val="single" w:sz="4" w:space="0" w:color="auto"/>
              <w:right w:val="single" w:sz="4" w:space="0" w:color="auto"/>
            </w:tcBorders>
            <w:shd w:val="clear" w:color="auto" w:fill="auto"/>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Врачом другой специальности</w:t>
            </w:r>
          </w:p>
        </w:tc>
        <w:tc>
          <w:tcPr>
            <w:tcW w:w="1843" w:type="dxa"/>
            <w:tcBorders>
              <w:top w:val="nil"/>
              <w:left w:val="nil"/>
              <w:bottom w:val="single" w:sz="4" w:space="0" w:color="auto"/>
              <w:right w:val="single" w:sz="4" w:space="0" w:color="auto"/>
            </w:tcBorders>
            <w:shd w:val="clear" w:color="auto" w:fill="auto"/>
            <w:noWrap/>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22</w:t>
            </w:r>
          </w:p>
        </w:tc>
        <w:tc>
          <w:tcPr>
            <w:tcW w:w="2097" w:type="dxa"/>
            <w:tcBorders>
              <w:top w:val="nil"/>
              <w:left w:val="nil"/>
              <w:bottom w:val="single" w:sz="4" w:space="0" w:color="auto"/>
              <w:right w:val="single" w:sz="4" w:space="0" w:color="auto"/>
            </w:tcBorders>
            <w:shd w:val="clear" w:color="auto" w:fill="auto"/>
            <w:noWrap/>
            <w:hideMark/>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8,9</w:t>
            </w:r>
          </w:p>
        </w:tc>
      </w:tr>
      <w:tr w:rsidR="004A1B5F" w:rsidRPr="003F3AD3" w:rsidTr="004A1B5F">
        <w:trPr>
          <w:trHeight w:val="60"/>
        </w:trPr>
        <w:tc>
          <w:tcPr>
            <w:tcW w:w="5699" w:type="dxa"/>
            <w:gridSpan w:val="2"/>
            <w:tcBorders>
              <w:top w:val="single" w:sz="4" w:space="0" w:color="auto"/>
              <w:left w:val="single" w:sz="4" w:space="0" w:color="auto"/>
              <w:bottom w:val="single" w:sz="4" w:space="0" w:color="auto"/>
              <w:right w:val="single" w:sz="4" w:space="0" w:color="auto"/>
            </w:tcBorders>
            <w:vAlign w:val="center"/>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Сахарный диабет 2 типа</w:t>
            </w:r>
          </w:p>
        </w:tc>
        <w:tc>
          <w:tcPr>
            <w:tcW w:w="1843" w:type="dxa"/>
            <w:tcBorders>
              <w:top w:val="single" w:sz="4" w:space="0" w:color="auto"/>
              <w:left w:val="nil"/>
              <w:bottom w:val="single" w:sz="4" w:space="0" w:color="auto"/>
              <w:right w:val="single" w:sz="4" w:space="0" w:color="auto"/>
            </w:tcBorders>
            <w:shd w:val="clear" w:color="auto" w:fill="auto"/>
            <w:noWrap/>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38</w:t>
            </w:r>
          </w:p>
        </w:tc>
        <w:tc>
          <w:tcPr>
            <w:tcW w:w="2097" w:type="dxa"/>
            <w:tcBorders>
              <w:top w:val="single" w:sz="4" w:space="0" w:color="auto"/>
              <w:left w:val="nil"/>
              <w:bottom w:val="single" w:sz="4" w:space="0" w:color="auto"/>
              <w:right w:val="single" w:sz="4" w:space="0" w:color="auto"/>
            </w:tcBorders>
            <w:shd w:val="clear" w:color="auto" w:fill="auto"/>
            <w:noWrap/>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15,44</w:t>
            </w:r>
          </w:p>
        </w:tc>
      </w:tr>
      <w:tr w:rsidR="004A1B5F" w:rsidRPr="003F3AD3" w:rsidTr="004A1B5F">
        <w:trPr>
          <w:trHeight w:val="60"/>
        </w:trPr>
        <w:tc>
          <w:tcPr>
            <w:tcW w:w="5699" w:type="dxa"/>
            <w:gridSpan w:val="2"/>
            <w:tcBorders>
              <w:top w:val="single" w:sz="4" w:space="0" w:color="auto"/>
              <w:left w:val="single" w:sz="4" w:space="0" w:color="auto"/>
              <w:bottom w:val="single" w:sz="4" w:space="0" w:color="auto"/>
              <w:right w:val="single" w:sz="4" w:space="0" w:color="auto"/>
            </w:tcBorders>
            <w:vAlign w:val="center"/>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Артериальная гипертензия</w:t>
            </w:r>
          </w:p>
        </w:tc>
        <w:tc>
          <w:tcPr>
            <w:tcW w:w="1843" w:type="dxa"/>
            <w:tcBorders>
              <w:top w:val="single" w:sz="4" w:space="0" w:color="auto"/>
              <w:left w:val="nil"/>
              <w:bottom w:val="single" w:sz="4" w:space="0" w:color="auto"/>
              <w:right w:val="single" w:sz="4" w:space="0" w:color="auto"/>
            </w:tcBorders>
            <w:shd w:val="clear" w:color="auto" w:fill="auto"/>
            <w:noWrap/>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93</w:t>
            </w:r>
          </w:p>
        </w:tc>
        <w:tc>
          <w:tcPr>
            <w:tcW w:w="2097" w:type="dxa"/>
            <w:tcBorders>
              <w:top w:val="single" w:sz="4" w:space="0" w:color="auto"/>
              <w:left w:val="nil"/>
              <w:bottom w:val="single" w:sz="4" w:space="0" w:color="auto"/>
              <w:right w:val="single" w:sz="4" w:space="0" w:color="auto"/>
            </w:tcBorders>
            <w:shd w:val="clear" w:color="auto" w:fill="auto"/>
            <w:noWrap/>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37,8</w:t>
            </w:r>
          </w:p>
        </w:tc>
      </w:tr>
      <w:tr w:rsidR="004A1B5F" w:rsidRPr="003F3AD3" w:rsidTr="004A1B5F">
        <w:trPr>
          <w:trHeight w:val="60"/>
        </w:trPr>
        <w:tc>
          <w:tcPr>
            <w:tcW w:w="5699" w:type="dxa"/>
            <w:gridSpan w:val="2"/>
            <w:tcBorders>
              <w:top w:val="single" w:sz="4" w:space="0" w:color="auto"/>
              <w:left w:val="single" w:sz="4" w:space="0" w:color="auto"/>
              <w:bottom w:val="single" w:sz="4" w:space="0" w:color="auto"/>
              <w:right w:val="single" w:sz="4" w:space="0" w:color="auto"/>
            </w:tcBorders>
            <w:vAlign w:val="center"/>
          </w:tcPr>
          <w:p w:rsidR="004A1B5F" w:rsidRPr="00E27F7B" w:rsidRDefault="004A1B5F" w:rsidP="004A1B5F">
            <w:pPr>
              <w:spacing w:after="0" w:line="240" w:lineRule="auto"/>
              <w:jc w:val="center"/>
              <w:rPr>
                <w:rFonts w:ascii="Times New Roman" w:eastAsia="Times New Roman" w:hAnsi="Times New Roman" w:cs="Times New Roman"/>
                <w:spacing w:val="-4"/>
                <w:sz w:val="24"/>
                <w:szCs w:val="24"/>
                <w:lang w:eastAsia="ru-RU"/>
              </w:rPr>
            </w:pPr>
            <w:r w:rsidRPr="00E27F7B">
              <w:rPr>
                <w:rFonts w:ascii="Times New Roman" w:eastAsia="Times New Roman" w:hAnsi="Times New Roman" w:cs="Times New Roman"/>
                <w:spacing w:val="-4"/>
                <w:sz w:val="24"/>
                <w:szCs w:val="24"/>
                <w:lang w:eastAsia="ru-RU"/>
              </w:rPr>
              <w:t>Хроническая сердечная недостаточность 1-2 ФК</w:t>
            </w:r>
          </w:p>
        </w:tc>
        <w:tc>
          <w:tcPr>
            <w:tcW w:w="1843" w:type="dxa"/>
            <w:tcBorders>
              <w:top w:val="single" w:sz="4" w:space="0" w:color="auto"/>
              <w:left w:val="nil"/>
              <w:bottom w:val="single" w:sz="4" w:space="0" w:color="auto"/>
              <w:right w:val="single" w:sz="4" w:space="0" w:color="auto"/>
            </w:tcBorders>
            <w:shd w:val="clear" w:color="auto" w:fill="auto"/>
            <w:noWrap/>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21</w:t>
            </w:r>
          </w:p>
        </w:tc>
        <w:tc>
          <w:tcPr>
            <w:tcW w:w="2097" w:type="dxa"/>
            <w:tcBorders>
              <w:top w:val="single" w:sz="4" w:space="0" w:color="auto"/>
              <w:left w:val="nil"/>
              <w:bottom w:val="single" w:sz="4" w:space="0" w:color="auto"/>
              <w:right w:val="single" w:sz="4" w:space="0" w:color="auto"/>
            </w:tcBorders>
            <w:shd w:val="clear" w:color="auto" w:fill="auto"/>
            <w:noWrap/>
          </w:tcPr>
          <w:p w:rsidR="004A1B5F" w:rsidRPr="00E27F7B" w:rsidRDefault="004A1B5F" w:rsidP="004A1B5F">
            <w:pPr>
              <w:spacing w:after="0" w:line="240" w:lineRule="auto"/>
              <w:jc w:val="center"/>
              <w:rPr>
                <w:rFonts w:ascii="Times New Roman" w:eastAsia="Times New Roman" w:hAnsi="Times New Roman" w:cs="Times New Roman"/>
                <w:sz w:val="24"/>
                <w:szCs w:val="24"/>
                <w:lang w:eastAsia="ru-RU"/>
              </w:rPr>
            </w:pPr>
            <w:r w:rsidRPr="00E27F7B">
              <w:rPr>
                <w:rFonts w:ascii="Times New Roman" w:eastAsia="Times New Roman" w:hAnsi="Times New Roman" w:cs="Times New Roman"/>
                <w:sz w:val="24"/>
                <w:szCs w:val="24"/>
                <w:lang w:eastAsia="ru-RU"/>
              </w:rPr>
              <w:t>8,53</w:t>
            </w:r>
          </w:p>
        </w:tc>
      </w:tr>
    </w:tbl>
    <w:p w:rsidR="004A1B5F" w:rsidRDefault="004A1B5F" w:rsidP="002005E1">
      <w:pPr>
        <w:tabs>
          <w:tab w:val="num" w:pos="567"/>
          <w:tab w:val="num" w:pos="720"/>
        </w:tabs>
        <w:spacing w:after="0" w:line="240" w:lineRule="auto"/>
        <w:ind w:firstLine="567"/>
        <w:jc w:val="both"/>
        <w:rPr>
          <w:rFonts w:ascii="Times New Roman" w:hAnsi="Times New Roman" w:cs="Times New Roman"/>
          <w:sz w:val="28"/>
          <w:szCs w:val="28"/>
          <w:lang w:val="ru-RU"/>
        </w:rPr>
      </w:pPr>
    </w:p>
    <w:p w:rsidR="002005E1" w:rsidRPr="003F3AD3" w:rsidRDefault="002005E1" w:rsidP="002005E1">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На каждого пациента заведена карта обследования больного, включающая: информационное согласие пациента на участие в исследовании состояния здоровья и анкету участника научно-исследовательского проекта для оценки клинического состояния больного в динамике до-</w:t>
      </w:r>
      <w:r w:rsidR="00D0386F" w:rsidRPr="003F3AD3">
        <w:rPr>
          <w:rFonts w:ascii="Times New Roman" w:hAnsi="Times New Roman" w:cs="Times New Roman"/>
          <w:sz w:val="28"/>
          <w:szCs w:val="28"/>
          <w:shd w:val="clear" w:color="auto" w:fill="FFFFFF"/>
          <w:lang w:val="ru-RU"/>
        </w:rPr>
        <w:t xml:space="preserve"> </w:t>
      </w:r>
      <w:r w:rsidRPr="003F3AD3">
        <w:rPr>
          <w:rFonts w:ascii="Times New Roman" w:hAnsi="Times New Roman" w:cs="Times New Roman"/>
          <w:sz w:val="28"/>
          <w:szCs w:val="28"/>
          <w:shd w:val="clear" w:color="auto" w:fill="FFFFFF"/>
          <w:lang w:val="ru-RU"/>
        </w:rPr>
        <w:t xml:space="preserve">и после оперативного вмешательства через 10 дней, 3 и 6 месяцев. </w:t>
      </w:r>
    </w:p>
    <w:p w:rsidR="002005E1" w:rsidRPr="00E26937" w:rsidRDefault="002005E1" w:rsidP="004A1B5F">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p>
    <w:p w:rsidR="002A472B" w:rsidRPr="00E26937" w:rsidRDefault="002A472B" w:rsidP="004A1B5F">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p>
    <w:p w:rsidR="002A472B" w:rsidRPr="00E26937" w:rsidRDefault="002A472B" w:rsidP="004A1B5F">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p>
    <w:p w:rsidR="002005E1" w:rsidRPr="00104D01" w:rsidRDefault="002005E1" w:rsidP="00104D01">
      <w:pPr>
        <w:pStyle w:val="2"/>
        <w:spacing w:before="0" w:line="240" w:lineRule="auto"/>
        <w:ind w:firstLine="567"/>
        <w:jc w:val="both"/>
        <w:rPr>
          <w:rFonts w:ascii="Times New Roman" w:hAnsi="Times New Roman" w:cs="Times New Roman"/>
          <w:b/>
          <w:color w:val="auto"/>
          <w:sz w:val="28"/>
          <w:szCs w:val="28"/>
          <w:lang w:val="ru-RU"/>
        </w:rPr>
      </w:pPr>
      <w:bookmarkStart w:id="18" w:name="_Toc160380603"/>
      <w:r w:rsidRPr="003F3AD3">
        <w:rPr>
          <w:rFonts w:ascii="Times New Roman" w:hAnsi="Times New Roman" w:cs="Times New Roman"/>
          <w:b/>
          <w:color w:val="auto"/>
          <w:sz w:val="28"/>
          <w:szCs w:val="28"/>
          <w:lang w:val="ru-RU"/>
        </w:rPr>
        <w:t>2.4</w:t>
      </w:r>
      <w:r w:rsidR="003F5681">
        <w:rPr>
          <w:rFonts w:ascii="Times New Roman" w:hAnsi="Times New Roman" w:cs="Times New Roman"/>
          <w:b/>
          <w:color w:val="auto"/>
          <w:sz w:val="28"/>
          <w:szCs w:val="28"/>
          <w:lang w:val="ru-RU"/>
        </w:rPr>
        <w:t>.</w:t>
      </w:r>
      <w:r w:rsidRPr="003F3AD3">
        <w:rPr>
          <w:rFonts w:ascii="Times New Roman" w:hAnsi="Times New Roman" w:cs="Times New Roman"/>
          <w:b/>
          <w:color w:val="auto"/>
          <w:sz w:val="28"/>
          <w:szCs w:val="28"/>
          <w:lang w:val="ru-RU"/>
        </w:rPr>
        <w:t xml:space="preserve"> Характеристика групп исследования</w:t>
      </w:r>
      <w:bookmarkEnd w:id="18"/>
    </w:p>
    <w:p w:rsidR="002005E1" w:rsidRPr="003F3AD3" w:rsidRDefault="002005E1" w:rsidP="004A1B5F">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 xml:space="preserve">В основную группу исследования вошли 124 пациента, получившие помимо стандартного послеоперативного лечения в стационаре согласно Клиническому протоколу диагностики и лечения МЗ РК «Доброкачественная </w:t>
      </w:r>
      <w:r w:rsidRPr="003F3AD3">
        <w:rPr>
          <w:rFonts w:ascii="Times New Roman" w:hAnsi="Times New Roman" w:cs="Times New Roman"/>
          <w:sz w:val="28"/>
          <w:szCs w:val="28"/>
          <w:shd w:val="clear" w:color="auto" w:fill="FFFFFF"/>
          <w:lang w:val="ru-RU"/>
        </w:rPr>
        <w:lastRenderedPageBreak/>
        <w:t>гиперплазия предстательной железы» № 23</w:t>
      </w:r>
      <w:r w:rsidRPr="003F3AD3">
        <w:rPr>
          <w:rFonts w:ascii="Times New Roman" w:hAnsi="Times New Roman" w:cs="Times New Roman"/>
          <w:sz w:val="28"/>
          <w:szCs w:val="28"/>
          <w:shd w:val="clear" w:color="auto" w:fill="FFFFFF"/>
        </w:rPr>
        <w:t> </w:t>
      </w:r>
      <w:r w:rsidRPr="003F3AD3">
        <w:rPr>
          <w:rFonts w:ascii="Times New Roman" w:hAnsi="Times New Roman" w:cs="Times New Roman"/>
          <w:sz w:val="28"/>
          <w:szCs w:val="28"/>
          <w:shd w:val="clear" w:color="auto" w:fill="FFFFFF"/>
          <w:lang w:val="ru-RU"/>
        </w:rPr>
        <w:t>от 12 декабря 2013 года (антибактериальная, гемостатическая терапия, анальгетики, альфа-блокаторы, ингибиторы 5-альфаредуктазы)</w:t>
      </w:r>
      <w:r w:rsidR="003B6E7E" w:rsidRPr="003F3AD3">
        <w:rPr>
          <w:rFonts w:ascii="Times New Roman" w:hAnsi="Times New Roman" w:cs="Times New Roman"/>
          <w:sz w:val="28"/>
          <w:szCs w:val="28"/>
          <w:shd w:val="clear" w:color="auto" w:fill="FFFFFF"/>
          <w:lang w:val="ru-RU"/>
        </w:rPr>
        <w:t xml:space="preserve"> [139]</w:t>
      </w:r>
      <w:r w:rsidRPr="003F3AD3">
        <w:rPr>
          <w:rFonts w:ascii="Times New Roman" w:hAnsi="Times New Roman" w:cs="Times New Roman"/>
          <w:sz w:val="28"/>
          <w:szCs w:val="28"/>
          <w:shd w:val="clear" w:color="auto" w:fill="FFFFFF"/>
          <w:lang w:val="ru-RU"/>
        </w:rPr>
        <w:t>, профилактическое вмешательство на протяжении от пяти до десяти дней с первого дня после операции в виде промывания раствором 5-фторурацила с применением модифицированного трехходового катетера (см. описание ниже). Продолжительность лечения составляла до 10 дней.</w:t>
      </w:r>
    </w:p>
    <w:p w:rsidR="002005E1" w:rsidRPr="003F3AD3" w:rsidRDefault="002005E1" w:rsidP="002005E1">
      <w:pPr>
        <w:pStyle w:val="ab"/>
        <w:ind w:firstLine="567"/>
        <w:jc w:val="both"/>
        <w:rPr>
          <w:rFonts w:ascii="Times New Roman" w:hAnsi="Times New Roman" w:cs="Times New Roman"/>
          <w:sz w:val="28"/>
          <w:szCs w:val="28"/>
          <w:shd w:val="clear" w:color="auto" w:fill="FFFFFF"/>
        </w:rPr>
      </w:pPr>
      <w:r w:rsidRPr="003F3AD3">
        <w:rPr>
          <w:rFonts w:ascii="Times New Roman" w:hAnsi="Times New Roman" w:cs="Times New Roman"/>
          <w:sz w:val="28"/>
          <w:szCs w:val="28"/>
          <w:shd w:val="clear" w:color="auto" w:fill="FFFFFF"/>
        </w:rPr>
        <w:t xml:space="preserve">Контрольную группу составили 122 совмещенных по возрасту, социальному статусу, месту проживания и индексу массы тела (ИМТ) пациентов, также перенесших оперативное вмешательство по поводу ДГПЖ. В контрольной группе после оперативного вмешательства проводилось стандартное лечение. В данной группе пациентов промывание мочевого пузыря проводилось фурацилином с применением катетера Фолея. </w:t>
      </w:r>
    </w:p>
    <w:p w:rsidR="002005E1" w:rsidRPr="003F3AD3" w:rsidRDefault="002005E1" w:rsidP="002005E1">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p>
    <w:p w:rsidR="002005E1" w:rsidRPr="00104D01" w:rsidRDefault="002005E1" w:rsidP="00104D01">
      <w:pPr>
        <w:pStyle w:val="2"/>
        <w:spacing w:before="0" w:line="240" w:lineRule="auto"/>
        <w:ind w:firstLine="567"/>
        <w:jc w:val="both"/>
        <w:rPr>
          <w:rFonts w:ascii="Times New Roman" w:hAnsi="Times New Roman" w:cs="Times New Roman"/>
          <w:b/>
          <w:color w:val="auto"/>
          <w:sz w:val="28"/>
          <w:szCs w:val="28"/>
          <w:lang w:val="ru-RU"/>
        </w:rPr>
      </w:pPr>
      <w:bookmarkStart w:id="19" w:name="_Toc160380604"/>
      <w:r w:rsidRPr="003F3AD3">
        <w:rPr>
          <w:rFonts w:ascii="Times New Roman" w:hAnsi="Times New Roman" w:cs="Times New Roman"/>
          <w:b/>
          <w:color w:val="auto"/>
          <w:sz w:val="28"/>
          <w:szCs w:val="28"/>
          <w:lang w:val="ru-RU"/>
        </w:rPr>
        <w:t>2.5</w:t>
      </w:r>
      <w:r w:rsidR="003F5681">
        <w:rPr>
          <w:rFonts w:ascii="Times New Roman" w:hAnsi="Times New Roman" w:cs="Times New Roman"/>
          <w:b/>
          <w:color w:val="auto"/>
          <w:sz w:val="28"/>
          <w:szCs w:val="28"/>
          <w:lang w:val="ru-RU"/>
        </w:rPr>
        <w:t>.</w:t>
      </w:r>
      <w:r w:rsidRPr="003F3AD3">
        <w:rPr>
          <w:rFonts w:ascii="Times New Roman" w:hAnsi="Times New Roman" w:cs="Times New Roman"/>
          <w:b/>
          <w:color w:val="auto"/>
          <w:sz w:val="28"/>
          <w:szCs w:val="28"/>
          <w:lang w:val="ru-RU"/>
        </w:rPr>
        <w:t xml:space="preserve"> Прослеживание состояния здоровья пациентов групп исследования</w:t>
      </w:r>
      <w:bookmarkEnd w:id="19"/>
    </w:p>
    <w:p w:rsidR="002005E1" w:rsidRPr="003F3AD3" w:rsidRDefault="002005E1" w:rsidP="004A1B5F">
      <w:pPr>
        <w:tabs>
          <w:tab w:val="left" w:pos="284"/>
        </w:tabs>
        <w:spacing w:after="0" w:line="240" w:lineRule="auto"/>
        <w:ind w:firstLine="567"/>
        <w:jc w:val="both"/>
        <w:rPr>
          <w:rFonts w:ascii="Times New Roman" w:eastAsia="Times New Roman" w:hAnsi="Times New Roman" w:cs="Times New Roman"/>
          <w:sz w:val="28"/>
          <w:szCs w:val="28"/>
          <w:lang w:val="ru-RU" w:eastAsia="ru-RU"/>
        </w:rPr>
      </w:pPr>
      <w:r w:rsidRPr="003F3AD3">
        <w:rPr>
          <w:rFonts w:ascii="Times New Roman" w:hAnsi="Times New Roman" w:cs="Times New Roman"/>
          <w:sz w:val="28"/>
          <w:szCs w:val="28"/>
          <w:shd w:val="clear" w:color="auto" w:fill="FFFFFF"/>
          <w:lang w:val="ru-RU"/>
        </w:rPr>
        <w:t>После оперативного вмешательства мониторинг клинических, лабораторных и инструментальных показателей лиц, вошедших в основную и контрольную группы исследования, проводился через 10 дней, 3 месяца и 6 месяцев. Пациентов предупреждали о необходимости повторного обследования через некоторое время для предотвращения возможных осложнений. Кроме того, в эти же сроки нами проводилось исследование выраженности</w:t>
      </w:r>
      <w:r w:rsidRPr="003F3AD3">
        <w:rPr>
          <w:rFonts w:ascii="Times New Roman" w:hAnsi="Times New Roman" w:cs="Times New Roman"/>
          <w:sz w:val="28"/>
          <w:szCs w:val="28"/>
          <w:lang w:val="ru-RU"/>
        </w:rPr>
        <w:t xml:space="preserve"> симптомов у больных с нарушением мочеиспускания в соответствии со шкалой </w:t>
      </w:r>
      <w:r w:rsidRPr="003F3AD3">
        <w:rPr>
          <w:rFonts w:ascii="Times New Roman" w:hAnsi="Times New Roman" w:cs="Times New Roman"/>
          <w:sz w:val="28"/>
          <w:szCs w:val="28"/>
        </w:rPr>
        <w:t>IPSS</w:t>
      </w:r>
      <w:r w:rsidRPr="003F3AD3">
        <w:rPr>
          <w:rFonts w:ascii="Times New Roman" w:hAnsi="Times New Roman" w:cs="Times New Roman"/>
          <w:sz w:val="28"/>
          <w:szCs w:val="28"/>
          <w:lang w:val="ru-RU"/>
        </w:rPr>
        <w:t xml:space="preserve">, оценка </w:t>
      </w:r>
      <w:r w:rsidRPr="003F3AD3">
        <w:rPr>
          <w:rFonts w:ascii="Times New Roman" w:eastAsia="Times New Roman" w:hAnsi="Times New Roman" w:cs="Times New Roman"/>
          <w:sz w:val="28"/>
          <w:szCs w:val="28"/>
          <w:lang w:val="ru-RU" w:eastAsia="ru-RU"/>
        </w:rPr>
        <w:t>качества жизни пациентов вследствие расстройств мочеиспускания</w:t>
      </w:r>
      <w:r w:rsidRPr="003F3AD3">
        <w:rPr>
          <w:rFonts w:ascii="Times New Roman" w:eastAsia="Times New Roman" w:hAnsi="Times New Roman" w:cs="Times New Roman"/>
          <w:sz w:val="24"/>
          <w:szCs w:val="24"/>
          <w:lang w:val="ru-RU" w:eastAsia="ru-RU"/>
        </w:rPr>
        <w:t xml:space="preserve"> </w:t>
      </w:r>
      <w:r w:rsidRPr="003F3AD3">
        <w:rPr>
          <w:rFonts w:ascii="Times New Roman" w:eastAsia="Times New Roman" w:hAnsi="Times New Roman" w:cs="Times New Roman"/>
          <w:sz w:val="28"/>
          <w:szCs w:val="28"/>
          <w:lang w:val="ru-RU" w:eastAsia="ru-RU"/>
        </w:rPr>
        <w:t>в динамике после оперативного вмешательства, эректильной дисфункции согласно шкале МИЭФ-5 (Международный индекс эректильной функции), дизурии и расстройств эякуляции.</w:t>
      </w:r>
    </w:p>
    <w:p w:rsidR="002005E1" w:rsidRPr="003F3AD3" w:rsidRDefault="002005E1" w:rsidP="002005E1">
      <w:pPr>
        <w:tabs>
          <w:tab w:val="left" w:pos="284"/>
        </w:tabs>
        <w:spacing w:after="0" w:line="240" w:lineRule="auto"/>
        <w:ind w:firstLine="567"/>
        <w:jc w:val="both"/>
        <w:rPr>
          <w:rFonts w:ascii="Times New Roman" w:eastAsia="Times New Roman" w:hAnsi="Times New Roman" w:cs="Times New Roman"/>
          <w:sz w:val="28"/>
          <w:szCs w:val="28"/>
          <w:lang w:val="ru-RU" w:eastAsia="ru-RU"/>
        </w:rPr>
      </w:pPr>
    </w:p>
    <w:p w:rsidR="002005E1" w:rsidRPr="003F3AD3" w:rsidRDefault="002005E1" w:rsidP="002A472B">
      <w:pPr>
        <w:pStyle w:val="2"/>
        <w:spacing w:before="0" w:line="240" w:lineRule="auto"/>
        <w:ind w:firstLine="567"/>
        <w:jc w:val="both"/>
        <w:rPr>
          <w:rFonts w:ascii="Times New Roman" w:hAnsi="Times New Roman" w:cs="Times New Roman"/>
          <w:b/>
          <w:color w:val="auto"/>
          <w:sz w:val="28"/>
          <w:szCs w:val="28"/>
          <w:lang w:val="ru-RU"/>
        </w:rPr>
      </w:pPr>
      <w:bookmarkStart w:id="20" w:name="_Toc160380605"/>
      <w:r w:rsidRPr="003F3AD3">
        <w:rPr>
          <w:rFonts w:ascii="Times New Roman" w:hAnsi="Times New Roman" w:cs="Times New Roman"/>
          <w:b/>
          <w:color w:val="auto"/>
          <w:sz w:val="28"/>
          <w:szCs w:val="28"/>
          <w:lang w:val="ru-RU"/>
        </w:rPr>
        <w:t>2.6</w:t>
      </w:r>
      <w:r w:rsidR="003F5681">
        <w:rPr>
          <w:rFonts w:ascii="Times New Roman" w:hAnsi="Times New Roman" w:cs="Times New Roman"/>
          <w:b/>
          <w:color w:val="auto"/>
          <w:sz w:val="28"/>
          <w:szCs w:val="28"/>
          <w:lang w:val="ru-RU"/>
        </w:rPr>
        <w:t>.</w:t>
      </w:r>
      <w:r w:rsidRPr="003F3AD3">
        <w:rPr>
          <w:rFonts w:ascii="Times New Roman" w:hAnsi="Times New Roman" w:cs="Times New Roman"/>
          <w:b/>
          <w:color w:val="auto"/>
          <w:sz w:val="28"/>
          <w:szCs w:val="28"/>
          <w:lang w:val="ru-RU"/>
        </w:rPr>
        <w:t xml:space="preserve"> Этическое одобрение исследования</w:t>
      </w:r>
      <w:bookmarkEnd w:id="20"/>
      <w:r w:rsidRPr="003F3AD3">
        <w:rPr>
          <w:rFonts w:ascii="Times New Roman" w:hAnsi="Times New Roman" w:cs="Times New Roman"/>
          <w:b/>
          <w:color w:val="auto"/>
          <w:sz w:val="28"/>
          <w:szCs w:val="28"/>
          <w:lang w:val="ru-RU"/>
        </w:rPr>
        <w:t xml:space="preserve"> </w:t>
      </w:r>
    </w:p>
    <w:p w:rsidR="002005E1" w:rsidRPr="003F3AD3" w:rsidRDefault="002005E1" w:rsidP="002A472B">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sidRPr="00730E87">
        <w:rPr>
          <w:rFonts w:ascii="Times New Roman" w:hAnsi="Times New Roman" w:cs="Times New Roman"/>
          <w:sz w:val="28"/>
          <w:szCs w:val="28"/>
          <w:shd w:val="clear" w:color="auto" w:fill="FFFFFF"/>
          <w:lang w:val="ru-RU"/>
        </w:rPr>
        <w:t>Исследование одобрено Этическим комитетом Медицинского университета г. Семей 28 декабря 2018 г., протокол № 4. Все участники подписали форму информированного согласия.</w:t>
      </w:r>
    </w:p>
    <w:p w:rsidR="004A1B5F" w:rsidRPr="003F3AD3" w:rsidRDefault="004A1B5F" w:rsidP="004A1B5F">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p>
    <w:p w:rsidR="002005E1" w:rsidRPr="004A1B5F" w:rsidRDefault="002005E1" w:rsidP="002A472B">
      <w:pPr>
        <w:pStyle w:val="2"/>
        <w:spacing w:before="0" w:line="240" w:lineRule="auto"/>
        <w:ind w:firstLine="567"/>
        <w:jc w:val="both"/>
        <w:rPr>
          <w:rFonts w:ascii="Times New Roman" w:hAnsi="Times New Roman" w:cs="Times New Roman"/>
          <w:b/>
          <w:color w:val="auto"/>
          <w:sz w:val="28"/>
          <w:szCs w:val="28"/>
          <w:lang w:val="ru-RU"/>
        </w:rPr>
      </w:pPr>
      <w:bookmarkStart w:id="21" w:name="_Toc160380606"/>
      <w:r w:rsidRPr="003F3AD3">
        <w:rPr>
          <w:rFonts w:ascii="Times New Roman" w:hAnsi="Times New Roman" w:cs="Times New Roman"/>
          <w:b/>
          <w:color w:val="auto"/>
          <w:sz w:val="28"/>
          <w:szCs w:val="28"/>
          <w:lang w:val="ru-RU"/>
        </w:rPr>
        <w:t>2.7</w:t>
      </w:r>
      <w:r w:rsidR="003F5681">
        <w:rPr>
          <w:rFonts w:ascii="Times New Roman" w:hAnsi="Times New Roman" w:cs="Times New Roman"/>
          <w:b/>
          <w:color w:val="auto"/>
          <w:sz w:val="28"/>
          <w:szCs w:val="28"/>
          <w:lang w:val="ru-RU"/>
        </w:rPr>
        <w:t>.</w:t>
      </w:r>
      <w:r w:rsidRPr="003F3AD3">
        <w:rPr>
          <w:rFonts w:ascii="Times New Roman" w:hAnsi="Times New Roman" w:cs="Times New Roman"/>
          <w:b/>
          <w:color w:val="auto"/>
          <w:sz w:val="28"/>
          <w:szCs w:val="28"/>
          <w:lang w:val="ru-RU"/>
        </w:rPr>
        <w:t xml:space="preserve"> Характеристика оперативного вмешательства при ДГПЖ</w:t>
      </w:r>
      <w:bookmarkEnd w:id="21"/>
    </w:p>
    <w:p w:rsidR="002005E1" w:rsidRPr="003F3AD3" w:rsidRDefault="002005E1" w:rsidP="002A472B">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Из множества хирургических подходов к лечению ДГПЖ предпочтение в большинстве случаев отдается методам открытой аденомэктомии и трансуретральной резекции. Открытая аденомэктомия выполняется обычно при наличии большой по объему (&gt;80 см3) гиперплазированной предстательной железы; кроме того, данное вмешательство показано при ассоциации ДГПЖ с дивертикулезом мочевого пузыря, при отсутствии возможности проведения цистолитотрипсии в случае наличия камней в мочевом пузыре, а также при необходимости применения полуригидных фалло-эндопротезов [</w:t>
      </w:r>
      <w:r w:rsidR="003B6E7E" w:rsidRPr="003F3AD3">
        <w:rPr>
          <w:rFonts w:ascii="Times New Roman" w:hAnsi="Times New Roman" w:cs="Times New Roman"/>
          <w:sz w:val="28"/>
          <w:szCs w:val="28"/>
          <w:shd w:val="clear" w:color="auto" w:fill="FFFFFF"/>
          <w:lang w:val="ru-RU"/>
        </w:rPr>
        <w:t>28</w:t>
      </w:r>
      <w:r w:rsidR="00CB284C">
        <w:rPr>
          <w:rFonts w:ascii="Times New Roman" w:hAnsi="Times New Roman" w:cs="Times New Roman"/>
          <w:sz w:val="28"/>
          <w:szCs w:val="28"/>
          <w:shd w:val="clear" w:color="auto" w:fill="FFFFFF"/>
          <w:lang w:val="ru-RU"/>
        </w:rPr>
        <w:t>,р. 148</w:t>
      </w:r>
      <w:r w:rsidRPr="003F3AD3">
        <w:rPr>
          <w:rFonts w:ascii="Times New Roman" w:hAnsi="Times New Roman" w:cs="Times New Roman"/>
          <w:sz w:val="28"/>
          <w:szCs w:val="28"/>
          <w:shd w:val="clear" w:color="auto" w:fill="FFFFFF"/>
          <w:lang w:val="ru-RU"/>
        </w:rPr>
        <w:t xml:space="preserve">]. Недостатками данного способа аденомэктомии </w:t>
      </w:r>
      <w:proofErr w:type="gramStart"/>
      <w:r w:rsidRPr="003F3AD3">
        <w:rPr>
          <w:rFonts w:ascii="Times New Roman" w:hAnsi="Times New Roman" w:cs="Times New Roman"/>
          <w:sz w:val="28"/>
          <w:szCs w:val="28"/>
          <w:shd w:val="clear" w:color="auto" w:fill="FFFFFF"/>
          <w:lang w:val="ru-RU"/>
        </w:rPr>
        <w:t>являются</w:t>
      </w:r>
      <w:proofErr w:type="gramEnd"/>
      <w:r w:rsidRPr="003F3AD3">
        <w:rPr>
          <w:rFonts w:ascii="Times New Roman" w:hAnsi="Times New Roman" w:cs="Times New Roman"/>
          <w:sz w:val="28"/>
          <w:szCs w:val="28"/>
          <w:shd w:val="clear" w:color="auto" w:fill="FFFFFF"/>
          <w:lang w:val="ru-RU"/>
        </w:rPr>
        <w:t xml:space="preserve"> необоснованное удаление предстательной части мочеиспускательного канала вместе с </w:t>
      </w:r>
      <w:r w:rsidRPr="003F3AD3">
        <w:rPr>
          <w:rFonts w:ascii="Times New Roman" w:hAnsi="Times New Roman" w:cs="Times New Roman"/>
          <w:sz w:val="28"/>
          <w:szCs w:val="28"/>
          <w:shd w:val="clear" w:color="auto" w:fill="FFFFFF"/>
          <w:lang w:val="ru-RU"/>
        </w:rPr>
        <w:lastRenderedPageBreak/>
        <w:t>аденоматозной тканью, возможность повреждения уретрального сосудистого сплетения и дорзальных сосудов железы [</w:t>
      </w:r>
      <w:r w:rsidR="003B6E7E" w:rsidRPr="003F3AD3">
        <w:rPr>
          <w:rFonts w:ascii="Times New Roman" w:hAnsi="Times New Roman" w:cs="Times New Roman"/>
          <w:sz w:val="28"/>
          <w:szCs w:val="28"/>
          <w:shd w:val="clear" w:color="auto" w:fill="FFFFFF"/>
          <w:lang w:val="ru-RU"/>
        </w:rPr>
        <w:t>29,</w:t>
      </w:r>
      <w:r w:rsidR="00CB284C">
        <w:rPr>
          <w:rFonts w:ascii="Times New Roman" w:hAnsi="Times New Roman" w:cs="Times New Roman"/>
          <w:sz w:val="28"/>
          <w:szCs w:val="28"/>
          <w:shd w:val="clear" w:color="auto" w:fill="FFFFFF"/>
          <w:lang w:val="ru-RU"/>
        </w:rPr>
        <w:t>с. 138</w:t>
      </w:r>
      <w:r w:rsidRPr="003F3AD3">
        <w:rPr>
          <w:rFonts w:ascii="Times New Roman" w:hAnsi="Times New Roman" w:cs="Times New Roman"/>
          <w:sz w:val="28"/>
          <w:szCs w:val="28"/>
          <w:shd w:val="clear" w:color="auto" w:fill="FFFFFF"/>
          <w:lang w:val="ru-RU"/>
        </w:rPr>
        <w:t>].</w:t>
      </w:r>
    </w:p>
    <w:p w:rsidR="002005E1" w:rsidRPr="003F3AD3" w:rsidRDefault="002005E1" w:rsidP="002005E1">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p>
    <w:p w:rsidR="002005E1" w:rsidRPr="0066511D" w:rsidRDefault="002005E1" w:rsidP="0066511D">
      <w:pPr>
        <w:pStyle w:val="2"/>
        <w:spacing w:before="0" w:line="240" w:lineRule="auto"/>
        <w:ind w:firstLine="567"/>
        <w:jc w:val="both"/>
        <w:rPr>
          <w:rFonts w:ascii="Times New Roman" w:hAnsi="Times New Roman" w:cs="Times New Roman"/>
          <w:bCs/>
          <w:color w:val="auto"/>
          <w:sz w:val="28"/>
          <w:szCs w:val="28"/>
          <w:lang w:val="ru-RU"/>
        </w:rPr>
      </w:pPr>
      <w:bookmarkStart w:id="22" w:name="_Toc160380607"/>
      <w:r w:rsidRPr="0066511D">
        <w:rPr>
          <w:rFonts w:ascii="Times New Roman" w:hAnsi="Times New Roman" w:cs="Times New Roman"/>
          <w:bCs/>
          <w:color w:val="auto"/>
          <w:sz w:val="28"/>
          <w:szCs w:val="28"/>
          <w:lang w:val="ru-RU"/>
        </w:rPr>
        <w:t>2.7.1</w:t>
      </w:r>
      <w:r w:rsidR="003F5681">
        <w:rPr>
          <w:rFonts w:ascii="Times New Roman" w:hAnsi="Times New Roman" w:cs="Times New Roman"/>
          <w:bCs/>
          <w:color w:val="auto"/>
          <w:sz w:val="28"/>
          <w:szCs w:val="28"/>
          <w:lang w:val="ru-RU"/>
        </w:rPr>
        <w:t>.</w:t>
      </w:r>
      <w:r w:rsidRPr="0066511D">
        <w:rPr>
          <w:rFonts w:ascii="Times New Roman" w:hAnsi="Times New Roman" w:cs="Times New Roman"/>
          <w:bCs/>
          <w:color w:val="auto"/>
          <w:sz w:val="28"/>
          <w:szCs w:val="28"/>
          <w:lang w:val="ru-RU"/>
        </w:rPr>
        <w:t xml:space="preserve"> Протокол операции аденомэктомии</w:t>
      </w:r>
      <w:bookmarkEnd w:id="22"/>
    </w:p>
    <w:p w:rsidR="00B95D83" w:rsidRDefault="002005E1" w:rsidP="0066511D">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sidRPr="0066511D">
        <w:rPr>
          <w:rFonts w:ascii="Times New Roman" w:hAnsi="Times New Roman" w:cs="Times New Roman"/>
          <w:bCs/>
          <w:sz w:val="28"/>
          <w:szCs w:val="28"/>
          <w:shd w:val="clear" w:color="auto" w:fill="FFFFFF"/>
          <w:lang w:val="ru-RU"/>
        </w:rPr>
        <w:t>После об</w:t>
      </w:r>
      <w:r w:rsidRPr="003F3AD3">
        <w:rPr>
          <w:rFonts w:ascii="Times New Roman" w:hAnsi="Times New Roman" w:cs="Times New Roman"/>
          <w:sz w:val="28"/>
          <w:szCs w:val="28"/>
          <w:shd w:val="clear" w:color="auto" w:fill="FFFFFF"/>
          <w:lang w:val="ru-RU"/>
        </w:rPr>
        <w:t xml:space="preserve">работки операционного поля под анестезией производится разрез над лоном доступом по Кею послойно, межмышечно вскрывается предпузырное пространство. Брюшина тупо отслаивается кверху. Выделяется передне-верхняя стенка мочевого пузыря с последующей фиксацией кетгутовой нитью. Мочевой пузырь вскрывается между нитями, измеряем количество выделенной мочи с помощью электроотсоса. Проводим ревизию мочевого пузыря, определяем визуально состояние слизистой оболочки мочевого пузыря, и пальпаторно тип строения, роста и размеры аденомы предстательной железы. Затем выполняется вылущивание аденомы, измеряется ее вес и размеры. Определяем объем кровотечения из ложа предстательной железы. Наблюдаем за сокращением ложа. </w:t>
      </w:r>
    </w:p>
    <w:p w:rsidR="002005E1" w:rsidRDefault="002005E1" w:rsidP="0066511D">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Проводится катетеризация мочевого пузыря через уретру с применением катетера Фолея. В качестве метода гемостаза проводится раздувание резинового баллончика на катетере Фолея. Через контрапертурный разрез на мочевом пузыре проводится резиновая трубка, которая фиксируется кисетным швом. Мочевой пузырь ушивается непрерывно-узловыми мышечно-подслизистыми одн</w:t>
      </w:r>
      <w:r w:rsidR="003F5681">
        <w:rPr>
          <w:rFonts w:ascii="Times New Roman" w:hAnsi="Times New Roman" w:cs="Times New Roman"/>
          <w:sz w:val="28"/>
          <w:szCs w:val="28"/>
          <w:shd w:val="clear" w:color="auto" w:fill="FFFFFF"/>
          <w:lang w:val="ru-RU"/>
        </w:rPr>
        <w:t>орядными швами по Карпенко В.С.</w:t>
      </w:r>
      <w:r w:rsidRPr="003F3AD3">
        <w:rPr>
          <w:rFonts w:ascii="Times New Roman" w:hAnsi="Times New Roman" w:cs="Times New Roman"/>
          <w:sz w:val="28"/>
          <w:szCs w:val="28"/>
          <w:shd w:val="clear" w:color="auto" w:fill="FFFFFF"/>
          <w:lang w:val="ru-RU"/>
        </w:rPr>
        <w:t xml:space="preserve"> Определяем герметичность мочевого пузыря и гемостаз в ране. Рана послойно ушивается, накладывается асептическая повязка. </w:t>
      </w:r>
    </w:p>
    <w:p w:rsidR="0066511D" w:rsidRPr="003F3AD3" w:rsidRDefault="0066511D" w:rsidP="0066511D">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p>
    <w:p w:rsidR="002005E1" w:rsidRPr="0066511D" w:rsidRDefault="002005E1" w:rsidP="0066511D">
      <w:pPr>
        <w:pStyle w:val="2"/>
        <w:spacing w:before="0" w:line="240" w:lineRule="auto"/>
        <w:ind w:firstLine="567"/>
        <w:jc w:val="both"/>
        <w:rPr>
          <w:rFonts w:ascii="Times New Roman" w:hAnsi="Times New Roman" w:cs="Times New Roman"/>
          <w:bCs/>
          <w:color w:val="auto"/>
          <w:sz w:val="28"/>
          <w:szCs w:val="28"/>
          <w:lang w:val="ru-RU"/>
        </w:rPr>
      </w:pPr>
      <w:bookmarkStart w:id="23" w:name="_Toc160380608"/>
      <w:r w:rsidRPr="0066511D">
        <w:rPr>
          <w:rFonts w:ascii="Times New Roman" w:hAnsi="Times New Roman" w:cs="Times New Roman"/>
          <w:bCs/>
          <w:color w:val="auto"/>
          <w:sz w:val="28"/>
          <w:szCs w:val="28"/>
          <w:lang w:val="ru-RU"/>
        </w:rPr>
        <w:t>2.7.2</w:t>
      </w:r>
      <w:r w:rsidR="003F5681">
        <w:rPr>
          <w:rFonts w:ascii="Times New Roman" w:hAnsi="Times New Roman" w:cs="Times New Roman"/>
          <w:bCs/>
          <w:color w:val="auto"/>
          <w:sz w:val="28"/>
          <w:szCs w:val="28"/>
          <w:lang w:val="ru-RU"/>
        </w:rPr>
        <w:t>.</w:t>
      </w:r>
      <w:r w:rsidRPr="0066511D">
        <w:rPr>
          <w:rFonts w:ascii="Times New Roman" w:hAnsi="Times New Roman" w:cs="Times New Roman"/>
          <w:bCs/>
          <w:color w:val="auto"/>
          <w:sz w:val="28"/>
          <w:szCs w:val="28"/>
          <w:lang w:val="ru-RU"/>
        </w:rPr>
        <w:t xml:space="preserve"> Протокол операции трансуретральной резекции ДГПЖ</w:t>
      </w:r>
      <w:bookmarkEnd w:id="23"/>
    </w:p>
    <w:p w:rsidR="002005E1" w:rsidRPr="003F3AD3" w:rsidRDefault="002005E1" w:rsidP="0066511D">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sidRPr="0066511D">
        <w:rPr>
          <w:rFonts w:ascii="Times New Roman" w:hAnsi="Times New Roman" w:cs="Times New Roman"/>
          <w:bCs/>
          <w:sz w:val="28"/>
          <w:szCs w:val="28"/>
          <w:shd w:val="clear" w:color="auto" w:fill="FFFFFF"/>
          <w:lang w:val="ru-RU"/>
        </w:rPr>
        <w:t>Несмотря на высокую эффективность открытой аденомэктомии в отношении</w:t>
      </w:r>
      <w:r w:rsidRPr="003F3AD3">
        <w:rPr>
          <w:rFonts w:ascii="Times New Roman" w:hAnsi="Times New Roman" w:cs="Times New Roman"/>
          <w:sz w:val="28"/>
          <w:szCs w:val="28"/>
          <w:shd w:val="clear" w:color="auto" w:fill="FFFFFF"/>
          <w:lang w:val="ru-RU"/>
        </w:rPr>
        <w:t xml:space="preserve"> послеоперационной характеристики мочеиспускания, наличие достаточно большого числа ранних и поздних послеопера</w:t>
      </w:r>
      <w:r w:rsidR="00CF6261" w:rsidRPr="003F3AD3">
        <w:rPr>
          <w:rFonts w:ascii="Times New Roman" w:hAnsi="Times New Roman" w:cs="Times New Roman"/>
          <w:sz w:val="28"/>
          <w:szCs w:val="28"/>
          <w:shd w:val="clear" w:color="auto" w:fill="FFFFFF"/>
          <w:lang w:val="ru-RU"/>
        </w:rPr>
        <w:t>ционных</w:t>
      </w:r>
      <w:r w:rsidRPr="003F3AD3">
        <w:rPr>
          <w:rFonts w:ascii="Times New Roman" w:hAnsi="Times New Roman" w:cs="Times New Roman"/>
          <w:sz w:val="28"/>
          <w:szCs w:val="28"/>
          <w:shd w:val="clear" w:color="auto" w:fill="FFFFFF"/>
          <w:lang w:val="ru-RU"/>
        </w:rPr>
        <w:t xml:space="preserve"> осложнений (около 20% случаев) зачастую ставит перед хирургом-урологом вопрос поиска альтернативных методов лечения. Одним из таких эффективных подходов является трансуретральная резекция (ТУР) предстательной железы. До настоящего времени данный вид хирургического вмешательства рассматривается большинством авторов как «золотой стандарт» хирургического лечения ДГПЖ [</w:t>
      </w:r>
      <w:r w:rsidR="003B6E7E" w:rsidRPr="003F3AD3">
        <w:rPr>
          <w:rFonts w:ascii="Times New Roman" w:hAnsi="Times New Roman" w:cs="Times New Roman"/>
          <w:sz w:val="28"/>
          <w:szCs w:val="28"/>
          <w:shd w:val="clear" w:color="auto" w:fill="FFFFFF"/>
          <w:lang w:val="ru-RU"/>
        </w:rPr>
        <w:t>33</w:t>
      </w:r>
      <w:r w:rsidR="00CB284C">
        <w:rPr>
          <w:rFonts w:ascii="Times New Roman" w:hAnsi="Times New Roman" w:cs="Times New Roman"/>
          <w:sz w:val="28"/>
          <w:szCs w:val="28"/>
          <w:shd w:val="clear" w:color="auto" w:fill="FFFFFF"/>
          <w:lang w:val="ru-RU"/>
        </w:rPr>
        <w:t>,с. 25</w:t>
      </w:r>
      <w:r w:rsidRPr="003F3AD3">
        <w:rPr>
          <w:rFonts w:ascii="Times New Roman" w:hAnsi="Times New Roman" w:cs="Times New Roman"/>
          <w:sz w:val="28"/>
          <w:szCs w:val="28"/>
          <w:shd w:val="clear" w:color="auto" w:fill="FFFFFF"/>
          <w:lang w:val="ru-RU"/>
        </w:rPr>
        <w:t>].</w:t>
      </w:r>
    </w:p>
    <w:p w:rsidR="00B95D83" w:rsidRDefault="002005E1" w:rsidP="002005E1">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Основными достоинствами данной методики является относительно низкая травматичность, возможность устранения инфравезикальной обструкции, непродолжительный срок реабилитации [</w:t>
      </w:r>
      <w:r w:rsidR="003B6E7E" w:rsidRPr="003F3AD3">
        <w:rPr>
          <w:rFonts w:ascii="Times New Roman" w:hAnsi="Times New Roman" w:cs="Times New Roman"/>
          <w:sz w:val="28"/>
          <w:szCs w:val="28"/>
          <w:shd w:val="clear" w:color="auto" w:fill="FFFFFF"/>
          <w:lang w:val="ru-RU"/>
        </w:rPr>
        <w:t>35</w:t>
      </w:r>
      <w:r w:rsidR="00CB284C">
        <w:rPr>
          <w:rFonts w:ascii="Times New Roman" w:hAnsi="Times New Roman" w:cs="Times New Roman"/>
          <w:sz w:val="28"/>
          <w:szCs w:val="28"/>
          <w:shd w:val="clear" w:color="auto" w:fill="FFFFFF"/>
          <w:lang w:val="ru-RU"/>
        </w:rPr>
        <w:t>,с. 24</w:t>
      </w:r>
      <w:r w:rsidRPr="003F3AD3">
        <w:rPr>
          <w:rFonts w:ascii="Times New Roman" w:hAnsi="Times New Roman" w:cs="Times New Roman"/>
          <w:sz w:val="28"/>
          <w:szCs w:val="28"/>
          <w:shd w:val="clear" w:color="auto" w:fill="FFFFFF"/>
          <w:lang w:val="ru-RU"/>
        </w:rPr>
        <w:t xml:space="preserve">]. </w:t>
      </w:r>
    </w:p>
    <w:p w:rsidR="002005E1" w:rsidRPr="003F3AD3" w:rsidRDefault="002005E1" w:rsidP="002005E1">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Еще одним преимуществом данного вида вмешательства является высокая скорость его проведения с возможностью одномоментной радикальной резекции патологической опухоли. Однако применение данного метода возможно только в случаях, когда объем гиперплазированной ткани не превышает 80 см</w:t>
      </w:r>
      <w:r w:rsidRPr="003F3AD3">
        <w:rPr>
          <w:rFonts w:ascii="Times New Roman" w:hAnsi="Times New Roman" w:cs="Times New Roman"/>
          <w:sz w:val="28"/>
          <w:szCs w:val="28"/>
          <w:shd w:val="clear" w:color="auto" w:fill="FFFFFF"/>
          <w:vertAlign w:val="superscript"/>
          <w:lang w:val="ru-RU"/>
        </w:rPr>
        <w:t>3</w:t>
      </w:r>
      <w:r w:rsidRPr="003F3AD3">
        <w:rPr>
          <w:rFonts w:ascii="Times New Roman" w:hAnsi="Times New Roman" w:cs="Times New Roman"/>
          <w:sz w:val="28"/>
          <w:szCs w:val="28"/>
          <w:shd w:val="clear" w:color="auto" w:fill="FFFFFF"/>
          <w:lang w:val="ru-RU"/>
        </w:rPr>
        <w:t xml:space="preserve">. Кроме того, его выполнение невозможно при наличии камней и дивертикулов в мочевом пузыре. </w:t>
      </w:r>
    </w:p>
    <w:p w:rsidR="00B95D83" w:rsidRDefault="002005E1" w:rsidP="002005E1">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lastRenderedPageBreak/>
        <w:t xml:space="preserve">При трансуретральной резекции после обработки операционного поля под анестезией выполняется уретроцистоскопия, визуально характеризуется слизистая мочевого пузыря, расположение устьев обоих мочеточников, наличие или отсутствие инородных тел в мочевом пузыре. </w:t>
      </w:r>
    </w:p>
    <w:p w:rsidR="00B95D83" w:rsidRDefault="002005E1" w:rsidP="002005E1">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 xml:space="preserve">Затем определяется наличие аденомы простаты, ее размеры, бугристость, плотность. Проводится трансуретральная резекция средней и боковых долей простаты. Использовались резектоскопы 24 калибра </w:t>
      </w:r>
      <w:r w:rsidRPr="003F3AD3">
        <w:rPr>
          <w:rFonts w:ascii="Times New Roman" w:hAnsi="Times New Roman" w:cs="Times New Roman"/>
          <w:sz w:val="28"/>
          <w:szCs w:val="28"/>
          <w:shd w:val="clear" w:color="auto" w:fill="FFFFFF"/>
        </w:rPr>
        <w:t>Charriere</w:t>
      </w:r>
      <w:r w:rsidRPr="003F3AD3">
        <w:rPr>
          <w:rFonts w:ascii="Times New Roman" w:hAnsi="Times New Roman" w:cs="Times New Roman"/>
          <w:sz w:val="28"/>
          <w:szCs w:val="28"/>
          <w:shd w:val="clear" w:color="auto" w:fill="FFFFFF"/>
          <w:lang w:val="ru-RU"/>
        </w:rPr>
        <w:t xml:space="preserve">. </w:t>
      </w:r>
    </w:p>
    <w:p w:rsidR="002005E1" w:rsidRPr="003F3AD3" w:rsidRDefault="002B6B8D" w:rsidP="002005E1">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Pr>
          <w:rFonts w:ascii="Times New Roman" w:hAnsi="Times New Roman" w:cs="Times New Roman"/>
          <w:sz w:val="28"/>
          <w:szCs w:val="28"/>
          <w:shd w:val="clear" w:color="auto" w:fill="FFFFFF"/>
          <w:lang w:val="ru-RU"/>
        </w:rPr>
        <w:t>В дальнейшем оцениваются</w:t>
      </w:r>
      <w:r w:rsidR="002005E1" w:rsidRPr="003F3AD3">
        <w:rPr>
          <w:rFonts w:ascii="Times New Roman" w:hAnsi="Times New Roman" w:cs="Times New Roman"/>
          <w:sz w:val="28"/>
          <w:szCs w:val="28"/>
          <w:shd w:val="clear" w:color="auto" w:fill="FFFFFF"/>
          <w:lang w:val="ru-RU"/>
        </w:rPr>
        <w:t xml:space="preserve"> объем и вес резецированных тканей, которые затем отправляются на гистологическое исследование. Производится катетеризация мочевого пузыря через уретру катетером Фолея, с гемостатической целью раздуваетс</w:t>
      </w:r>
      <w:r w:rsidR="003F5681">
        <w:rPr>
          <w:rFonts w:ascii="Times New Roman" w:hAnsi="Times New Roman" w:cs="Times New Roman"/>
          <w:sz w:val="28"/>
          <w:szCs w:val="28"/>
          <w:shd w:val="clear" w:color="auto" w:fill="FFFFFF"/>
          <w:lang w:val="ru-RU"/>
        </w:rPr>
        <w:t xml:space="preserve">я баллончик на катетере Фолея. </w:t>
      </w:r>
      <w:r w:rsidR="002005E1" w:rsidRPr="003F3AD3">
        <w:rPr>
          <w:rFonts w:ascii="Times New Roman" w:hAnsi="Times New Roman" w:cs="Times New Roman"/>
          <w:sz w:val="28"/>
          <w:szCs w:val="28"/>
          <w:shd w:val="clear" w:color="auto" w:fill="FFFFFF"/>
          <w:lang w:val="ru-RU"/>
        </w:rPr>
        <w:t xml:space="preserve">Хирургическая операция продолжается в среднем около часа. </w:t>
      </w:r>
    </w:p>
    <w:p w:rsidR="002005E1" w:rsidRPr="003F3AD3" w:rsidRDefault="002005E1" w:rsidP="002005E1">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p>
    <w:p w:rsidR="002005E1" w:rsidRPr="0066511D" w:rsidRDefault="002005E1" w:rsidP="0066511D">
      <w:pPr>
        <w:pStyle w:val="2"/>
        <w:spacing w:before="0" w:line="240" w:lineRule="auto"/>
        <w:ind w:firstLine="567"/>
        <w:jc w:val="both"/>
        <w:rPr>
          <w:rFonts w:ascii="Times New Roman" w:hAnsi="Times New Roman" w:cs="Times New Roman"/>
          <w:b/>
          <w:color w:val="auto"/>
          <w:sz w:val="28"/>
          <w:szCs w:val="28"/>
          <w:lang w:val="ru-RU"/>
        </w:rPr>
      </w:pPr>
      <w:bookmarkStart w:id="24" w:name="_Toc160380609"/>
      <w:r w:rsidRPr="003F3AD3">
        <w:rPr>
          <w:rFonts w:ascii="Times New Roman" w:hAnsi="Times New Roman" w:cs="Times New Roman"/>
          <w:b/>
          <w:color w:val="auto"/>
          <w:sz w:val="28"/>
          <w:szCs w:val="28"/>
          <w:lang w:val="ru-RU"/>
        </w:rPr>
        <w:t>2.8</w:t>
      </w:r>
      <w:r w:rsidR="003F5681">
        <w:rPr>
          <w:rFonts w:ascii="Times New Roman" w:hAnsi="Times New Roman" w:cs="Times New Roman"/>
          <w:b/>
          <w:color w:val="auto"/>
          <w:sz w:val="28"/>
          <w:szCs w:val="28"/>
          <w:lang w:val="ru-RU"/>
        </w:rPr>
        <w:t>.</w:t>
      </w:r>
      <w:r w:rsidRPr="003F3AD3">
        <w:rPr>
          <w:rFonts w:ascii="Times New Roman" w:hAnsi="Times New Roman" w:cs="Times New Roman"/>
          <w:b/>
          <w:color w:val="auto"/>
          <w:sz w:val="28"/>
          <w:szCs w:val="28"/>
          <w:lang w:val="ru-RU"/>
        </w:rPr>
        <w:t xml:space="preserve"> Описание полезной модели модифицированного трехходового катетера Фолея</w:t>
      </w:r>
      <w:bookmarkEnd w:id="24"/>
      <w:r w:rsidR="003F5681">
        <w:rPr>
          <w:rFonts w:ascii="Times New Roman" w:hAnsi="Times New Roman" w:cs="Times New Roman"/>
          <w:b/>
          <w:color w:val="auto"/>
          <w:sz w:val="28"/>
          <w:szCs w:val="28"/>
          <w:lang w:val="ru-RU"/>
        </w:rPr>
        <w:t xml:space="preserve"> </w:t>
      </w:r>
    </w:p>
    <w:p w:rsidR="00CB284C" w:rsidRDefault="002005E1" w:rsidP="0066511D">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Разработанная нами полезная модель модифицированного трехходового катетера Фолея (патент на полезную модель №4223 от 09.08.2019 г.) [</w:t>
      </w:r>
      <w:r w:rsidR="003B6E7E" w:rsidRPr="003F3AD3">
        <w:rPr>
          <w:rFonts w:ascii="Times New Roman" w:hAnsi="Times New Roman" w:cs="Times New Roman"/>
          <w:sz w:val="28"/>
          <w:szCs w:val="28"/>
          <w:shd w:val="clear" w:color="auto" w:fill="FFFFFF"/>
          <w:lang w:val="ru-RU"/>
        </w:rPr>
        <w:t>140</w:t>
      </w:r>
      <w:r w:rsidRPr="003F3AD3">
        <w:rPr>
          <w:rFonts w:ascii="Times New Roman" w:hAnsi="Times New Roman" w:cs="Times New Roman"/>
          <w:sz w:val="28"/>
          <w:szCs w:val="28"/>
          <w:shd w:val="clear" w:color="auto" w:fill="FFFFFF"/>
          <w:lang w:val="ru-RU"/>
        </w:rPr>
        <w:t>] относится к урологии и предназначена для профилактики постоперационных осложнении на нижние отделы мочевыводящих путей (рисунок 2). Катетер используется для дренирования мочевого пузыря с последующим промыванием уретры в раннем и позднем послеоперационном периоде. Данная модель является усовершенствованной моделью трехходового катетера Фолея [</w:t>
      </w:r>
      <w:r w:rsidR="003B6E7E" w:rsidRPr="003F3AD3">
        <w:rPr>
          <w:rFonts w:ascii="Times New Roman" w:hAnsi="Times New Roman" w:cs="Times New Roman"/>
          <w:sz w:val="28"/>
          <w:szCs w:val="28"/>
          <w:shd w:val="clear" w:color="auto" w:fill="FFFFFF"/>
          <w:lang w:val="ru-RU"/>
        </w:rPr>
        <w:t>141</w:t>
      </w:r>
      <w:r w:rsidRPr="003F3AD3">
        <w:rPr>
          <w:rFonts w:ascii="Times New Roman" w:hAnsi="Times New Roman" w:cs="Times New Roman"/>
          <w:sz w:val="28"/>
          <w:szCs w:val="28"/>
          <w:shd w:val="clear" w:color="auto" w:fill="FFFFFF"/>
          <w:lang w:val="ru-RU"/>
        </w:rPr>
        <w:t xml:space="preserve">], который имеет три канала: </w:t>
      </w:r>
    </w:p>
    <w:p w:rsidR="00CB284C" w:rsidRDefault="002005E1" w:rsidP="0066511D">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 xml:space="preserve">1) для введения медикаментов и промывания мочеиспускательного канала, </w:t>
      </w:r>
    </w:p>
    <w:p w:rsidR="00CB284C" w:rsidRDefault="002005E1" w:rsidP="0066511D">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 xml:space="preserve">2) для выведения мочи и промывания полости мочевого пузыря, </w:t>
      </w:r>
    </w:p>
    <w:p w:rsidR="003F5681" w:rsidRDefault="002005E1" w:rsidP="0066511D">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 xml:space="preserve">3) для раздувания баллона. </w:t>
      </w:r>
    </w:p>
    <w:p w:rsidR="002005E1" w:rsidRPr="003F3AD3" w:rsidRDefault="002005E1" w:rsidP="0066511D">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 xml:space="preserve">На дистальном конце катетера расположены три отверстия: два из них служат для выведения мочи и промывания мочевого пузыря, одно для введения лекарственных средств в уретру и ее орошения. Ходы разделены внутри катетера, что не допускает возможности смешивания лекарств с мочой при введении препаратов при ирригации уретры. </w:t>
      </w:r>
    </w:p>
    <w:p w:rsidR="002005E1" w:rsidRPr="003F3AD3" w:rsidRDefault="002005E1" w:rsidP="002005E1">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Сущность полезной модели (рисунок 1) состоит в том, что данный катетер не только дренирует мочевой пузырь через дренажные каналы (6), но и промывает его через основной первый канал (1), а уретру через измененный третий канал (3) с помощью трех дополнительных отверстий (7). Отличительной особенностью данного катетера является то, он имеет 3 дополнительных перфорационных отверстия (7), иррагационные каналы (</w:t>
      </w:r>
      <w:r w:rsidRPr="003F3AD3">
        <w:rPr>
          <w:rFonts w:ascii="Times New Roman" w:hAnsi="Times New Roman" w:cs="Times New Roman"/>
          <w:sz w:val="28"/>
          <w:szCs w:val="28"/>
          <w:shd w:val="clear" w:color="auto" w:fill="FFFFFF"/>
        </w:rPr>
        <w:t>d</w:t>
      </w:r>
      <w:r w:rsidRPr="003F3AD3">
        <w:rPr>
          <w:rFonts w:ascii="Times New Roman" w:hAnsi="Times New Roman" w:cs="Times New Roman"/>
          <w:sz w:val="28"/>
          <w:szCs w:val="28"/>
          <w:shd w:val="clear" w:color="auto" w:fill="FFFFFF"/>
          <w:lang w:val="ru-RU"/>
        </w:rPr>
        <w:t>-3мм, расстояние между отверстиями 10 мм) по ходу третьего канала, ниже баллончика (5). Катетер промывает мочевой пузырь через первый основной канал и уретру через модифицированный третий канал. На дистальном конце уже существовавшее отверстие ирригационного канала закрывают медицинским силиконовым клеем, чтобы препарат при ирригации уретры не попадал в мочевой пузырь</w:t>
      </w:r>
      <w:r w:rsidR="00CB284C">
        <w:rPr>
          <w:rFonts w:ascii="Times New Roman" w:hAnsi="Times New Roman" w:cs="Times New Roman"/>
          <w:sz w:val="28"/>
          <w:szCs w:val="28"/>
          <w:shd w:val="clear" w:color="auto" w:fill="FFFFFF"/>
          <w:lang w:val="ru-RU"/>
        </w:rPr>
        <w:t>.</w:t>
      </w:r>
    </w:p>
    <w:p w:rsidR="002005E1" w:rsidRPr="003F3AD3" w:rsidRDefault="002005E1" w:rsidP="002005E1">
      <w:pPr>
        <w:tabs>
          <w:tab w:val="num" w:pos="567"/>
          <w:tab w:val="num" w:pos="720"/>
        </w:tabs>
        <w:spacing w:after="0" w:line="240" w:lineRule="auto"/>
        <w:jc w:val="center"/>
        <w:rPr>
          <w:rFonts w:ascii="Times New Roman" w:hAnsi="Times New Roman" w:cs="Times New Roman"/>
          <w:sz w:val="28"/>
          <w:szCs w:val="28"/>
          <w:shd w:val="clear" w:color="auto" w:fill="FFFFFF"/>
        </w:rPr>
      </w:pPr>
      <w:r w:rsidRPr="003F3AD3">
        <w:rPr>
          <w:rFonts w:ascii="Times New Roman" w:hAnsi="Times New Roman" w:cs="Times New Roman"/>
          <w:noProof/>
          <w:sz w:val="28"/>
          <w:szCs w:val="28"/>
          <w:shd w:val="clear" w:color="auto" w:fill="FFFFFF"/>
          <w:lang w:val="ru-RU" w:eastAsia="ru-RU"/>
        </w:rPr>
        <w:lastRenderedPageBreak/>
        <w:drawing>
          <wp:inline distT="0" distB="0" distL="0" distR="0">
            <wp:extent cx="6050915" cy="3200400"/>
            <wp:effectExtent l="0" t="0" r="698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srcRect l="27154" t="26835" r="20885" b="44854"/>
                    <a:stretch/>
                  </pic:blipFill>
                  <pic:spPr bwMode="auto">
                    <a:xfrm>
                      <a:off x="0" y="0"/>
                      <a:ext cx="6289002" cy="3326327"/>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tblInd w:w="279" w:type="dxa"/>
        <w:tblLook w:val="04A0" w:firstRow="1" w:lastRow="0" w:firstColumn="1" w:lastColumn="0" w:noHBand="0" w:noVBand="1"/>
      </w:tblPr>
      <w:tblGrid>
        <w:gridCol w:w="4447"/>
        <w:gridCol w:w="4448"/>
      </w:tblGrid>
      <w:tr w:rsidR="002005E1" w:rsidRPr="003F3AD3" w:rsidTr="002005E1">
        <w:trPr>
          <w:trHeight w:val="1884"/>
        </w:trPr>
        <w:tc>
          <w:tcPr>
            <w:tcW w:w="4447" w:type="dxa"/>
          </w:tcPr>
          <w:p w:rsidR="002005E1" w:rsidRPr="002A472B" w:rsidRDefault="003F5681" w:rsidP="002A472B">
            <w:pPr>
              <w:pStyle w:val="a3"/>
              <w:numPr>
                <w:ilvl w:val="0"/>
                <w:numId w:val="4"/>
              </w:numPr>
              <w:tabs>
                <w:tab w:val="left" w:pos="321"/>
              </w:tabs>
              <w:spacing w:after="0" w:line="240" w:lineRule="auto"/>
              <w:ind w:left="0" w:firstLine="0"/>
              <w:contextualSpacing w:val="0"/>
              <w:jc w:val="center"/>
              <w:rPr>
                <w:rFonts w:ascii="Times New Roman" w:hAnsi="Times New Roman" w:cs="Times New Roman"/>
                <w:sz w:val="24"/>
                <w:szCs w:val="24"/>
                <w:lang w:val="kk-KZ"/>
              </w:rPr>
            </w:pPr>
            <w:r>
              <w:rPr>
                <w:rFonts w:ascii="Times New Roman" w:hAnsi="Times New Roman" w:cs="Times New Roman"/>
                <w:sz w:val="24"/>
                <w:szCs w:val="24"/>
              </w:rPr>
              <w:t>I</w:t>
            </w:r>
            <w:r>
              <w:rPr>
                <w:rFonts w:ascii="Times New Roman" w:hAnsi="Times New Roman" w:cs="Times New Roman"/>
                <w:sz w:val="24"/>
                <w:szCs w:val="24"/>
                <w:lang w:val="kk-KZ"/>
              </w:rPr>
              <w:t xml:space="preserve"> </w:t>
            </w:r>
            <w:r w:rsidR="002005E1" w:rsidRPr="002A472B">
              <w:rPr>
                <w:rFonts w:ascii="Times New Roman" w:hAnsi="Times New Roman" w:cs="Times New Roman"/>
                <w:sz w:val="24"/>
                <w:szCs w:val="24"/>
              </w:rPr>
              <w:t>канал, дренажная воронка</w:t>
            </w:r>
          </w:p>
          <w:p w:rsidR="002005E1" w:rsidRPr="002A472B" w:rsidRDefault="003F5681" w:rsidP="002A472B">
            <w:pPr>
              <w:pStyle w:val="a3"/>
              <w:numPr>
                <w:ilvl w:val="0"/>
                <w:numId w:val="4"/>
              </w:numPr>
              <w:tabs>
                <w:tab w:val="left" w:pos="321"/>
              </w:tabs>
              <w:spacing w:after="0" w:line="240" w:lineRule="auto"/>
              <w:ind w:left="0" w:firstLine="0"/>
              <w:contextualSpacing w:val="0"/>
              <w:jc w:val="center"/>
              <w:rPr>
                <w:rFonts w:ascii="Times New Roman" w:hAnsi="Times New Roman" w:cs="Times New Roman"/>
                <w:sz w:val="24"/>
                <w:szCs w:val="24"/>
                <w:lang w:val="kk-KZ"/>
              </w:rPr>
            </w:pPr>
            <w:r>
              <w:rPr>
                <w:rFonts w:ascii="Times New Roman" w:hAnsi="Times New Roman" w:cs="Times New Roman"/>
                <w:sz w:val="24"/>
                <w:szCs w:val="24"/>
              </w:rPr>
              <w:t>II</w:t>
            </w:r>
            <w:r>
              <w:rPr>
                <w:rFonts w:ascii="Times New Roman" w:hAnsi="Times New Roman" w:cs="Times New Roman"/>
                <w:sz w:val="24"/>
                <w:szCs w:val="24"/>
                <w:lang w:val="ru-RU"/>
              </w:rPr>
              <w:t xml:space="preserve"> </w:t>
            </w:r>
            <w:r w:rsidRPr="003F5681">
              <w:rPr>
                <w:rFonts w:ascii="Times New Roman" w:hAnsi="Times New Roman" w:cs="Times New Roman"/>
                <w:sz w:val="24"/>
                <w:szCs w:val="24"/>
                <w:lang w:val="ru-RU"/>
              </w:rPr>
              <w:t xml:space="preserve">канал, </w:t>
            </w:r>
            <w:r w:rsidR="002005E1" w:rsidRPr="003F5681">
              <w:rPr>
                <w:rFonts w:ascii="Times New Roman" w:hAnsi="Times New Roman" w:cs="Times New Roman"/>
                <w:sz w:val="24"/>
                <w:szCs w:val="24"/>
                <w:lang w:val="ru-RU"/>
              </w:rPr>
              <w:t>для надувание баллона</w:t>
            </w:r>
          </w:p>
          <w:p w:rsidR="002005E1" w:rsidRPr="002A472B" w:rsidRDefault="002005E1" w:rsidP="002A472B">
            <w:pPr>
              <w:pStyle w:val="a3"/>
              <w:numPr>
                <w:ilvl w:val="0"/>
                <w:numId w:val="4"/>
              </w:numPr>
              <w:tabs>
                <w:tab w:val="left" w:pos="321"/>
              </w:tabs>
              <w:spacing w:after="0" w:line="240" w:lineRule="auto"/>
              <w:ind w:left="0" w:firstLine="0"/>
              <w:contextualSpacing w:val="0"/>
              <w:jc w:val="center"/>
              <w:rPr>
                <w:rFonts w:ascii="Times New Roman" w:hAnsi="Times New Roman" w:cs="Times New Roman"/>
                <w:sz w:val="24"/>
                <w:szCs w:val="24"/>
                <w:lang w:val="kk-KZ"/>
              </w:rPr>
            </w:pPr>
            <w:r w:rsidRPr="002A472B">
              <w:rPr>
                <w:rFonts w:ascii="Times New Roman" w:hAnsi="Times New Roman" w:cs="Times New Roman"/>
                <w:sz w:val="24"/>
                <w:szCs w:val="24"/>
              </w:rPr>
              <w:t>III</w:t>
            </w:r>
            <w:r w:rsidR="003F5681">
              <w:rPr>
                <w:rFonts w:ascii="Times New Roman" w:hAnsi="Times New Roman" w:cs="Times New Roman"/>
                <w:sz w:val="24"/>
                <w:szCs w:val="24"/>
                <w:lang w:val="ru-RU"/>
              </w:rPr>
              <w:t xml:space="preserve"> </w:t>
            </w:r>
            <w:r w:rsidRPr="002A472B">
              <w:rPr>
                <w:rFonts w:ascii="Times New Roman" w:hAnsi="Times New Roman" w:cs="Times New Roman"/>
                <w:sz w:val="24"/>
                <w:szCs w:val="24"/>
                <w:lang w:val="ru-RU"/>
              </w:rPr>
              <w:t>канал</w:t>
            </w:r>
            <w:r w:rsidR="003F5681">
              <w:rPr>
                <w:rFonts w:ascii="Times New Roman" w:hAnsi="Times New Roman" w:cs="Times New Roman"/>
                <w:sz w:val="24"/>
                <w:szCs w:val="24"/>
                <w:lang w:val="ru-RU"/>
              </w:rPr>
              <w:t xml:space="preserve"> </w:t>
            </w:r>
            <w:r w:rsidRPr="002A472B">
              <w:rPr>
                <w:rFonts w:ascii="Times New Roman" w:hAnsi="Times New Roman" w:cs="Times New Roman"/>
                <w:sz w:val="24"/>
                <w:szCs w:val="24"/>
                <w:lang w:val="ru-RU"/>
              </w:rPr>
              <w:t>- для введени</w:t>
            </w:r>
            <w:r w:rsidR="003F5681">
              <w:rPr>
                <w:rFonts w:ascii="Times New Roman" w:hAnsi="Times New Roman" w:cs="Times New Roman"/>
                <w:sz w:val="24"/>
                <w:szCs w:val="24"/>
                <w:lang w:val="ru-RU"/>
              </w:rPr>
              <w:t>я</w:t>
            </w:r>
            <w:r w:rsidRPr="002A472B">
              <w:rPr>
                <w:rFonts w:ascii="Times New Roman" w:hAnsi="Times New Roman" w:cs="Times New Roman"/>
                <w:sz w:val="24"/>
                <w:szCs w:val="24"/>
                <w:lang w:val="ru-RU"/>
              </w:rPr>
              <w:t xml:space="preserve"> лекарственных препаратов или антисептических растворов</w:t>
            </w:r>
          </w:p>
          <w:p w:rsidR="002005E1" w:rsidRPr="002A472B" w:rsidRDefault="002005E1" w:rsidP="002A472B">
            <w:pPr>
              <w:pStyle w:val="a3"/>
              <w:numPr>
                <w:ilvl w:val="0"/>
                <w:numId w:val="4"/>
              </w:numPr>
              <w:tabs>
                <w:tab w:val="left" w:pos="321"/>
              </w:tabs>
              <w:spacing w:after="0" w:line="240" w:lineRule="auto"/>
              <w:ind w:left="0" w:firstLine="0"/>
              <w:contextualSpacing w:val="0"/>
              <w:jc w:val="center"/>
              <w:rPr>
                <w:rFonts w:ascii="Times New Roman" w:hAnsi="Times New Roman" w:cs="Times New Roman"/>
                <w:sz w:val="24"/>
                <w:szCs w:val="24"/>
                <w:lang w:val="kk-KZ"/>
              </w:rPr>
            </w:pPr>
            <w:r w:rsidRPr="002A472B">
              <w:rPr>
                <w:rFonts w:ascii="Times New Roman" w:hAnsi="Times New Roman" w:cs="Times New Roman"/>
                <w:sz w:val="24"/>
                <w:szCs w:val="24"/>
                <w:lang w:val="kk-KZ"/>
              </w:rPr>
              <w:t>Противовозвратный клапан</w:t>
            </w:r>
          </w:p>
        </w:tc>
        <w:tc>
          <w:tcPr>
            <w:tcW w:w="4448" w:type="dxa"/>
          </w:tcPr>
          <w:p w:rsidR="002005E1" w:rsidRPr="002A472B" w:rsidRDefault="002005E1" w:rsidP="002A472B">
            <w:pPr>
              <w:pStyle w:val="a3"/>
              <w:numPr>
                <w:ilvl w:val="0"/>
                <w:numId w:val="4"/>
              </w:numPr>
              <w:spacing w:after="0" w:line="240" w:lineRule="auto"/>
              <w:contextualSpacing w:val="0"/>
              <w:jc w:val="center"/>
              <w:rPr>
                <w:rFonts w:ascii="Times New Roman" w:hAnsi="Times New Roman" w:cs="Times New Roman"/>
                <w:sz w:val="24"/>
                <w:szCs w:val="24"/>
                <w:lang w:val="kk-KZ"/>
              </w:rPr>
            </w:pPr>
            <w:r w:rsidRPr="002A472B">
              <w:rPr>
                <w:rFonts w:ascii="Times New Roman" w:hAnsi="Times New Roman" w:cs="Times New Roman"/>
                <w:sz w:val="24"/>
                <w:szCs w:val="24"/>
                <w:lang w:val="kk-KZ"/>
              </w:rPr>
              <w:t>Баллончик</w:t>
            </w:r>
          </w:p>
          <w:p w:rsidR="002005E1" w:rsidRPr="002A472B" w:rsidRDefault="002005E1" w:rsidP="002A472B">
            <w:pPr>
              <w:pStyle w:val="a3"/>
              <w:numPr>
                <w:ilvl w:val="0"/>
                <w:numId w:val="4"/>
              </w:numPr>
              <w:spacing w:after="0" w:line="240" w:lineRule="auto"/>
              <w:ind w:left="714" w:hanging="357"/>
              <w:contextualSpacing w:val="0"/>
              <w:jc w:val="center"/>
              <w:rPr>
                <w:rFonts w:ascii="Times New Roman" w:hAnsi="Times New Roman" w:cs="Times New Roman"/>
                <w:sz w:val="24"/>
                <w:szCs w:val="24"/>
                <w:lang w:val="kk-KZ"/>
              </w:rPr>
            </w:pPr>
            <w:r w:rsidRPr="002A472B">
              <w:rPr>
                <w:rFonts w:ascii="Times New Roman" w:hAnsi="Times New Roman" w:cs="Times New Roman"/>
                <w:sz w:val="24"/>
                <w:szCs w:val="24"/>
                <w:lang w:val="kk-KZ"/>
              </w:rPr>
              <w:t>Дренажные каналы</w:t>
            </w:r>
          </w:p>
          <w:p w:rsidR="002005E1" w:rsidRPr="002A472B" w:rsidRDefault="002005E1" w:rsidP="002A472B">
            <w:pPr>
              <w:pStyle w:val="a3"/>
              <w:numPr>
                <w:ilvl w:val="0"/>
                <w:numId w:val="4"/>
              </w:numPr>
              <w:spacing w:after="0" w:line="240" w:lineRule="auto"/>
              <w:ind w:left="714" w:hanging="357"/>
              <w:contextualSpacing w:val="0"/>
              <w:jc w:val="center"/>
              <w:rPr>
                <w:rFonts w:ascii="Times New Roman" w:hAnsi="Times New Roman" w:cs="Times New Roman"/>
                <w:sz w:val="24"/>
                <w:szCs w:val="24"/>
                <w:lang w:val="kk-KZ"/>
              </w:rPr>
            </w:pPr>
            <w:r w:rsidRPr="002A472B">
              <w:rPr>
                <w:rFonts w:ascii="Times New Roman" w:hAnsi="Times New Roman" w:cs="Times New Roman"/>
                <w:sz w:val="24"/>
                <w:szCs w:val="24"/>
                <w:lang w:val="kk-KZ"/>
              </w:rPr>
              <w:t>Ирригационные каналы</w:t>
            </w:r>
          </w:p>
          <w:p w:rsidR="002005E1" w:rsidRPr="002A472B" w:rsidRDefault="002005E1" w:rsidP="002A472B">
            <w:pPr>
              <w:pStyle w:val="a3"/>
              <w:numPr>
                <w:ilvl w:val="0"/>
                <w:numId w:val="4"/>
              </w:numPr>
              <w:spacing w:after="0" w:line="240" w:lineRule="auto"/>
              <w:ind w:left="714" w:hanging="357"/>
              <w:contextualSpacing w:val="0"/>
              <w:jc w:val="center"/>
              <w:rPr>
                <w:rFonts w:ascii="Times New Roman" w:hAnsi="Times New Roman" w:cs="Times New Roman"/>
                <w:sz w:val="24"/>
                <w:szCs w:val="24"/>
                <w:lang w:val="kk-KZ"/>
              </w:rPr>
            </w:pPr>
            <w:r w:rsidRPr="002A472B">
              <w:rPr>
                <w:rFonts w:ascii="Times New Roman" w:hAnsi="Times New Roman" w:cs="Times New Roman"/>
                <w:sz w:val="24"/>
                <w:szCs w:val="24"/>
                <w:lang w:val="kk-KZ"/>
              </w:rPr>
              <w:t>Клапанная крышка</w:t>
            </w:r>
          </w:p>
          <w:p w:rsidR="002005E1" w:rsidRPr="002A472B" w:rsidRDefault="002005E1" w:rsidP="002A472B">
            <w:pPr>
              <w:pStyle w:val="a3"/>
              <w:spacing w:after="0" w:line="240" w:lineRule="auto"/>
              <w:ind w:left="0"/>
              <w:jc w:val="center"/>
              <w:rPr>
                <w:rFonts w:ascii="Times New Roman" w:hAnsi="Times New Roman" w:cs="Times New Roman"/>
                <w:sz w:val="24"/>
                <w:szCs w:val="24"/>
                <w:lang w:val="kk-KZ"/>
              </w:rPr>
            </w:pPr>
          </w:p>
        </w:tc>
      </w:tr>
    </w:tbl>
    <w:p w:rsidR="002005E1" w:rsidRPr="003F3AD3" w:rsidRDefault="002005E1" w:rsidP="002005E1">
      <w:pPr>
        <w:pStyle w:val="a3"/>
        <w:jc w:val="center"/>
        <w:rPr>
          <w:sz w:val="2"/>
          <w:szCs w:val="28"/>
          <w:lang w:val="kk-KZ"/>
        </w:rPr>
      </w:pPr>
    </w:p>
    <w:p w:rsidR="002005E1" w:rsidRDefault="002005E1" w:rsidP="0066511D">
      <w:pPr>
        <w:pStyle w:val="a3"/>
        <w:spacing w:after="0" w:line="240" w:lineRule="auto"/>
        <w:ind w:left="0"/>
        <w:jc w:val="center"/>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Рисунок 2 - Полезная модель модифицированного трехходового катетера Фолея</w:t>
      </w:r>
    </w:p>
    <w:p w:rsidR="0066511D" w:rsidRPr="002A472B" w:rsidRDefault="0066511D" w:rsidP="0066511D">
      <w:pPr>
        <w:pStyle w:val="a3"/>
        <w:spacing w:after="0" w:line="240" w:lineRule="auto"/>
        <w:ind w:left="0"/>
        <w:jc w:val="center"/>
        <w:rPr>
          <w:rFonts w:ascii="Times New Roman" w:hAnsi="Times New Roman" w:cs="Times New Roman"/>
          <w:sz w:val="28"/>
          <w:szCs w:val="28"/>
          <w:shd w:val="clear" w:color="auto" w:fill="FFFFFF"/>
          <w:lang w:val="ru-RU"/>
        </w:rPr>
      </w:pPr>
    </w:p>
    <w:p w:rsidR="00CB284C" w:rsidRDefault="002005E1" w:rsidP="0066511D">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 xml:space="preserve">Катетер используется для промывания уретры различными антисептическими растворами и лекарственными препаратами в послеоперационном периоде, что снижает риск развития осложнений и не причиняет больному неприятные ощущения во время процедуры. </w:t>
      </w:r>
    </w:p>
    <w:p w:rsidR="002005E1" w:rsidRPr="00E26937" w:rsidRDefault="002005E1" w:rsidP="0066511D">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Целью применения данной модели устранение поздних послеоперационных осложнении на нижние отделы мочевыводящих путей.</w:t>
      </w:r>
    </w:p>
    <w:p w:rsidR="002A472B" w:rsidRPr="00E26937" w:rsidRDefault="002A472B" w:rsidP="0066511D">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p>
    <w:p w:rsidR="002005E1" w:rsidRPr="00E1052F" w:rsidRDefault="002005E1" w:rsidP="002005E1">
      <w:pPr>
        <w:tabs>
          <w:tab w:val="num" w:pos="567"/>
          <w:tab w:val="num" w:pos="720"/>
        </w:tabs>
        <w:spacing w:after="0" w:line="240" w:lineRule="auto"/>
        <w:ind w:firstLine="567"/>
        <w:jc w:val="both"/>
        <w:rPr>
          <w:rFonts w:ascii="Times New Roman" w:hAnsi="Times New Roman" w:cs="Times New Roman"/>
          <w:sz w:val="6"/>
          <w:szCs w:val="28"/>
          <w:shd w:val="clear" w:color="auto" w:fill="FFFFFF"/>
          <w:lang w:val="ru-RU"/>
        </w:rPr>
      </w:pPr>
    </w:p>
    <w:p w:rsidR="002005E1" w:rsidRPr="003F3AD3" w:rsidRDefault="002005E1" w:rsidP="002A472B">
      <w:pPr>
        <w:pStyle w:val="2"/>
        <w:spacing w:before="0" w:line="240" w:lineRule="auto"/>
        <w:ind w:firstLine="567"/>
        <w:jc w:val="both"/>
        <w:rPr>
          <w:rFonts w:ascii="Times New Roman" w:hAnsi="Times New Roman" w:cs="Times New Roman"/>
          <w:b/>
          <w:color w:val="auto"/>
          <w:sz w:val="28"/>
          <w:szCs w:val="28"/>
          <w:lang w:val="ru-RU"/>
        </w:rPr>
      </w:pPr>
      <w:bookmarkStart w:id="25" w:name="_Toc160380610"/>
      <w:r w:rsidRPr="003F3AD3">
        <w:rPr>
          <w:rFonts w:ascii="Times New Roman" w:hAnsi="Times New Roman" w:cs="Times New Roman"/>
          <w:b/>
          <w:color w:val="auto"/>
          <w:sz w:val="28"/>
          <w:szCs w:val="28"/>
          <w:lang w:val="ru-RU"/>
        </w:rPr>
        <w:t>2.9</w:t>
      </w:r>
      <w:r w:rsidR="003F5681">
        <w:rPr>
          <w:rFonts w:ascii="Times New Roman" w:hAnsi="Times New Roman" w:cs="Times New Roman"/>
          <w:b/>
          <w:color w:val="auto"/>
          <w:sz w:val="28"/>
          <w:szCs w:val="28"/>
          <w:lang w:val="ru-RU"/>
        </w:rPr>
        <w:t>.</w:t>
      </w:r>
      <w:r w:rsidRPr="003F3AD3">
        <w:rPr>
          <w:rFonts w:ascii="Times New Roman" w:hAnsi="Times New Roman" w:cs="Times New Roman"/>
          <w:b/>
          <w:color w:val="auto"/>
          <w:sz w:val="28"/>
          <w:szCs w:val="28"/>
          <w:lang w:val="ru-RU"/>
        </w:rPr>
        <w:t xml:space="preserve"> Описание профилактического вмешательства в основной группе исследования</w:t>
      </w:r>
      <w:bookmarkEnd w:id="25"/>
    </w:p>
    <w:p w:rsidR="002005E1" w:rsidRPr="003F3AD3" w:rsidRDefault="002005E1" w:rsidP="002A472B">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 xml:space="preserve">Участники основной группы исследования в послеоперационном периоде, начиная с первого дня после операции, в течение от пяти до десяти дней в зависимости от наличия гематурии получали инстилляции уретры и ложа предстательной железы раствором 5-фторурацила с применением модифицированного катетера. </w:t>
      </w:r>
    </w:p>
    <w:p w:rsidR="00CB284C" w:rsidRDefault="002005E1" w:rsidP="002005E1">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 xml:space="preserve">Фторурацил является антиметаболитом урацила. Механизм действия связан с переходом препарата в тканях в активный метаболит фторуридинмонофосфат, который является конкурентным ингибитором фермента тимидилатсинтетазы, принимающего участие в синтезе нуклеиновых кислот. </w:t>
      </w:r>
    </w:p>
    <w:p w:rsidR="002005E1" w:rsidRPr="003F3AD3" w:rsidRDefault="002005E1" w:rsidP="002005E1">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lastRenderedPageBreak/>
        <w:t>Фторурацил нарушает синтез ДНК и вызывает образование структурно несовершенной РНК, угнетая деление клеток</w:t>
      </w:r>
    </w:p>
    <w:p w:rsidR="002005E1" w:rsidRPr="00E26937" w:rsidRDefault="002005E1" w:rsidP="002005E1">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Пациентам исследуемой группы проводилос</w:t>
      </w:r>
      <w:r w:rsidR="003F5681">
        <w:rPr>
          <w:rFonts w:ascii="Times New Roman" w:hAnsi="Times New Roman" w:cs="Times New Roman"/>
          <w:sz w:val="28"/>
          <w:szCs w:val="28"/>
          <w:shd w:val="clear" w:color="auto" w:fill="FFFFFF"/>
          <w:lang w:val="ru-RU"/>
        </w:rPr>
        <w:t>ь введение препарата (1000 мг/</w:t>
      </w:r>
      <w:r w:rsidRPr="003F3AD3">
        <w:rPr>
          <w:rFonts w:ascii="Times New Roman" w:hAnsi="Times New Roman" w:cs="Times New Roman"/>
          <w:sz w:val="28"/>
          <w:szCs w:val="28"/>
          <w:shd w:val="clear" w:color="auto" w:fill="FFFFFF"/>
          <w:lang w:val="ru-RU"/>
        </w:rPr>
        <w:t>20 мл 5-фторурацила на 500 мл 0,9% раствора натрия хлорида) в уретру и мочевой пузырь осуществлялось с помощью модифицированного уретрального трехходового катетера [</w:t>
      </w:r>
      <w:r w:rsidR="00CB284C">
        <w:rPr>
          <w:rFonts w:ascii="Times New Roman" w:hAnsi="Times New Roman" w:cs="Times New Roman"/>
          <w:sz w:val="28"/>
          <w:szCs w:val="28"/>
          <w:shd w:val="clear" w:color="auto" w:fill="FFFFFF"/>
          <w:lang w:val="ru-RU"/>
        </w:rPr>
        <w:t>141</w:t>
      </w:r>
      <w:r w:rsidRPr="003F3AD3">
        <w:rPr>
          <w:rFonts w:ascii="Times New Roman" w:hAnsi="Times New Roman" w:cs="Times New Roman"/>
          <w:sz w:val="28"/>
          <w:szCs w:val="28"/>
          <w:shd w:val="clear" w:color="auto" w:fill="FFFFFF"/>
          <w:lang w:val="ru-RU"/>
        </w:rPr>
        <w:t>] (под контролем общего анализа крови (количество лейкоцитов)). Процедура проводилась с первых суток после операции 1-2 раз в сутки в объеме 50 мл в течение 5-10 дней.  Она занимала около 3 минут.</w:t>
      </w:r>
    </w:p>
    <w:p w:rsidR="002A472B" w:rsidRPr="00E26937" w:rsidRDefault="002A472B" w:rsidP="002005E1">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p>
    <w:p w:rsidR="002005E1" w:rsidRPr="006C5D4C" w:rsidRDefault="002005E1" w:rsidP="002005E1">
      <w:pPr>
        <w:tabs>
          <w:tab w:val="num" w:pos="567"/>
          <w:tab w:val="num" w:pos="720"/>
        </w:tabs>
        <w:spacing w:after="0" w:line="240" w:lineRule="auto"/>
        <w:ind w:firstLine="567"/>
        <w:jc w:val="both"/>
        <w:rPr>
          <w:rFonts w:ascii="Times New Roman" w:hAnsi="Times New Roman" w:cs="Times New Roman"/>
          <w:sz w:val="6"/>
          <w:szCs w:val="28"/>
          <w:shd w:val="clear" w:color="auto" w:fill="FFFFFF"/>
          <w:lang w:val="ru-RU"/>
        </w:rPr>
      </w:pPr>
    </w:p>
    <w:p w:rsidR="002005E1" w:rsidRPr="0066511D" w:rsidRDefault="002005E1" w:rsidP="0066511D">
      <w:pPr>
        <w:pStyle w:val="2"/>
        <w:spacing w:before="0" w:line="240" w:lineRule="auto"/>
        <w:ind w:firstLine="567"/>
        <w:jc w:val="both"/>
        <w:rPr>
          <w:rFonts w:ascii="Times New Roman" w:hAnsi="Times New Roman" w:cs="Times New Roman"/>
          <w:b/>
          <w:color w:val="auto"/>
          <w:sz w:val="28"/>
          <w:szCs w:val="28"/>
          <w:lang w:val="ru-RU"/>
        </w:rPr>
      </w:pPr>
      <w:bookmarkStart w:id="26" w:name="_Toc160380611"/>
      <w:r w:rsidRPr="003F3AD3">
        <w:rPr>
          <w:rFonts w:ascii="Times New Roman" w:hAnsi="Times New Roman" w:cs="Times New Roman"/>
          <w:b/>
          <w:color w:val="auto"/>
          <w:sz w:val="28"/>
          <w:szCs w:val="28"/>
          <w:lang w:val="ru-RU"/>
        </w:rPr>
        <w:t>2.10</w:t>
      </w:r>
      <w:r w:rsidR="003F5681">
        <w:rPr>
          <w:rFonts w:ascii="Times New Roman" w:hAnsi="Times New Roman" w:cs="Times New Roman"/>
          <w:b/>
          <w:color w:val="auto"/>
          <w:sz w:val="28"/>
          <w:szCs w:val="28"/>
          <w:lang w:val="ru-RU"/>
        </w:rPr>
        <w:t>.</w:t>
      </w:r>
      <w:r w:rsidRPr="003F3AD3">
        <w:rPr>
          <w:rFonts w:ascii="Times New Roman" w:hAnsi="Times New Roman" w:cs="Times New Roman"/>
          <w:b/>
          <w:color w:val="auto"/>
          <w:sz w:val="28"/>
          <w:szCs w:val="28"/>
          <w:lang w:val="ru-RU"/>
        </w:rPr>
        <w:t xml:space="preserve"> Анализ лабораторных показателей</w:t>
      </w:r>
      <w:bookmarkEnd w:id="26"/>
    </w:p>
    <w:p w:rsidR="002A472B" w:rsidRPr="002A472B" w:rsidRDefault="002005E1" w:rsidP="002A472B">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Лабораторное обследование пациентов включало в себя анализ общего анализа мочи аппаратным методом, в котором наибольший интерес представляло определение белка, количества лейкоцитов и эритроцитов, поскольку эти показатели свидетельствовали о выраженности местных воспалительных реакций и повреждении тканей как до операции, так и на протяжении всего периода прослеживания после операции – через 10 дней, 3 месяца и полгода после вмешательства.Показатель креатинина в биохимическом анализе крови нами был выбран в качестве индикатора, свидетельствующего об обструктивной уропатии, которая может привести к последующему развитию острого или хронического почечного повреждения, сопровождающегося азотемией. За нормальные величины принимались показатели от 65,4 до 119,3 мкмоль/л.</w:t>
      </w:r>
      <w:r w:rsidR="003F5681">
        <w:rPr>
          <w:rFonts w:ascii="Times New Roman" w:hAnsi="Times New Roman" w:cs="Times New Roman"/>
          <w:sz w:val="28"/>
          <w:szCs w:val="28"/>
          <w:shd w:val="clear" w:color="auto" w:fill="FFFFFF"/>
          <w:lang w:val="ru-RU"/>
        </w:rPr>
        <w:t xml:space="preserve"> </w:t>
      </w:r>
      <w:r w:rsidRPr="003F3AD3">
        <w:rPr>
          <w:rFonts w:ascii="Times New Roman" w:hAnsi="Times New Roman" w:cs="Times New Roman"/>
          <w:sz w:val="28"/>
          <w:szCs w:val="28"/>
          <w:shd w:val="clear" w:color="auto" w:fill="FFFFFF"/>
          <w:lang w:val="ru-RU"/>
        </w:rPr>
        <w:t xml:space="preserve">Показатель простат-специфического антигена является тканеспецифическим гликопротеином, продуцируемым эпителиальными клетками предстательной железы. Он является онкомаркером злокачественной гиперплазии предстательной железы.  Анализ проводился ИФА методом до оперативного вмешательства, через 10 дней, 3 и 6 месяцев после оперативного лечения.   </w:t>
      </w:r>
    </w:p>
    <w:p w:rsidR="002005E1" w:rsidRDefault="002005E1" w:rsidP="00B95D83">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 xml:space="preserve"> </w:t>
      </w:r>
    </w:p>
    <w:p w:rsidR="00B95D83" w:rsidRPr="006C5D4C" w:rsidRDefault="00B95D83" w:rsidP="00B95D83">
      <w:pPr>
        <w:tabs>
          <w:tab w:val="num" w:pos="567"/>
          <w:tab w:val="num" w:pos="720"/>
        </w:tabs>
        <w:spacing w:after="0" w:line="240" w:lineRule="auto"/>
        <w:ind w:firstLine="567"/>
        <w:jc w:val="both"/>
        <w:rPr>
          <w:rFonts w:ascii="Times New Roman" w:hAnsi="Times New Roman" w:cs="Times New Roman"/>
          <w:sz w:val="6"/>
          <w:szCs w:val="28"/>
          <w:shd w:val="clear" w:color="auto" w:fill="FFFFFF"/>
          <w:lang w:val="ru-RU"/>
        </w:rPr>
      </w:pPr>
    </w:p>
    <w:p w:rsidR="002005E1" w:rsidRPr="0066511D" w:rsidRDefault="002005E1" w:rsidP="002A472B">
      <w:pPr>
        <w:pStyle w:val="2"/>
        <w:spacing w:line="240" w:lineRule="auto"/>
        <w:ind w:firstLine="567"/>
        <w:jc w:val="both"/>
        <w:rPr>
          <w:rFonts w:ascii="Times New Roman" w:hAnsi="Times New Roman" w:cs="Times New Roman"/>
          <w:b/>
          <w:color w:val="auto"/>
          <w:sz w:val="28"/>
          <w:szCs w:val="28"/>
          <w:lang w:val="ru-RU"/>
        </w:rPr>
      </w:pPr>
      <w:bookmarkStart w:id="27" w:name="_Toc160380612"/>
      <w:r w:rsidRPr="003F3AD3">
        <w:rPr>
          <w:rFonts w:ascii="Times New Roman" w:hAnsi="Times New Roman" w:cs="Times New Roman"/>
          <w:b/>
          <w:color w:val="auto"/>
          <w:sz w:val="28"/>
          <w:szCs w:val="28"/>
          <w:lang w:val="ru-RU"/>
        </w:rPr>
        <w:t>2.11</w:t>
      </w:r>
      <w:r w:rsidR="003F5681">
        <w:rPr>
          <w:rFonts w:ascii="Times New Roman" w:hAnsi="Times New Roman" w:cs="Times New Roman"/>
          <w:b/>
          <w:color w:val="auto"/>
          <w:sz w:val="28"/>
          <w:szCs w:val="28"/>
          <w:lang w:val="ru-RU"/>
        </w:rPr>
        <w:t>.</w:t>
      </w:r>
      <w:r w:rsidRPr="003F3AD3">
        <w:rPr>
          <w:rFonts w:ascii="Times New Roman" w:hAnsi="Times New Roman" w:cs="Times New Roman"/>
          <w:b/>
          <w:color w:val="auto"/>
          <w:sz w:val="28"/>
          <w:szCs w:val="28"/>
          <w:lang w:val="ru-RU"/>
        </w:rPr>
        <w:t xml:space="preserve"> Анализ показателей инструментальных методов обследования пациентов групп исследования</w:t>
      </w:r>
      <w:bookmarkEnd w:id="27"/>
    </w:p>
    <w:p w:rsidR="00CB284C" w:rsidRDefault="002005E1" w:rsidP="002A472B">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Трансабдоминальное ультразвуковое исследование предстательной железы с определением объема остаточной мочи проводилось всем пациентам, вошедшим в исследование, до оперативного вмешательства, через 10 дней, 3 и 6 месяцев после оперативного лечения. УЗИ простаты у мужчин показывает структуру и органа, состояние окружающих тканей, позволяет оценить объем остаточной мочи в мочевом пузыре. Метод наиболее комфортен для пациента. Он практически не имеет противопоказаний.</w:t>
      </w:r>
      <w:r w:rsidRPr="003F3AD3">
        <w:rPr>
          <w:rFonts w:ascii="Times New Roman" w:hAnsi="Times New Roman" w:cs="Times New Roman"/>
          <w:sz w:val="28"/>
          <w:szCs w:val="28"/>
          <w:shd w:val="clear" w:color="auto" w:fill="FFFFFF"/>
        </w:rPr>
        <w:t> </w:t>
      </w:r>
      <w:r w:rsidRPr="003F3AD3">
        <w:rPr>
          <w:rFonts w:ascii="Times New Roman" w:hAnsi="Times New Roman" w:cs="Times New Roman"/>
          <w:sz w:val="28"/>
          <w:szCs w:val="28"/>
          <w:shd w:val="clear" w:color="auto" w:fill="FFFFFF"/>
          <w:lang w:val="ru-RU"/>
        </w:rPr>
        <w:t xml:space="preserve">Также нами проводился клинический метод исследования уродинамики – урофлоуметрия. Исследование неинвазивно, но при этом обладает высокой информативностью. </w:t>
      </w:r>
    </w:p>
    <w:p w:rsidR="00CB284C" w:rsidRDefault="002005E1" w:rsidP="002005E1">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 xml:space="preserve">Для его проведения мы использовали урофлоуметр </w:t>
      </w:r>
      <w:r w:rsidRPr="003F3AD3">
        <w:rPr>
          <w:rFonts w:ascii="Times New Roman" w:hAnsi="Times New Roman" w:cs="Times New Roman"/>
          <w:sz w:val="28"/>
          <w:szCs w:val="28"/>
          <w:shd w:val="clear" w:color="auto" w:fill="FFFFFF"/>
        </w:rPr>
        <w:t>UFM</w:t>
      </w:r>
      <w:r w:rsidRPr="003F3AD3">
        <w:rPr>
          <w:rFonts w:ascii="Times New Roman" w:hAnsi="Times New Roman" w:cs="Times New Roman"/>
          <w:sz w:val="28"/>
          <w:szCs w:val="28"/>
          <w:shd w:val="clear" w:color="auto" w:fill="FFFFFF"/>
          <w:lang w:val="ru-RU"/>
        </w:rPr>
        <w:t xml:space="preserve">-01 </w:t>
      </w:r>
      <w:r w:rsidRPr="003F3AD3">
        <w:rPr>
          <w:rFonts w:ascii="Times New Roman" w:hAnsi="Times New Roman" w:cs="Times New Roman"/>
          <w:sz w:val="28"/>
          <w:szCs w:val="28"/>
          <w:shd w:val="clear" w:color="auto" w:fill="FFFFFF"/>
        </w:rPr>
        <w:t>YAROVIT</w:t>
      </w:r>
      <w:r w:rsidRPr="003F3AD3">
        <w:rPr>
          <w:rFonts w:ascii="Times New Roman" w:hAnsi="Times New Roman" w:cs="Times New Roman"/>
          <w:sz w:val="28"/>
          <w:szCs w:val="28"/>
          <w:shd w:val="clear" w:color="auto" w:fill="FFFFFF"/>
          <w:lang w:val="ru-RU"/>
        </w:rPr>
        <w:t xml:space="preserve">, представляющий собой специальную воронку, которая реагирует на характер мочеиспускания. </w:t>
      </w:r>
    </w:p>
    <w:p w:rsidR="002005E1" w:rsidRPr="003F3AD3" w:rsidRDefault="002005E1" w:rsidP="002A472B">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 xml:space="preserve">Устройство подключено к персональному компьютеру. Датчики регистрируют такие показатели, как продолжительность и объемная скорость </w:t>
      </w:r>
      <w:r w:rsidRPr="003F3AD3">
        <w:rPr>
          <w:rFonts w:ascii="Times New Roman" w:hAnsi="Times New Roman" w:cs="Times New Roman"/>
          <w:sz w:val="28"/>
          <w:szCs w:val="28"/>
          <w:shd w:val="clear" w:color="auto" w:fill="FFFFFF"/>
          <w:lang w:val="ru-RU"/>
        </w:rPr>
        <w:lastRenderedPageBreak/>
        <w:t>потока мочи. По динамике характеристик строится график, результаты отображаются на мониторе</w:t>
      </w:r>
      <w:r w:rsidRPr="003F3AD3">
        <w:rPr>
          <w:rFonts w:ascii="Tahoma" w:hAnsi="Tahoma" w:cs="Tahoma"/>
          <w:sz w:val="21"/>
          <w:szCs w:val="21"/>
          <w:shd w:val="clear" w:color="auto" w:fill="FFFFFF"/>
          <w:lang w:val="ru-RU"/>
        </w:rPr>
        <w:t xml:space="preserve">. </w:t>
      </w:r>
      <w:r w:rsidRPr="003F3AD3">
        <w:rPr>
          <w:rFonts w:ascii="Times New Roman" w:hAnsi="Times New Roman" w:cs="Times New Roman"/>
          <w:sz w:val="28"/>
          <w:szCs w:val="28"/>
          <w:shd w:val="clear" w:color="auto" w:fill="FFFFFF"/>
          <w:lang w:val="ru-RU"/>
        </w:rPr>
        <w:t>Исследование проводилось до операции, а также через 10 дней, 3 и 6 месяцев после оперативного лечения. Снижение показателей урофлоуметрии свидетельствует о наличии инфравезикальной обструкции уретры.</w:t>
      </w:r>
      <w:r w:rsidR="003F5681">
        <w:rPr>
          <w:rFonts w:ascii="Times New Roman" w:hAnsi="Times New Roman" w:cs="Times New Roman"/>
          <w:sz w:val="28"/>
          <w:szCs w:val="28"/>
          <w:shd w:val="clear" w:color="auto" w:fill="FFFFFF"/>
          <w:lang w:val="ru-RU"/>
        </w:rPr>
        <w:t xml:space="preserve"> </w:t>
      </w:r>
      <w:r w:rsidRPr="003F3AD3">
        <w:rPr>
          <w:rFonts w:ascii="Times New Roman" w:hAnsi="Times New Roman" w:cs="Times New Roman"/>
          <w:sz w:val="28"/>
          <w:szCs w:val="28"/>
          <w:shd w:val="clear" w:color="auto" w:fill="FFFFFF"/>
          <w:lang w:val="ru-RU"/>
        </w:rPr>
        <w:t>При наличии снижения показателей уродинамики и увеличении объема остаточной мочи нами проводилась задняя ирригационная уретроскопия и цистоуретрография для определения наличия стриктур или стеноза уретры.</w:t>
      </w:r>
      <w:r w:rsidR="003F5681">
        <w:rPr>
          <w:rFonts w:ascii="Times New Roman" w:hAnsi="Times New Roman" w:cs="Times New Roman"/>
          <w:sz w:val="28"/>
          <w:szCs w:val="28"/>
          <w:shd w:val="clear" w:color="auto" w:fill="FFFFFF"/>
          <w:lang w:val="ru-RU"/>
        </w:rPr>
        <w:t xml:space="preserve"> </w:t>
      </w:r>
      <w:r w:rsidRPr="003F3AD3">
        <w:rPr>
          <w:rFonts w:ascii="Times New Roman" w:hAnsi="Times New Roman" w:cs="Times New Roman"/>
          <w:sz w:val="28"/>
          <w:szCs w:val="28"/>
          <w:shd w:val="clear" w:color="auto" w:fill="FFFFFF"/>
          <w:lang w:val="ru-RU"/>
        </w:rPr>
        <w:t>Количество остаточной мочи (пост-мочеиспускательный остаток) определяли с помощью трансабдоминального ультразвукового исследования.</w:t>
      </w:r>
    </w:p>
    <w:p w:rsidR="002005E1" w:rsidRPr="002A472B" w:rsidRDefault="002005E1" w:rsidP="002005E1">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p>
    <w:p w:rsidR="002005E1" w:rsidRPr="0066511D" w:rsidRDefault="002005E1" w:rsidP="0066511D">
      <w:pPr>
        <w:pStyle w:val="2"/>
        <w:spacing w:before="0" w:line="240" w:lineRule="auto"/>
        <w:ind w:firstLine="567"/>
        <w:jc w:val="both"/>
        <w:rPr>
          <w:rFonts w:ascii="Times New Roman" w:hAnsi="Times New Roman" w:cs="Times New Roman"/>
          <w:b/>
          <w:color w:val="auto"/>
          <w:sz w:val="28"/>
          <w:szCs w:val="28"/>
          <w:lang w:val="ru-RU"/>
        </w:rPr>
      </w:pPr>
      <w:bookmarkStart w:id="28" w:name="_Toc160380613"/>
      <w:r w:rsidRPr="003F3AD3">
        <w:rPr>
          <w:rFonts w:ascii="Times New Roman" w:hAnsi="Times New Roman" w:cs="Times New Roman"/>
          <w:b/>
          <w:color w:val="auto"/>
          <w:sz w:val="28"/>
          <w:szCs w:val="28"/>
          <w:lang w:val="ru-RU"/>
        </w:rPr>
        <w:t>2.12</w:t>
      </w:r>
      <w:r w:rsidR="003F5681">
        <w:rPr>
          <w:rFonts w:ascii="Times New Roman" w:hAnsi="Times New Roman" w:cs="Times New Roman"/>
          <w:b/>
          <w:color w:val="auto"/>
          <w:sz w:val="28"/>
          <w:szCs w:val="28"/>
          <w:lang w:val="ru-RU"/>
        </w:rPr>
        <w:t>.</w:t>
      </w:r>
      <w:r w:rsidRPr="003F3AD3">
        <w:rPr>
          <w:rFonts w:ascii="Times New Roman" w:hAnsi="Times New Roman" w:cs="Times New Roman"/>
          <w:b/>
          <w:color w:val="auto"/>
          <w:sz w:val="28"/>
          <w:szCs w:val="28"/>
          <w:lang w:val="ru-RU"/>
        </w:rPr>
        <w:t xml:space="preserve"> Оценка выраженности дизурических симптомов, эректильной дисфункции и качества жизни у пациентов групп исследования в динамике</w:t>
      </w:r>
      <w:bookmarkEnd w:id="28"/>
    </w:p>
    <w:p w:rsidR="002005E1" w:rsidRPr="003F3AD3" w:rsidRDefault="002005E1" w:rsidP="0066511D">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lang w:val="ru-RU"/>
        </w:rPr>
        <w:t xml:space="preserve">Для оценки динамики выраженности дизурических симптомов пациентов после оперативного вмешательства мы использовали шкалу </w:t>
      </w:r>
      <w:r w:rsidRPr="003F3AD3">
        <w:rPr>
          <w:rFonts w:ascii="Times New Roman" w:hAnsi="Times New Roman" w:cs="Times New Roman"/>
          <w:sz w:val="28"/>
          <w:szCs w:val="28"/>
        </w:rPr>
        <w:t>IPSS</w:t>
      </w:r>
      <w:r w:rsidRPr="003F3AD3">
        <w:rPr>
          <w:rFonts w:ascii="Times New Roman" w:hAnsi="Times New Roman" w:cs="Times New Roman"/>
          <w:sz w:val="28"/>
          <w:szCs w:val="28"/>
          <w:shd w:val="clear" w:color="auto" w:fill="FFFFFF"/>
          <w:lang w:val="ru-RU"/>
        </w:rPr>
        <w:t xml:space="preserve"> (Международная система суммарной оценки заболеваний предстательной железы в баллах)</w:t>
      </w:r>
      <w:r w:rsidRPr="003F3AD3">
        <w:rPr>
          <w:rFonts w:ascii="Times New Roman" w:hAnsi="Times New Roman" w:cs="Times New Roman"/>
          <w:sz w:val="28"/>
          <w:szCs w:val="28"/>
          <w:lang w:val="ru-RU"/>
        </w:rPr>
        <w:t xml:space="preserve">, которая дает возможность определить степень тяжести симптоматики и выбрать рациональный метод лечения соответственно. </w:t>
      </w:r>
      <w:r w:rsidRPr="003F3AD3">
        <w:rPr>
          <w:rFonts w:ascii="Times New Roman" w:hAnsi="Times New Roman" w:cs="Times New Roman"/>
          <w:sz w:val="28"/>
          <w:szCs w:val="28"/>
          <w:shd w:val="clear" w:color="auto" w:fill="FFFFFF"/>
          <w:lang w:val="ru-RU"/>
        </w:rPr>
        <w:t xml:space="preserve">Шкала </w:t>
      </w:r>
      <w:r w:rsidRPr="003F3AD3">
        <w:rPr>
          <w:rFonts w:ascii="Times New Roman" w:hAnsi="Times New Roman" w:cs="Times New Roman"/>
          <w:sz w:val="28"/>
          <w:szCs w:val="28"/>
          <w:shd w:val="clear" w:color="auto" w:fill="FFFFFF"/>
        </w:rPr>
        <w:t>IPSS</w:t>
      </w:r>
      <w:r w:rsidRPr="003F3AD3">
        <w:rPr>
          <w:rFonts w:ascii="Times New Roman" w:hAnsi="Times New Roman" w:cs="Times New Roman"/>
          <w:sz w:val="28"/>
          <w:szCs w:val="28"/>
          <w:shd w:val="clear" w:color="auto" w:fill="FFFFFF"/>
          <w:lang w:val="ru-RU"/>
        </w:rPr>
        <w:t xml:space="preserve"> предназначена для оценки тяжести симптомов у пациент</w:t>
      </w:r>
      <w:r w:rsidR="003F5681">
        <w:rPr>
          <w:rFonts w:ascii="Times New Roman" w:hAnsi="Times New Roman" w:cs="Times New Roman"/>
          <w:sz w:val="28"/>
          <w:szCs w:val="28"/>
          <w:shd w:val="clear" w:color="auto" w:fill="FFFFFF"/>
          <w:lang w:val="ru-RU"/>
        </w:rPr>
        <w:t>ов с дизурическими нарушениями.</w:t>
      </w:r>
      <w:r w:rsidRPr="003F3AD3">
        <w:rPr>
          <w:rFonts w:ascii="Times New Roman" w:hAnsi="Times New Roman" w:cs="Times New Roman"/>
          <w:sz w:val="28"/>
          <w:szCs w:val="28"/>
          <w:shd w:val="clear" w:color="auto" w:fill="FFFFFF"/>
          <w:lang w:val="ru-RU"/>
        </w:rPr>
        <w:t xml:space="preserve"> В нее входят вопросы относительно ощущения неполного опорожнения мочевого пузыря после мочеиспускания, потребности мочиться чаще, чем через 2 часа после последнего мочеиспускания, прерывистости мочеиспускания, возможности воздерживаться от мочеиспускания, силы струи мочи, необходимости натуживаться для осуществления мочеиспускания, а также количества мочеиспусканий в ночное время</w:t>
      </w:r>
      <w:r w:rsidR="003B6E7E" w:rsidRPr="003F3AD3">
        <w:rPr>
          <w:rFonts w:ascii="Times New Roman" w:hAnsi="Times New Roman" w:cs="Times New Roman"/>
          <w:sz w:val="28"/>
          <w:szCs w:val="28"/>
          <w:shd w:val="clear" w:color="auto" w:fill="FFFFFF"/>
          <w:lang w:val="ru-RU"/>
        </w:rPr>
        <w:t xml:space="preserve"> [</w:t>
      </w:r>
      <w:r w:rsidR="00CB284C">
        <w:rPr>
          <w:rFonts w:ascii="Times New Roman" w:hAnsi="Times New Roman" w:cs="Times New Roman"/>
          <w:sz w:val="28"/>
          <w:szCs w:val="28"/>
          <w:shd w:val="clear" w:color="auto" w:fill="FFFFFF"/>
          <w:lang w:val="ru-RU"/>
        </w:rPr>
        <w:t>142,</w:t>
      </w:r>
      <w:r w:rsidR="003B6E7E" w:rsidRPr="003F3AD3">
        <w:rPr>
          <w:rFonts w:ascii="Times New Roman" w:hAnsi="Times New Roman" w:cs="Times New Roman"/>
          <w:sz w:val="28"/>
          <w:szCs w:val="28"/>
          <w:shd w:val="clear" w:color="auto" w:fill="FFFFFF"/>
          <w:lang w:val="ru-RU"/>
        </w:rPr>
        <w:t>143]</w:t>
      </w:r>
      <w:r w:rsidRPr="003F3AD3">
        <w:rPr>
          <w:rFonts w:ascii="Times New Roman" w:hAnsi="Times New Roman" w:cs="Times New Roman"/>
          <w:sz w:val="28"/>
          <w:szCs w:val="28"/>
          <w:shd w:val="clear" w:color="auto" w:fill="FFFFFF"/>
          <w:lang w:val="ru-RU"/>
        </w:rPr>
        <w:t>.</w:t>
      </w:r>
    </w:p>
    <w:p w:rsidR="002005E1" w:rsidRPr="003F3AD3" w:rsidRDefault="002005E1" w:rsidP="0066511D">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В качестве дополнительного метода используется определение индекса качества жизни, определяемого в баллах, при ответе на вопрос об отношении к имеющимся проблемам, если бы с ними пришлось жить до конца жизни.</w:t>
      </w:r>
    </w:p>
    <w:p w:rsidR="002005E1" w:rsidRPr="00E26937" w:rsidRDefault="002005E1" w:rsidP="002005E1">
      <w:pPr>
        <w:tabs>
          <w:tab w:val="num" w:pos="567"/>
          <w:tab w:val="num" w:pos="720"/>
        </w:tabs>
        <w:spacing w:after="0" w:line="240" w:lineRule="auto"/>
        <w:ind w:firstLine="567"/>
        <w:jc w:val="both"/>
        <w:rPr>
          <w:rFonts w:ascii="Times New Roman" w:hAnsi="Times New Roman" w:cs="Times New Roman"/>
          <w:sz w:val="18"/>
          <w:szCs w:val="28"/>
          <w:shd w:val="clear" w:color="auto" w:fill="FFFFFF"/>
          <w:lang w:val="ru-RU"/>
        </w:rPr>
      </w:pPr>
      <w:r w:rsidRPr="003F3AD3">
        <w:rPr>
          <w:rFonts w:ascii="Times New Roman" w:hAnsi="Times New Roman" w:cs="Times New Roman"/>
          <w:sz w:val="28"/>
          <w:szCs w:val="28"/>
          <w:shd w:val="clear" w:color="auto" w:fill="FFFFFF"/>
          <w:lang w:val="ru-RU"/>
        </w:rPr>
        <w:t>Количество баллов: от 0 до 7 говорит о незначительных нарушениях, от 8 до 19 — об умеренных нарушениях, от 20 до 35 свидетельствует о тяжелых симптомах болезни.</w:t>
      </w:r>
      <w:r w:rsidRPr="003F3AD3">
        <w:rPr>
          <w:rFonts w:ascii="Times New Roman" w:eastAsia="Times New Roman" w:hAnsi="Times New Roman" w:cs="Times New Roman"/>
          <w:sz w:val="28"/>
          <w:szCs w:val="28"/>
          <w:lang w:val="ru-RU" w:eastAsia="ru-RU"/>
        </w:rPr>
        <w:t xml:space="preserve">Для оценки тяжести нарушений эректильной функции мы использовали анкету МИЭФ-5 (Международный индекс эректильной функции), включающую в себя вопросы о том, </w:t>
      </w:r>
      <w:r w:rsidRPr="003F3AD3">
        <w:rPr>
          <w:rFonts w:ascii="Times New Roman" w:hAnsi="Times New Roman" w:cs="Times New Roman"/>
          <w:sz w:val="28"/>
          <w:szCs w:val="28"/>
          <w:shd w:val="clear" w:color="auto" w:fill="FFFFFF"/>
          <w:lang w:val="ru-RU"/>
        </w:rPr>
        <w:t>как нарушения эрекции сказывались на сексуальной жизни пациента в течение последних четырех недель. Анкетирование проводилось через 3 и 6 месяцев после оперативного вмешательства. Также был проведен опрос пациентов относительно наличия ретроградной эякуляции через 3 и 6 месяцев после оперативного лечения</w:t>
      </w:r>
      <w:r w:rsidR="00F66EA7" w:rsidRPr="003F3AD3">
        <w:rPr>
          <w:rFonts w:ascii="Times New Roman" w:hAnsi="Times New Roman" w:cs="Times New Roman"/>
          <w:sz w:val="28"/>
          <w:szCs w:val="28"/>
          <w:shd w:val="clear" w:color="auto" w:fill="FFFFFF"/>
          <w:lang w:val="ru-RU"/>
        </w:rPr>
        <w:t xml:space="preserve"> [144]</w:t>
      </w:r>
      <w:r w:rsidRPr="003F3AD3">
        <w:rPr>
          <w:rFonts w:ascii="Times New Roman" w:hAnsi="Times New Roman" w:cs="Times New Roman"/>
          <w:sz w:val="28"/>
          <w:szCs w:val="28"/>
          <w:shd w:val="clear" w:color="auto" w:fill="FFFFFF"/>
          <w:lang w:val="ru-RU"/>
        </w:rPr>
        <w:t>.</w:t>
      </w:r>
    </w:p>
    <w:p w:rsidR="00504BCA" w:rsidRPr="00E26937" w:rsidRDefault="00504BCA" w:rsidP="002005E1">
      <w:pPr>
        <w:tabs>
          <w:tab w:val="num" w:pos="567"/>
          <w:tab w:val="num" w:pos="720"/>
        </w:tabs>
        <w:spacing w:after="0" w:line="240" w:lineRule="auto"/>
        <w:ind w:firstLine="567"/>
        <w:jc w:val="both"/>
        <w:rPr>
          <w:rFonts w:ascii="Times New Roman" w:hAnsi="Times New Roman" w:cs="Times New Roman"/>
          <w:sz w:val="18"/>
          <w:szCs w:val="28"/>
          <w:shd w:val="clear" w:color="auto" w:fill="FFFFFF"/>
          <w:lang w:val="ru-RU"/>
        </w:rPr>
      </w:pPr>
    </w:p>
    <w:p w:rsidR="002005E1" w:rsidRPr="0066511D" w:rsidRDefault="002D5C6F" w:rsidP="002A472B">
      <w:pPr>
        <w:pStyle w:val="2"/>
        <w:spacing w:before="0" w:line="240" w:lineRule="auto"/>
        <w:ind w:firstLine="567"/>
        <w:jc w:val="both"/>
        <w:rPr>
          <w:rFonts w:ascii="Times New Roman" w:hAnsi="Times New Roman" w:cs="Times New Roman"/>
          <w:b/>
          <w:color w:val="auto"/>
          <w:sz w:val="28"/>
          <w:szCs w:val="28"/>
          <w:shd w:val="clear" w:color="auto" w:fill="FFFFFF"/>
          <w:lang w:val="ru-RU"/>
        </w:rPr>
      </w:pPr>
      <w:bookmarkStart w:id="29" w:name="_Toc160380614"/>
      <w:r>
        <w:rPr>
          <w:rFonts w:ascii="Times New Roman" w:hAnsi="Times New Roman" w:cs="Times New Roman"/>
          <w:b/>
          <w:color w:val="auto"/>
          <w:sz w:val="28"/>
          <w:szCs w:val="28"/>
          <w:shd w:val="clear" w:color="auto" w:fill="FFFFFF"/>
          <w:lang w:val="ru-RU"/>
        </w:rPr>
        <w:t xml:space="preserve">    </w:t>
      </w:r>
      <w:r w:rsidR="002005E1" w:rsidRPr="003F3AD3">
        <w:rPr>
          <w:rFonts w:ascii="Times New Roman" w:hAnsi="Times New Roman" w:cs="Times New Roman"/>
          <w:b/>
          <w:color w:val="auto"/>
          <w:sz w:val="28"/>
          <w:szCs w:val="28"/>
          <w:shd w:val="clear" w:color="auto" w:fill="FFFFFF"/>
          <w:lang w:val="ru-RU"/>
        </w:rPr>
        <w:t>2.13</w:t>
      </w:r>
      <w:r w:rsidR="00D26039">
        <w:rPr>
          <w:rFonts w:ascii="Times New Roman" w:hAnsi="Times New Roman" w:cs="Times New Roman"/>
          <w:b/>
          <w:color w:val="auto"/>
          <w:sz w:val="28"/>
          <w:szCs w:val="28"/>
          <w:shd w:val="clear" w:color="auto" w:fill="FFFFFF"/>
          <w:lang w:val="ru-RU"/>
        </w:rPr>
        <w:t>.</w:t>
      </w:r>
      <w:r w:rsidR="002005E1" w:rsidRPr="003F3AD3">
        <w:rPr>
          <w:rFonts w:ascii="Times New Roman" w:hAnsi="Times New Roman" w:cs="Times New Roman"/>
          <w:b/>
          <w:color w:val="auto"/>
          <w:sz w:val="28"/>
          <w:szCs w:val="28"/>
          <w:shd w:val="clear" w:color="auto" w:fill="FFFFFF"/>
          <w:lang w:val="ru-RU"/>
        </w:rPr>
        <w:t xml:space="preserve"> Статистическая обработка данных</w:t>
      </w:r>
      <w:bookmarkEnd w:id="29"/>
    </w:p>
    <w:p w:rsidR="003E16FD" w:rsidRPr="003E16FD" w:rsidRDefault="003E16FD" w:rsidP="002A472B">
      <w:pPr>
        <w:spacing w:after="0" w:line="240" w:lineRule="auto"/>
        <w:ind w:firstLine="567"/>
        <w:jc w:val="both"/>
        <w:rPr>
          <w:rFonts w:ascii="Times New Roman" w:hAnsi="Times New Roman" w:cs="Times New Roman"/>
          <w:b/>
          <w:bCs/>
          <w:sz w:val="28"/>
          <w:szCs w:val="28"/>
          <w:lang w:val="ru-RU"/>
        </w:rPr>
      </w:pPr>
      <w:r w:rsidRPr="003E16FD">
        <w:rPr>
          <w:rFonts w:ascii="Times New Roman" w:hAnsi="Times New Roman" w:cs="Times New Roman"/>
          <w:b/>
          <w:bCs/>
          <w:sz w:val="28"/>
          <w:szCs w:val="28"/>
          <w:lang w:val="ru-RU"/>
        </w:rPr>
        <w:t>Описательная статистика:</w:t>
      </w:r>
    </w:p>
    <w:p w:rsidR="002005E1" w:rsidRDefault="002005E1" w:rsidP="002A472B">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Для категориальных переменных данные были представлены в виде абсолютных и относительных чисел. Для качественных данных значимость различий в группах определяли путем выполнения критерия Хи-квадрат (</w:t>
      </w:r>
      <w:r w:rsidRPr="003F3AD3">
        <w:rPr>
          <w:rFonts w:ascii="Times New Roman" w:hAnsi="Times New Roman" w:cs="Times New Roman"/>
          <w:sz w:val="28"/>
          <w:szCs w:val="28"/>
        </w:rPr>
        <w:t>χ</w:t>
      </w:r>
      <w:r w:rsidRPr="003F3AD3">
        <w:rPr>
          <w:rFonts w:ascii="Times New Roman" w:hAnsi="Times New Roman" w:cs="Times New Roman"/>
          <w:sz w:val="28"/>
          <w:szCs w:val="28"/>
          <w:lang w:val="ru-RU"/>
        </w:rPr>
        <w:t xml:space="preserve"> </w:t>
      </w:r>
      <w:r w:rsidRPr="003F3AD3">
        <w:rPr>
          <w:rFonts w:ascii="Times New Roman" w:hAnsi="Times New Roman" w:cs="Times New Roman"/>
          <w:sz w:val="28"/>
          <w:szCs w:val="28"/>
          <w:vertAlign w:val="superscript"/>
          <w:lang w:val="ru-RU"/>
        </w:rPr>
        <w:t>2</w:t>
      </w:r>
      <w:r w:rsidRPr="003F3AD3">
        <w:rPr>
          <w:rFonts w:ascii="Times New Roman" w:hAnsi="Times New Roman" w:cs="Times New Roman"/>
          <w:sz w:val="28"/>
          <w:szCs w:val="28"/>
          <w:lang w:val="ru-RU"/>
        </w:rPr>
        <w:t xml:space="preserve">). </w:t>
      </w:r>
      <w:r w:rsidRPr="003F3AD3">
        <w:rPr>
          <w:rFonts w:ascii="Times New Roman" w:hAnsi="Times New Roman" w:cs="Times New Roman"/>
          <w:sz w:val="28"/>
          <w:szCs w:val="28"/>
          <w:lang w:val="ru-RU"/>
        </w:rPr>
        <w:lastRenderedPageBreak/>
        <w:t>Для количественных данных измерялись центральные тенденции</w:t>
      </w:r>
      <w:r w:rsidR="003E16FD">
        <w:rPr>
          <w:rFonts w:ascii="Times New Roman" w:hAnsi="Times New Roman" w:cs="Times New Roman"/>
          <w:sz w:val="28"/>
          <w:szCs w:val="28"/>
          <w:lang w:val="ru-RU"/>
        </w:rPr>
        <w:t xml:space="preserve">, </w:t>
      </w:r>
      <w:r w:rsidR="003E16FD" w:rsidRPr="003E16FD">
        <w:rPr>
          <w:rFonts w:ascii="Times New Roman" w:hAnsi="Times New Roman" w:cs="Times New Roman"/>
          <w:sz w:val="28"/>
          <w:szCs w:val="28"/>
          <w:lang w:val="ru-RU"/>
        </w:rPr>
        <w:t>такие как медиана и межквартильный размах, так как распределение количественных данных отклонялось от нормального.</w:t>
      </w:r>
      <w:r w:rsidRPr="003F3AD3">
        <w:rPr>
          <w:rFonts w:ascii="Times New Roman" w:hAnsi="Times New Roman" w:cs="Times New Roman"/>
          <w:sz w:val="28"/>
          <w:szCs w:val="28"/>
          <w:lang w:val="ru-RU"/>
        </w:rPr>
        <w:t>Для примера ниже приведена визуализация оценки центральных тенденций для переменной «размер предстательной железы в группах исследования до и после оперативного вмешательства»</w:t>
      </w:r>
      <w:r w:rsidR="007D02BA">
        <w:rPr>
          <w:rFonts w:ascii="Times New Roman" w:hAnsi="Times New Roman" w:cs="Times New Roman"/>
          <w:sz w:val="28"/>
          <w:szCs w:val="28"/>
          <w:lang w:val="ru-RU"/>
        </w:rPr>
        <w:t xml:space="preserve"> (рисунок 3)</w:t>
      </w:r>
      <w:r w:rsidRPr="003F3AD3">
        <w:rPr>
          <w:rFonts w:ascii="Times New Roman" w:hAnsi="Times New Roman" w:cs="Times New Roman"/>
          <w:sz w:val="28"/>
          <w:szCs w:val="28"/>
          <w:lang w:val="ru-RU"/>
        </w:rPr>
        <w:t>.</w:t>
      </w:r>
    </w:p>
    <w:p w:rsidR="002D5C6F" w:rsidRDefault="002D5C6F" w:rsidP="002A472B">
      <w:pPr>
        <w:spacing w:after="0" w:line="240" w:lineRule="auto"/>
        <w:ind w:firstLine="567"/>
        <w:jc w:val="both"/>
        <w:rPr>
          <w:rFonts w:ascii="Times New Roman" w:hAnsi="Times New Roman" w:cs="Times New Roman"/>
          <w:sz w:val="28"/>
          <w:szCs w:val="28"/>
          <w:lang w:val="ru-RU"/>
        </w:rPr>
      </w:pPr>
    </w:p>
    <w:p w:rsidR="002D5C6F" w:rsidRPr="002D5C6F" w:rsidRDefault="002D5C6F" w:rsidP="002A472B">
      <w:pPr>
        <w:spacing w:after="0" w:line="240" w:lineRule="auto"/>
        <w:ind w:firstLine="567"/>
        <w:jc w:val="both"/>
        <w:rPr>
          <w:rFonts w:ascii="Times New Roman" w:hAnsi="Times New Roman" w:cs="Times New Roman"/>
          <w:sz w:val="24"/>
          <w:szCs w:val="24"/>
          <w:lang w:val="ru-RU"/>
        </w:rPr>
      </w:pPr>
      <w:r w:rsidRPr="002D5C6F">
        <w:rPr>
          <w:rFonts w:ascii="Times New Roman" w:hAnsi="Times New Roman" w:cs="Times New Roman"/>
          <w:sz w:val="24"/>
          <w:szCs w:val="24"/>
          <w:lang w:val="ru-RU"/>
        </w:rPr>
        <w:t>А – основная группа до операции, Б – контрольная группа до операции, В – основная группа через 6 месяцев после операции, Г – контрольная группа через 6 месяцев после операции</w:t>
      </w:r>
    </w:p>
    <w:p w:rsidR="002005E1" w:rsidRPr="002A472B" w:rsidRDefault="002005E1" w:rsidP="00CB284C">
      <w:pPr>
        <w:spacing w:after="0" w:line="240" w:lineRule="auto"/>
        <w:ind w:firstLine="567"/>
        <w:jc w:val="both"/>
        <w:rPr>
          <w:rFonts w:ascii="Times New Roman" w:hAnsi="Times New Roman" w:cs="Times New Roman"/>
          <w:sz w:val="24"/>
          <w:szCs w:val="24"/>
          <w:shd w:val="clear" w:color="auto" w:fill="FFFFFF"/>
          <w:lang w:val="ru-RU"/>
        </w:rPr>
      </w:pPr>
      <w:r w:rsidRPr="003F3AD3">
        <w:rPr>
          <w:rFonts w:ascii="Times New Roman" w:hAnsi="Times New Roman" w:cs="Times New Roman"/>
          <w:sz w:val="28"/>
          <w:szCs w:val="28"/>
          <w:shd w:val="clear" w:color="auto" w:fill="FFFFFF"/>
          <w:lang w:val="ru-RU"/>
        </w:rPr>
        <w:t xml:space="preserve"> </w:t>
      </w:r>
    </w:p>
    <w:tbl>
      <w:tblPr>
        <w:tblW w:w="0" w:type="auto"/>
        <w:tblLook w:val="04A0" w:firstRow="1" w:lastRow="0" w:firstColumn="1" w:lastColumn="0" w:noHBand="0" w:noVBand="1"/>
      </w:tblPr>
      <w:tblGrid>
        <w:gridCol w:w="4897"/>
        <w:gridCol w:w="4957"/>
      </w:tblGrid>
      <w:tr w:rsidR="003F3AD3" w:rsidRPr="003F3AD3" w:rsidTr="0066511D">
        <w:tc>
          <w:tcPr>
            <w:tcW w:w="4897" w:type="dxa"/>
          </w:tcPr>
          <w:p w:rsidR="002005E1" w:rsidRPr="003F3AD3" w:rsidRDefault="002005E1" w:rsidP="002005E1">
            <w:pPr>
              <w:jc w:val="both"/>
              <w:rPr>
                <w:sz w:val="28"/>
                <w:szCs w:val="28"/>
              </w:rPr>
            </w:pPr>
            <w:r w:rsidRPr="003F3AD3">
              <w:rPr>
                <w:noProof/>
                <w:lang w:val="ru-RU" w:eastAsia="ru-RU"/>
              </w:rPr>
              <w:drawing>
                <wp:inline distT="0" distB="0" distL="0" distR="0" wp14:anchorId="545767F9" wp14:editId="383C996B">
                  <wp:extent cx="2936382" cy="2533650"/>
                  <wp:effectExtent l="0" t="0" r="0" b="0"/>
                  <wp:docPr id="7" name="Рисунок 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4BFD4E21-62D6-4196-A7E6-88049BDCCE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4BFD4E21-62D6-4196-A7E6-88049BDCCEA3}"/>
                              </a:ext>
                            </a:extLst>
                          </pic:cNvPr>
                          <pic:cNvPicPr>
                            <a:picLocks noChangeAspect="1"/>
                          </pic:cNvPicPr>
                        </pic:nvPicPr>
                        <pic:blipFill>
                          <a:blip r:embed="rId17" cstate="print"/>
                          <a:stretch>
                            <a:fillRect/>
                          </a:stretch>
                        </pic:blipFill>
                        <pic:spPr>
                          <a:xfrm>
                            <a:off x="0" y="0"/>
                            <a:ext cx="2958718" cy="2552923"/>
                          </a:xfrm>
                          <a:prstGeom prst="rect">
                            <a:avLst/>
                          </a:prstGeom>
                        </pic:spPr>
                      </pic:pic>
                    </a:graphicData>
                  </a:graphic>
                </wp:inline>
              </w:drawing>
            </w:r>
          </w:p>
        </w:tc>
        <w:tc>
          <w:tcPr>
            <w:tcW w:w="4957" w:type="dxa"/>
          </w:tcPr>
          <w:p w:rsidR="002005E1" w:rsidRPr="003F3AD3" w:rsidRDefault="002005E1" w:rsidP="002005E1">
            <w:pPr>
              <w:jc w:val="both"/>
              <w:rPr>
                <w:sz w:val="28"/>
                <w:szCs w:val="28"/>
              </w:rPr>
            </w:pPr>
            <w:r w:rsidRPr="003F3AD3">
              <w:rPr>
                <w:noProof/>
                <w:lang w:val="ru-RU" w:eastAsia="ru-RU"/>
              </w:rPr>
              <w:drawing>
                <wp:inline distT="0" distB="0" distL="0" distR="0" wp14:anchorId="07D66F2C" wp14:editId="4873A188">
                  <wp:extent cx="2934180" cy="2533650"/>
                  <wp:effectExtent l="0" t="0" r="0" b="0"/>
                  <wp:docPr id="8" name="Рисунок 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6415068E-D82D-42E2-9F9E-A7DB8B5332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6415068E-D82D-42E2-9F9E-A7DB8B533254}"/>
                              </a:ext>
                            </a:extLst>
                          </pic:cNvPr>
                          <pic:cNvPicPr>
                            <a:picLocks noChangeAspect="1"/>
                          </pic:cNvPicPr>
                        </pic:nvPicPr>
                        <pic:blipFill>
                          <a:blip r:embed="rId18" cstate="print"/>
                          <a:stretch>
                            <a:fillRect/>
                          </a:stretch>
                        </pic:blipFill>
                        <pic:spPr>
                          <a:xfrm>
                            <a:off x="0" y="0"/>
                            <a:ext cx="3018472" cy="2606436"/>
                          </a:xfrm>
                          <a:prstGeom prst="rect">
                            <a:avLst/>
                          </a:prstGeom>
                        </pic:spPr>
                      </pic:pic>
                    </a:graphicData>
                  </a:graphic>
                </wp:inline>
              </w:drawing>
            </w:r>
          </w:p>
        </w:tc>
      </w:tr>
      <w:tr w:rsidR="003F3AD3" w:rsidRPr="003F3AD3" w:rsidTr="0066511D">
        <w:tc>
          <w:tcPr>
            <w:tcW w:w="4897" w:type="dxa"/>
          </w:tcPr>
          <w:p w:rsidR="002005E1" w:rsidRPr="002A472B" w:rsidRDefault="002A472B" w:rsidP="002A472B">
            <w:pPr>
              <w:jc w:val="center"/>
              <w:rPr>
                <w:sz w:val="24"/>
                <w:szCs w:val="24"/>
              </w:rPr>
            </w:pPr>
            <w:r w:rsidRPr="002A472B">
              <w:rPr>
                <w:sz w:val="24"/>
                <w:szCs w:val="24"/>
              </w:rPr>
              <w:t>a</w:t>
            </w:r>
          </w:p>
        </w:tc>
        <w:tc>
          <w:tcPr>
            <w:tcW w:w="4957" w:type="dxa"/>
          </w:tcPr>
          <w:p w:rsidR="002005E1" w:rsidRPr="002A472B" w:rsidRDefault="002A472B" w:rsidP="002A472B">
            <w:pPr>
              <w:jc w:val="center"/>
              <w:rPr>
                <w:sz w:val="24"/>
                <w:szCs w:val="24"/>
              </w:rPr>
            </w:pPr>
            <w:r w:rsidRPr="002A472B">
              <w:rPr>
                <w:sz w:val="24"/>
                <w:szCs w:val="24"/>
              </w:rPr>
              <w:t>б</w:t>
            </w:r>
          </w:p>
        </w:tc>
      </w:tr>
      <w:tr w:rsidR="003F3AD3" w:rsidRPr="003F3AD3" w:rsidTr="0066511D">
        <w:tc>
          <w:tcPr>
            <w:tcW w:w="4897" w:type="dxa"/>
          </w:tcPr>
          <w:p w:rsidR="002005E1" w:rsidRPr="002A472B" w:rsidRDefault="002005E1" w:rsidP="002A472B">
            <w:pPr>
              <w:jc w:val="center"/>
              <w:rPr>
                <w:sz w:val="24"/>
                <w:szCs w:val="24"/>
              </w:rPr>
            </w:pPr>
            <w:r w:rsidRPr="002A472B">
              <w:rPr>
                <w:noProof/>
                <w:sz w:val="24"/>
                <w:szCs w:val="24"/>
                <w:lang w:val="ru-RU" w:eastAsia="ru-RU"/>
              </w:rPr>
              <w:drawing>
                <wp:inline distT="0" distB="0" distL="0" distR="0" wp14:anchorId="1708C13D" wp14:editId="45EA0B0A">
                  <wp:extent cx="2986405" cy="2790908"/>
                  <wp:effectExtent l="0" t="0" r="4445" b="9525"/>
                  <wp:docPr id="4" name="Рисунок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300E435F-FA7F-4769-BEB1-44E443FB0D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300E435F-FA7F-4769-BEB1-44E443FB0D87}"/>
                              </a:ext>
                            </a:extLst>
                          </pic:cNvPr>
                          <pic:cNvPicPr>
                            <a:picLocks noChangeAspect="1"/>
                          </pic:cNvPicPr>
                        </pic:nvPicPr>
                        <pic:blipFill>
                          <a:blip r:embed="rId19" cstate="print"/>
                          <a:stretch>
                            <a:fillRect/>
                          </a:stretch>
                        </pic:blipFill>
                        <pic:spPr>
                          <a:xfrm>
                            <a:off x="0" y="0"/>
                            <a:ext cx="2997933" cy="2801681"/>
                          </a:xfrm>
                          <a:prstGeom prst="rect">
                            <a:avLst/>
                          </a:prstGeom>
                        </pic:spPr>
                      </pic:pic>
                    </a:graphicData>
                  </a:graphic>
                </wp:inline>
              </w:drawing>
            </w:r>
          </w:p>
        </w:tc>
        <w:tc>
          <w:tcPr>
            <w:tcW w:w="4957" w:type="dxa"/>
          </w:tcPr>
          <w:p w:rsidR="002005E1" w:rsidRPr="002A472B" w:rsidRDefault="002005E1" w:rsidP="002A472B">
            <w:pPr>
              <w:jc w:val="center"/>
              <w:rPr>
                <w:sz w:val="24"/>
                <w:szCs w:val="24"/>
              </w:rPr>
            </w:pPr>
            <w:r w:rsidRPr="002A472B">
              <w:rPr>
                <w:noProof/>
                <w:sz w:val="24"/>
                <w:szCs w:val="24"/>
                <w:lang w:val="ru-RU" w:eastAsia="ru-RU"/>
              </w:rPr>
              <w:drawing>
                <wp:inline distT="0" distB="0" distL="0" distR="0" wp14:anchorId="3EB65C38" wp14:editId="74FCA529">
                  <wp:extent cx="3026410" cy="2846567"/>
                  <wp:effectExtent l="0" t="0" r="2540" b="0"/>
                  <wp:docPr id="5" name="Рисунок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56DF1E8-2F12-422A-9949-B73B45589F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56DF1E8-2F12-422A-9949-B73B45589F0B}"/>
                              </a:ext>
                            </a:extLst>
                          </pic:cNvPr>
                          <pic:cNvPicPr>
                            <a:picLocks noChangeAspect="1"/>
                          </pic:cNvPicPr>
                        </pic:nvPicPr>
                        <pic:blipFill>
                          <a:blip r:embed="rId20" cstate="print"/>
                          <a:stretch>
                            <a:fillRect/>
                          </a:stretch>
                        </pic:blipFill>
                        <pic:spPr>
                          <a:xfrm>
                            <a:off x="0" y="0"/>
                            <a:ext cx="3079319" cy="2896332"/>
                          </a:xfrm>
                          <a:prstGeom prst="rect">
                            <a:avLst/>
                          </a:prstGeom>
                        </pic:spPr>
                      </pic:pic>
                    </a:graphicData>
                  </a:graphic>
                </wp:inline>
              </w:drawing>
            </w:r>
          </w:p>
        </w:tc>
      </w:tr>
      <w:tr w:rsidR="003F3AD3" w:rsidRPr="003F3AD3" w:rsidTr="0066511D">
        <w:tc>
          <w:tcPr>
            <w:tcW w:w="4897" w:type="dxa"/>
          </w:tcPr>
          <w:p w:rsidR="002005E1" w:rsidRPr="002A472B" w:rsidRDefault="002A472B" w:rsidP="002A472B">
            <w:pPr>
              <w:jc w:val="center"/>
              <w:rPr>
                <w:sz w:val="24"/>
                <w:szCs w:val="24"/>
              </w:rPr>
            </w:pPr>
            <w:r w:rsidRPr="002A472B">
              <w:rPr>
                <w:sz w:val="24"/>
                <w:szCs w:val="24"/>
              </w:rPr>
              <w:t>в</w:t>
            </w:r>
          </w:p>
        </w:tc>
        <w:tc>
          <w:tcPr>
            <w:tcW w:w="4957" w:type="dxa"/>
          </w:tcPr>
          <w:p w:rsidR="002005E1" w:rsidRPr="002A472B" w:rsidRDefault="002A472B" w:rsidP="002A472B">
            <w:pPr>
              <w:jc w:val="center"/>
              <w:rPr>
                <w:sz w:val="24"/>
                <w:szCs w:val="24"/>
              </w:rPr>
            </w:pPr>
            <w:r w:rsidRPr="002A472B">
              <w:rPr>
                <w:sz w:val="24"/>
                <w:szCs w:val="24"/>
              </w:rPr>
              <w:t>г</w:t>
            </w:r>
          </w:p>
        </w:tc>
      </w:tr>
    </w:tbl>
    <w:p w:rsidR="002A472B" w:rsidRPr="00E26937" w:rsidRDefault="002A472B" w:rsidP="002A472B">
      <w:pPr>
        <w:spacing w:after="0" w:line="240" w:lineRule="auto"/>
        <w:ind w:firstLine="567"/>
        <w:jc w:val="center"/>
        <w:rPr>
          <w:rFonts w:ascii="Times New Roman" w:hAnsi="Times New Roman" w:cs="Times New Roman"/>
          <w:sz w:val="16"/>
          <w:szCs w:val="16"/>
          <w:lang w:val="ru-RU"/>
        </w:rPr>
      </w:pPr>
    </w:p>
    <w:p w:rsidR="002005E1" w:rsidRPr="002441D5" w:rsidRDefault="007D02BA" w:rsidP="00D26039">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002D5C6F">
        <w:rPr>
          <w:rFonts w:ascii="Times New Roman" w:hAnsi="Times New Roman" w:cs="Times New Roman"/>
          <w:sz w:val="28"/>
          <w:szCs w:val="28"/>
          <w:lang w:val="ru-RU"/>
        </w:rPr>
        <w:t xml:space="preserve">Рисунок </w:t>
      </w:r>
      <w:r w:rsidR="002005E1" w:rsidRPr="003F3AD3">
        <w:rPr>
          <w:rFonts w:ascii="Times New Roman" w:hAnsi="Times New Roman" w:cs="Times New Roman"/>
          <w:sz w:val="28"/>
          <w:szCs w:val="28"/>
          <w:lang w:val="ru-RU"/>
        </w:rPr>
        <w:t>3</w:t>
      </w:r>
      <w:r w:rsidR="001525E4">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002005E1" w:rsidRPr="003F3AD3">
        <w:rPr>
          <w:rFonts w:ascii="Times New Roman" w:hAnsi="Times New Roman" w:cs="Times New Roman"/>
          <w:sz w:val="28"/>
          <w:szCs w:val="28"/>
          <w:lang w:val="ru-RU"/>
        </w:rPr>
        <w:t xml:space="preserve">Оценка центральных тенденций для переменной размер предстательной железы в группах исследования до и после оперативного </w:t>
      </w:r>
      <w:r w:rsidR="002005E1" w:rsidRPr="002441D5">
        <w:rPr>
          <w:rFonts w:ascii="Times New Roman" w:hAnsi="Times New Roman" w:cs="Times New Roman"/>
          <w:sz w:val="28"/>
          <w:szCs w:val="28"/>
          <w:lang w:val="ru-RU"/>
        </w:rPr>
        <w:t>вмешательства</w:t>
      </w:r>
    </w:p>
    <w:p w:rsidR="003E16FD" w:rsidRPr="002441D5" w:rsidRDefault="003E16FD" w:rsidP="002A472B">
      <w:pPr>
        <w:spacing w:after="0" w:line="240" w:lineRule="auto"/>
        <w:ind w:firstLine="720"/>
        <w:jc w:val="both"/>
        <w:rPr>
          <w:rFonts w:ascii="Times New Roman" w:hAnsi="Times New Roman" w:cs="Times New Roman"/>
          <w:b/>
          <w:bCs/>
          <w:sz w:val="28"/>
          <w:szCs w:val="28"/>
          <w:lang w:val="ru-RU"/>
        </w:rPr>
      </w:pPr>
      <w:r w:rsidRPr="002441D5">
        <w:rPr>
          <w:rFonts w:ascii="Times New Roman" w:hAnsi="Times New Roman" w:cs="Times New Roman"/>
          <w:b/>
          <w:bCs/>
          <w:sz w:val="28"/>
          <w:szCs w:val="28"/>
          <w:lang w:val="ru-RU"/>
        </w:rPr>
        <w:lastRenderedPageBreak/>
        <w:t>Сравнительная статистика:</w:t>
      </w:r>
    </w:p>
    <w:p w:rsidR="003E16FD" w:rsidRPr="002441D5" w:rsidRDefault="003E16FD" w:rsidP="002A472B">
      <w:pPr>
        <w:spacing w:after="0" w:line="240" w:lineRule="auto"/>
        <w:ind w:firstLine="720"/>
        <w:jc w:val="both"/>
        <w:rPr>
          <w:rFonts w:ascii="Times New Roman" w:hAnsi="Times New Roman" w:cs="Times New Roman"/>
          <w:sz w:val="28"/>
          <w:szCs w:val="28"/>
          <w:lang w:val="ru-RU"/>
        </w:rPr>
      </w:pPr>
      <w:r w:rsidRPr="002441D5">
        <w:rPr>
          <w:rFonts w:ascii="Times New Roman" w:hAnsi="Times New Roman" w:cs="Times New Roman"/>
          <w:sz w:val="28"/>
          <w:szCs w:val="28"/>
          <w:lang w:val="ru-RU"/>
        </w:rPr>
        <w:t>Для качественных данных использовался критерий Хи-квадрат (</w:t>
      </w:r>
      <w:r w:rsidRPr="002441D5">
        <w:rPr>
          <w:rFonts w:ascii="Times New Roman" w:hAnsi="Times New Roman" w:cs="Times New Roman"/>
          <w:sz w:val="28"/>
          <w:szCs w:val="28"/>
        </w:rPr>
        <w:t>χ</w:t>
      </w:r>
      <w:r w:rsidRPr="002441D5">
        <w:rPr>
          <w:rFonts w:ascii="Times New Roman" w:hAnsi="Times New Roman" w:cs="Times New Roman"/>
          <w:sz w:val="28"/>
          <w:szCs w:val="28"/>
          <w:lang w:val="ru-RU"/>
        </w:rPr>
        <w:t>²) для оценки значимости различий между группами. Для количественных данных, учитывая ненормальное распределение, использовался критерий Манна-Уитни.</w:t>
      </w:r>
    </w:p>
    <w:p w:rsidR="003E16FD" w:rsidRPr="002441D5" w:rsidRDefault="003E16FD" w:rsidP="002A472B">
      <w:pPr>
        <w:spacing w:after="0" w:line="240" w:lineRule="auto"/>
        <w:ind w:firstLine="720"/>
        <w:jc w:val="both"/>
        <w:rPr>
          <w:rFonts w:ascii="Times New Roman" w:hAnsi="Times New Roman" w:cs="Times New Roman"/>
          <w:b/>
          <w:bCs/>
          <w:sz w:val="28"/>
          <w:szCs w:val="28"/>
          <w:lang w:val="ru-RU"/>
        </w:rPr>
      </w:pPr>
      <w:r w:rsidRPr="002441D5">
        <w:rPr>
          <w:rFonts w:ascii="Times New Roman" w:hAnsi="Times New Roman" w:cs="Times New Roman"/>
          <w:b/>
          <w:bCs/>
          <w:sz w:val="28"/>
          <w:szCs w:val="28"/>
          <w:lang w:val="ru-RU"/>
        </w:rPr>
        <w:t>Регрессионный анализ:</w:t>
      </w:r>
    </w:p>
    <w:p w:rsidR="003E16FD" w:rsidRPr="002441D5" w:rsidRDefault="003E16FD" w:rsidP="002A472B">
      <w:pPr>
        <w:spacing w:after="0" w:line="240" w:lineRule="auto"/>
        <w:ind w:firstLine="720"/>
        <w:jc w:val="both"/>
        <w:rPr>
          <w:rFonts w:ascii="Times New Roman" w:hAnsi="Times New Roman" w:cs="Times New Roman"/>
          <w:sz w:val="28"/>
          <w:szCs w:val="28"/>
          <w:lang w:val="ru-RU"/>
        </w:rPr>
      </w:pPr>
      <w:r w:rsidRPr="002441D5">
        <w:rPr>
          <w:rFonts w:ascii="Times New Roman" w:hAnsi="Times New Roman" w:cs="Times New Roman"/>
          <w:sz w:val="28"/>
          <w:szCs w:val="28"/>
          <w:lang w:val="ru-RU"/>
        </w:rPr>
        <w:t xml:space="preserve">Проведен регрессионный анализ факторов риска развития стриктуры уретры с расчетом отношения шансов (ОШ), что позволяет количественно описать тесноту связи между изучаемыми факторами и развитием осложнений. Для оценки влияния независимых переменных на вероятность развития поздних послеоперационных осложнений была использована логистическая регрессия. </w:t>
      </w:r>
    </w:p>
    <w:p w:rsidR="003E16FD" w:rsidRPr="002441D5" w:rsidRDefault="003E16FD" w:rsidP="002A472B">
      <w:pPr>
        <w:spacing w:after="0" w:line="240" w:lineRule="auto"/>
        <w:ind w:firstLine="720"/>
        <w:jc w:val="both"/>
        <w:rPr>
          <w:rFonts w:ascii="Times New Roman" w:hAnsi="Times New Roman" w:cs="Times New Roman"/>
          <w:sz w:val="28"/>
          <w:szCs w:val="28"/>
          <w:lang w:val="ru-RU"/>
        </w:rPr>
      </w:pPr>
      <w:r w:rsidRPr="002441D5">
        <w:rPr>
          <w:rFonts w:ascii="Times New Roman" w:hAnsi="Times New Roman" w:cs="Times New Roman"/>
          <w:sz w:val="28"/>
          <w:szCs w:val="28"/>
          <w:lang w:val="ru-RU"/>
        </w:rPr>
        <w:t xml:space="preserve">Логистическая регрессия была применена для моделирования бинарного зависимого переменного (развитие осложнений: да/нет) на основе нескольких независимых переменных. Статистическая значимость каждой независимой переменной оценивалась с использованием теста Вальда. Переменные с </w:t>
      </w:r>
      <w:r w:rsidRPr="002441D5">
        <w:rPr>
          <w:rFonts w:ascii="Times New Roman" w:hAnsi="Times New Roman" w:cs="Times New Roman"/>
          <w:sz w:val="28"/>
          <w:szCs w:val="28"/>
        </w:rPr>
        <w:t>p</w:t>
      </w:r>
      <w:r w:rsidRPr="002441D5">
        <w:rPr>
          <w:rFonts w:ascii="Times New Roman" w:hAnsi="Times New Roman" w:cs="Times New Roman"/>
          <w:sz w:val="28"/>
          <w:szCs w:val="28"/>
          <w:lang w:val="ru-RU"/>
        </w:rPr>
        <w:t>-значением менее 0,05 считались статистически значимыми и включались в окончательную модель. Для каждой переменной были рассчитаны 95% доверительные интервалы для ОШ</w:t>
      </w:r>
    </w:p>
    <w:p w:rsidR="003E16FD" w:rsidRPr="002441D5" w:rsidRDefault="003E16FD" w:rsidP="002A472B">
      <w:pPr>
        <w:spacing w:after="0" w:line="240" w:lineRule="auto"/>
        <w:ind w:firstLine="720"/>
        <w:jc w:val="both"/>
        <w:rPr>
          <w:rFonts w:ascii="Times New Roman" w:hAnsi="Times New Roman" w:cs="Times New Roman"/>
          <w:b/>
          <w:bCs/>
          <w:sz w:val="28"/>
          <w:szCs w:val="28"/>
          <w:lang w:val="ru-RU"/>
        </w:rPr>
      </w:pPr>
      <w:r w:rsidRPr="002441D5">
        <w:rPr>
          <w:rFonts w:ascii="Times New Roman" w:hAnsi="Times New Roman" w:cs="Times New Roman"/>
          <w:b/>
          <w:bCs/>
          <w:sz w:val="28"/>
          <w:szCs w:val="28"/>
          <w:lang w:val="ru-RU"/>
        </w:rPr>
        <w:t>Внутригрупповая динамика:</w:t>
      </w:r>
    </w:p>
    <w:p w:rsidR="003E16FD" w:rsidRPr="002441D5" w:rsidRDefault="003E16FD" w:rsidP="002A472B">
      <w:pPr>
        <w:spacing w:after="0" w:line="240" w:lineRule="auto"/>
        <w:ind w:firstLine="720"/>
        <w:jc w:val="both"/>
        <w:rPr>
          <w:rFonts w:ascii="Times New Roman" w:hAnsi="Times New Roman" w:cs="Times New Roman"/>
          <w:sz w:val="28"/>
          <w:szCs w:val="28"/>
          <w:lang w:val="ru-RU"/>
        </w:rPr>
      </w:pPr>
      <w:r w:rsidRPr="002441D5">
        <w:rPr>
          <w:rFonts w:ascii="Times New Roman" w:hAnsi="Times New Roman" w:cs="Times New Roman"/>
          <w:sz w:val="28"/>
          <w:szCs w:val="28"/>
          <w:lang w:val="ru-RU"/>
        </w:rPr>
        <w:t>Оценка внутригрупповой динамики проводилась с помощью теста Фридмана для К-родственных выборок с повторными измерениями.</w:t>
      </w:r>
    </w:p>
    <w:p w:rsidR="003E16FD" w:rsidRPr="002441D5" w:rsidRDefault="003E16FD" w:rsidP="002A472B">
      <w:pPr>
        <w:spacing w:after="0" w:line="240" w:lineRule="auto"/>
        <w:ind w:firstLine="720"/>
        <w:jc w:val="both"/>
        <w:rPr>
          <w:rFonts w:ascii="Times New Roman" w:hAnsi="Times New Roman" w:cs="Times New Roman"/>
          <w:b/>
          <w:bCs/>
          <w:sz w:val="28"/>
          <w:szCs w:val="28"/>
          <w:lang w:val="ru-RU"/>
        </w:rPr>
      </w:pPr>
      <w:r w:rsidRPr="002441D5">
        <w:rPr>
          <w:rFonts w:ascii="Times New Roman" w:hAnsi="Times New Roman" w:cs="Times New Roman"/>
          <w:b/>
          <w:bCs/>
          <w:sz w:val="28"/>
          <w:szCs w:val="28"/>
          <w:lang w:val="ru-RU"/>
        </w:rPr>
        <w:t>Критический уровень значимости различий:</w:t>
      </w:r>
    </w:p>
    <w:p w:rsidR="003E16FD" w:rsidRPr="002441D5" w:rsidRDefault="003E16FD" w:rsidP="002A472B">
      <w:pPr>
        <w:spacing w:after="0" w:line="240" w:lineRule="auto"/>
        <w:ind w:firstLine="720"/>
        <w:jc w:val="both"/>
        <w:rPr>
          <w:rFonts w:ascii="Times New Roman" w:hAnsi="Times New Roman" w:cs="Times New Roman"/>
          <w:sz w:val="28"/>
          <w:szCs w:val="28"/>
          <w:lang w:val="ru-RU"/>
        </w:rPr>
      </w:pPr>
      <w:r w:rsidRPr="002441D5">
        <w:rPr>
          <w:rFonts w:ascii="Times New Roman" w:hAnsi="Times New Roman" w:cs="Times New Roman"/>
          <w:sz w:val="28"/>
          <w:szCs w:val="28"/>
          <w:lang w:val="ru-RU"/>
        </w:rPr>
        <w:t xml:space="preserve">Критический уровень значимости различий между группами принимался как </w:t>
      </w:r>
      <w:r w:rsidRPr="002441D5">
        <w:rPr>
          <w:rFonts w:ascii="Times New Roman" w:hAnsi="Times New Roman" w:cs="Times New Roman"/>
          <w:sz w:val="28"/>
          <w:szCs w:val="28"/>
        </w:rPr>
        <w:t>p</w:t>
      </w:r>
      <w:r w:rsidRPr="002441D5">
        <w:rPr>
          <w:rFonts w:ascii="Times New Roman" w:hAnsi="Times New Roman" w:cs="Times New Roman"/>
          <w:sz w:val="28"/>
          <w:szCs w:val="28"/>
          <w:lang w:val="ru-RU"/>
        </w:rPr>
        <w:t xml:space="preserve"> &lt; 0,05.</w:t>
      </w:r>
    </w:p>
    <w:p w:rsidR="003E16FD" w:rsidRPr="002441D5" w:rsidRDefault="003E16FD" w:rsidP="002A472B">
      <w:pPr>
        <w:spacing w:after="0" w:line="240" w:lineRule="auto"/>
        <w:ind w:firstLine="720"/>
        <w:jc w:val="both"/>
        <w:rPr>
          <w:rFonts w:ascii="Times New Roman" w:hAnsi="Times New Roman" w:cs="Times New Roman"/>
          <w:b/>
          <w:bCs/>
          <w:sz w:val="28"/>
          <w:szCs w:val="28"/>
          <w:lang w:val="ru-RU"/>
        </w:rPr>
      </w:pPr>
      <w:r w:rsidRPr="002441D5">
        <w:rPr>
          <w:rFonts w:ascii="Times New Roman" w:hAnsi="Times New Roman" w:cs="Times New Roman"/>
          <w:b/>
          <w:bCs/>
          <w:sz w:val="28"/>
          <w:szCs w:val="28"/>
          <w:lang w:val="ru-RU"/>
        </w:rPr>
        <w:t>Программное обеспечение:</w:t>
      </w:r>
    </w:p>
    <w:p w:rsidR="006C5D4C" w:rsidRPr="003F3AD3" w:rsidRDefault="006C5D4C" w:rsidP="002A472B">
      <w:pPr>
        <w:spacing w:after="0" w:line="240" w:lineRule="auto"/>
        <w:ind w:firstLine="720"/>
        <w:jc w:val="both"/>
        <w:rPr>
          <w:rFonts w:ascii="Times New Roman" w:hAnsi="Times New Roman" w:cs="Times New Roman"/>
          <w:sz w:val="28"/>
          <w:szCs w:val="28"/>
          <w:lang w:val="ru-RU"/>
        </w:rPr>
      </w:pPr>
      <w:r w:rsidRPr="002441D5">
        <w:rPr>
          <w:rFonts w:ascii="Times New Roman" w:hAnsi="Times New Roman" w:cs="Times New Roman"/>
          <w:sz w:val="28"/>
          <w:szCs w:val="28"/>
          <w:lang w:val="ru-RU"/>
        </w:rPr>
        <w:t xml:space="preserve">Все процедуры статистического анализа выполнялись с использованием программы </w:t>
      </w:r>
      <w:r w:rsidRPr="002441D5">
        <w:rPr>
          <w:rFonts w:ascii="Times New Roman" w:hAnsi="Times New Roman" w:cs="Times New Roman"/>
          <w:sz w:val="28"/>
          <w:szCs w:val="28"/>
        </w:rPr>
        <w:t>SPSS</w:t>
      </w:r>
      <w:r w:rsidRPr="002441D5">
        <w:rPr>
          <w:rFonts w:ascii="Times New Roman" w:hAnsi="Times New Roman" w:cs="Times New Roman"/>
          <w:sz w:val="28"/>
          <w:szCs w:val="28"/>
          <w:lang w:val="ru-RU"/>
        </w:rPr>
        <w:t xml:space="preserve"> 20 (</w:t>
      </w:r>
      <w:r w:rsidRPr="002441D5">
        <w:rPr>
          <w:rFonts w:ascii="Times New Roman" w:hAnsi="Times New Roman" w:cs="Times New Roman"/>
          <w:sz w:val="28"/>
          <w:szCs w:val="28"/>
        </w:rPr>
        <w:t>IBM</w:t>
      </w:r>
      <w:r w:rsidRPr="002441D5">
        <w:rPr>
          <w:rFonts w:ascii="Times New Roman" w:hAnsi="Times New Roman" w:cs="Times New Roman"/>
          <w:sz w:val="28"/>
          <w:szCs w:val="28"/>
          <w:lang w:val="ru-RU"/>
        </w:rPr>
        <w:t>, Армонк, Нью-Йорк, США).</w:t>
      </w:r>
    </w:p>
    <w:p w:rsidR="006C5D4C" w:rsidRDefault="006C5D4C" w:rsidP="006C5D4C">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p>
    <w:p w:rsidR="00D26039" w:rsidRDefault="00D26039" w:rsidP="006C5D4C">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p>
    <w:p w:rsidR="00D26039" w:rsidRPr="003F3AD3" w:rsidRDefault="00D26039" w:rsidP="006C5D4C">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sectPr w:rsidR="00D26039" w:rsidRPr="003F3AD3" w:rsidSect="0088529E">
          <w:footerReference w:type="default" r:id="rId21"/>
          <w:pgSz w:w="11906" w:h="16838"/>
          <w:pgMar w:top="1134" w:right="567" w:bottom="1134" w:left="1701" w:header="709" w:footer="709" w:gutter="0"/>
          <w:pgNumType w:start="1"/>
          <w:cols w:space="708"/>
          <w:docGrid w:linePitch="360"/>
        </w:sectPr>
      </w:pPr>
    </w:p>
    <w:p w:rsidR="002005E1" w:rsidRPr="006C5D4C" w:rsidRDefault="002005E1" w:rsidP="002005E1">
      <w:pPr>
        <w:tabs>
          <w:tab w:val="num" w:pos="567"/>
          <w:tab w:val="num" w:pos="720"/>
        </w:tabs>
        <w:spacing w:after="0" w:line="240" w:lineRule="auto"/>
        <w:ind w:firstLine="567"/>
        <w:jc w:val="both"/>
        <w:rPr>
          <w:lang w:val="ru-RU"/>
        </w:rPr>
      </w:pPr>
    </w:p>
    <w:p w:rsidR="002005E1" w:rsidRPr="003F3AD3" w:rsidRDefault="00C73891" w:rsidP="002005E1">
      <w:pPr>
        <w:tabs>
          <w:tab w:val="num" w:pos="567"/>
          <w:tab w:val="num" w:pos="720"/>
        </w:tabs>
        <w:spacing w:after="0" w:line="240" w:lineRule="auto"/>
        <w:ind w:firstLine="567"/>
        <w:jc w:val="both"/>
        <w:rPr>
          <w:rFonts w:ascii="Times New Roman" w:hAnsi="Times New Roman" w:cs="Times New Roman"/>
          <w:sz w:val="28"/>
          <w:szCs w:val="28"/>
          <w:shd w:val="clear" w:color="auto" w:fill="FFFFFF"/>
          <w:lang w:val="ru-RU"/>
        </w:rPr>
      </w:pPr>
      <w:r>
        <w:rPr>
          <w:rFonts w:ascii="Times New Roman" w:hAnsi="Times New Roman" w:cs="Times New Roman"/>
          <w:noProof/>
          <w:sz w:val="28"/>
          <w:szCs w:val="28"/>
          <w:lang w:val="ru-RU" w:eastAsia="ru-RU"/>
        </w:rPr>
        <w:pict>
          <v:group id="Группа 11" o:spid="_x0000_s1068" style="position:absolute;left:0;text-align:left;margin-left:37.05pt;margin-top:5.05pt;width:657pt;height:419.15pt;z-index:251656192" coordsize="83437,53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">
            <v:shapetype id="_x0000_t32" coordsize="21600,21600" o:spt="32" o:oned="t" path="m,l21600,21600e" filled="f">
              <v:path arrowok="t" fillok="f" o:connecttype="none"/>
              <o:lock v:ext="edit" shapetype="t"/>
            </v:shapetype>
            <v:shape id="Прямая со стрелкой 7173" o:spid="_x0000_s1027" type="#_x0000_t32" style="position:absolute;left:41814;top:18478;width:96;height:3334;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" strokecolor="#5b9bd5 [3204]" strokeweight="2.75pt">
              <v:stroke endarrow="open" joinstyle="miter"/>
            </v:shape>
            <v:rect id="Прямоугольник 84" o:spid="_x0000_s1028" style="position:absolute;left:15240;top:21621;width:62894;height:628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" fillcolor="yellow" strokecolor="#70ad47 [3209]" strokeweight="1pt">
              <v:textbox>
                <w:txbxContent>
                  <w:p w:rsidR="00162541" w:rsidRPr="002005E1" w:rsidRDefault="00162541" w:rsidP="002005E1">
                    <w:pPr>
                      <w:spacing w:after="0" w:line="240" w:lineRule="auto"/>
                      <w:jc w:val="center"/>
                      <w:rPr>
                        <w:rFonts w:ascii="Times New Roman" w:hAnsi="Times New Roman" w:cs="Times New Roman"/>
                        <w:sz w:val="24"/>
                        <w:szCs w:val="24"/>
                        <w:lang w:val="ru-RU"/>
                      </w:rPr>
                    </w:pPr>
                    <w:r w:rsidRPr="002005E1">
                      <w:rPr>
                        <w:rFonts w:ascii="Times New Roman" w:hAnsi="Times New Roman" w:cs="Times New Roman"/>
                        <w:b/>
                        <w:sz w:val="24"/>
                        <w:szCs w:val="24"/>
                        <w:lang w:val="ru-RU"/>
                      </w:rPr>
                      <w:t xml:space="preserve">Формирование групп для клинического исследования. </w:t>
                    </w:r>
                    <w:r w:rsidRPr="002005E1">
                      <w:rPr>
                        <w:rFonts w:ascii="Times New Roman" w:hAnsi="Times New Roman" w:cs="Times New Roman"/>
                        <w:sz w:val="24"/>
                        <w:szCs w:val="24"/>
                        <w:lang w:val="ru-RU"/>
                      </w:rPr>
                      <w:t>Определение критериев включения и исключения из исследования. 246 пациентов мужского пола в возрасте 50-80 лет, проживающих в области Абай, перенесших оперативное лечение ДГПЖ</w:t>
                    </w:r>
                  </w:p>
                </w:txbxContent>
              </v:textbox>
            </v:rect>
            <v:rect id="Прямоугольник 89" o:spid="_x0000_s1029" style="position:absolute;left:2381;top:30194;width:42100;height:108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" fillcolor="#acb9ca [1311]" strokecolor="#70ad47 [3209]" strokeweight="1pt">
              <v:textbox>
                <w:txbxContent>
                  <w:p w:rsidR="00162541" w:rsidRDefault="00162541" w:rsidP="002005E1">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 xml:space="preserve">Основная группа исследования </w:t>
                    </w:r>
                  </w:p>
                  <w:p w:rsidR="00162541" w:rsidRPr="002005E1" w:rsidRDefault="00162541" w:rsidP="002005E1">
                    <w:pPr>
                      <w:spacing w:after="0" w:line="240" w:lineRule="auto"/>
                      <w:jc w:val="center"/>
                      <w:rPr>
                        <w:rFonts w:ascii="Times New Roman" w:hAnsi="Times New Roman" w:cs="Times New Roman"/>
                        <w:sz w:val="24"/>
                        <w:szCs w:val="24"/>
                        <w:lang w:val="ru-RU"/>
                      </w:rPr>
                    </w:pPr>
                    <w:r w:rsidRPr="002005E1">
                      <w:rPr>
                        <w:rFonts w:ascii="Times New Roman" w:hAnsi="Times New Roman" w:cs="Times New Roman"/>
                        <w:sz w:val="24"/>
                        <w:szCs w:val="24"/>
                        <w:lang w:val="ru-RU"/>
                      </w:rPr>
                      <w:t>124 пациента, получившие помимо стандартного послеоперативного лечения профилактическое вмешательство в виде промывания раствором 5-фторурацила с применением модифицированного трехходового катетера.</w:t>
                    </w:r>
                  </w:p>
                </w:txbxContent>
              </v:textbox>
            </v:rect>
            <v:rect id="Прямоугольник 88" o:spid="_x0000_s1030" style="position:absolute;left:47053;top:29813;width:36384;height:108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" fillcolor="#acb9ca [1311]" strokecolor="#70ad47 [3209]" strokeweight="1pt">
              <v:textbox>
                <w:txbxContent>
                  <w:p w:rsidR="00162541" w:rsidRDefault="00162541" w:rsidP="002005E1">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Контрольная группа</w:t>
                    </w:r>
                  </w:p>
                  <w:p w:rsidR="00162541" w:rsidRPr="002005E1" w:rsidRDefault="00162541" w:rsidP="002005E1">
                    <w:pPr>
                      <w:spacing w:after="0" w:line="240" w:lineRule="auto"/>
                      <w:jc w:val="center"/>
                      <w:rPr>
                        <w:rFonts w:ascii="Times New Roman" w:hAnsi="Times New Roman" w:cs="Times New Roman"/>
                        <w:sz w:val="24"/>
                        <w:szCs w:val="24"/>
                        <w:lang w:val="ru-RU"/>
                      </w:rPr>
                    </w:pPr>
                    <w:r w:rsidRPr="002005E1">
                      <w:rPr>
                        <w:rFonts w:ascii="Times New Roman" w:hAnsi="Times New Roman" w:cs="Times New Roman"/>
                        <w:sz w:val="24"/>
                        <w:szCs w:val="24"/>
                        <w:lang w:val="ru-RU"/>
                      </w:rPr>
                      <w:t>122 совмещенных по возрасту, социальному статусу, месту проживания пациентов, также перенесших оперативное вмешательство по поводу ДГПЖ и получавших стандартное лечение.</w:t>
                    </w:r>
                  </w:p>
                </w:txbxContent>
              </v:textbox>
            </v:rect>
            <v:rect id="Прямоугольник 85" o:spid="_x0000_s1031" style="position:absolute;top:12382;width:13048;height:48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" fillcolor="#8eaadb [1944]" strokecolor="#70ad47 [3209]" strokeweight="1pt">
              <v:textbox>
                <w:txbxContent>
                  <w:p w:rsidR="00162541" w:rsidRPr="008B38EF" w:rsidRDefault="00162541" w:rsidP="002005E1">
                    <w:pPr>
                      <w:jc w:val="center"/>
                      <w:rPr>
                        <w:rFonts w:ascii="Times New Roman" w:hAnsi="Times New Roman" w:cs="Times New Roman"/>
                        <w:b/>
                        <w:sz w:val="24"/>
                        <w:szCs w:val="24"/>
                      </w:rPr>
                    </w:pPr>
                    <w:r w:rsidRPr="008B38EF">
                      <w:rPr>
                        <w:rFonts w:ascii="Times New Roman" w:hAnsi="Times New Roman" w:cs="Times New Roman"/>
                        <w:b/>
                        <w:sz w:val="24"/>
                        <w:szCs w:val="24"/>
                        <w:lang w:val="en-GB"/>
                      </w:rPr>
                      <w:t>I</w:t>
                    </w:r>
                    <w:r>
                      <w:rPr>
                        <w:rFonts w:ascii="Times New Roman" w:hAnsi="Times New Roman" w:cs="Times New Roman"/>
                        <w:b/>
                        <w:sz w:val="24"/>
                        <w:szCs w:val="24"/>
                        <w:lang w:val="en-GB"/>
                      </w:rPr>
                      <w:t>I</w:t>
                    </w:r>
                    <w:r w:rsidRPr="008B38EF">
                      <w:rPr>
                        <w:rFonts w:ascii="Times New Roman" w:hAnsi="Times New Roman" w:cs="Times New Roman"/>
                        <w:b/>
                        <w:sz w:val="24"/>
                        <w:szCs w:val="24"/>
                      </w:rPr>
                      <w:t xml:space="preserve"> этап исследования</w:t>
                    </w:r>
                  </w:p>
                </w:txbxContent>
              </v:textbox>
            </v:rect>
            <v:rect id="Прямоугольник 7171" o:spid="_x0000_s1032" style="position:absolute;left:17240;top:11811;width:57488;height:778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" fillcolor="#f7caac [1301]" strokecolor="#70ad47 [3209]" strokeweight="1pt">
              <v:textbox>
                <w:txbxContent>
                  <w:p w:rsidR="00162541" w:rsidRPr="002005E1" w:rsidRDefault="00162541" w:rsidP="002005E1">
                    <w:pPr>
                      <w:spacing w:after="0" w:line="240" w:lineRule="auto"/>
                      <w:jc w:val="center"/>
                      <w:rPr>
                        <w:rFonts w:ascii="Times New Roman" w:hAnsi="Times New Roman" w:cs="Times New Roman"/>
                        <w:b/>
                        <w:sz w:val="24"/>
                        <w:szCs w:val="24"/>
                        <w:lang w:val="ru-RU"/>
                      </w:rPr>
                    </w:pPr>
                    <w:r w:rsidRPr="002005E1">
                      <w:rPr>
                        <w:rFonts w:ascii="Times New Roman" w:hAnsi="Times New Roman" w:cs="Times New Roman"/>
                        <w:b/>
                        <w:sz w:val="24"/>
                        <w:szCs w:val="24"/>
                        <w:lang w:val="ru-RU"/>
                      </w:rPr>
                      <w:t>Оценка основных факторов риска развития поздних осложнений после открытой аденомэктомиии и трансуретральной резекции при ДГПЖ</w:t>
                    </w:r>
                  </w:p>
                </w:txbxContent>
              </v:textbox>
            </v:rect>
            <v:shape id="Прямая со стрелкой 87" o:spid="_x0000_s1033" type="#_x0000_t32" style="position:absolute;left:28289;top:28098;width:95;height:266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" strokecolor="#5b9bd5 [3204]" strokeweight="2.75pt">
              <v:stroke endarrow="open" joinstyle="miter"/>
            </v:shape>
            <v:rect id="Прямоугольник 7172" o:spid="_x0000_s1034" style="position:absolute;left:190;top:21907;width:13049;height:48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" fillcolor="#8eaadb [1944]" strokecolor="#70ad47 [3209]" strokeweight="1pt">
              <v:textbox>
                <w:txbxContent>
                  <w:p w:rsidR="00162541" w:rsidRPr="008B38EF" w:rsidRDefault="00162541" w:rsidP="002005E1">
                    <w:pPr>
                      <w:jc w:val="center"/>
                      <w:rPr>
                        <w:rFonts w:ascii="Times New Roman" w:hAnsi="Times New Roman" w:cs="Times New Roman"/>
                        <w:b/>
                        <w:sz w:val="24"/>
                        <w:szCs w:val="24"/>
                      </w:rPr>
                    </w:pPr>
                    <w:r w:rsidRPr="008B38EF">
                      <w:rPr>
                        <w:rFonts w:ascii="Times New Roman" w:hAnsi="Times New Roman" w:cs="Times New Roman"/>
                        <w:b/>
                        <w:sz w:val="24"/>
                        <w:szCs w:val="24"/>
                        <w:lang w:val="en-GB"/>
                      </w:rPr>
                      <w:t>I</w:t>
                    </w:r>
                    <w:r>
                      <w:rPr>
                        <w:rFonts w:ascii="Times New Roman" w:hAnsi="Times New Roman" w:cs="Times New Roman"/>
                        <w:b/>
                        <w:sz w:val="24"/>
                        <w:szCs w:val="24"/>
                        <w:lang w:val="en-GB"/>
                      </w:rPr>
                      <w:t>II</w:t>
                    </w:r>
                    <w:r w:rsidRPr="008B38EF">
                      <w:rPr>
                        <w:rFonts w:ascii="Times New Roman" w:hAnsi="Times New Roman" w:cs="Times New Roman"/>
                        <w:b/>
                        <w:sz w:val="24"/>
                        <w:szCs w:val="24"/>
                      </w:rPr>
                      <w:t xml:space="preserve"> этап исследования</w:t>
                    </w:r>
                  </w:p>
                </w:txbxContent>
              </v:textbox>
            </v:rect>
            <v:shape id="Прямая со стрелкой 86" o:spid="_x0000_s1035" type="#_x0000_t32" style="position:absolute;left:59912;top:28003;width:95;height:266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" strokecolor="#5b9bd5 [3204]" strokeweight="2.75pt">
              <v:stroke endarrow="open" joinstyle="miter"/>
            </v:shape>
            <v:rect id="Прямоугольник 7175" o:spid="_x0000_s1036" style="position:absolute;left:20097;top:43053;width:54785;height:1017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" fillcolor="#92d050" strokecolor="#70ad47 [3209]" strokeweight="1pt">
              <v:textbox>
                <w:txbxContent>
                  <w:p w:rsidR="00162541" w:rsidRPr="002005E1" w:rsidRDefault="00162541" w:rsidP="002005E1">
                    <w:pPr>
                      <w:jc w:val="center"/>
                      <w:rPr>
                        <w:rFonts w:ascii="Times New Roman" w:hAnsi="Times New Roman" w:cs="Times New Roman"/>
                        <w:b/>
                        <w:sz w:val="24"/>
                        <w:szCs w:val="24"/>
                        <w:lang w:val="ru-RU"/>
                      </w:rPr>
                    </w:pPr>
                    <w:r w:rsidRPr="002005E1">
                      <w:rPr>
                        <w:rFonts w:ascii="Times New Roman" w:hAnsi="Times New Roman" w:cs="Times New Roman"/>
                        <w:b/>
                        <w:sz w:val="24"/>
                        <w:szCs w:val="24"/>
                        <w:lang w:val="ru-RU"/>
                      </w:rPr>
                      <w:t>Разработка и оценка эффективности способа профилактики обструктивных осложнений после аденомэктомии и трансуретральной резекции предстательной железы путем орошения уретры и мочевого пузыря раствором 5-фторурацила через модифицированный катетер</w:t>
                    </w:r>
                  </w:p>
                </w:txbxContent>
              </v:textbox>
            </v:rect>
            <v:rect id="Прямоугольник 7174" o:spid="_x0000_s1037" style="position:absolute;left:190;top:46482;width:13049;height:485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" fillcolor="#8eaadb [1944]" strokecolor="#70ad47 [3209]" strokeweight="1pt">
              <v:textbox>
                <w:txbxContent>
                  <w:p w:rsidR="00162541" w:rsidRPr="008B38EF" w:rsidRDefault="00162541" w:rsidP="002005E1">
                    <w:pPr>
                      <w:jc w:val="center"/>
                      <w:rPr>
                        <w:rFonts w:ascii="Times New Roman" w:hAnsi="Times New Roman" w:cs="Times New Roman"/>
                        <w:b/>
                        <w:sz w:val="24"/>
                        <w:szCs w:val="24"/>
                      </w:rPr>
                    </w:pPr>
                    <w:r w:rsidRPr="008B38EF">
                      <w:rPr>
                        <w:rFonts w:ascii="Times New Roman" w:hAnsi="Times New Roman" w:cs="Times New Roman"/>
                        <w:b/>
                        <w:sz w:val="24"/>
                        <w:szCs w:val="24"/>
                        <w:lang w:val="en-GB"/>
                      </w:rPr>
                      <w:t>I</w:t>
                    </w:r>
                    <w:r>
                      <w:rPr>
                        <w:rFonts w:ascii="Times New Roman" w:hAnsi="Times New Roman" w:cs="Times New Roman"/>
                        <w:b/>
                        <w:sz w:val="24"/>
                        <w:szCs w:val="24"/>
                        <w:lang w:val="en-GB"/>
                      </w:rPr>
                      <w:t>V</w:t>
                    </w:r>
                    <w:r w:rsidRPr="008B38EF">
                      <w:rPr>
                        <w:rFonts w:ascii="Times New Roman" w:hAnsi="Times New Roman" w:cs="Times New Roman"/>
                        <w:b/>
                        <w:sz w:val="24"/>
                        <w:szCs w:val="24"/>
                      </w:rPr>
                      <w:t xml:space="preserve"> этап исследования</w:t>
                    </w:r>
                  </w:p>
                </w:txbxContent>
              </v:textbox>
            </v:rect>
            <v:rect id="Прямоугольник 81" o:spid="_x0000_s1038" style="position:absolute;left:13144;width:64580;height:990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" fillcolor="#92d050" strokecolor="#70ad47 [3209]" strokeweight="1pt">
              <v:textbox>
                <w:txbxContent>
                  <w:p w:rsidR="00162541" w:rsidRPr="003E7AD0" w:rsidRDefault="00162541" w:rsidP="002005E1">
                    <w:pPr>
                      <w:spacing w:after="0" w:line="240" w:lineRule="auto"/>
                      <w:jc w:val="center"/>
                      <w:rPr>
                        <w:rFonts w:ascii="Times New Roman" w:hAnsi="Times New Roman" w:cs="Times New Roman"/>
                        <w:b/>
                        <w:sz w:val="24"/>
                        <w:szCs w:val="24"/>
                        <w:lang w:val="kk-KZ"/>
                      </w:rPr>
                    </w:pPr>
                    <w:r w:rsidRPr="003E7AD0">
                      <w:rPr>
                        <w:rFonts w:ascii="Times New Roman" w:hAnsi="Times New Roman" w:cs="Times New Roman"/>
                        <w:b/>
                        <w:sz w:val="24"/>
                        <w:szCs w:val="24"/>
                        <w:lang w:val="kk-KZ"/>
                      </w:rPr>
                      <w:t xml:space="preserve">Анализ литературных даных по вопросам </w:t>
                    </w:r>
                    <w:r w:rsidRPr="00C524AE">
                      <w:rPr>
                        <w:rFonts w:ascii="Times New Roman" w:hAnsi="Times New Roman" w:cs="Times New Roman"/>
                        <w:spacing w:val="-12"/>
                        <w:sz w:val="24"/>
                        <w:szCs w:val="24"/>
                        <w:lang w:val="kk-KZ"/>
                      </w:rPr>
                      <w:t>хирургических методов лечения</w:t>
                    </w:r>
                    <w:r>
                      <w:rPr>
                        <w:rFonts w:ascii="Times New Roman" w:hAnsi="Times New Roman" w:cs="Times New Roman"/>
                        <w:spacing w:val="-12"/>
                        <w:sz w:val="24"/>
                        <w:szCs w:val="24"/>
                        <w:lang w:val="kk-KZ"/>
                      </w:rPr>
                      <w:t xml:space="preserve"> ДГПЖ</w:t>
                    </w:r>
                    <w:r w:rsidRPr="00C524AE">
                      <w:rPr>
                        <w:rFonts w:ascii="Times New Roman" w:hAnsi="Times New Roman" w:cs="Times New Roman"/>
                        <w:spacing w:val="-12"/>
                        <w:sz w:val="24"/>
                        <w:szCs w:val="24"/>
                        <w:lang w:val="kk-KZ"/>
                      </w:rPr>
                      <w:t xml:space="preserve">; изучения факторов риска развития поздних осложнений и сравнительного анализа различных методов </w:t>
                    </w:r>
                    <w:r>
                      <w:rPr>
                        <w:rFonts w:ascii="Times New Roman" w:hAnsi="Times New Roman" w:cs="Times New Roman"/>
                        <w:spacing w:val="-12"/>
                        <w:sz w:val="24"/>
                        <w:szCs w:val="24"/>
                        <w:lang w:val="kk-KZ"/>
                      </w:rPr>
                      <w:t xml:space="preserve">их </w:t>
                    </w:r>
                    <w:r w:rsidRPr="00C524AE">
                      <w:rPr>
                        <w:rFonts w:ascii="Times New Roman" w:hAnsi="Times New Roman" w:cs="Times New Roman"/>
                        <w:spacing w:val="-12"/>
                        <w:sz w:val="24"/>
                        <w:szCs w:val="24"/>
                        <w:lang w:val="kk-KZ"/>
                      </w:rPr>
                      <w:t>профилактики; вопросов диагностики и хирургического лечения, а также  методов медикаментозной профилактики послеоперационного</w:t>
                    </w:r>
                    <w:r w:rsidRPr="00267105">
                      <w:rPr>
                        <w:rFonts w:ascii="Times New Roman" w:hAnsi="Times New Roman" w:cs="Times New Roman"/>
                        <w:spacing w:val="-12"/>
                        <w:sz w:val="26"/>
                        <w:szCs w:val="26"/>
                        <w:lang w:val="kk-KZ"/>
                      </w:rPr>
                      <w:t xml:space="preserve"> развития стриктур уретры</w:t>
                    </w:r>
                    <w:r>
                      <w:rPr>
                        <w:rFonts w:ascii="Times New Roman" w:hAnsi="Times New Roman" w:cs="Times New Roman"/>
                        <w:spacing w:val="-12"/>
                        <w:sz w:val="26"/>
                        <w:szCs w:val="26"/>
                        <w:lang w:val="kk-KZ"/>
                      </w:rPr>
                      <w:t xml:space="preserve"> и склероза шейки мочевого пузыря</w:t>
                    </w:r>
                  </w:p>
                </w:txbxContent>
              </v:textbox>
            </v:rect>
            <v:shape id="Прямая со стрелкой 9" o:spid="_x0000_s1039" type="#_x0000_t32" style="position:absolute;left:42005;top:9906;width:95;height:266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" strokecolor="#5b9bd5 [3204]" strokeweight="2.75pt">
              <v:stroke endarrow="open" joinstyle="miter"/>
            </v:shape>
          </v:group>
        </w:pict>
      </w:r>
    </w:p>
    <w:p w:rsidR="002005E1" w:rsidRPr="003F3AD3" w:rsidRDefault="00C73891" w:rsidP="002005E1">
      <w:pPr>
        <w:rPr>
          <w:rFonts w:ascii="Times New Roman" w:hAnsi="Times New Roman" w:cs="Times New Roman"/>
          <w:sz w:val="28"/>
          <w:szCs w:val="28"/>
          <w:lang w:val="ru-RU"/>
        </w:rPr>
      </w:pPr>
      <w:r>
        <w:rPr>
          <w:noProof/>
          <w:lang w:val="ru-RU" w:eastAsia="ru-RU"/>
        </w:rPr>
        <w:pict>
          <v:rect id="Прямоугольник 6" o:spid="_x0000_s1040" style="position:absolute;margin-left:31.8pt;margin-top:.95pt;width:102.75pt;height:38.25pt;z-index:2516541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" fillcolor="#8eaadb [1944]" strokecolor="#70ad47 [3209]" strokeweight="1pt">
            <v:textbox>
              <w:txbxContent>
                <w:p w:rsidR="00162541" w:rsidRPr="008B38EF" w:rsidRDefault="00162541" w:rsidP="002005E1">
                  <w:pPr>
                    <w:jc w:val="center"/>
                    <w:rPr>
                      <w:rFonts w:ascii="Times New Roman" w:hAnsi="Times New Roman" w:cs="Times New Roman"/>
                      <w:b/>
                      <w:sz w:val="24"/>
                      <w:szCs w:val="24"/>
                    </w:rPr>
                  </w:pPr>
                  <w:r>
                    <w:rPr>
                      <w:rFonts w:ascii="Times New Roman" w:hAnsi="Times New Roman" w:cs="Times New Roman"/>
                      <w:b/>
                      <w:sz w:val="24"/>
                      <w:szCs w:val="24"/>
                      <w:lang w:val="en-GB"/>
                    </w:rPr>
                    <w:t>I</w:t>
                  </w:r>
                  <w:r w:rsidRPr="008B38EF">
                    <w:rPr>
                      <w:rFonts w:ascii="Times New Roman" w:hAnsi="Times New Roman" w:cs="Times New Roman"/>
                      <w:b/>
                      <w:sz w:val="24"/>
                      <w:szCs w:val="24"/>
                    </w:rPr>
                    <w:t xml:space="preserve"> этап исследования</w:t>
                  </w:r>
                </w:p>
              </w:txbxContent>
            </v:textbox>
          </v:rect>
        </w:pict>
      </w:r>
    </w:p>
    <w:p w:rsidR="002005E1" w:rsidRPr="003F3AD3" w:rsidRDefault="002005E1" w:rsidP="002005E1">
      <w:pPr>
        <w:rPr>
          <w:rFonts w:ascii="Times New Roman" w:hAnsi="Times New Roman" w:cs="Times New Roman"/>
          <w:sz w:val="28"/>
          <w:szCs w:val="28"/>
          <w:lang w:val="ru-RU"/>
        </w:rPr>
      </w:pPr>
    </w:p>
    <w:p w:rsidR="002005E1" w:rsidRPr="003F3AD3" w:rsidRDefault="002005E1" w:rsidP="002005E1">
      <w:pPr>
        <w:rPr>
          <w:rFonts w:ascii="Times New Roman" w:hAnsi="Times New Roman" w:cs="Times New Roman"/>
          <w:sz w:val="28"/>
          <w:szCs w:val="28"/>
          <w:lang w:val="ru-RU"/>
        </w:rPr>
      </w:pPr>
    </w:p>
    <w:p w:rsidR="002005E1" w:rsidRPr="003F3AD3" w:rsidRDefault="002005E1" w:rsidP="002005E1">
      <w:pPr>
        <w:rPr>
          <w:rFonts w:ascii="Times New Roman" w:hAnsi="Times New Roman" w:cs="Times New Roman"/>
          <w:sz w:val="28"/>
          <w:szCs w:val="28"/>
          <w:lang w:val="ru-RU"/>
        </w:rPr>
      </w:pPr>
    </w:p>
    <w:p w:rsidR="002005E1" w:rsidRPr="003F3AD3" w:rsidRDefault="002005E1" w:rsidP="002005E1">
      <w:pPr>
        <w:rPr>
          <w:rFonts w:ascii="Times New Roman" w:hAnsi="Times New Roman" w:cs="Times New Roman"/>
          <w:sz w:val="28"/>
          <w:szCs w:val="28"/>
          <w:lang w:val="ru-RU"/>
        </w:rPr>
      </w:pPr>
    </w:p>
    <w:p w:rsidR="002005E1" w:rsidRPr="003F3AD3" w:rsidRDefault="002005E1" w:rsidP="002005E1">
      <w:pPr>
        <w:rPr>
          <w:rFonts w:ascii="Times New Roman" w:hAnsi="Times New Roman" w:cs="Times New Roman"/>
          <w:sz w:val="28"/>
          <w:szCs w:val="28"/>
          <w:lang w:val="ru-RU"/>
        </w:rPr>
      </w:pPr>
    </w:p>
    <w:p w:rsidR="002005E1" w:rsidRPr="003F3AD3" w:rsidRDefault="002005E1" w:rsidP="002005E1">
      <w:pPr>
        <w:rPr>
          <w:rFonts w:ascii="Times New Roman" w:hAnsi="Times New Roman" w:cs="Times New Roman"/>
          <w:sz w:val="28"/>
          <w:szCs w:val="28"/>
          <w:lang w:val="ru-RU"/>
        </w:rPr>
      </w:pPr>
    </w:p>
    <w:p w:rsidR="002005E1" w:rsidRPr="003F3AD3" w:rsidRDefault="002005E1" w:rsidP="002005E1">
      <w:pPr>
        <w:rPr>
          <w:rFonts w:ascii="Times New Roman" w:hAnsi="Times New Roman" w:cs="Times New Roman"/>
          <w:sz w:val="28"/>
          <w:szCs w:val="28"/>
          <w:lang w:val="ru-RU"/>
        </w:rPr>
      </w:pPr>
    </w:p>
    <w:p w:rsidR="002005E1" w:rsidRPr="003F3AD3" w:rsidRDefault="002005E1" w:rsidP="002005E1">
      <w:pPr>
        <w:rPr>
          <w:rFonts w:ascii="Times New Roman" w:hAnsi="Times New Roman" w:cs="Times New Roman"/>
          <w:sz w:val="28"/>
          <w:szCs w:val="28"/>
          <w:lang w:val="ru-RU"/>
        </w:rPr>
      </w:pPr>
    </w:p>
    <w:p w:rsidR="002005E1" w:rsidRPr="003F3AD3" w:rsidRDefault="002005E1" w:rsidP="002005E1">
      <w:pPr>
        <w:rPr>
          <w:rFonts w:ascii="Times New Roman" w:hAnsi="Times New Roman" w:cs="Times New Roman"/>
          <w:sz w:val="28"/>
          <w:szCs w:val="28"/>
          <w:lang w:val="ru-RU"/>
        </w:rPr>
      </w:pPr>
    </w:p>
    <w:p w:rsidR="002005E1" w:rsidRPr="003F3AD3" w:rsidRDefault="00C73891" w:rsidP="002005E1">
      <w:pPr>
        <w:rPr>
          <w:rFonts w:ascii="Times New Roman" w:hAnsi="Times New Roman" w:cs="Times New Roman"/>
          <w:sz w:val="28"/>
          <w:szCs w:val="28"/>
          <w:lang w:val="ru-RU"/>
        </w:rPr>
      </w:pPr>
      <w:r>
        <w:rPr>
          <w:rFonts w:ascii="Times New Roman" w:hAnsi="Times New Roman" w:cs="Times New Roman"/>
          <w:noProof/>
          <w:sz w:val="28"/>
          <w:szCs w:val="28"/>
          <w:lang w:val="ru-RU" w:eastAsia="ru-RU"/>
        </w:rPr>
        <w:pict>
          <v:line id="Прямая соединительная линия 7168" o:spid="_x0000_s1067" style="position:absolute;z-index:251652096;visibility:visible;mso-width-relative:margin;mso-height-relative:margin" from="387.35pt,22.45pt" to="409.1pt,2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" strokecolor="#5b9bd5 [3204]" strokeweight="2.5pt">
            <v:stroke joinstyle="miter"/>
          </v:line>
        </w:pict>
      </w:r>
      <w:r>
        <w:rPr>
          <w:noProof/>
          <w:lang w:val="ru-RU" w:eastAsia="ru-RU"/>
        </w:rPr>
        <w:pict>
          <v:shape id="Прямая со стрелкой 10" o:spid="_x0000_s1066" type="#_x0000_t32" style="position:absolute;margin-left:398pt;margin-top:24.25pt;width:.75pt;height:21pt;z-index:251658240;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" strokecolor="#5b9bd5 [3204]" strokeweight="2.75pt">
            <v:stroke endarrow="open" joinstyle="miter"/>
            <w10:wrap anchorx="margin"/>
          </v:shape>
        </w:pict>
      </w:r>
    </w:p>
    <w:p w:rsidR="002005E1" w:rsidRPr="003F3AD3" w:rsidRDefault="002005E1" w:rsidP="002005E1">
      <w:pPr>
        <w:tabs>
          <w:tab w:val="num" w:pos="567"/>
          <w:tab w:val="num" w:pos="720"/>
        </w:tabs>
        <w:spacing w:after="0" w:line="240" w:lineRule="auto"/>
        <w:ind w:firstLine="567"/>
        <w:jc w:val="center"/>
        <w:rPr>
          <w:rFonts w:ascii="Times New Roman" w:hAnsi="Times New Roman" w:cs="Times New Roman"/>
          <w:sz w:val="28"/>
          <w:szCs w:val="28"/>
          <w:shd w:val="clear" w:color="auto" w:fill="FFFFFF"/>
          <w:lang w:val="ru-RU"/>
        </w:rPr>
      </w:pPr>
    </w:p>
    <w:p w:rsidR="002005E1" w:rsidRPr="003F3AD3" w:rsidRDefault="002005E1" w:rsidP="002005E1">
      <w:pPr>
        <w:tabs>
          <w:tab w:val="num" w:pos="567"/>
          <w:tab w:val="num" w:pos="720"/>
        </w:tabs>
        <w:spacing w:after="0" w:line="240" w:lineRule="auto"/>
        <w:ind w:firstLine="567"/>
        <w:jc w:val="center"/>
        <w:rPr>
          <w:rFonts w:ascii="Times New Roman" w:hAnsi="Times New Roman" w:cs="Times New Roman"/>
          <w:sz w:val="28"/>
          <w:szCs w:val="28"/>
          <w:shd w:val="clear" w:color="auto" w:fill="FFFFFF"/>
          <w:lang w:val="ru-RU"/>
        </w:rPr>
      </w:pPr>
    </w:p>
    <w:p w:rsidR="002005E1" w:rsidRPr="003F3AD3" w:rsidRDefault="002005E1" w:rsidP="002005E1">
      <w:pPr>
        <w:tabs>
          <w:tab w:val="num" w:pos="567"/>
          <w:tab w:val="num" w:pos="720"/>
        </w:tabs>
        <w:spacing w:after="0" w:line="240" w:lineRule="auto"/>
        <w:ind w:firstLine="567"/>
        <w:jc w:val="center"/>
        <w:rPr>
          <w:rFonts w:ascii="Times New Roman" w:hAnsi="Times New Roman" w:cs="Times New Roman"/>
          <w:sz w:val="28"/>
          <w:szCs w:val="28"/>
          <w:shd w:val="clear" w:color="auto" w:fill="FFFFFF"/>
          <w:lang w:val="ru-RU"/>
        </w:rPr>
      </w:pPr>
    </w:p>
    <w:p w:rsidR="002005E1" w:rsidRPr="003F3AD3" w:rsidRDefault="002005E1" w:rsidP="002005E1">
      <w:pPr>
        <w:tabs>
          <w:tab w:val="num" w:pos="567"/>
          <w:tab w:val="num" w:pos="720"/>
        </w:tabs>
        <w:spacing w:after="0" w:line="240" w:lineRule="auto"/>
        <w:ind w:firstLine="567"/>
        <w:jc w:val="center"/>
        <w:rPr>
          <w:rFonts w:ascii="Times New Roman" w:hAnsi="Times New Roman" w:cs="Times New Roman"/>
          <w:sz w:val="28"/>
          <w:szCs w:val="28"/>
          <w:shd w:val="clear" w:color="auto" w:fill="FFFFFF"/>
          <w:lang w:val="ru-RU"/>
        </w:rPr>
      </w:pPr>
    </w:p>
    <w:p w:rsidR="002005E1" w:rsidRPr="003F3AD3" w:rsidRDefault="002005E1" w:rsidP="002005E1">
      <w:pPr>
        <w:tabs>
          <w:tab w:val="num" w:pos="567"/>
          <w:tab w:val="num" w:pos="720"/>
        </w:tabs>
        <w:spacing w:after="0" w:line="240" w:lineRule="auto"/>
        <w:ind w:firstLine="567"/>
        <w:jc w:val="center"/>
        <w:rPr>
          <w:rFonts w:ascii="Times New Roman" w:hAnsi="Times New Roman" w:cs="Times New Roman"/>
          <w:sz w:val="28"/>
          <w:szCs w:val="28"/>
          <w:shd w:val="clear" w:color="auto" w:fill="FFFFFF"/>
          <w:lang w:val="ru-RU"/>
        </w:rPr>
      </w:pPr>
    </w:p>
    <w:p w:rsidR="002005E1" w:rsidRPr="003F3AD3" w:rsidRDefault="002005E1" w:rsidP="002005E1">
      <w:pPr>
        <w:tabs>
          <w:tab w:val="num" w:pos="567"/>
          <w:tab w:val="num" w:pos="720"/>
        </w:tabs>
        <w:spacing w:after="0" w:line="240" w:lineRule="auto"/>
        <w:ind w:firstLine="567"/>
        <w:jc w:val="center"/>
        <w:rPr>
          <w:rFonts w:ascii="Times New Roman" w:hAnsi="Times New Roman" w:cs="Times New Roman"/>
          <w:sz w:val="28"/>
          <w:szCs w:val="28"/>
          <w:shd w:val="clear" w:color="auto" w:fill="FFFFFF"/>
          <w:lang w:val="ru-RU"/>
        </w:rPr>
      </w:pPr>
    </w:p>
    <w:p w:rsidR="002005E1" w:rsidRPr="003F3AD3" w:rsidRDefault="002005E1" w:rsidP="002005E1">
      <w:pPr>
        <w:tabs>
          <w:tab w:val="num" w:pos="567"/>
          <w:tab w:val="num" w:pos="720"/>
        </w:tabs>
        <w:spacing w:after="0" w:line="240" w:lineRule="auto"/>
        <w:ind w:firstLine="567"/>
        <w:jc w:val="center"/>
        <w:rPr>
          <w:rFonts w:ascii="Times New Roman" w:hAnsi="Times New Roman" w:cs="Times New Roman"/>
          <w:sz w:val="18"/>
          <w:szCs w:val="28"/>
          <w:shd w:val="clear" w:color="auto" w:fill="FFFFFF"/>
          <w:lang w:val="ru-RU"/>
        </w:rPr>
      </w:pPr>
    </w:p>
    <w:p w:rsidR="002005E1" w:rsidRPr="003F3AD3" w:rsidRDefault="002005E1" w:rsidP="002005E1">
      <w:pPr>
        <w:tabs>
          <w:tab w:val="num" w:pos="567"/>
          <w:tab w:val="num" w:pos="720"/>
        </w:tabs>
        <w:spacing w:after="0" w:line="240" w:lineRule="auto"/>
        <w:ind w:firstLine="567"/>
        <w:jc w:val="center"/>
        <w:rPr>
          <w:rFonts w:ascii="Times New Roman" w:hAnsi="Times New Roman" w:cs="Times New Roman"/>
          <w:sz w:val="28"/>
          <w:szCs w:val="28"/>
          <w:lang w:val="ru-RU"/>
        </w:rPr>
      </w:pPr>
      <w:r w:rsidRPr="003F3AD3">
        <w:rPr>
          <w:rFonts w:ascii="Times New Roman" w:hAnsi="Times New Roman" w:cs="Times New Roman"/>
          <w:sz w:val="28"/>
          <w:szCs w:val="28"/>
          <w:shd w:val="clear" w:color="auto" w:fill="FFFFFF"/>
          <w:lang w:val="ru-RU"/>
        </w:rPr>
        <w:t>Рисунок 4 - Рисунок 4 - Схема проведения исследования</w:t>
      </w:r>
    </w:p>
    <w:p w:rsidR="002005E1" w:rsidRPr="003F3AD3" w:rsidRDefault="002005E1" w:rsidP="002005E1">
      <w:pPr>
        <w:tabs>
          <w:tab w:val="num" w:pos="567"/>
          <w:tab w:val="num" w:pos="720"/>
        </w:tabs>
        <w:spacing w:after="0" w:line="240" w:lineRule="auto"/>
        <w:ind w:firstLine="567"/>
        <w:jc w:val="center"/>
        <w:rPr>
          <w:rFonts w:ascii="Times New Roman" w:hAnsi="Times New Roman" w:cs="Times New Roman"/>
          <w:sz w:val="28"/>
          <w:szCs w:val="28"/>
          <w:shd w:val="clear" w:color="auto" w:fill="FFFFFF"/>
          <w:lang w:val="ru-RU"/>
        </w:rPr>
      </w:pPr>
    </w:p>
    <w:p w:rsidR="002005E1" w:rsidRPr="003F3AD3" w:rsidRDefault="002005E1" w:rsidP="002005E1">
      <w:pPr>
        <w:tabs>
          <w:tab w:val="num" w:pos="567"/>
          <w:tab w:val="num" w:pos="720"/>
        </w:tabs>
        <w:spacing w:after="0" w:line="240" w:lineRule="auto"/>
        <w:ind w:firstLine="567"/>
        <w:jc w:val="center"/>
        <w:rPr>
          <w:rFonts w:ascii="Times New Roman" w:hAnsi="Times New Roman" w:cs="Times New Roman"/>
          <w:sz w:val="28"/>
          <w:szCs w:val="28"/>
          <w:lang w:val="ru-RU"/>
        </w:rPr>
      </w:pPr>
      <w:r w:rsidRPr="003F3AD3">
        <w:rPr>
          <w:rFonts w:ascii="Times New Roman" w:hAnsi="Times New Roman" w:cs="Times New Roman"/>
          <w:sz w:val="28"/>
          <w:szCs w:val="28"/>
          <w:shd w:val="clear" w:color="auto" w:fill="FFFFFF"/>
          <w:lang w:val="ru-RU"/>
        </w:rPr>
        <w:t>Рисунок 4 - Схема проведения исследования</w:t>
      </w:r>
    </w:p>
    <w:p w:rsidR="002005E1" w:rsidRPr="003F3AD3" w:rsidRDefault="002005E1" w:rsidP="002005E1">
      <w:pPr>
        <w:spacing w:after="0" w:line="240" w:lineRule="auto"/>
        <w:ind w:firstLine="567"/>
        <w:jc w:val="both"/>
        <w:rPr>
          <w:rFonts w:ascii="Times New Roman" w:hAnsi="Times New Roman" w:cs="Times New Roman"/>
          <w:sz w:val="28"/>
          <w:szCs w:val="28"/>
          <w:lang w:val="ru-RU"/>
        </w:rPr>
        <w:sectPr w:rsidR="002005E1" w:rsidRPr="003F3AD3" w:rsidSect="0088529E">
          <w:pgSz w:w="16838" w:h="11906" w:orient="landscape"/>
          <w:pgMar w:top="1134" w:right="567" w:bottom="1134" w:left="1701" w:header="709" w:footer="709" w:gutter="0"/>
          <w:cols w:space="708"/>
          <w:docGrid w:linePitch="360"/>
        </w:sectPr>
      </w:pPr>
    </w:p>
    <w:p w:rsidR="002005E1" w:rsidRDefault="00370061" w:rsidP="0066511D">
      <w:pPr>
        <w:pStyle w:val="1"/>
        <w:numPr>
          <w:ilvl w:val="0"/>
          <w:numId w:val="8"/>
        </w:numPr>
        <w:tabs>
          <w:tab w:val="left" w:pos="851"/>
          <w:tab w:val="left" w:pos="1134"/>
        </w:tabs>
        <w:spacing w:before="0" w:line="240" w:lineRule="auto"/>
        <w:ind w:left="0" w:firstLine="567"/>
        <w:rPr>
          <w:rFonts w:ascii="Times New Roman" w:hAnsi="Times New Roman" w:cs="Times New Roman"/>
          <w:b/>
          <w:color w:val="auto"/>
          <w:sz w:val="28"/>
          <w:szCs w:val="28"/>
          <w:lang w:val="ru-RU"/>
        </w:rPr>
      </w:pPr>
      <w:bookmarkStart w:id="30" w:name="_Toc160380615"/>
      <w:r w:rsidRPr="003F3AD3">
        <w:rPr>
          <w:rFonts w:ascii="Times New Roman" w:hAnsi="Times New Roman" w:cs="Times New Roman"/>
          <w:b/>
          <w:color w:val="auto"/>
          <w:sz w:val="28"/>
          <w:szCs w:val="28"/>
          <w:lang w:val="ru-RU"/>
        </w:rPr>
        <w:lastRenderedPageBreak/>
        <w:t>РЕЗУЛЬТАТЫ ИССЛЕДОВАНИЯ</w:t>
      </w:r>
      <w:bookmarkEnd w:id="30"/>
    </w:p>
    <w:p w:rsidR="0066511D" w:rsidRPr="0066511D" w:rsidRDefault="0066511D" w:rsidP="0066511D">
      <w:pPr>
        <w:pStyle w:val="a3"/>
        <w:ind w:left="375"/>
        <w:rPr>
          <w:lang w:val="ru-RU"/>
        </w:rPr>
      </w:pPr>
    </w:p>
    <w:p w:rsidR="00E1052F" w:rsidRPr="00D26039" w:rsidRDefault="00504BCA" w:rsidP="00D26039">
      <w:pPr>
        <w:tabs>
          <w:tab w:val="left" w:pos="1134"/>
        </w:tabs>
        <w:spacing w:after="0" w:line="240" w:lineRule="auto"/>
        <w:jc w:val="both"/>
        <w:outlineLvl w:val="1"/>
        <w:rPr>
          <w:rFonts w:ascii="Times New Roman" w:hAnsi="Times New Roman" w:cs="Times New Roman"/>
          <w:b/>
          <w:sz w:val="28"/>
          <w:szCs w:val="28"/>
          <w:lang w:val="ru-RU"/>
        </w:rPr>
      </w:pPr>
      <w:r>
        <w:rPr>
          <w:rFonts w:ascii="Times New Roman" w:hAnsi="Times New Roman" w:cs="Times New Roman"/>
          <w:b/>
          <w:sz w:val="28"/>
          <w:szCs w:val="28"/>
          <w:lang w:val="ru-RU"/>
        </w:rPr>
        <w:t xml:space="preserve">         </w:t>
      </w:r>
      <w:r w:rsidR="00D26039">
        <w:rPr>
          <w:rFonts w:ascii="Times New Roman" w:hAnsi="Times New Roman" w:cs="Times New Roman"/>
          <w:b/>
          <w:sz w:val="28"/>
          <w:szCs w:val="28"/>
          <w:lang w:val="ru-RU"/>
        </w:rPr>
        <w:t>3.1.</w:t>
      </w:r>
      <w:r w:rsidR="002005E1" w:rsidRPr="00D26039">
        <w:rPr>
          <w:rFonts w:ascii="Times New Roman" w:hAnsi="Times New Roman" w:cs="Times New Roman"/>
          <w:b/>
          <w:sz w:val="28"/>
          <w:szCs w:val="28"/>
          <w:lang w:val="ru-RU"/>
        </w:rPr>
        <w:t xml:space="preserve"> </w:t>
      </w:r>
      <w:bookmarkStart w:id="31" w:name="_Toc160380616"/>
      <w:r w:rsidR="002005E1" w:rsidRPr="00D26039">
        <w:rPr>
          <w:rFonts w:ascii="Times New Roman" w:hAnsi="Times New Roman" w:cs="Times New Roman"/>
          <w:b/>
          <w:sz w:val="28"/>
          <w:szCs w:val="28"/>
          <w:lang w:val="ru-RU"/>
        </w:rPr>
        <w:t xml:space="preserve">Оценка основных факторов риска развития </w:t>
      </w:r>
      <w:r w:rsidR="00E1052F" w:rsidRPr="00D26039">
        <w:rPr>
          <w:rFonts w:ascii="Times New Roman" w:hAnsi="Times New Roman" w:cs="Times New Roman"/>
          <w:b/>
          <w:sz w:val="28"/>
          <w:szCs w:val="28"/>
          <w:lang w:val="ru-RU"/>
        </w:rPr>
        <w:t>стриктур уретры и склероза шейки мочевого пузыря</w:t>
      </w:r>
      <w:r w:rsidR="002005E1" w:rsidRPr="00D26039">
        <w:rPr>
          <w:rFonts w:ascii="Times New Roman" w:hAnsi="Times New Roman" w:cs="Times New Roman"/>
          <w:b/>
          <w:sz w:val="28"/>
          <w:szCs w:val="28"/>
          <w:lang w:val="ru-RU"/>
        </w:rPr>
        <w:t xml:space="preserve"> после открытой аденомэктомиии и трансуретральной резекции доброкачественной гиперплазии предстательной железы</w:t>
      </w:r>
      <w:bookmarkEnd w:id="31"/>
    </w:p>
    <w:p w:rsidR="002005E1" w:rsidRPr="003F3AD3" w:rsidRDefault="002005E1" w:rsidP="0066511D">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 xml:space="preserve">В </w:t>
      </w:r>
      <w:r w:rsidR="00436238" w:rsidRPr="003F3AD3">
        <w:rPr>
          <w:rFonts w:ascii="Times New Roman" w:hAnsi="Times New Roman" w:cs="Times New Roman"/>
          <w:sz w:val="28"/>
          <w:szCs w:val="28"/>
          <w:lang w:val="ru-RU"/>
        </w:rPr>
        <w:t>поперечное</w:t>
      </w:r>
      <w:r w:rsidRPr="003F3AD3">
        <w:rPr>
          <w:rFonts w:ascii="Times New Roman" w:hAnsi="Times New Roman" w:cs="Times New Roman"/>
          <w:sz w:val="28"/>
          <w:szCs w:val="28"/>
          <w:lang w:val="ru-RU"/>
        </w:rPr>
        <w:t xml:space="preserve"> исследование</w:t>
      </w:r>
      <w:r w:rsidR="00E1052F">
        <w:rPr>
          <w:rFonts w:ascii="Times New Roman" w:hAnsi="Times New Roman" w:cs="Times New Roman"/>
          <w:sz w:val="28"/>
          <w:szCs w:val="28"/>
          <w:lang w:val="ru-RU"/>
        </w:rPr>
        <w:t xml:space="preserve"> по оценке факторов риска развития поздних обструктивных послеоперационных осложнений в </w:t>
      </w:r>
      <w:r w:rsidR="00EC47B2">
        <w:rPr>
          <w:rFonts w:ascii="Times New Roman" w:hAnsi="Times New Roman" w:cs="Times New Roman"/>
          <w:sz w:val="28"/>
          <w:szCs w:val="28"/>
          <w:lang w:val="ru-RU"/>
        </w:rPr>
        <w:t>виде стриктрур уретры и склероза шейки мочевого пузыря</w:t>
      </w:r>
      <w:r w:rsidRPr="003F3AD3">
        <w:rPr>
          <w:rFonts w:ascii="Times New Roman" w:hAnsi="Times New Roman" w:cs="Times New Roman"/>
          <w:sz w:val="28"/>
          <w:szCs w:val="28"/>
          <w:lang w:val="ru-RU"/>
        </w:rPr>
        <w:t xml:space="preserve"> вошли 702 пациента, прошедшие оперативное вмешательство с 2019 по 2021 гг. в двух урологических отделени</w:t>
      </w:r>
      <w:r w:rsidR="00E1052F">
        <w:rPr>
          <w:rFonts w:ascii="Times New Roman" w:hAnsi="Times New Roman" w:cs="Times New Roman"/>
          <w:sz w:val="28"/>
          <w:szCs w:val="28"/>
          <w:lang w:val="ru-RU"/>
        </w:rPr>
        <w:t>ях</w:t>
      </w:r>
      <w:r w:rsidRPr="003F3AD3">
        <w:rPr>
          <w:rFonts w:ascii="Times New Roman" w:hAnsi="Times New Roman" w:cs="Times New Roman"/>
          <w:sz w:val="28"/>
          <w:szCs w:val="28"/>
          <w:lang w:val="ru-RU"/>
        </w:rPr>
        <w:t xml:space="preserve"> клиник г. Семей. В таблице 4 представлены данные по основным факторам риска формирования поздних осложнений оперативного лечения ДГПЖ у исследуемых пациентов. Информация о представленных факторах риска получена из историй болезни пациентов.</w:t>
      </w:r>
    </w:p>
    <w:p w:rsidR="0066511D" w:rsidRDefault="0066511D" w:rsidP="0066511D">
      <w:pPr>
        <w:spacing w:after="0" w:line="240" w:lineRule="auto"/>
        <w:jc w:val="both"/>
        <w:rPr>
          <w:rFonts w:ascii="Times New Roman" w:eastAsia="Times New Roman" w:hAnsi="Times New Roman" w:cs="Times New Roman"/>
          <w:sz w:val="28"/>
          <w:szCs w:val="28"/>
          <w:lang w:val="ru-RU" w:eastAsia="ru-RU"/>
        </w:rPr>
      </w:pPr>
    </w:p>
    <w:p w:rsidR="002005E1" w:rsidRDefault="00504BCA" w:rsidP="0066511D">
      <w:pPr>
        <w:spacing w:after="0" w:line="240" w:lineRule="auto"/>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Таблица 4-</w:t>
      </w:r>
      <w:r w:rsidR="00D26039">
        <w:rPr>
          <w:rFonts w:ascii="Times New Roman" w:eastAsia="Times New Roman" w:hAnsi="Times New Roman" w:cs="Times New Roman"/>
          <w:sz w:val="28"/>
          <w:szCs w:val="28"/>
          <w:lang w:val="ru-RU" w:eastAsia="ru-RU"/>
        </w:rPr>
        <w:t xml:space="preserve"> </w:t>
      </w:r>
      <w:r w:rsidR="002005E1" w:rsidRPr="002441D5">
        <w:rPr>
          <w:rFonts w:ascii="Times New Roman" w:eastAsia="Times New Roman" w:hAnsi="Times New Roman" w:cs="Times New Roman"/>
          <w:sz w:val="28"/>
          <w:szCs w:val="28"/>
          <w:lang w:val="ru-RU" w:eastAsia="ru-RU"/>
        </w:rPr>
        <w:t xml:space="preserve">Характеристика факторов риска лиц, вошедших в </w:t>
      </w:r>
      <w:r w:rsidR="00436238" w:rsidRPr="002441D5">
        <w:rPr>
          <w:rFonts w:ascii="Times New Roman" w:hAnsi="Times New Roman" w:cs="Times New Roman"/>
          <w:sz w:val="28"/>
          <w:szCs w:val="28"/>
          <w:lang w:val="ru-RU"/>
        </w:rPr>
        <w:t>ретроспективное поперечное</w:t>
      </w:r>
      <w:r w:rsidR="002005E1" w:rsidRPr="002441D5">
        <w:rPr>
          <w:rFonts w:ascii="Times New Roman" w:eastAsia="Times New Roman" w:hAnsi="Times New Roman" w:cs="Times New Roman"/>
          <w:sz w:val="28"/>
          <w:szCs w:val="28"/>
          <w:lang w:val="ru-RU" w:eastAsia="ru-RU"/>
        </w:rPr>
        <w:t xml:space="preserve"> исследование</w:t>
      </w:r>
    </w:p>
    <w:p w:rsidR="0066511D" w:rsidRPr="003F3AD3" w:rsidRDefault="0066511D" w:rsidP="0066511D">
      <w:pPr>
        <w:spacing w:after="0" w:line="240" w:lineRule="auto"/>
        <w:jc w:val="both"/>
        <w:rPr>
          <w:rFonts w:ascii="Times New Roman" w:eastAsia="Times New Roman" w:hAnsi="Times New Roman" w:cs="Times New Roman"/>
          <w:sz w:val="28"/>
          <w:szCs w:val="28"/>
          <w:lang w:val="ru-RU" w:eastAsia="ru-RU"/>
        </w:rPr>
      </w:pPr>
    </w:p>
    <w:tbl>
      <w:tblPr>
        <w:tblW w:w="9526" w:type="dxa"/>
        <w:tblInd w:w="108" w:type="dxa"/>
        <w:tblLayout w:type="fixed"/>
        <w:tblLook w:val="04A0" w:firstRow="1" w:lastRow="0" w:firstColumn="1" w:lastColumn="0" w:noHBand="0" w:noVBand="1"/>
      </w:tblPr>
      <w:tblGrid>
        <w:gridCol w:w="4140"/>
        <w:gridCol w:w="2126"/>
        <w:gridCol w:w="1843"/>
        <w:gridCol w:w="1417"/>
      </w:tblGrid>
      <w:tr w:rsidR="003F3AD3" w:rsidRPr="00504BCA" w:rsidTr="00E1052F">
        <w:trPr>
          <w:trHeight w:val="415"/>
        </w:trPr>
        <w:tc>
          <w:tcPr>
            <w:tcW w:w="626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Характеристики</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Абсолютное число</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w:t>
            </w:r>
          </w:p>
        </w:tc>
      </w:tr>
      <w:tr w:rsidR="00E1052F" w:rsidRPr="00504BCA" w:rsidTr="00E1052F">
        <w:trPr>
          <w:trHeight w:val="260"/>
        </w:trPr>
        <w:tc>
          <w:tcPr>
            <w:tcW w:w="6266" w:type="dxa"/>
            <w:gridSpan w:val="2"/>
            <w:tcBorders>
              <w:top w:val="nil"/>
              <w:left w:val="single" w:sz="4" w:space="0" w:color="auto"/>
              <w:bottom w:val="single" w:sz="4" w:space="0" w:color="auto"/>
              <w:right w:val="single" w:sz="4" w:space="0" w:color="auto"/>
            </w:tcBorders>
            <w:shd w:val="clear" w:color="auto" w:fill="auto"/>
          </w:tcPr>
          <w:p w:rsidR="00E1052F" w:rsidRPr="00504BCA" w:rsidRDefault="00E1052F" w:rsidP="00E1052F">
            <w:pPr>
              <w:spacing w:after="0" w:line="240" w:lineRule="auto"/>
              <w:jc w:val="both"/>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 xml:space="preserve">Наличие сахарного диабета </w:t>
            </w:r>
          </w:p>
        </w:tc>
        <w:tc>
          <w:tcPr>
            <w:tcW w:w="1843" w:type="dxa"/>
            <w:tcBorders>
              <w:top w:val="nil"/>
              <w:left w:val="nil"/>
              <w:bottom w:val="single" w:sz="4" w:space="0" w:color="auto"/>
              <w:right w:val="single" w:sz="4" w:space="0" w:color="auto"/>
            </w:tcBorders>
            <w:shd w:val="clear" w:color="auto" w:fill="auto"/>
            <w:noWrap/>
          </w:tcPr>
          <w:p w:rsidR="00E1052F" w:rsidRPr="00504BCA" w:rsidRDefault="00E1052F"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126</w:t>
            </w:r>
          </w:p>
        </w:tc>
        <w:tc>
          <w:tcPr>
            <w:tcW w:w="1417" w:type="dxa"/>
            <w:tcBorders>
              <w:top w:val="nil"/>
              <w:left w:val="nil"/>
              <w:bottom w:val="single" w:sz="4" w:space="0" w:color="auto"/>
              <w:right w:val="single" w:sz="4" w:space="0" w:color="auto"/>
            </w:tcBorders>
            <w:shd w:val="clear" w:color="auto" w:fill="auto"/>
            <w:noWrap/>
          </w:tcPr>
          <w:p w:rsidR="00E1052F" w:rsidRPr="00504BCA" w:rsidRDefault="00E1052F"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18,0%</w:t>
            </w:r>
          </w:p>
        </w:tc>
      </w:tr>
      <w:tr w:rsidR="003F3AD3" w:rsidRPr="00504BCA" w:rsidTr="00E1052F">
        <w:trPr>
          <w:trHeight w:val="208"/>
        </w:trPr>
        <w:tc>
          <w:tcPr>
            <w:tcW w:w="4140" w:type="dxa"/>
            <w:vMerge w:val="restart"/>
            <w:tcBorders>
              <w:top w:val="nil"/>
              <w:left w:val="single" w:sz="4" w:space="0" w:color="auto"/>
              <w:bottom w:val="single" w:sz="4" w:space="0" w:color="auto"/>
              <w:right w:val="single" w:sz="4" w:space="0" w:color="auto"/>
            </w:tcBorders>
            <w:shd w:val="clear" w:color="auto" w:fill="auto"/>
          </w:tcPr>
          <w:p w:rsidR="002005E1" w:rsidRPr="00504BCA" w:rsidRDefault="002005E1" w:rsidP="002005E1">
            <w:pPr>
              <w:spacing w:after="0" w:line="240" w:lineRule="auto"/>
              <w:jc w:val="both"/>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ИМТ</w:t>
            </w:r>
          </w:p>
        </w:tc>
        <w:tc>
          <w:tcPr>
            <w:tcW w:w="2126" w:type="dxa"/>
            <w:tcBorders>
              <w:top w:val="nil"/>
              <w:left w:val="nil"/>
              <w:bottom w:val="single" w:sz="4" w:space="0" w:color="auto"/>
              <w:right w:val="single" w:sz="4" w:space="0" w:color="auto"/>
            </w:tcBorders>
            <w:shd w:val="clear" w:color="auto" w:fill="auto"/>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до 30</w:t>
            </w:r>
          </w:p>
        </w:tc>
        <w:tc>
          <w:tcPr>
            <w:tcW w:w="1843" w:type="dxa"/>
            <w:tcBorders>
              <w:top w:val="nil"/>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554</w:t>
            </w:r>
          </w:p>
        </w:tc>
        <w:tc>
          <w:tcPr>
            <w:tcW w:w="1417" w:type="dxa"/>
            <w:tcBorders>
              <w:top w:val="nil"/>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79,9%</w:t>
            </w:r>
          </w:p>
        </w:tc>
      </w:tr>
      <w:tr w:rsidR="003F3AD3" w:rsidRPr="00504BCA" w:rsidTr="00E1052F">
        <w:trPr>
          <w:trHeight w:val="312"/>
        </w:trPr>
        <w:tc>
          <w:tcPr>
            <w:tcW w:w="4140" w:type="dxa"/>
            <w:vMerge/>
            <w:tcBorders>
              <w:top w:val="nil"/>
              <w:left w:val="single" w:sz="4" w:space="0" w:color="auto"/>
              <w:bottom w:val="single" w:sz="4" w:space="0" w:color="auto"/>
              <w:right w:val="single" w:sz="4" w:space="0" w:color="auto"/>
            </w:tcBorders>
            <w:vAlign w:val="center"/>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2126" w:type="dxa"/>
            <w:tcBorders>
              <w:top w:val="nil"/>
              <w:left w:val="nil"/>
              <w:bottom w:val="single" w:sz="4" w:space="0" w:color="auto"/>
              <w:right w:val="single" w:sz="4" w:space="0" w:color="auto"/>
            </w:tcBorders>
            <w:shd w:val="clear" w:color="auto" w:fill="auto"/>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более 30</w:t>
            </w:r>
          </w:p>
        </w:tc>
        <w:tc>
          <w:tcPr>
            <w:tcW w:w="1843" w:type="dxa"/>
            <w:tcBorders>
              <w:top w:val="nil"/>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149</w:t>
            </w:r>
          </w:p>
        </w:tc>
        <w:tc>
          <w:tcPr>
            <w:tcW w:w="1417" w:type="dxa"/>
            <w:tcBorders>
              <w:top w:val="nil"/>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21,1%</w:t>
            </w:r>
          </w:p>
        </w:tc>
      </w:tr>
      <w:tr w:rsidR="003F3AD3" w:rsidRPr="00504BCA" w:rsidTr="00E1052F">
        <w:trPr>
          <w:trHeight w:val="285"/>
        </w:trPr>
        <w:tc>
          <w:tcPr>
            <w:tcW w:w="4140" w:type="dxa"/>
            <w:vMerge w:val="restart"/>
            <w:tcBorders>
              <w:top w:val="single" w:sz="4" w:space="0" w:color="auto"/>
              <w:left w:val="single" w:sz="4" w:space="0" w:color="auto"/>
              <w:right w:val="single" w:sz="4" w:space="0" w:color="auto"/>
            </w:tcBorders>
            <w:shd w:val="clear" w:color="auto" w:fill="auto"/>
          </w:tcPr>
          <w:p w:rsidR="002005E1" w:rsidRPr="00504BCA" w:rsidRDefault="002005E1" w:rsidP="002005E1">
            <w:pPr>
              <w:spacing w:after="0" w:line="240" w:lineRule="auto"/>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val="ru-RU" w:eastAsia="ru-RU"/>
              </w:rPr>
              <w:t>Длительност</w:t>
            </w:r>
            <w:r w:rsidRPr="00504BCA">
              <w:rPr>
                <w:rFonts w:ascii="Times New Roman" w:eastAsia="Times New Roman" w:hAnsi="Times New Roman" w:cs="Times New Roman"/>
                <w:sz w:val="24"/>
                <w:szCs w:val="24"/>
                <w:lang w:eastAsia="ru-RU"/>
              </w:rPr>
              <w:t>ь болезни</w:t>
            </w:r>
          </w:p>
        </w:tc>
        <w:tc>
          <w:tcPr>
            <w:tcW w:w="2126" w:type="dxa"/>
            <w:tcBorders>
              <w:top w:val="single" w:sz="4" w:space="0" w:color="auto"/>
              <w:left w:val="nil"/>
              <w:bottom w:val="single" w:sz="4" w:space="0" w:color="auto"/>
              <w:right w:val="single" w:sz="4" w:space="0" w:color="auto"/>
            </w:tcBorders>
            <w:shd w:val="clear" w:color="auto" w:fill="auto"/>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до 12 месяцев</w:t>
            </w:r>
          </w:p>
        </w:tc>
        <w:tc>
          <w:tcPr>
            <w:tcW w:w="1843"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162</w:t>
            </w:r>
          </w:p>
        </w:tc>
        <w:tc>
          <w:tcPr>
            <w:tcW w:w="1417"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23,1 %</w:t>
            </w:r>
          </w:p>
        </w:tc>
      </w:tr>
      <w:tr w:rsidR="003F3AD3" w:rsidRPr="00504BCA" w:rsidTr="00E1052F">
        <w:trPr>
          <w:trHeight w:val="350"/>
        </w:trPr>
        <w:tc>
          <w:tcPr>
            <w:tcW w:w="4140" w:type="dxa"/>
            <w:vMerge/>
            <w:tcBorders>
              <w:left w:val="single" w:sz="4" w:space="0" w:color="auto"/>
              <w:bottom w:val="single" w:sz="4" w:space="0" w:color="auto"/>
              <w:right w:val="single" w:sz="4" w:space="0" w:color="auto"/>
            </w:tcBorders>
            <w:vAlign w:val="center"/>
          </w:tcPr>
          <w:p w:rsidR="002005E1" w:rsidRPr="00504BCA" w:rsidRDefault="002005E1" w:rsidP="002005E1">
            <w:pPr>
              <w:spacing w:after="0" w:line="240" w:lineRule="auto"/>
              <w:rPr>
                <w:rFonts w:ascii="Times New Roman" w:eastAsia="Times New Roman" w:hAnsi="Times New Roman" w:cs="Times New Roman"/>
                <w:sz w:val="24"/>
                <w:szCs w:val="24"/>
                <w:lang w:eastAsia="ru-RU"/>
              </w:rPr>
            </w:pPr>
          </w:p>
        </w:tc>
        <w:tc>
          <w:tcPr>
            <w:tcW w:w="2126" w:type="dxa"/>
            <w:tcBorders>
              <w:top w:val="single" w:sz="4" w:space="0" w:color="auto"/>
              <w:left w:val="nil"/>
              <w:bottom w:val="single" w:sz="4" w:space="0" w:color="auto"/>
              <w:right w:val="single" w:sz="4" w:space="0" w:color="auto"/>
            </w:tcBorders>
            <w:shd w:val="clear" w:color="auto" w:fill="auto"/>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12 месяцев и &gt;</w:t>
            </w:r>
          </w:p>
        </w:tc>
        <w:tc>
          <w:tcPr>
            <w:tcW w:w="1843"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540</w:t>
            </w:r>
          </w:p>
        </w:tc>
        <w:tc>
          <w:tcPr>
            <w:tcW w:w="1417"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76,9%</w:t>
            </w:r>
          </w:p>
        </w:tc>
      </w:tr>
      <w:tr w:rsidR="003F3AD3" w:rsidRPr="00504BCA" w:rsidTr="00E1052F">
        <w:trPr>
          <w:trHeight w:val="270"/>
        </w:trPr>
        <w:tc>
          <w:tcPr>
            <w:tcW w:w="4140" w:type="dxa"/>
            <w:vMerge w:val="restart"/>
            <w:tcBorders>
              <w:left w:val="single" w:sz="4" w:space="0" w:color="auto"/>
              <w:right w:val="single" w:sz="4" w:space="0" w:color="auto"/>
            </w:tcBorders>
            <w:vAlign w:val="center"/>
          </w:tcPr>
          <w:p w:rsidR="002005E1" w:rsidRPr="00504BCA" w:rsidRDefault="002005E1" w:rsidP="002005E1">
            <w:pPr>
              <w:spacing w:after="0" w:line="240" w:lineRule="auto"/>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Получал ли консервативное лечение до операции</w:t>
            </w:r>
          </w:p>
        </w:tc>
        <w:tc>
          <w:tcPr>
            <w:tcW w:w="2126" w:type="dxa"/>
            <w:tcBorders>
              <w:top w:val="single" w:sz="4" w:space="0" w:color="auto"/>
              <w:left w:val="nil"/>
              <w:bottom w:val="single" w:sz="4" w:space="0" w:color="auto"/>
              <w:right w:val="single" w:sz="4" w:space="0" w:color="auto"/>
            </w:tcBorders>
            <w:shd w:val="clear" w:color="auto" w:fill="auto"/>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да</w:t>
            </w:r>
          </w:p>
        </w:tc>
        <w:tc>
          <w:tcPr>
            <w:tcW w:w="1843"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555</w:t>
            </w:r>
          </w:p>
        </w:tc>
        <w:tc>
          <w:tcPr>
            <w:tcW w:w="1417"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79,1%</w:t>
            </w:r>
          </w:p>
        </w:tc>
      </w:tr>
      <w:tr w:rsidR="003F3AD3" w:rsidRPr="00504BCA" w:rsidTr="00E1052F">
        <w:trPr>
          <w:trHeight w:val="231"/>
        </w:trPr>
        <w:tc>
          <w:tcPr>
            <w:tcW w:w="4140" w:type="dxa"/>
            <w:vMerge/>
            <w:tcBorders>
              <w:left w:val="single" w:sz="4" w:space="0" w:color="auto"/>
              <w:bottom w:val="single" w:sz="4" w:space="0" w:color="auto"/>
              <w:right w:val="single" w:sz="4" w:space="0" w:color="auto"/>
            </w:tcBorders>
            <w:vAlign w:val="center"/>
          </w:tcPr>
          <w:p w:rsidR="002005E1" w:rsidRPr="00504BCA" w:rsidRDefault="002005E1" w:rsidP="002005E1">
            <w:pPr>
              <w:spacing w:after="0" w:line="240" w:lineRule="auto"/>
              <w:rPr>
                <w:rFonts w:ascii="Times New Roman" w:eastAsia="Times New Roman" w:hAnsi="Times New Roman" w:cs="Times New Roman"/>
                <w:sz w:val="24"/>
                <w:szCs w:val="24"/>
                <w:lang w:eastAsia="ru-RU"/>
              </w:rPr>
            </w:pPr>
          </w:p>
        </w:tc>
        <w:tc>
          <w:tcPr>
            <w:tcW w:w="2126" w:type="dxa"/>
            <w:tcBorders>
              <w:top w:val="single" w:sz="4" w:space="0" w:color="auto"/>
              <w:left w:val="nil"/>
              <w:bottom w:val="single" w:sz="4" w:space="0" w:color="auto"/>
              <w:right w:val="single" w:sz="4" w:space="0" w:color="auto"/>
            </w:tcBorders>
            <w:shd w:val="clear" w:color="auto" w:fill="auto"/>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нет</w:t>
            </w:r>
          </w:p>
        </w:tc>
        <w:tc>
          <w:tcPr>
            <w:tcW w:w="1843"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147</w:t>
            </w:r>
          </w:p>
        </w:tc>
        <w:tc>
          <w:tcPr>
            <w:tcW w:w="1417"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20,9%</w:t>
            </w:r>
          </w:p>
        </w:tc>
      </w:tr>
      <w:tr w:rsidR="003F3AD3" w:rsidRPr="00504BCA" w:rsidTr="00E1052F">
        <w:trPr>
          <w:trHeight w:val="266"/>
        </w:trPr>
        <w:tc>
          <w:tcPr>
            <w:tcW w:w="4140" w:type="dxa"/>
            <w:vMerge w:val="restart"/>
            <w:tcBorders>
              <w:left w:val="single" w:sz="4" w:space="0" w:color="auto"/>
              <w:right w:val="single" w:sz="4" w:space="0" w:color="auto"/>
            </w:tcBorders>
            <w:vAlign w:val="center"/>
          </w:tcPr>
          <w:p w:rsidR="002005E1" w:rsidRPr="00504BCA" w:rsidRDefault="002005E1" w:rsidP="002005E1">
            <w:pPr>
              <w:spacing w:after="0" w:line="240" w:lineRule="auto"/>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Тип госпитализации</w:t>
            </w:r>
          </w:p>
        </w:tc>
        <w:tc>
          <w:tcPr>
            <w:tcW w:w="2126" w:type="dxa"/>
            <w:tcBorders>
              <w:top w:val="single" w:sz="4" w:space="0" w:color="auto"/>
              <w:left w:val="nil"/>
              <w:bottom w:val="single" w:sz="4" w:space="0" w:color="auto"/>
              <w:right w:val="single" w:sz="4" w:space="0" w:color="auto"/>
            </w:tcBorders>
            <w:shd w:val="clear" w:color="auto" w:fill="auto"/>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плановый</w:t>
            </w:r>
          </w:p>
        </w:tc>
        <w:tc>
          <w:tcPr>
            <w:tcW w:w="1843"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443</w:t>
            </w:r>
          </w:p>
        </w:tc>
        <w:tc>
          <w:tcPr>
            <w:tcW w:w="1417"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63,2%</w:t>
            </w:r>
          </w:p>
        </w:tc>
      </w:tr>
      <w:tr w:rsidR="003F3AD3" w:rsidRPr="00504BCA" w:rsidTr="00E1052F">
        <w:trPr>
          <w:trHeight w:val="355"/>
        </w:trPr>
        <w:tc>
          <w:tcPr>
            <w:tcW w:w="4140" w:type="dxa"/>
            <w:vMerge/>
            <w:tcBorders>
              <w:left w:val="single" w:sz="4" w:space="0" w:color="auto"/>
              <w:bottom w:val="single" w:sz="4" w:space="0" w:color="auto"/>
              <w:right w:val="single" w:sz="4" w:space="0" w:color="auto"/>
            </w:tcBorders>
            <w:vAlign w:val="center"/>
          </w:tcPr>
          <w:p w:rsidR="002005E1" w:rsidRPr="00504BCA" w:rsidRDefault="002005E1" w:rsidP="002005E1">
            <w:pPr>
              <w:spacing w:after="0" w:line="240" w:lineRule="auto"/>
              <w:rPr>
                <w:rFonts w:ascii="Times New Roman" w:eastAsia="Times New Roman" w:hAnsi="Times New Roman" w:cs="Times New Roman"/>
                <w:sz w:val="24"/>
                <w:szCs w:val="24"/>
                <w:lang w:eastAsia="ru-RU"/>
              </w:rPr>
            </w:pPr>
          </w:p>
        </w:tc>
        <w:tc>
          <w:tcPr>
            <w:tcW w:w="2126" w:type="dxa"/>
            <w:tcBorders>
              <w:top w:val="single" w:sz="4" w:space="0" w:color="auto"/>
              <w:left w:val="nil"/>
              <w:bottom w:val="single" w:sz="4" w:space="0" w:color="auto"/>
              <w:right w:val="single" w:sz="4" w:space="0" w:color="auto"/>
            </w:tcBorders>
            <w:shd w:val="clear" w:color="auto" w:fill="auto"/>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 xml:space="preserve">экстренный </w:t>
            </w:r>
          </w:p>
        </w:tc>
        <w:tc>
          <w:tcPr>
            <w:tcW w:w="1843"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259</w:t>
            </w:r>
          </w:p>
        </w:tc>
        <w:tc>
          <w:tcPr>
            <w:tcW w:w="1417"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36,8%</w:t>
            </w:r>
          </w:p>
        </w:tc>
      </w:tr>
      <w:tr w:rsidR="00E1052F" w:rsidRPr="00504BCA" w:rsidTr="00E1052F">
        <w:trPr>
          <w:trHeight w:val="367"/>
        </w:trPr>
        <w:tc>
          <w:tcPr>
            <w:tcW w:w="6266" w:type="dxa"/>
            <w:gridSpan w:val="2"/>
            <w:tcBorders>
              <w:left w:val="single" w:sz="4" w:space="0" w:color="auto"/>
              <w:bottom w:val="single" w:sz="4" w:space="0" w:color="auto"/>
              <w:right w:val="single" w:sz="4" w:space="0" w:color="auto"/>
            </w:tcBorders>
            <w:vAlign w:val="center"/>
          </w:tcPr>
          <w:p w:rsidR="00E1052F" w:rsidRPr="00504BCA" w:rsidRDefault="00E1052F" w:rsidP="00E1052F">
            <w:pPr>
              <w:spacing w:after="0" w:line="240" w:lineRule="auto"/>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Лейкоцитурия до операции</w:t>
            </w:r>
          </w:p>
        </w:tc>
        <w:tc>
          <w:tcPr>
            <w:tcW w:w="1843" w:type="dxa"/>
            <w:tcBorders>
              <w:top w:val="single" w:sz="4" w:space="0" w:color="auto"/>
              <w:left w:val="nil"/>
              <w:bottom w:val="single" w:sz="4" w:space="0" w:color="auto"/>
              <w:right w:val="single" w:sz="4" w:space="0" w:color="auto"/>
            </w:tcBorders>
            <w:shd w:val="clear" w:color="auto" w:fill="auto"/>
            <w:noWrap/>
          </w:tcPr>
          <w:p w:rsidR="00E1052F" w:rsidRPr="00504BCA" w:rsidRDefault="00E1052F"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127</w:t>
            </w:r>
          </w:p>
        </w:tc>
        <w:tc>
          <w:tcPr>
            <w:tcW w:w="1417" w:type="dxa"/>
            <w:tcBorders>
              <w:top w:val="single" w:sz="4" w:space="0" w:color="auto"/>
              <w:left w:val="nil"/>
              <w:bottom w:val="single" w:sz="4" w:space="0" w:color="auto"/>
              <w:right w:val="single" w:sz="4" w:space="0" w:color="auto"/>
            </w:tcBorders>
            <w:shd w:val="clear" w:color="auto" w:fill="auto"/>
            <w:noWrap/>
          </w:tcPr>
          <w:p w:rsidR="00E1052F" w:rsidRPr="00504BCA" w:rsidRDefault="00E1052F"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18,1 %</w:t>
            </w:r>
          </w:p>
        </w:tc>
      </w:tr>
      <w:tr w:rsidR="003F3AD3" w:rsidRPr="00504BCA" w:rsidTr="00E1052F">
        <w:trPr>
          <w:trHeight w:val="273"/>
        </w:trPr>
        <w:tc>
          <w:tcPr>
            <w:tcW w:w="4140" w:type="dxa"/>
            <w:vMerge w:val="restart"/>
            <w:tcBorders>
              <w:top w:val="single" w:sz="4" w:space="0" w:color="auto"/>
              <w:left w:val="single" w:sz="4" w:space="0" w:color="auto"/>
              <w:right w:val="single" w:sz="4" w:space="0" w:color="auto"/>
            </w:tcBorders>
            <w:vAlign w:val="center"/>
          </w:tcPr>
          <w:p w:rsidR="002005E1" w:rsidRPr="00504BCA" w:rsidRDefault="002005E1" w:rsidP="002005E1">
            <w:pPr>
              <w:spacing w:after="0" w:line="240" w:lineRule="auto"/>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Вид оперативного лечения</w:t>
            </w:r>
          </w:p>
        </w:tc>
        <w:tc>
          <w:tcPr>
            <w:tcW w:w="2126" w:type="dxa"/>
            <w:tcBorders>
              <w:top w:val="single" w:sz="4" w:space="0" w:color="auto"/>
              <w:left w:val="nil"/>
              <w:bottom w:val="single" w:sz="4" w:space="0" w:color="auto"/>
              <w:right w:val="single" w:sz="4" w:space="0" w:color="auto"/>
            </w:tcBorders>
            <w:shd w:val="clear" w:color="auto" w:fill="auto"/>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 xml:space="preserve">ТУР </w:t>
            </w:r>
            <w:r w:rsidRPr="00504BCA">
              <w:rPr>
                <w:rFonts w:ascii="Times New Roman" w:eastAsia="Times New Roman" w:hAnsi="Times New Roman" w:cs="Times New Roman"/>
                <w:sz w:val="24"/>
                <w:szCs w:val="24"/>
                <w:lang w:val="ru-RU" w:eastAsia="ru-RU"/>
              </w:rPr>
              <w:t>ДГПЖ</w:t>
            </w:r>
          </w:p>
        </w:tc>
        <w:tc>
          <w:tcPr>
            <w:tcW w:w="1843"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335</w:t>
            </w:r>
          </w:p>
        </w:tc>
        <w:tc>
          <w:tcPr>
            <w:tcW w:w="1417"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47,8%</w:t>
            </w:r>
          </w:p>
        </w:tc>
      </w:tr>
      <w:tr w:rsidR="003F3AD3" w:rsidRPr="00504BCA" w:rsidTr="00E1052F">
        <w:trPr>
          <w:trHeight w:val="332"/>
        </w:trPr>
        <w:tc>
          <w:tcPr>
            <w:tcW w:w="4140" w:type="dxa"/>
            <w:vMerge/>
            <w:tcBorders>
              <w:left w:val="single" w:sz="4" w:space="0" w:color="auto"/>
              <w:bottom w:val="single" w:sz="4" w:space="0" w:color="auto"/>
              <w:right w:val="single" w:sz="4" w:space="0" w:color="auto"/>
            </w:tcBorders>
            <w:vAlign w:val="center"/>
          </w:tcPr>
          <w:p w:rsidR="002005E1" w:rsidRPr="00504BCA" w:rsidRDefault="002005E1" w:rsidP="002005E1">
            <w:pPr>
              <w:spacing w:after="0" w:line="240" w:lineRule="auto"/>
              <w:rPr>
                <w:rFonts w:ascii="Times New Roman" w:eastAsia="Times New Roman" w:hAnsi="Times New Roman" w:cs="Times New Roman"/>
                <w:sz w:val="24"/>
                <w:szCs w:val="24"/>
                <w:lang w:eastAsia="ru-RU"/>
              </w:rPr>
            </w:pPr>
          </w:p>
        </w:tc>
        <w:tc>
          <w:tcPr>
            <w:tcW w:w="2126" w:type="dxa"/>
            <w:tcBorders>
              <w:top w:val="single" w:sz="4" w:space="0" w:color="auto"/>
              <w:left w:val="nil"/>
              <w:bottom w:val="single" w:sz="4" w:space="0" w:color="auto"/>
              <w:right w:val="single" w:sz="4" w:space="0" w:color="auto"/>
            </w:tcBorders>
            <w:shd w:val="clear" w:color="auto" w:fill="auto"/>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аденомэктомия</w:t>
            </w:r>
          </w:p>
        </w:tc>
        <w:tc>
          <w:tcPr>
            <w:tcW w:w="1843"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367</w:t>
            </w:r>
          </w:p>
        </w:tc>
        <w:tc>
          <w:tcPr>
            <w:tcW w:w="1417"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52,2%</w:t>
            </w:r>
          </w:p>
        </w:tc>
      </w:tr>
      <w:tr w:rsidR="003F3AD3" w:rsidRPr="00504BCA" w:rsidTr="00E1052F">
        <w:trPr>
          <w:trHeight w:val="268"/>
        </w:trPr>
        <w:tc>
          <w:tcPr>
            <w:tcW w:w="4140" w:type="dxa"/>
            <w:vMerge w:val="restart"/>
            <w:tcBorders>
              <w:left w:val="single" w:sz="4" w:space="0" w:color="auto"/>
              <w:right w:val="single" w:sz="4" w:space="0" w:color="auto"/>
            </w:tcBorders>
            <w:vAlign w:val="center"/>
          </w:tcPr>
          <w:p w:rsidR="002005E1" w:rsidRPr="00504BCA" w:rsidRDefault="002005E1" w:rsidP="002005E1">
            <w:pPr>
              <w:spacing w:after="0" w:line="240" w:lineRule="auto"/>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Объем остаточной мочи до операции</w:t>
            </w:r>
          </w:p>
        </w:tc>
        <w:tc>
          <w:tcPr>
            <w:tcW w:w="2126" w:type="dxa"/>
            <w:tcBorders>
              <w:top w:val="single" w:sz="4" w:space="0" w:color="auto"/>
              <w:left w:val="nil"/>
              <w:bottom w:val="single" w:sz="4" w:space="0" w:color="auto"/>
              <w:right w:val="single" w:sz="4" w:space="0" w:color="auto"/>
            </w:tcBorders>
            <w:shd w:val="clear" w:color="auto" w:fill="auto"/>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100-149 мл</w:t>
            </w:r>
          </w:p>
        </w:tc>
        <w:tc>
          <w:tcPr>
            <w:tcW w:w="1843"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141</w:t>
            </w:r>
          </w:p>
        </w:tc>
        <w:tc>
          <w:tcPr>
            <w:tcW w:w="1417"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20,1%</w:t>
            </w:r>
          </w:p>
        </w:tc>
      </w:tr>
      <w:tr w:rsidR="003F3AD3" w:rsidRPr="00504BCA" w:rsidTr="00E1052F">
        <w:trPr>
          <w:trHeight w:val="480"/>
        </w:trPr>
        <w:tc>
          <w:tcPr>
            <w:tcW w:w="4140" w:type="dxa"/>
            <w:vMerge/>
            <w:tcBorders>
              <w:left w:val="single" w:sz="4" w:space="0" w:color="auto"/>
              <w:right w:val="single" w:sz="4" w:space="0" w:color="auto"/>
            </w:tcBorders>
            <w:vAlign w:val="center"/>
          </w:tcPr>
          <w:p w:rsidR="002005E1" w:rsidRPr="00504BCA" w:rsidRDefault="002005E1" w:rsidP="002005E1">
            <w:pPr>
              <w:spacing w:after="0" w:line="240" w:lineRule="auto"/>
              <w:rPr>
                <w:rFonts w:ascii="Times New Roman" w:eastAsia="Times New Roman" w:hAnsi="Times New Roman" w:cs="Times New Roman"/>
                <w:sz w:val="24"/>
                <w:szCs w:val="24"/>
                <w:lang w:eastAsia="ru-RU"/>
              </w:rPr>
            </w:pPr>
          </w:p>
        </w:tc>
        <w:tc>
          <w:tcPr>
            <w:tcW w:w="2126" w:type="dxa"/>
            <w:tcBorders>
              <w:top w:val="single" w:sz="4" w:space="0" w:color="auto"/>
              <w:left w:val="nil"/>
              <w:bottom w:val="single" w:sz="4" w:space="0" w:color="auto"/>
              <w:right w:val="single" w:sz="4" w:space="0" w:color="auto"/>
            </w:tcBorders>
            <w:shd w:val="clear" w:color="auto" w:fill="auto"/>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150 мл и более</w:t>
            </w:r>
          </w:p>
        </w:tc>
        <w:tc>
          <w:tcPr>
            <w:tcW w:w="1843"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561</w:t>
            </w:r>
          </w:p>
        </w:tc>
        <w:tc>
          <w:tcPr>
            <w:tcW w:w="1417"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79,9%</w:t>
            </w:r>
          </w:p>
        </w:tc>
      </w:tr>
      <w:tr w:rsidR="003F3AD3" w:rsidRPr="00504BCA" w:rsidTr="00E1052F">
        <w:trPr>
          <w:trHeight w:val="183"/>
        </w:trPr>
        <w:tc>
          <w:tcPr>
            <w:tcW w:w="4140" w:type="dxa"/>
            <w:vMerge w:val="restart"/>
            <w:tcBorders>
              <w:left w:val="single" w:sz="4" w:space="0" w:color="auto"/>
              <w:right w:val="single" w:sz="4" w:space="0" w:color="auto"/>
            </w:tcBorders>
            <w:vAlign w:val="center"/>
          </w:tcPr>
          <w:p w:rsidR="002005E1" w:rsidRPr="00504BCA" w:rsidRDefault="002005E1" w:rsidP="002005E1">
            <w:pPr>
              <w:spacing w:after="0" w:line="240" w:lineRule="auto"/>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Размер ПЖ, куб см, до операции</w:t>
            </w:r>
          </w:p>
        </w:tc>
        <w:tc>
          <w:tcPr>
            <w:tcW w:w="2126" w:type="dxa"/>
            <w:tcBorders>
              <w:top w:val="single" w:sz="4" w:space="0" w:color="auto"/>
              <w:left w:val="nil"/>
              <w:bottom w:val="single" w:sz="4" w:space="0" w:color="auto"/>
              <w:right w:val="single" w:sz="4" w:space="0" w:color="auto"/>
            </w:tcBorders>
            <w:shd w:val="clear" w:color="auto" w:fill="auto"/>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До 45 см</w:t>
            </w:r>
            <w:r w:rsidRPr="00504BCA">
              <w:rPr>
                <w:rFonts w:ascii="Times New Roman" w:eastAsia="Times New Roman" w:hAnsi="Times New Roman" w:cs="Times New Roman"/>
                <w:sz w:val="24"/>
                <w:szCs w:val="24"/>
                <w:vertAlign w:val="superscript"/>
                <w:lang w:eastAsia="ru-RU"/>
              </w:rPr>
              <w:t>3</w:t>
            </w:r>
          </w:p>
        </w:tc>
        <w:tc>
          <w:tcPr>
            <w:tcW w:w="1843"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125</w:t>
            </w:r>
          </w:p>
        </w:tc>
        <w:tc>
          <w:tcPr>
            <w:tcW w:w="1417"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17,8%</w:t>
            </w:r>
          </w:p>
        </w:tc>
      </w:tr>
      <w:tr w:rsidR="003F3AD3" w:rsidRPr="00504BCA" w:rsidTr="00E1052F">
        <w:trPr>
          <w:trHeight w:val="272"/>
        </w:trPr>
        <w:tc>
          <w:tcPr>
            <w:tcW w:w="4140" w:type="dxa"/>
            <w:vMerge/>
            <w:tcBorders>
              <w:left w:val="single" w:sz="4" w:space="0" w:color="auto"/>
              <w:bottom w:val="single" w:sz="4" w:space="0" w:color="auto"/>
              <w:right w:val="single" w:sz="4" w:space="0" w:color="auto"/>
            </w:tcBorders>
            <w:vAlign w:val="center"/>
          </w:tcPr>
          <w:p w:rsidR="002005E1" w:rsidRPr="00504BCA" w:rsidRDefault="002005E1" w:rsidP="002005E1">
            <w:pPr>
              <w:spacing w:after="0" w:line="240" w:lineRule="auto"/>
              <w:rPr>
                <w:rFonts w:ascii="Times New Roman" w:eastAsia="Times New Roman" w:hAnsi="Times New Roman" w:cs="Times New Roman"/>
                <w:sz w:val="24"/>
                <w:szCs w:val="24"/>
                <w:lang w:eastAsia="ru-RU"/>
              </w:rPr>
            </w:pPr>
          </w:p>
        </w:tc>
        <w:tc>
          <w:tcPr>
            <w:tcW w:w="2126" w:type="dxa"/>
            <w:tcBorders>
              <w:top w:val="single" w:sz="4" w:space="0" w:color="auto"/>
              <w:left w:val="nil"/>
              <w:bottom w:val="single" w:sz="4" w:space="0" w:color="auto"/>
              <w:right w:val="single" w:sz="4" w:space="0" w:color="auto"/>
            </w:tcBorders>
            <w:shd w:val="clear" w:color="auto" w:fill="auto"/>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Более 45 см</w:t>
            </w:r>
            <w:r w:rsidRPr="00504BCA">
              <w:rPr>
                <w:rFonts w:ascii="Times New Roman" w:eastAsia="Times New Roman" w:hAnsi="Times New Roman" w:cs="Times New Roman"/>
                <w:sz w:val="24"/>
                <w:szCs w:val="24"/>
                <w:vertAlign w:val="superscript"/>
                <w:lang w:eastAsia="ru-RU"/>
              </w:rPr>
              <w:t>3</w:t>
            </w:r>
          </w:p>
        </w:tc>
        <w:tc>
          <w:tcPr>
            <w:tcW w:w="1843"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577</w:t>
            </w:r>
          </w:p>
        </w:tc>
        <w:tc>
          <w:tcPr>
            <w:tcW w:w="1417"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82,2%</w:t>
            </w:r>
          </w:p>
        </w:tc>
      </w:tr>
      <w:tr w:rsidR="003F3AD3" w:rsidRPr="00504BCA" w:rsidTr="00E1052F">
        <w:trPr>
          <w:trHeight w:val="376"/>
        </w:trPr>
        <w:tc>
          <w:tcPr>
            <w:tcW w:w="4140" w:type="dxa"/>
            <w:vMerge w:val="restart"/>
            <w:tcBorders>
              <w:left w:val="single" w:sz="4" w:space="0" w:color="auto"/>
              <w:right w:val="single" w:sz="4" w:space="0" w:color="auto"/>
            </w:tcBorders>
            <w:vAlign w:val="center"/>
          </w:tcPr>
          <w:p w:rsidR="002005E1" w:rsidRPr="00504BCA" w:rsidRDefault="002005E1" w:rsidP="002005E1">
            <w:pPr>
              <w:spacing w:after="0" w:line="240" w:lineRule="auto"/>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 xml:space="preserve">Средний балл </w:t>
            </w:r>
            <w:r w:rsidRPr="00504BCA">
              <w:rPr>
                <w:rFonts w:ascii="Times New Roman" w:eastAsia="Times New Roman" w:hAnsi="Times New Roman" w:cs="Times New Roman"/>
                <w:sz w:val="24"/>
                <w:szCs w:val="24"/>
                <w:lang w:eastAsia="ru-RU"/>
              </w:rPr>
              <w:t>IPSS</w:t>
            </w:r>
            <w:r w:rsidRPr="00504BCA">
              <w:rPr>
                <w:rFonts w:ascii="Times New Roman" w:eastAsia="Times New Roman" w:hAnsi="Times New Roman" w:cs="Times New Roman"/>
                <w:sz w:val="24"/>
                <w:szCs w:val="24"/>
                <w:lang w:val="ru-RU" w:eastAsia="ru-RU"/>
              </w:rPr>
              <w:t xml:space="preserve"> до операции </w:t>
            </w:r>
          </w:p>
        </w:tc>
        <w:tc>
          <w:tcPr>
            <w:tcW w:w="2126" w:type="dxa"/>
            <w:tcBorders>
              <w:top w:val="single" w:sz="4" w:space="0" w:color="auto"/>
              <w:left w:val="nil"/>
              <w:bottom w:val="single" w:sz="4" w:space="0" w:color="auto"/>
              <w:right w:val="single" w:sz="4" w:space="0" w:color="auto"/>
            </w:tcBorders>
            <w:shd w:val="clear" w:color="auto" w:fill="auto"/>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eastAsia="ru-RU"/>
              </w:rPr>
              <w:t>8-19 баллов</w:t>
            </w:r>
          </w:p>
        </w:tc>
        <w:tc>
          <w:tcPr>
            <w:tcW w:w="1843"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99</w:t>
            </w:r>
          </w:p>
        </w:tc>
        <w:tc>
          <w:tcPr>
            <w:tcW w:w="1417"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14,1%</w:t>
            </w:r>
          </w:p>
        </w:tc>
      </w:tr>
      <w:tr w:rsidR="003F3AD3" w:rsidRPr="00504BCA" w:rsidTr="00E1052F">
        <w:trPr>
          <w:trHeight w:val="268"/>
        </w:trPr>
        <w:tc>
          <w:tcPr>
            <w:tcW w:w="4140" w:type="dxa"/>
            <w:vMerge/>
            <w:tcBorders>
              <w:left w:val="single" w:sz="4" w:space="0" w:color="auto"/>
              <w:bottom w:val="single" w:sz="4" w:space="0" w:color="auto"/>
              <w:right w:val="single" w:sz="4" w:space="0" w:color="auto"/>
            </w:tcBorders>
            <w:vAlign w:val="center"/>
          </w:tcPr>
          <w:p w:rsidR="002005E1" w:rsidRPr="00504BCA" w:rsidRDefault="002005E1" w:rsidP="002005E1">
            <w:pPr>
              <w:spacing w:after="0" w:line="240" w:lineRule="auto"/>
              <w:rPr>
                <w:rFonts w:ascii="Times New Roman" w:eastAsia="Times New Roman" w:hAnsi="Times New Roman" w:cs="Times New Roman"/>
                <w:sz w:val="24"/>
                <w:szCs w:val="24"/>
                <w:lang w:eastAsia="ru-RU"/>
              </w:rPr>
            </w:pPr>
          </w:p>
        </w:tc>
        <w:tc>
          <w:tcPr>
            <w:tcW w:w="2126" w:type="dxa"/>
            <w:tcBorders>
              <w:top w:val="single" w:sz="4" w:space="0" w:color="auto"/>
              <w:left w:val="nil"/>
              <w:bottom w:val="single" w:sz="4" w:space="0" w:color="auto"/>
              <w:right w:val="single" w:sz="4" w:space="0" w:color="auto"/>
            </w:tcBorders>
            <w:shd w:val="clear" w:color="auto" w:fill="auto"/>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20-35 баллов</w:t>
            </w:r>
          </w:p>
        </w:tc>
        <w:tc>
          <w:tcPr>
            <w:tcW w:w="1843"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603</w:t>
            </w:r>
          </w:p>
        </w:tc>
        <w:tc>
          <w:tcPr>
            <w:tcW w:w="1417"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eastAsia="ru-RU"/>
              </w:rPr>
            </w:pPr>
            <w:r w:rsidRPr="00504BCA">
              <w:rPr>
                <w:rFonts w:ascii="Times New Roman" w:eastAsia="Times New Roman" w:hAnsi="Times New Roman" w:cs="Times New Roman"/>
                <w:sz w:val="24"/>
                <w:szCs w:val="24"/>
                <w:lang w:eastAsia="ru-RU"/>
              </w:rPr>
              <w:t>85,9%</w:t>
            </w:r>
          </w:p>
        </w:tc>
      </w:tr>
      <w:tr w:rsidR="00E1052F" w:rsidRPr="00504BCA" w:rsidTr="00EC47B2">
        <w:trPr>
          <w:trHeight w:val="655"/>
        </w:trPr>
        <w:tc>
          <w:tcPr>
            <w:tcW w:w="6266" w:type="dxa"/>
            <w:gridSpan w:val="2"/>
            <w:tcBorders>
              <w:left w:val="single" w:sz="4" w:space="0" w:color="auto"/>
              <w:bottom w:val="single" w:sz="4" w:space="0" w:color="auto"/>
              <w:right w:val="single" w:sz="4" w:space="0" w:color="auto"/>
            </w:tcBorders>
            <w:vAlign w:val="center"/>
          </w:tcPr>
          <w:p w:rsidR="00E1052F" w:rsidRPr="00504BCA" w:rsidRDefault="00E1052F"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Наличие стриктур уретры и склероза шейки мочевого пузыря через 6 месяцев после операции</w:t>
            </w:r>
          </w:p>
        </w:tc>
        <w:tc>
          <w:tcPr>
            <w:tcW w:w="1843" w:type="dxa"/>
            <w:tcBorders>
              <w:top w:val="single" w:sz="4" w:space="0" w:color="auto"/>
              <w:left w:val="nil"/>
              <w:bottom w:val="single" w:sz="4" w:space="0" w:color="auto"/>
              <w:right w:val="single" w:sz="4" w:space="0" w:color="auto"/>
            </w:tcBorders>
            <w:shd w:val="clear" w:color="auto" w:fill="auto"/>
            <w:noWrap/>
          </w:tcPr>
          <w:p w:rsidR="00E1052F" w:rsidRPr="00504BCA" w:rsidRDefault="00E1052F"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29</w:t>
            </w:r>
          </w:p>
        </w:tc>
        <w:tc>
          <w:tcPr>
            <w:tcW w:w="1417" w:type="dxa"/>
            <w:tcBorders>
              <w:top w:val="single" w:sz="4" w:space="0" w:color="auto"/>
              <w:left w:val="nil"/>
              <w:bottom w:val="single" w:sz="4" w:space="0" w:color="auto"/>
              <w:right w:val="single" w:sz="4" w:space="0" w:color="auto"/>
            </w:tcBorders>
            <w:shd w:val="clear" w:color="auto" w:fill="auto"/>
            <w:noWrap/>
          </w:tcPr>
          <w:p w:rsidR="00E1052F" w:rsidRPr="00504BCA" w:rsidRDefault="00E1052F"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4,1 %</w:t>
            </w:r>
          </w:p>
        </w:tc>
      </w:tr>
    </w:tbl>
    <w:p w:rsidR="002005E1" w:rsidRPr="00504BCA" w:rsidRDefault="002005E1" w:rsidP="002005E1">
      <w:pPr>
        <w:ind w:firstLine="567"/>
        <w:jc w:val="center"/>
        <w:rPr>
          <w:rFonts w:ascii="Times New Roman" w:hAnsi="Times New Roman" w:cs="Times New Roman"/>
          <w:b/>
          <w:sz w:val="24"/>
          <w:szCs w:val="24"/>
          <w:lang w:val="ru-RU"/>
        </w:rPr>
      </w:pPr>
    </w:p>
    <w:p w:rsidR="002005E1" w:rsidRPr="003F3AD3" w:rsidRDefault="002005E1" w:rsidP="002005E1">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 xml:space="preserve">Основными изучаемыми факторами риска послужили наличие сахарного диабета (18 %), избыточного веса или ожирения (21,1 %), длительность заболевания более одного года до оперативного вмешательства (76,9%), </w:t>
      </w:r>
      <w:r w:rsidRPr="003F3AD3">
        <w:rPr>
          <w:rFonts w:ascii="Times New Roman" w:hAnsi="Times New Roman" w:cs="Times New Roman"/>
          <w:sz w:val="28"/>
          <w:szCs w:val="28"/>
          <w:lang w:val="ru-RU"/>
        </w:rPr>
        <w:lastRenderedPageBreak/>
        <w:t>отсутствие предоперативного терапевтического лечения (20,9%), экстренный тип госпитализации (36,8 %), вид оперативного вмешательства, наличие воспалительных реакций до операции (18,1 %), размер простаты до операции более 45 см</w:t>
      </w:r>
      <w:r w:rsidRPr="003F3AD3">
        <w:rPr>
          <w:rFonts w:ascii="Times New Roman" w:hAnsi="Times New Roman" w:cs="Times New Roman"/>
          <w:sz w:val="28"/>
          <w:szCs w:val="28"/>
          <w:vertAlign w:val="superscript"/>
          <w:lang w:val="ru-RU"/>
        </w:rPr>
        <w:t>3</w:t>
      </w:r>
      <w:r w:rsidRPr="003F3AD3">
        <w:rPr>
          <w:rFonts w:ascii="Times New Roman" w:hAnsi="Times New Roman" w:cs="Times New Roman"/>
          <w:sz w:val="28"/>
          <w:szCs w:val="28"/>
          <w:lang w:val="ru-RU"/>
        </w:rPr>
        <w:t xml:space="preserve"> (17,8%), объем остаточной мочи до операции более 150 мл (79,9%), средний балл IPSS до операции</w:t>
      </w:r>
      <w:r w:rsidR="00EC47B2">
        <w:rPr>
          <w:rFonts w:ascii="Times New Roman" w:hAnsi="Times New Roman" w:cs="Times New Roman"/>
          <w:sz w:val="28"/>
          <w:szCs w:val="28"/>
          <w:lang w:val="ru-RU"/>
        </w:rPr>
        <w:t xml:space="preserve"> (таблица 4)</w:t>
      </w:r>
      <w:r w:rsidRPr="003F3AD3">
        <w:rPr>
          <w:rFonts w:ascii="Times New Roman" w:hAnsi="Times New Roman" w:cs="Times New Roman"/>
          <w:sz w:val="28"/>
          <w:szCs w:val="28"/>
          <w:lang w:val="ru-RU"/>
        </w:rPr>
        <w:t>.</w:t>
      </w:r>
    </w:p>
    <w:p w:rsidR="002005E1" w:rsidRPr="003F3AD3" w:rsidRDefault="002005E1" w:rsidP="002005E1">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 xml:space="preserve">В таблице 5 представлены отношения шансов для развития поздних осложнений после оперативного вмешательства по поводу ДГПЖ. Результаты анализа свидетельствуют о том, что лица разного возраста имеют практически одинаковые шансы формирования стриктур уретры и склероза шейки мочевого пузыря (р=0,134), однако отрицательное значение коэффициента В указывает на некоторый протективный эффект увеличения возраста в отношении развития осложнений, что может быть связано  с более выраженной воспалительной реакцией на оперативное вмешательство у лиц молодого возраста в силу лучшего иммунного ответа и усиленной пролиферации клеток эпителия. </w:t>
      </w:r>
    </w:p>
    <w:p w:rsidR="00EC47B2" w:rsidRPr="002A472B" w:rsidRDefault="00EC47B2" w:rsidP="0066511D">
      <w:pPr>
        <w:spacing w:after="0" w:line="240" w:lineRule="auto"/>
        <w:jc w:val="both"/>
        <w:rPr>
          <w:rFonts w:ascii="Times New Roman" w:hAnsi="Times New Roman" w:cs="Times New Roman"/>
          <w:sz w:val="28"/>
          <w:szCs w:val="28"/>
          <w:lang w:val="ru-RU"/>
        </w:rPr>
      </w:pPr>
    </w:p>
    <w:p w:rsidR="002005E1" w:rsidRDefault="00D26039" w:rsidP="0066511D">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t>Таблица 5</w:t>
      </w:r>
      <w:r w:rsidR="007D02BA">
        <w:rPr>
          <w:rFonts w:ascii="Times New Roman" w:hAnsi="Times New Roman" w:cs="Times New Roman"/>
          <w:sz w:val="28"/>
          <w:szCs w:val="28"/>
          <w:lang w:val="ru-RU"/>
        </w:rPr>
        <w:t>-</w:t>
      </w:r>
      <w:r w:rsidR="002005E1" w:rsidRPr="002441D5">
        <w:rPr>
          <w:rFonts w:ascii="Times New Roman" w:hAnsi="Times New Roman" w:cs="Times New Roman"/>
          <w:sz w:val="28"/>
          <w:szCs w:val="28"/>
          <w:lang w:val="ru-RU"/>
        </w:rPr>
        <w:t xml:space="preserve"> Отношения шансов для факторов риска развития поздних осложнений оперативного лечения ДГПЖ</w:t>
      </w:r>
    </w:p>
    <w:p w:rsidR="0066511D" w:rsidRPr="003F3AD3" w:rsidRDefault="0066511D" w:rsidP="0066511D">
      <w:pPr>
        <w:spacing w:after="0" w:line="240" w:lineRule="auto"/>
        <w:jc w:val="both"/>
        <w:rPr>
          <w:rFonts w:ascii="Times New Roman" w:hAnsi="Times New Roman" w:cs="Times New Roman"/>
          <w:sz w:val="28"/>
          <w:szCs w:val="28"/>
          <w:lang w:val="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98"/>
        <w:gridCol w:w="992"/>
        <w:gridCol w:w="993"/>
        <w:gridCol w:w="1275"/>
        <w:gridCol w:w="1276"/>
        <w:gridCol w:w="1105"/>
      </w:tblGrid>
      <w:tr w:rsidR="003F3AD3" w:rsidRPr="00D26039" w:rsidTr="009C6ACA">
        <w:trPr>
          <w:trHeight w:val="300"/>
        </w:trPr>
        <w:tc>
          <w:tcPr>
            <w:tcW w:w="3998" w:type="dxa"/>
            <w:vMerge w:val="restart"/>
            <w:shd w:val="clear" w:color="auto" w:fill="auto"/>
            <w:noWrap/>
            <w:vAlign w:val="center"/>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Факторы риска</w:t>
            </w:r>
          </w:p>
        </w:tc>
        <w:tc>
          <w:tcPr>
            <w:tcW w:w="992" w:type="dxa"/>
            <w:vMerge w:val="restart"/>
            <w:shd w:val="clear" w:color="auto" w:fill="auto"/>
            <w:noWrap/>
            <w:vAlign w:val="center"/>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B</w:t>
            </w:r>
          </w:p>
        </w:tc>
        <w:tc>
          <w:tcPr>
            <w:tcW w:w="993" w:type="dxa"/>
            <w:vMerge w:val="restart"/>
            <w:shd w:val="clear" w:color="auto" w:fill="auto"/>
            <w:noWrap/>
            <w:vAlign w:val="center"/>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ОШ</w:t>
            </w:r>
          </w:p>
        </w:tc>
        <w:tc>
          <w:tcPr>
            <w:tcW w:w="2551" w:type="dxa"/>
            <w:gridSpan w:val="2"/>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pacing w:val="-4"/>
                <w:sz w:val="24"/>
                <w:szCs w:val="24"/>
                <w:lang w:val="ru-RU" w:eastAsia="ru-RU"/>
              </w:rPr>
            </w:pPr>
            <w:r w:rsidRPr="00504BCA">
              <w:rPr>
                <w:rFonts w:ascii="Times New Roman" w:eastAsia="Times New Roman" w:hAnsi="Times New Roman" w:cs="Times New Roman"/>
                <w:spacing w:val="-4"/>
                <w:sz w:val="24"/>
                <w:szCs w:val="24"/>
                <w:lang w:val="ru-RU" w:eastAsia="ru-RU"/>
              </w:rPr>
              <w:t>95% доверительный интервал для ОШ</w:t>
            </w:r>
          </w:p>
        </w:tc>
        <w:tc>
          <w:tcPr>
            <w:tcW w:w="1105" w:type="dxa"/>
            <w:vMerge w:val="restart"/>
            <w:shd w:val="clear" w:color="auto" w:fill="auto"/>
            <w:noWrap/>
            <w:vAlign w:val="center"/>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p</w:t>
            </w:r>
          </w:p>
        </w:tc>
      </w:tr>
      <w:tr w:rsidR="003F3AD3" w:rsidRPr="00D26039" w:rsidTr="009C6ACA">
        <w:trPr>
          <w:trHeight w:val="300"/>
        </w:trPr>
        <w:tc>
          <w:tcPr>
            <w:tcW w:w="3998" w:type="dxa"/>
            <w:vMerge/>
            <w:shd w:val="clear" w:color="auto" w:fill="auto"/>
            <w:noWrap/>
            <w:vAlign w:val="bottom"/>
            <w:hideMark/>
          </w:tcPr>
          <w:p w:rsidR="002005E1" w:rsidRPr="00504BCA" w:rsidRDefault="002005E1" w:rsidP="002005E1">
            <w:pPr>
              <w:spacing w:after="0" w:line="240" w:lineRule="auto"/>
              <w:rPr>
                <w:rFonts w:ascii="Times New Roman" w:eastAsia="Times New Roman" w:hAnsi="Times New Roman" w:cs="Times New Roman"/>
                <w:sz w:val="24"/>
                <w:szCs w:val="24"/>
                <w:lang w:val="ru-RU" w:eastAsia="ru-RU"/>
              </w:rPr>
            </w:pPr>
          </w:p>
        </w:tc>
        <w:tc>
          <w:tcPr>
            <w:tcW w:w="992" w:type="dxa"/>
            <w:vMerge/>
            <w:vAlign w:val="center"/>
            <w:hideMark/>
          </w:tcPr>
          <w:p w:rsidR="002005E1" w:rsidRPr="00504BCA" w:rsidRDefault="002005E1" w:rsidP="002005E1">
            <w:pPr>
              <w:spacing w:after="0" w:line="240" w:lineRule="auto"/>
              <w:rPr>
                <w:rFonts w:ascii="Times New Roman" w:eastAsia="Times New Roman" w:hAnsi="Times New Roman" w:cs="Times New Roman"/>
                <w:sz w:val="24"/>
                <w:szCs w:val="24"/>
                <w:lang w:val="ru-RU" w:eastAsia="ru-RU"/>
              </w:rPr>
            </w:pPr>
          </w:p>
        </w:tc>
        <w:tc>
          <w:tcPr>
            <w:tcW w:w="993" w:type="dxa"/>
            <w:vMerge/>
            <w:vAlign w:val="center"/>
            <w:hideMark/>
          </w:tcPr>
          <w:p w:rsidR="002005E1" w:rsidRPr="00504BCA" w:rsidRDefault="002005E1" w:rsidP="002005E1">
            <w:pPr>
              <w:spacing w:after="0" w:line="240" w:lineRule="auto"/>
              <w:rPr>
                <w:rFonts w:ascii="Times New Roman" w:eastAsia="Times New Roman" w:hAnsi="Times New Roman" w:cs="Times New Roman"/>
                <w:sz w:val="24"/>
                <w:szCs w:val="24"/>
                <w:lang w:val="ru-RU" w:eastAsia="ru-RU"/>
              </w:rPr>
            </w:pPr>
          </w:p>
        </w:tc>
        <w:tc>
          <w:tcPr>
            <w:tcW w:w="1275" w:type="dxa"/>
            <w:shd w:val="clear" w:color="auto" w:fill="auto"/>
            <w:noWrap/>
            <w:vAlign w:val="bottom"/>
            <w:hideMark/>
          </w:tcPr>
          <w:p w:rsidR="002005E1" w:rsidRPr="00504BCA" w:rsidRDefault="002005E1" w:rsidP="002005E1">
            <w:pPr>
              <w:spacing w:after="0" w:line="240" w:lineRule="auto"/>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нижняя граница</w:t>
            </w:r>
          </w:p>
        </w:tc>
        <w:tc>
          <w:tcPr>
            <w:tcW w:w="1276" w:type="dxa"/>
            <w:shd w:val="clear" w:color="auto" w:fill="auto"/>
            <w:noWrap/>
            <w:vAlign w:val="bottom"/>
            <w:hideMark/>
          </w:tcPr>
          <w:p w:rsidR="002005E1" w:rsidRPr="00504BCA" w:rsidRDefault="002005E1" w:rsidP="002005E1">
            <w:pPr>
              <w:spacing w:after="0" w:line="240" w:lineRule="auto"/>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верхняя граница</w:t>
            </w:r>
          </w:p>
        </w:tc>
        <w:tc>
          <w:tcPr>
            <w:tcW w:w="1105" w:type="dxa"/>
            <w:vMerge/>
            <w:vAlign w:val="center"/>
            <w:hideMark/>
          </w:tcPr>
          <w:p w:rsidR="002005E1" w:rsidRPr="00504BCA" w:rsidRDefault="002005E1" w:rsidP="002005E1">
            <w:pPr>
              <w:spacing w:after="0" w:line="240" w:lineRule="auto"/>
              <w:rPr>
                <w:rFonts w:ascii="Times New Roman" w:eastAsia="Times New Roman" w:hAnsi="Times New Roman" w:cs="Times New Roman"/>
                <w:sz w:val="24"/>
                <w:szCs w:val="24"/>
                <w:lang w:val="ru-RU" w:eastAsia="ru-RU"/>
              </w:rPr>
            </w:pPr>
          </w:p>
        </w:tc>
      </w:tr>
      <w:tr w:rsidR="003F3AD3" w:rsidRPr="003F3AD3" w:rsidTr="009C6ACA">
        <w:trPr>
          <w:trHeight w:val="300"/>
        </w:trPr>
        <w:tc>
          <w:tcPr>
            <w:tcW w:w="3998" w:type="dxa"/>
            <w:shd w:val="clear" w:color="auto" w:fill="auto"/>
            <w:noWrap/>
            <w:vAlign w:val="bottom"/>
            <w:hideMark/>
          </w:tcPr>
          <w:p w:rsidR="002005E1" w:rsidRPr="00504BCA" w:rsidRDefault="002005E1" w:rsidP="002005E1">
            <w:pPr>
              <w:spacing w:after="0" w:line="240" w:lineRule="auto"/>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Возраст</w:t>
            </w:r>
          </w:p>
        </w:tc>
        <w:tc>
          <w:tcPr>
            <w:tcW w:w="992"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-0,085</w:t>
            </w:r>
          </w:p>
        </w:tc>
        <w:tc>
          <w:tcPr>
            <w:tcW w:w="993"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0,919</w:t>
            </w:r>
          </w:p>
        </w:tc>
        <w:tc>
          <w:tcPr>
            <w:tcW w:w="1275"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0,823</w:t>
            </w:r>
          </w:p>
        </w:tc>
        <w:tc>
          <w:tcPr>
            <w:tcW w:w="1276"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1,026</w:t>
            </w:r>
          </w:p>
        </w:tc>
        <w:tc>
          <w:tcPr>
            <w:tcW w:w="1105"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0,134</w:t>
            </w:r>
          </w:p>
        </w:tc>
      </w:tr>
      <w:tr w:rsidR="003F3AD3" w:rsidRPr="003F3AD3" w:rsidTr="009C6ACA">
        <w:trPr>
          <w:trHeight w:val="300"/>
        </w:trPr>
        <w:tc>
          <w:tcPr>
            <w:tcW w:w="3998" w:type="dxa"/>
            <w:shd w:val="clear" w:color="auto" w:fill="auto"/>
            <w:noWrap/>
            <w:vAlign w:val="bottom"/>
            <w:hideMark/>
          </w:tcPr>
          <w:p w:rsidR="002005E1" w:rsidRPr="00504BCA" w:rsidRDefault="002005E1" w:rsidP="002005E1">
            <w:pPr>
              <w:spacing w:after="0" w:line="240" w:lineRule="auto"/>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ИМТ</w:t>
            </w:r>
          </w:p>
        </w:tc>
        <w:tc>
          <w:tcPr>
            <w:tcW w:w="992"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0,495</w:t>
            </w:r>
          </w:p>
        </w:tc>
        <w:tc>
          <w:tcPr>
            <w:tcW w:w="993"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1,641</w:t>
            </w:r>
          </w:p>
        </w:tc>
        <w:tc>
          <w:tcPr>
            <w:tcW w:w="1275"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0,563</w:t>
            </w:r>
          </w:p>
        </w:tc>
        <w:tc>
          <w:tcPr>
            <w:tcW w:w="1276"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4,786</w:t>
            </w:r>
          </w:p>
        </w:tc>
        <w:tc>
          <w:tcPr>
            <w:tcW w:w="1105"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0,364</w:t>
            </w:r>
          </w:p>
        </w:tc>
      </w:tr>
      <w:tr w:rsidR="003F3AD3" w:rsidRPr="003F3AD3" w:rsidTr="009C6ACA">
        <w:trPr>
          <w:trHeight w:val="300"/>
        </w:trPr>
        <w:tc>
          <w:tcPr>
            <w:tcW w:w="3998" w:type="dxa"/>
            <w:shd w:val="clear" w:color="auto" w:fill="auto"/>
            <w:noWrap/>
            <w:vAlign w:val="bottom"/>
            <w:hideMark/>
          </w:tcPr>
          <w:p w:rsidR="002005E1" w:rsidRPr="00504BCA" w:rsidRDefault="002005E1" w:rsidP="002005E1">
            <w:pPr>
              <w:spacing w:after="0" w:line="240" w:lineRule="auto"/>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Сахарный диабет</w:t>
            </w:r>
          </w:p>
        </w:tc>
        <w:tc>
          <w:tcPr>
            <w:tcW w:w="992"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0,55</w:t>
            </w:r>
          </w:p>
        </w:tc>
        <w:tc>
          <w:tcPr>
            <w:tcW w:w="993"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1,734</w:t>
            </w:r>
          </w:p>
        </w:tc>
        <w:tc>
          <w:tcPr>
            <w:tcW w:w="1275"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0,155</w:t>
            </w:r>
          </w:p>
        </w:tc>
        <w:tc>
          <w:tcPr>
            <w:tcW w:w="1276"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19,439</w:t>
            </w:r>
          </w:p>
        </w:tc>
        <w:tc>
          <w:tcPr>
            <w:tcW w:w="1105"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0,655</w:t>
            </w:r>
          </w:p>
        </w:tc>
      </w:tr>
      <w:tr w:rsidR="003F3AD3" w:rsidRPr="003F3AD3" w:rsidTr="009C6ACA">
        <w:trPr>
          <w:trHeight w:val="300"/>
        </w:trPr>
        <w:tc>
          <w:tcPr>
            <w:tcW w:w="3998" w:type="dxa"/>
            <w:shd w:val="clear" w:color="auto" w:fill="auto"/>
            <w:noWrap/>
            <w:vAlign w:val="bottom"/>
            <w:hideMark/>
          </w:tcPr>
          <w:p w:rsidR="002005E1" w:rsidRPr="00504BCA" w:rsidRDefault="002005E1" w:rsidP="002005E1">
            <w:pPr>
              <w:spacing w:after="0" w:line="240" w:lineRule="auto"/>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Длительность болезни</w:t>
            </w:r>
          </w:p>
        </w:tc>
        <w:tc>
          <w:tcPr>
            <w:tcW w:w="992"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0,994</w:t>
            </w:r>
          </w:p>
        </w:tc>
        <w:tc>
          <w:tcPr>
            <w:tcW w:w="993"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2,702</w:t>
            </w:r>
          </w:p>
        </w:tc>
        <w:tc>
          <w:tcPr>
            <w:tcW w:w="1275"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0,838</w:t>
            </w:r>
          </w:p>
        </w:tc>
        <w:tc>
          <w:tcPr>
            <w:tcW w:w="1276"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8,712</w:t>
            </w:r>
          </w:p>
        </w:tc>
        <w:tc>
          <w:tcPr>
            <w:tcW w:w="1105"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0,096</w:t>
            </w:r>
          </w:p>
        </w:tc>
      </w:tr>
      <w:tr w:rsidR="003F3AD3" w:rsidRPr="003F3AD3" w:rsidTr="009C6ACA">
        <w:trPr>
          <w:trHeight w:val="300"/>
        </w:trPr>
        <w:tc>
          <w:tcPr>
            <w:tcW w:w="3998" w:type="dxa"/>
            <w:shd w:val="clear" w:color="auto" w:fill="auto"/>
            <w:noWrap/>
            <w:vAlign w:val="bottom"/>
            <w:hideMark/>
          </w:tcPr>
          <w:p w:rsidR="002005E1" w:rsidRPr="00504BCA" w:rsidRDefault="009C6ACA" w:rsidP="002005E1">
            <w:pPr>
              <w:spacing w:after="0" w:line="240" w:lineRule="auto"/>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К</w:t>
            </w:r>
            <w:r w:rsidR="002005E1" w:rsidRPr="00504BCA">
              <w:rPr>
                <w:rFonts w:ascii="Times New Roman" w:eastAsia="Times New Roman" w:hAnsi="Times New Roman" w:cs="Times New Roman"/>
                <w:sz w:val="24"/>
                <w:szCs w:val="24"/>
                <w:lang w:val="ru-RU" w:eastAsia="ru-RU"/>
              </w:rPr>
              <w:t>онсервативное лечение до операции</w:t>
            </w:r>
          </w:p>
        </w:tc>
        <w:tc>
          <w:tcPr>
            <w:tcW w:w="992"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-0,555</w:t>
            </w:r>
          </w:p>
        </w:tc>
        <w:tc>
          <w:tcPr>
            <w:tcW w:w="993"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0,574</w:t>
            </w:r>
          </w:p>
        </w:tc>
        <w:tc>
          <w:tcPr>
            <w:tcW w:w="1275"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0,085</w:t>
            </w:r>
          </w:p>
        </w:tc>
        <w:tc>
          <w:tcPr>
            <w:tcW w:w="1276"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3,892</w:t>
            </w:r>
          </w:p>
        </w:tc>
        <w:tc>
          <w:tcPr>
            <w:tcW w:w="1105"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0,57</w:t>
            </w:r>
          </w:p>
        </w:tc>
      </w:tr>
      <w:tr w:rsidR="003F3AD3" w:rsidRPr="003F3AD3" w:rsidTr="009C6ACA">
        <w:trPr>
          <w:trHeight w:val="300"/>
        </w:trPr>
        <w:tc>
          <w:tcPr>
            <w:tcW w:w="3998" w:type="dxa"/>
            <w:shd w:val="clear" w:color="auto" w:fill="auto"/>
            <w:noWrap/>
            <w:vAlign w:val="bottom"/>
            <w:hideMark/>
          </w:tcPr>
          <w:p w:rsidR="002005E1" w:rsidRPr="00504BCA" w:rsidRDefault="009C6ACA" w:rsidP="009C6ACA">
            <w:pPr>
              <w:spacing w:after="0" w:line="240" w:lineRule="auto"/>
              <w:rPr>
                <w:rFonts w:ascii="Times New Roman" w:eastAsia="Times New Roman" w:hAnsi="Times New Roman" w:cs="Times New Roman"/>
                <w:spacing w:val="-6"/>
                <w:sz w:val="24"/>
                <w:szCs w:val="24"/>
                <w:lang w:val="ru-RU" w:eastAsia="ru-RU"/>
              </w:rPr>
            </w:pPr>
            <w:r w:rsidRPr="00504BCA">
              <w:rPr>
                <w:rFonts w:ascii="Times New Roman" w:eastAsia="Times New Roman" w:hAnsi="Times New Roman" w:cs="Times New Roman"/>
                <w:spacing w:val="-6"/>
                <w:sz w:val="24"/>
                <w:szCs w:val="24"/>
                <w:lang w:val="ru-RU" w:eastAsia="ru-RU"/>
              </w:rPr>
              <w:t>Плановый</w:t>
            </w:r>
            <w:r w:rsidR="00EC47B2" w:rsidRPr="00504BCA">
              <w:rPr>
                <w:rFonts w:ascii="Times New Roman" w:eastAsia="Times New Roman" w:hAnsi="Times New Roman" w:cs="Times New Roman"/>
                <w:spacing w:val="-6"/>
                <w:sz w:val="24"/>
                <w:szCs w:val="24"/>
                <w:lang w:val="ru-RU" w:eastAsia="ru-RU"/>
              </w:rPr>
              <w:t xml:space="preserve"> т</w:t>
            </w:r>
            <w:r w:rsidR="002005E1" w:rsidRPr="00504BCA">
              <w:rPr>
                <w:rFonts w:ascii="Times New Roman" w:eastAsia="Times New Roman" w:hAnsi="Times New Roman" w:cs="Times New Roman"/>
                <w:spacing w:val="-6"/>
                <w:sz w:val="24"/>
                <w:szCs w:val="24"/>
                <w:lang w:val="ru-RU" w:eastAsia="ru-RU"/>
              </w:rPr>
              <w:t xml:space="preserve">ип </w:t>
            </w:r>
            <w:r w:rsidRPr="00504BCA">
              <w:rPr>
                <w:rFonts w:ascii="Times New Roman" w:eastAsia="Times New Roman" w:hAnsi="Times New Roman" w:cs="Times New Roman"/>
                <w:spacing w:val="-6"/>
                <w:sz w:val="24"/>
                <w:szCs w:val="24"/>
                <w:lang w:val="ru-RU" w:eastAsia="ru-RU"/>
              </w:rPr>
              <w:t>г</w:t>
            </w:r>
            <w:r w:rsidR="002005E1" w:rsidRPr="00504BCA">
              <w:rPr>
                <w:rFonts w:ascii="Times New Roman" w:eastAsia="Times New Roman" w:hAnsi="Times New Roman" w:cs="Times New Roman"/>
                <w:spacing w:val="-6"/>
                <w:sz w:val="24"/>
                <w:szCs w:val="24"/>
                <w:lang w:val="ru-RU" w:eastAsia="ru-RU"/>
              </w:rPr>
              <w:t xml:space="preserve">оспитализации    </w:t>
            </w:r>
          </w:p>
        </w:tc>
        <w:tc>
          <w:tcPr>
            <w:tcW w:w="992"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-4,178</w:t>
            </w:r>
          </w:p>
        </w:tc>
        <w:tc>
          <w:tcPr>
            <w:tcW w:w="993"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0,015</w:t>
            </w:r>
          </w:p>
        </w:tc>
        <w:tc>
          <w:tcPr>
            <w:tcW w:w="1275"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0,001</w:t>
            </w:r>
          </w:p>
        </w:tc>
        <w:tc>
          <w:tcPr>
            <w:tcW w:w="1276"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0,293</w:t>
            </w:r>
          </w:p>
        </w:tc>
        <w:tc>
          <w:tcPr>
            <w:tcW w:w="1105"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0,006</w:t>
            </w:r>
          </w:p>
        </w:tc>
      </w:tr>
      <w:tr w:rsidR="003F3AD3" w:rsidRPr="003F3AD3" w:rsidTr="009C6ACA">
        <w:trPr>
          <w:trHeight w:val="300"/>
        </w:trPr>
        <w:tc>
          <w:tcPr>
            <w:tcW w:w="3998" w:type="dxa"/>
            <w:shd w:val="clear" w:color="auto" w:fill="auto"/>
            <w:noWrap/>
            <w:vAlign w:val="bottom"/>
            <w:hideMark/>
          </w:tcPr>
          <w:p w:rsidR="002005E1" w:rsidRPr="00504BCA" w:rsidRDefault="002005E1" w:rsidP="002005E1">
            <w:pPr>
              <w:spacing w:after="0" w:line="240" w:lineRule="auto"/>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ОАМ лейкоциты до операции</w:t>
            </w:r>
          </w:p>
        </w:tc>
        <w:tc>
          <w:tcPr>
            <w:tcW w:w="992"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-0,471</w:t>
            </w:r>
          </w:p>
        </w:tc>
        <w:tc>
          <w:tcPr>
            <w:tcW w:w="993"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0,624</w:t>
            </w:r>
          </w:p>
        </w:tc>
        <w:tc>
          <w:tcPr>
            <w:tcW w:w="1275"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0,396</w:t>
            </w:r>
          </w:p>
        </w:tc>
        <w:tc>
          <w:tcPr>
            <w:tcW w:w="1276"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0,983</w:t>
            </w:r>
          </w:p>
        </w:tc>
        <w:tc>
          <w:tcPr>
            <w:tcW w:w="1105"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0,042</w:t>
            </w:r>
          </w:p>
        </w:tc>
      </w:tr>
      <w:tr w:rsidR="003F3AD3" w:rsidRPr="003F3AD3" w:rsidTr="009C6ACA">
        <w:trPr>
          <w:trHeight w:val="300"/>
        </w:trPr>
        <w:tc>
          <w:tcPr>
            <w:tcW w:w="3998" w:type="dxa"/>
            <w:shd w:val="clear" w:color="auto" w:fill="auto"/>
            <w:noWrap/>
            <w:vAlign w:val="bottom"/>
            <w:hideMark/>
          </w:tcPr>
          <w:p w:rsidR="002005E1" w:rsidRPr="00504BCA" w:rsidRDefault="002005E1" w:rsidP="002005E1">
            <w:pPr>
              <w:spacing w:after="0" w:line="240" w:lineRule="auto"/>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 xml:space="preserve">Вид оперативного лечения: </w:t>
            </w:r>
          </w:p>
        </w:tc>
        <w:tc>
          <w:tcPr>
            <w:tcW w:w="992"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-0,469</w:t>
            </w:r>
          </w:p>
        </w:tc>
        <w:tc>
          <w:tcPr>
            <w:tcW w:w="993"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0,625</w:t>
            </w:r>
          </w:p>
        </w:tc>
        <w:tc>
          <w:tcPr>
            <w:tcW w:w="1275"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0,301</w:t>
            </w:r>
          </w:p>
        </w:tc>
        <w:tc>
          <w:tcPr>
            <w:tcW w:w="1276"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1,299</w:t>
            </w:r>
          </w:p>
        </w:tc>
        <w:tc>
          <w:tcPr>
            <w:tcW w:w="1105"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0,208</w:t>
            </w:r>
          </w:p>
        </w:tc>
      </w:tr>
      <w:tr w:rsidR="003F3AD3" w:rsidRPr="003F3AD3" w:rsidTr="009C6ACA">
        <w:trPr>
          <w:trHeight w:val="300"/>
        </w:trPr>
        <w:tc>
          <w:tcPr>
            <w:tcW w:w="3998" w:type="dxa"/>
            <w:shd w:val="clear" w:color="auto" w:fill="auto"/>
            <w:noWrap/>
            <w:vAlign w:val="bottom"/>
            <w:hideMark/>
          </w:tcPr>
          <w:p w:rsidR="002005E1" w:rsidRPr="00504BCA" w:rsidRDefault="002005E1" w:rsidP="002005E1">
            <w:pPr>
              <w:spacing w:after="0" w:line="240" w:lineRule="auto"/>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Количество остаточной  мочи до операции</w:t>
            </w:r>
          </w:p>
        </w:tc>
        <w:tc>
          <w:tcPr>
            <w:tcW w:w="992"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0,014</w:t>
            </w:r>
          </w:p>
        </w:tc>
        <w:tc>
          <w:tcPr>
            <w:tcW w:w="993"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1,014</w:t>
            </w:r>
          </w:p>
        </w:tc>
        <w:tc>
          <w:tcPr>
            <w:tcW w:w="1275"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1,002</w:t>
            </w:r>
          </w:p>
        </w:tc>
        <w:tc>
          <w:tcPr>
            <w:tcW w:w="1276"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1,026</w:t>
            </w:r>
          </w:p>
        </w:tc>
        <w:tc>
          <w:tcPr>
            <w:tcW w:w="1105"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0,022</w:t>
            </w:r>
          </w:p>
        </w:tc>
      </w:tr>
      <w:tr w:rsidR="003F3AD3" w:rsidRPr="003F3AD3" w:rsidTr="009C6ACA">
        <w:trPr>
          <w:trHeight w:val="300"/>
        </w:trPr>
        <w:tc>
          <w:tcPr>
            <w:tcW w:w="3998" w:type="dxa"/>
            <w:shd w:val="clear" w:color="auto" w:fill="auto"/>
            <w:noWrap/>
            <w:vAlign w:val="bottom"/>
            <w:hideMark/>
          </w:tcPr>
          <w:p w:rsidR="002005E1" w:rsidRPr="00504BCA" w:rsidRDefault="002005E1" w:rsidP="002005E1">
            <w:pPr>
              <w:spacing w:after="0" w:line="240" w:lineRule="auto"/>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Суммарный балл по шкале </w:t>
            </w:r>
          </w:p>
          <w:p w:rsidR="002005E1" w:rsidRPr="00504BCA" w:rsidRDefault="002005E1" w:rsidP="002005E1">
            <w:pPr>
              <w:spacing w:after="0" w:line="240" w:lineRule="auto"/>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IPSS до операции</w:t>
            </w:r>
          </w:p>
        </w:tc>
        <w:tc>
          <w:tcPr>
            <w:tcW w:w="992"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0,004</w:t>
            </w:r>
          </w:p>
        </w:tc>
        <w:tc>
          <w:tcPr>
            <w:tcW w:w="993"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1,004</w:t>
            </w:r>
          </w:p>
        </w:tc>
        <w:tc>
          <w:tcPr>
            <w:tcW w:w="1275"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0,855</w:t>
            </w:r>
          </w:p>
        </w:tc>
        <w:tc>
          <w:tcPr>
            <w:tcW w:w="1276"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1,178</w:t>
            </w:r>
          </w:p>
        </w:tc>
        <w:tc>
          <w:tcPr>
            <w:tcW w:w="1105"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0,964</w:t>
            </w:r>
          </w:p>
        </w:tc>
      </w:tr>
      <w:tr w:rsidR="0066511D" w:rsidRPr="003F3AD3" w:rsidTr="009C6ACA">
        <w:trPr>
          <w:trHeight w:val="300"/>
        </w:trPr>
        <w:tc>
          <w:tcPr>
            <w:tcW w:w="3998" w:type="dxa"/>
            <w:shd w:val="clear" w:color="auto" w:fill="auto"/>
            <w:noWrap/>
            <w:vAlign w:val="bottom"/>
            <w:hideMark/>
          </w:tcPr>
          <w:p w:rsidR="002005E1" w:rsidRPr="00504BCA" w:rsidRDefault="002005E1" w:rsidP="002005E1">
            <w:pPr>
              <w:spacing w:after="0" w:line="240" w:lineRule="auto"/>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Размер ПЖ, куб см, до операции</w:t>
            </w:r>
          </w:p>
        </w:tc>
        <w:tc>
          <w:tcPr>
            <w:tcW w:w="992"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0,026</w:t>
            </w:r>
          </w:p>
        </w:tc>
        <w:tc>
          <w:tcPr>
            <w:tcW w:w="993"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1,026</w:t>
            </w:r>
          </w:p>
        </w:tc>
        <w:tc>
          <w:tcPr>
            <w:tcW w:w="1275"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0,938</w:t>
            </w:r>
          </w:p>
        </w:tc>
        <w:tc>
          <w:tcPr>
            <w:tcW w:w="1276"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1,122</w:t>
            </w:r>
          </w:p>
        </w:tc>
        <w:tc>
          <w:tcPr>
            <w:tcW w:w="1105" w:type="dxa"/>
            <w:shd w:val="clear" w:color="auto" w:fill="auto"/>
            <w:noWrap/>
            <w:vAlign w:val="bottom"/>
            <w:hideMark/>
          </w:tcPr>
          <w:p w:rsidR="002005E1" w:rsidRPr="00504BCA" w:rsidRDefault="002005E1" w:rsidP="002005E1">
            <w:pPr>
              <w:spacing w:after="0" w:line="240" w:lineRule="auto"/>
              <w:jc w:val="right"/>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0,574</w:t>
            </w:r>
          </w:p>
        </w:tc>
      </w:tr>
      <w:tr w:rsidR="00F66A15" w:rsidRPr="00162541" w:rsidTr="00D14A06">
        <w:trPr>
          <w:trHeight w:val="300"/>
        </w:trPr>
        <w:tc>
          <w:tcPr>
            <w:tcW w:w="9639" w:type="dxa"/>
            <w:gridSpan w:val="6"/>
            <w:shd w:val="clear" w:color="auto" w:fill="auto"/>
            <w:noWrap/>
            <w:vAlign w:val="bottom"/>
          </w:tcPr>
          <w:p w:rsidR="00F66A15" w:rsidRPr="00104D01" w:rsidRDefault="00104D01" w:rsidP="00104D01">
            <w:pPr>
              <w:spacing w:after="0" w:line="240" w:lineRule="auto"/>
              <w:ind w:firstLine="467"/>
              <w:jc w:val="both"/>
              <w:rPr>
                <w:rFonts w:ascii="Times New Roman" w:eastAsia="Times New Roman" w:hAnsi="Times New Roman" w:cs="Times New Roman"/>
                <w:sz w:val="24"/>
                <w:szCs w:val="24"/>
                <w:lang w:val="ru-RU" w:eastAsia="ru-RU"/>
              </w:rPr>
            </w:pPr>
            <w:r w:rsidRPr="00104D01">
              <w:rPr>
                <w:rFonts w:ascii="Times New Roman" w:eastAsia="Times New Roman" w:hAnsi="Times New Roman" w:cs="Times New Roman"/>
                <w:bCs/>
                <w:iCs/>
                <w:sz w:val="24"/>
                <w:szCs w:val="24"/>
                <w:lang w:val="ru-RU" w:eastAsia="ru-RU"/>
              </w:rPr>
              <w:t xml:space="preserve">Примечание - </w:t>
            </w:r>
            <w:r w:rsidR="00F66A15" w:rsidRPr="00104D01">
              <w:rPr>
                <w:rFonts w:ascii="Times New Roman" w:eastAsia="Times New Roman" w:hAnsi="Times New Roman" w:cs="Times New Roman"/>
                <w:sz w:val="24"/>
                <w:szCs w:val="24"/>
                <w:lang w:val="ru-RU" w:eastAsia="ru-RU"/>
              </w:rPr>
              <w:t>Курсивом выделены значения, имеющие статистическую значимость</w:t>
            </w:r>
          </w:p>
        </w:tc>
      </w:tr>
    </w:tbl>
    <w:p w:rsidR="002005E1" w:rsidRPr="003F3AD3" w:rsidRDefault="002005E1" w:rsidP="002005E1">
      <w:pPr>
        <w:spacing w:after="0" w:line="240" w:lineRule="auto"/>
        <w:ind w:firstLine="567"/>
        <w:jc w:val="both"/>
        <w:rPr>
          <w:rFonts w:ascii="Times New Roman" w:hAnsi="Times New Roman" w:cs="Times New Roman"/>
          <w:sz w:val="28"/>
          <w:szCs w:val="28"/>
          <w:lang w:val="ru-RU"/>
        </w:rPr>
      </w:pPr>
    </w:p>
    <w:p w:rsidR="002005E1" w:rsidRPr="002441D5" w:rsidRDefault="002005E1" w:rsidP="002005E1">
      <w:pPr>
        <w:spacing w:after="0" w:line="240" w:lineRule="auto"/>
        <w:ind w:firstLine="567"/>
        <w:jc w:val="both"/>
        <w:rPr>
          <w:rFonts w:ascii="Times New Roman" w:eastAsia="Times New Roman" w:hAnsi="Times New Roman" w:cs="Times New Roman"/>
          <w:sz w:val="28"/>
          <w:szCs w:val="28"/>
          <w:lang w:val="ru-RU" w:eastAsia="ru-RU"/>
        </w:rPr>
      </w:pPr>
      <w:r w:rsidRPr="003F3AD3">
        <w:rPr>
          <w:rFonts w:ascii="Times New Roman" w:hAnsi="Times New Roman" w:cs="Times New Roman"/>
          <w:sz w:val="28"/>
          <w:szCs w:val="28"/>
          <w:lang w:val="ru-RU"/>
        </w:rPr>
        <w:t>Консервативная терапия до оперативного лечения оказывала протективный эффект, снижая риск развития поздних осложнений операции в 0,574 раза</w:t>
      </w:r>
      <w:r w:rsidRPr="002441D5">
        <w:rPr>
          <w:rFonts w:ascii="Times New Roman" w:hAnsi="Times New Roman" w:cs="Times New Roman"/>
          <w:sz w:val="28"/>
          <w:szCs w:val="28"/>
          <w:lang w:val="ru-RU"/>
        </w:rPr>
        <w:t>. Плановая госпитализация имела более благоприятный эффект в отношении формирования стриктур уретры и склероза шейки мочевого пузыря в сравнении с экстренным типом госпитализации (ОШ=0,015), результат имел статистически значимый уровень (</w:t>
      </w:r>
      <w:proofErr w:type="gramStart"/>
      <w:r w:rsidRPr="002441D5">
        <w:rPr>
          <w:rFonts w:ascii="Times New Roman" w:hAnsi="Times New Roman" w:cs="Times New Roman"/>
          <w:sz w:val="28"/>
          <w:szCs w:val="28"/>
          <w:lang w:val="ru-RU"/>
        </w:rPr>
        <w:t>р</w:t>
      </w:r>
      <w:proofErr w:type="gramEnd"/>
      <w:r w:rsidRPr="002441D5">
        <w:rPr>
          <w:rFonts w:ascii="Times New Roman" w:hAnsi="Times New Roman" w:cs="Times New Roman"/>
          <w:sz w:val="28"/>
          <w:szCs w:val="28"/>
          <w:lang w:val="ru-RU"/>
        </w:rPr>
        <w:t xml:space="preserve">&lt;0,01). Статистически значимый уровень был также установлен в отношении лейкоцитурии до операции: ее отсутствие </w:t>
      </w:r>
      <w:r w:rsidRPr="002441D5">
        <w:rPr>
          <w:rFonts w:ascii="Times New Roman" w:hAnsi="Times New Roman" w:cs="Times New Roman"/>
          <w:sz w:val="28"/>
          <w:szCs w:val="28"/>
          <w:lang w:val="ru-RU"/>
        </w:rPr>
        <w:lastRenderedPageBreak/>
        <w:t xml:space="preserve">так же благотворно </w:t>
      </w:r>
      <w:r w:rsidRPr="002441D5">
        <w:rPr>
          <w:rFonts w:ascii="Times New Roman" w:eastAsia="Times New Roman" w:hAnsi="Times New Roman" w:cs="Times New Roman"/>
          <w:sz w:val="28"/>
          <w:szCs w:val="28"/>
          <w:lang w:val="ru-RU" w:eastAsia="ru-RU"/>
        </w:rPr>
        <w:t xml:space="preserve">сказывалась на отдаленных результатах оперативного вмешательства (ОШ=0,624; </w:t>
      </w:r>
      <w:proofErr w:type="gramStart"/>
      <w:r w:rsidRPr="002441D5">
        <w:rPr>
          <w:rFonts w:ascii="Times New Roman" w:eastAsia="Times New Roman" w:hAnsi="Times New Roman" w:cs="Times New Roman"/>
          <w:sz w:val="28"/>
          <w:szCs w:val="28"/>
          <w:lang w:val="ru-RU" w:eastAsia="ru-RU"/>
        </w:rPr>
        <w:t>р</w:t>
      </w:r>
      <w:proofErr w:type="gramEnd"/>
      <w:r w:rsidRPr="002441D5">
        <w:rPr>
          <w:rFonts w:ascii="Times New Roman" w:eastAsia="Times New Roman" w:hAnsi="Times New Roman" w:cs="Times New Roman"/>
          <w:sz w:val="28"/>
          <w:szCs w:val="28"/>
          <w:lang w:val="ru-RU" w:eastAsia="ru-RU"/>
        </w:rPr>
        <w:t>&lt;0,05).</w:t>
      </w:r>
    </w:p>
    <w:p w:rsidR="002005E1" w:rsidRPr="003F3AD3" w:rsidRDefault="002005E1" w:rsidP="0066511D">
      <w:pPr>
        <w:spacing w:after="0" w:line="240" w:lineRule="auto"/>
        <w:ind w:firstLine="567"/>
        <w:jc w:val="both"/>
        <w:rPr>
          <w:rFonts w:ascii="Times New Roman" w:eastAsia="Times New Roman" w:hAnsi="Times New Roman" w:cs="Times New Roman"/>
          <w:sz w:val="28"/>
          <w:szCs w:val="28"/>
          <w:lang w:val="ru-RU" w:eastAsia="ru-RU"/>
        </w:rPr>
      </w:pPr>
      <w:r w:rsidRPr="002441D5">
        <w:rPr>
          <w:rFonts w:ascii="Times New Roman" w:eastAsia="Times New Roman" w:hAnsi="Times New Roman" w:cs="Times New Roman"/>
          <w:sz w:val="28"/>
          <w:szCs w:val="28"/>
          <w:lang w:val="ru-RU" w:eastAsia="ru-RU"/>
        </w:rPr>
        <w:t>Тип оперативного лечения также играл существенную роль в формировании стриктур уретры. Так, чрезпузырная аденомэктомия</w:t>
      </w:r>
      <w:r w:rsidRPr="003F3AD3">
        <w:rPr>
          <w:rFonts w:ascii="Times New Roman" w:eastAsia="Times New Roman" w:hAnsi="Times New Roman" w:cs="Times New Roman"/>
          <w:sz w:val="28"/>
          <w:szCs w:val="28"/>
          <w:lang w:val="ru-RU" w:eastAsia="ru-RU"/>
        </w:rPr>
        <w:t xml:space="preserve"> приводила к меньшим рискам поздних послеоперационных осложнений в сравнении с трансуретральной резекцией в 0,624 раз. При расчете отношения шансов относительно ТУР к аденомэктомии этот показатель достиг 1,79, однако статистически значимого уровня не наблюдалось. </w:t>
      </w:r>
    </w:p>
    <w:p w:rsidR="002005E1" w:rsidRPr="003F3AD3" w:rsidRDefault="002005E1" w:rsidP="0066511D">
      <w:pPr>
        <w:spacing w:after="0" w:line="240" w:lineRule="auto"/>
        <w:ind w:firstLine="567"/>
        <w:jc w:val="both"/>
        <w:rPr>
          <w:rFonts w:ascii="Times New Roman" w:eastAsia="Times New Roman" w:hAnsi="Times New Roman" w:cs="Times New Roman"/>
          <w:sz w:val="28"/>
          <w:szCs w:val="28"/>
          <w:lang w:val="ru-RU" w:eastAsia="ru-RU"/>
        </w:rPr>
      </w:pPr>
      <w:r w:rsidRPr="003F3AD3">
        <w:rPr>
          <w:rFonts w:ascii="Times New Roman" w:eastAsia="Times New Roman" w:hAnsi="Times New Roman" w:cs="Times New Roman"/>
          <w:sz w:val="28"/>
          <w:szCs w:val="28"/>
          <w:lang w:val="ru-RU" w:eastAsia="ru-RU"/>
        </w:rPr>
        <w:t>Увеличение объема остаточной мочи в мочевом пузыре до оперативного лечения более 150 мл приводило к росту риска поздних осложнений в 1,014 раз, при этом отмечались статистически значимые различия в сравнении с лицами, у которых этот показатель был меньше. Суммарный балл по шкале IPSS не сказался на рисках развития стриктуры уретры (ОШ=1,004), показатель не имел статистически значимого уровня. Такая же ситуация сложилась и в отношении размера простаты до операции – результат не имел статистически значимого уровня. Такой результат можно объяснить тем фактом, что при больших размерах железы предпочтительным методом оперативного лечения была чрезпузырная аденомэктомия, являющаяся более благоприятной в отношении развития поздних осложнений.</w:t>
      </w:r>
    </w:p>
    <w:p w:rsidR="002005E1" w:rsidRPr="003F3AD3" w:rsidRDefault="002005E1" w:rsidP="0066511D">
      <w:pPr>
        <w:spacing w:after="0" w:line="240" w:lineRule="auto"/>
        <w:ind w:firstLine="567"/>
        <w:jc w:val="both"/>
        <w:rPr>
          <w:rFonts w:ascii="Times New Roman" w:eastAsia="Times New Roman" w:hAnsi="Times New Roman" w:cs="Times New Roman"/>
          <w:sz w:val="28"/>
          <w:szCs w:val="28"/>
          <w:lang w:val="ru-RU" w:eastAsia="ru-RU"/>
        </w:rPr>
      </w:pPr>
      <w:r w:rsidRPr="003F3AD3">
        <w:rPr>
          <w:rFonts w:ascii="Times New Roman" w:eastAsia="Times New Roman" w:hAnsi="Times New Roman" w:cs="Times New Roman"/>
          <w:sz w:val="28"/>
          <w:szCs w:val="28"/>
          <w:lang w:val="ru-RU" w:eastAsia="ru-RU"/>
        </w:rPr>
        <w:t xml:space="preserve">Анализ результатов исследования свидетельствует о том, что стриктуры уретры и склероз шейки мочевого пузыря встречались </w:t>
      </w:r>
      <w:r w:rsidR="009C6ACA">
        <w:rPr>
          <w:rFonts w:ascii="Times New Roman" w:eastAsia="Times New Roman" w:hAnsi="Times New Roman" w:cs="Times New Roman"/>
          <w:sz w:val="28"/>
          <w:szCs w:val="28"/>
          <w:lang w:val="ru-RU" w:eastAsia="ru-RU"/>
        </w:rPr>
        <w:t>в послеоперативном периоде у 4,1</w:t>
      </w:r>
      <w:r w:rsidRPr="003F3AD3">
        <w:rPr>
          <w:rFonts w:ascii="Times New Roman" w:eastAsia="Times New Roman" w:hAnsi="Times New Roman" w:cs="Times New Roman"/>
          <w:sz w:val="28"/>
          <w:szCs w:val="28"/>
          <w:lang w:val="ru-RU" w:eastAsia="ru-RU"/>
        </w:rPr>
        <w:t>% пациентов. Основными факторами риска, имеющими статистически достоверный уровень, послужили экстренный тип госпитализации, наличие инфекционного воспаления до операции и количество остаточной мочи до операции. Высокие показатели ОШ также были характерны для избыточного веса и ожирения, сахарного диабета, длительности заболевания более года. Эти данные согласуются с результатами других исследований, которые демонстрируют распространенность поздних послеопер</w:t>
      </w:r>
      <w:r w:rsidR="00D26039">
        <w:rPr>
          <w:rFonts w:ascii="Times New Roman" w:eastAsia="Times New Roman" w:hAnsi="Times New Roman" w:cs="Times New Roman"/>
          <w:sz w:val="28"/>
          <w:szCs w:val="28"/>
          <w:lang w:val="ru-RU" w:eastAsia="ru-RU"/>
        </w:rPr>
        <w:t>ационных осложнений у 3,9 – 6,4</w:t>
      </w:r>
      <w:r w:rsidRPr="003F3AD3">
        <w:rPr>
          <w:rFonts w:ascii="Times New Roman" w:eastAsia="Times New Roman" w:hAnsi="Times New Roman" w:cs="Times New Roman"/>
          <w:sz w:val="28"/>
          <w:szCs w:val="28"/>
          <w:lang w:val="ru-RU" w:eastAsia="ru-RU"/>
        </w:rPr>
        <w:t>% пациентов [</w:t>
      </w:r>
      <w:r w:rsidR="00F66EA7" w:rsidRPr="003F3AD3">
        <w:rPr>
          <w:rFonts w:ascii="Times New Roman" w:eastAsia="Times New Roman" w:hAnsi="Times New Roman" w:cs="Times New Roman"/>
          <w:sz w:val="28"/>
          <w:szCs w:val="28"/>
          <w:lang w:val="ru-RU" w:eastAsia="ru-RU"/>
        </w:rPr>
        <w:t>145</w:t>
      </w:r>
      <w:r w:rsidRPr="003F3AD3">
        <w:rPr>
          <w:rFonts w:ascii="Times New Roman" w:eastAsia="Times New Roman" w:hAnsi="Times New Roman" w:cs="Times New Roman"/>
          <w:sz w:val="28"/>
          <w:szCs w:val="28"/>
          <w:lang w:val="ru-RU" w:eastAsia="ru-RU"/>
        </w:rPr>
        <w:t>]. Статистически значимыми факторами риска осложнений являются длительное время оперативного вмешательства, наличие сопутствующих заболеваний, таких как сахарный диабет и ожирение (</w:t>
      </w:r>
      <w:proofErr w:type="gramStart"/>
      <w:r w:rsidRPr="003F3AD3">
        <w:rPr>
          <w:rFonts w:ascii="Times New Roman" w:eastAsia="Times New Roman" w:hAnsi="Times New Roman" w:cs="Times New Roman"/>
          <w:sz w:val="28"/>
          <w:szCs w:val="28"/>
          <w:lang w:val="ru-RU" w:eastAsia="ru-RU"/>
        </w:rPr>
        <w:t>р</w:t>
      </w:r>
      <w:proofErr w:type="gramEnd"/>
      <w:r w:rsidRPr="003F3AD3">
        <w:rPr>
          <w:rFonts w:ascii="Times New Roman" w:eastAsia="Times New Roman" w:hAnsi="Times New Roman" w:cs="Times New Roman"/>
          <w:sz w:val="28"/>
          <w:szCs w:val="28"/>
          <w:lang w:val="ru-RU" w:eastAsia="ru-RU"/>
        </w:rPr>
        <w:t>&lt;0,01; 0,01 соответственно), вес железы до операции (р&lt;0,01) [</w:t>
      </w:r>
      <w:r w:rsidR="00F66EA7" w:rsidRPr="003F3AD3">
        <w:rPr>
          <w:rFonts w:ascii="Times New Roman" w:eastAsia="Times New Roman" w:hAnsi="Times New Roman" w:cs="Times New Roman"/>
          <w:sz w:val="28"/>
          <w:szCs w:val="28"/>
          <w:lang w:val="ru-RU" w:eastAsia="ru-RU"/>
        </w:rPr>
        <w:t>146</w:t>
      </w:r>
      <w:r w:rsidRPr="003F3AD3">
        <w:rPr>
          <w:rFonts w:ascii="Times New Roman" w:eastAsia="Times New Roman" w:hAnsi="Times New Roman" w:cs="Times New Roman"/>
          <w:sz w:val="28"/>
          <w:szCs w:val="28"/>
          <w:lang w:val="ru-RU" w:eastAsia="ru-RU"/>
        </w:rPr>
        <w:t>]. Предоперационное лечение антибиотиками показало защитный эффект (р = 0,042), а положительный предоперационный посев мочи служил предиктором склероза шейки мочевого пузыря (p = 0,021) [</w:t>
      </w:r>
      <w:r w:rsidR="00F66EA7" w:rsidRPr="003F3AD3">
        <w:rPr>
          <w:rFonts w:ascii="Times New Roman" w:eastAsia="Times New Roman" w:hAnsi="Times New Roman" w:cs="Times New Roman"/>
          <w:sz w:val="28"/>
          <w:szCs w:val="28"/>
          <w:lang w:val="ru-RU" w:eastAsia="ru-RU"/>
        </w:rPr>
        <w:t>147</w:t>
      </w:r>
      <w:r w:rsidRPr="003F3AD3">
        <w:rPr>
          <w:rFonts w:ascii="Times New Roman" w:eastAsia="Times New Roman" w:hAnsi="Times New Roman" w:cs="Times New Roman"/>
          <w:sz w:val="28"/>
          <w:szCs w:val="28"/>
          <w:lang w:val="ru-RU" w:eastAsia="ru-RU"/>
        </w:rPr>
        <w:t>].</w:t>
      </w:r>
    </w:p>
    <w:p w:rsidR="002005E1" w:rsidRPr="003F3AD3" w:rsidRDefault="002005E1" w:rsidP="0066511D">
      <w:pPr>
        <w:spacing w:after="0" w:line="240" w:lineRule="auto"/>
        <w:ind w:firstLine="567"/>
        <w:jc w:val="both"/>
        <w:rPr>
          <w:rFonts w:ascii="Times New Roman" w:eastAsia="Times New Roman" w:hAnsi="Times New Roman" w:cs="Times New Roman"/>
          <w:sz w:val="28"/>
          <w:szCs w:val="28"/>
          <w:lang w:val="ru-RU" w:eastAsia="ru-RU"/>
        </w:rPr>
      </w:pPr>
      <w:r w:rsidRPr="003F3AD3">
        <w:rPr>
          <w:rFonts w:ascii="Times New Roman" w:eastAsia="Times New Roman" w:hAnsi="Times New Roman" w:cs="Times New Roman"/>
          <w:sz w:val="28"/>
          <w:szCs w:val="28"/>
          <w:lang w:val="ru-RU" w:eastAsia="ru-RU"/>
        </w:rPr>
        <w:t>По данным другого исследования, важными факторами риска развития стриктуры уретры были длина стриктуры более 2 см (р = 0,024), пожилой возраст (р = 0,042), избыточный вес (р = 0,021), и предыдущие процедуры на уретре (p = 0,021) [</w:t>
      </w:r>
      <w:r w:rsidR="00CD514E" w:rsidRPr="003F3AD3">
        <w:rPr>
          <w:rFonts w:ascii="Times New Roman" w:eastAsia="Times New Roman" w:hAnsi="Times New Roman" w:cs="Times New Roman"/>
          <w:sz w:val="28"/>
          <w:szCs w:val="28"/>
          <w:lang w:val="ru-RU" w:eastAsia="ru-RU"/>
        </w:rPr>
        <w:t>148</w:t>
      </w:r>
      <w:r w:rsidRPr="003F3AD3">
        <w:rPr>
          <w:rFonts w:ascii="Times New Roman" w:eastAsia="Times New Roman" w:hAnsi="Times New Roman" w:cs="Times New Roman"/>
          <w:sz w:val="28"/>
          <w:szCs w:val="28"/>
          <w:lang w:val="ru-RU" w:eastAsia="ru-RU"/>
        </w:rPr>
        <w:t xml:space="preserve">]. Исследование, проведенное турецкими авторами, с целью оценки скорости развития стриктур уретры и факторов риска после биполярной трансуретральной резекции простаты, показало, что через шесть месяцев после операции данное осложнение развилось у 10,5% больных. Более высокая частота стриктур уретры наблюдалась у пациентов, перенесших трансуретральную резекцию простаты вторично (р=0,007), с применением </w:t>
      </w:r>
      <w:r w:rsidRPr="003F3AD3">
        <w:rPr>
          <w:rFonts w:ascii="Times New Roman" w:eastAsia="Times New Roman" w:hAnsi="Times New Roman" w:cs="Times New Roman"/>
          <w:sz w:val="28"/>
          <w:szCs w:val="28"/>
          <w:lang w:val="ru-RU" w:eastAsia="ru-RU"/>
        </w:rPr>
        <w:lastRenderedPageBreak/>
        <w:t>катетера перед операцией (р=0,009), при высоком уровне лейкоцитурии до операции (р=0,013), а также у пациентов с длительным сроком послеоперационной катетеризации (р=0,046) [</w:t>
      </w:r>
      <w:r w:rsidR="00CD514E" w:rsidRPr="003F3AD3">
        <w:rPr>
          <w:rFonts w:ascii="Times New Roman" w:eastAsia="Times New Roman" w:hAnsi="Times New Roman" w:cs="Times New Roman"/>
          <w:sz w:val="28"/>
          <w:szCs w:val="28"/>
          <w:lang w:val="ru-RU" w:eastAsia="ru-RU"/>
        </w:rPr>
        <w:t>149</w:t>
      </w:r>
      <w:r w:rsidRPr="003F3AD3">
        <w:rPr>
          <w:rFonts w:ascii="Times New Roman" w:eastAsia="Times New Roman" w:hAnsi="Times New Roman" w:cs="Times New Roman"/>
          <w:sz w:val="28"/>
          <w:szCs w:val="28"/>
          <w:lang w:val="ru-RU" w:eastAsia="ru-RU"/>
        </w:rPr>
        <w:t>]. Результаты систематического обзора с метаанализом показывали рост развития стриктур уретры после ТУРП по сравнению с процедурами энуклеации и абляции. Основными факторами-предикторами осложнения являются использование монополярной энергии, калибр инструмента и продолжительность послеоперационной катетеризации [</w:t>
      </w:r>
      <w:r w:rsidR="00CD514E" w:rsidRPr="003F3AD3">
        <w:rPr>
          <w:rFonts w:ascii="Times New Roman" w:eastAsia="Times New Roman" w:hAnsi="Times New Roman" w:cs="Times New Roman"/>
          <w:sz w:val="28"/>
          <w:szCs w:val="28"/>
          <w:lang w:val="ru-RU" w:eastAsia="ru-RU"/>
        </w:rPr>
        <w:t>150</w:t>
      </w:r>
      <w:r w:rsidRPr="003F3AD3">
        <w:rPr>
          <w:rFonts w:ascii="Times New Roman" w:eastAsia="Times New Roman" w:hAnsi="Times New Roman" w:cs="Times New Roman"/>
          <w:sz w:val="28"/>
          <w:szCs w:val="28"/>
          <w:lang w:val="ru-RU" w:eastAsia="ru-RU"/>
        </w:rPr>
        <w:t>].</w:t>
      </w:r>
    </w:p>
    <w:p w:rsidR="002005E1" w:rsidRPr="003F3AD3" w:rsidRDefault="002005E1" w:rsidP="0066511D">
      <w:pPr>
        <w:spacing w:after="0" w:line="240" w:lineRule="auto"/>
        <w:ind w:firstLine="567"/>
        <w:jc w:val="both"/>
        <w:rPr>
          <w:rFonts w:ascii="Times New Roman" w:eastAsia="Times New Roman" w:hAnsi="Times New Roman" w:cs="Times New Roman"/>
          <w:sz w:val="28"/>
          <w:szCs w:val="28"/>
          <w:lang w:val="ru-RU" w:eastAsia="ru-RU"/>
        </w:rPr>
      </w:pPr>
      <w:r w:rsidRPr="003F3AD3">
        <w:rPr>
          <w:rFonts w:ascii="Times New Roman" w:eastAsia="Times New Roman" w:hAnsi="Times New Roman" w:cs="Times New Roman"/>
          <w:sz w:val="28"/>
          <w:szCs w:val="28"/>
          <w:lang w:val="ru-RU" w:eastAsia="ru-RU"/>
        </w:rPr>
        <w:t>Стриктура уретры и склероз шейки мочевого пузыря являются поздними послеоперативными осложнениями оперативных вмешательств по поводу доброкачественной гиперплазии предстательной железы. Независимыми предикторами данного осложнения явились трансуретральная резекция простаты, длительность заболевания, наличие сахарного диабета, экстренная госпитализации пациента, бактериальное воспаление до операции, количество остаточной мочи до операции. При планировании и проведении оперативного вмешательства, а также при ведении пациента в послеоперационном периоде необходимо учитывать эти факторы с целью разработки и внедрения профилактических мероприятий</w:t>
      </w:r>
      <w:r w:rsidR="00CD514E" w:rsidRPr="003F3AD3">
        <w:rPr>
          <w:rFonts w:ascii="Times New Roman" w:eastAsia="Times New Roman" w:hAnsi="Times New Roman" w:cs="Times New Roman"/>
          <w:sz w:val="28"/>
          <w:szCs w:val="28"/>
          <w:lang w:val="ru-RU" w:eastAsia="ru-RU"/>
        </w:rPr>
        <w:t xml:space="preserve"> [151, 152]</w:t>
      </w:r>
      <w:r w:rsidRPr="003F3AD3">
        <w:rPr>
          <w:rFonts w:ascii="Times New Roman" w:eastAsia="Times New Roman" w:hAnsi="Times New Roman" w:cs="Times New Roman"/>
          <w:sz w:val="28"/>
          <w:szCs w:val="28"/>
          <w:lang w:val="ru-RU" w:eastAsia="ru-RU"/>
        </w:rPr>
        <w:t>.</w:t>
      </w:r>
    </w:p>
    <w:p w:rsidR="002005E1" w:rsidRPr="0066511D" w:rsidRDefault="002005E1" w:rsidP="0066511D">
      <w:pPr>
        <w:spacing w:after="0" w:line="240" w:lineRule="auto"/>
        <w:ind w:firstLine="567"/>
        <w:jc w:val="both"/>
        <w:rPr>
          <w:rFonts w:ascii="Times New Roman" w:eastAsia="Times New Roman" w:hAnsi="Times New Roman" w:cs="Times New Roman"/>
          <w:sz w:val="28"/>
          <w:szCs w:val="28"/>
          <w:lang w:val="ru-RU" w:eastAsia="ru-RU"/>
        </w:rPr>
      </w:pPr>
    </w:p>
    <w:p w:rsidR="00514141" w:rsidRPr="00E26937" w:rsidRDefault="002005E1" w:rsidP="002A472B">
      <w:pPr>
        <w:pStyle w:val="2"/>
        <w:spacing w:before="0" w:line="240" w:lineRule="auto"/>
        <w:ind w:firstLine="567"/>
        <w:jc w:val="both"/>
        <w:rPr>
          <w:rFonts w:ascii="Times New Roman" w:eastAsia="Times New Roman" w:hAnsi="Times New Roman" w:cs="Times New Roman"/>
          <w:b/>
          <w:color w:val="auto"/>
          <w:sz w:val="28"/>
          <w:szCs w:val="28"/>
          <w:lang w:val="ru-RU" w:eastAsia="ru-RU"/>
        </w:rPr>
      </w:pPr>
      <w:bookmarkStart w:id="32" w:name="_Toc160380617"/>
      <w:r w:rsidRPr="003F3AD3">
        <w:rPr>
          <w:rFonts w:ascii="Times New Roman" w:eastAsia="Times New Roman" w:hAnsi="Times New Roman" w:cs="Times New Roman"/>
          <w:b/>
          <w:color w:val="auto"/>
          <w:sz w:val="28"/>
          <w:szCs w:val="28"/>
          <w:lang w:val="ru-RU" w:eastAsia="ru-RU"/>
        </w:rPr>
        <w:t>3.2</w:t>
      </w:r>
      <w:r w:rsidRPr="003F3AD3">
        <w:rPr>
          <w:rFonts w:ascii="Times New Roman" w:eastAsia="Times New Roman" w:hAnsi="Times New Roman" w:cs="Times New Roman"/>
          <w:color w:val="auto"/>
          <w:sz w:val="28"/>
          <w:szCs w:val="28"/>
          <w:lang w:val="ru-RU" w:eastAsia="ru-RU"/>
        </w:rPr>
        <w:t xml:space="preserve"> </w:t>
      </w:r>
      <w:r w:rsidRPr="003F3AD3">
        <w:rPr>
          <w:rFonts w:ascii="Times New Roman" w:eastAsia="Times New Roman" w:hAnsi="Times New Roman" w:cs="Times New Roman"/>
          <w:b/>
          <w:color w:val="auto"/>
          <w:sz w:val="28"/>
          <w:szCs w:val="28"/>
          <w:lang w:val="ru-RU" w:eastAsia="ru-RU"/>
        </w:rPr>
        <w:t xml:space="preserve">Сравнительная клиническая и социально-демографическая </w:t>
      </w:r>
      <w:r w:rsidRPr="003F3AD3">
        <w:rPr>
          <w:rFonts w:ascii="Times New Roman" w:eastAsia="Times New Roman" w:hAnsi="Times New Roman" w:cs="Times New Roman"/>
          <w:color w:val="auto"/>
          <w:sz w:val="28"/>
          <w:szCs w:val="28"/>
          <w:lang w:val="ru-RU" w:eastAsia="ru-RU"/>
        </w:rPr>
        <w:t>х</w:t>
      </w:r>
      <w:r w:rsidRPr="003F3AD3">
        <w:rPr>
          <w:rFonts w:ascii="Times New Roman" w:eastAsia="Times New Roman" w:hAnsi="Times New Roman" w:cs="Times New Roman"/>
          <w:b/>
          <w:color w:val="auto"/>
          <w:sz w:val="28"/>
          <w:szCs w:val="28"/>
          <w:lang w:val="ru-RU" w:eastAsia="ru-RU"/>
        </w:rPr>
        <w:t>арактеристика групп исследования до оперативного лечения</w:t>
      </w:r>
      <w:bookmarkEnd w:id="32"/>
      <w:r w:rsidRPr="003F3AD3">
        <w:rPr>
          <w:rFonts w:ascii="Times New Roman" w:eastAsia="Times New Roman" w:hAnsi="Times New Roman" w:cs="Times New Roman"/>
          <w:b/>
          <w:color w:val="auto"/>
          <w:sz w:val="28"/>
          <w:szCs w:val="28"/>
          <w:lang w:val="ru-RU" w:eastAsia="ru-RU"/>
        </w:rPr>
        <w:t xml:space="preserve"> </w:t>
      </w:r>
    </w:p>
    <w:p w:rsidR="002005E1" w:rsidRPr="003F3AD3" w:rsidRDefault="002005E1" w:rsidP="0066511D">
      <w:pPr>
        <w:spacing w:after="0" w:line="240" w:lineRule="auto"/>
        <w:ind w:firstLine="567"/>
        <w:jc w:val="both"/>
        <w:rPr>
          <w:rFonts w:ascii="Times New Roman" w:eastAsia="Times New Roman" w:hAnsi="Times New Roman" w:cs="Times New Roman"/>
          <w:sz w:val="28"/>
          <w:szCs w:val="28"/>
          <w:lang w:val="ru-RU" w:eastAsia="ru-RU"/>
        </w:rPr>
      </w:pPr>
      <w:r w:rsidRPr="003F3AD3">
        <w:rPr>
          <w:rFonts w:ascii="Times New Roman" w:eastAsia="Times New Roman" w:hAnsi="Times New Roman" w:cs="Times New Roman"/>
          <w:sz w:val="28"/>
          <w:szCs w:val="28"/>
          <w:lang w:val="ru-RU" w:eastAsia="ru-RU"/>
        </w:rPr>
        <w:t xml:space="preserve">В </w:t>
      </w:r>
      <w:r w:rsidR="00514141">
        <w:rPr>
          <w:rFonts w:ascii="Times New Roman" w:eastAsia="Times New Roman" w:hAnsi="Times New Roman" w:cs="Times New Roman"/>
          <w:sz w:val="28"/>
          <w:szCs w:val="28"/>
          <w:lang w:val="ru-RU" w:eastAsia="ru-RU"/>
        </w:rPr>
        <w:t xml:space="preserve">нерандомизированное </w:t>
      </w:r>
      <w:r w:rsidRPr="003F3AD3">
        <w:rPr>
          <w:rFonts w:ascii="Times New Roman" w:eastAsia="Times New Roman" w:hAnsi="Times New Roman" w:cs="Times New Roman"/>
          <w:sz w:val="28"/>
          <w:szCs w:val="28"/>
          <w:lang w:val="ru-RU" w:eastAsia="ru-RU"/>
        </w:rPr>
        <w:t>клиническое ис</w:t>
      </w:r>
      <w:r w:rsidR="00514141">
        <w:rPr>
          <w:rFonts w:ascii="Times New Roman" w:eastAsia="Times New Roman" w:hAnsi="Times New Roman" w:cs="Times New Roman"/>
          <w:sz w:val="28"/>
          <w:szCs w:val="28"/>
          <w:lang w:val="ru-RU" w:eastAsia="ru-RU"/>
        </w:rPr>
        <w:t>пытание</w:t>
      </w:r>
      <w:r w:rsidRPr="003F3AD3">
        <w:rPr>
          <w:rFonts w:ascii="Times New Roman" w:eastAsia="Times New Roman" w:hAnsi="Times New Roman" w:cs="Times New Roman"/>
          <w:sz w:val="28"/>
          <w:szCs w:val="28"/>
          <w:lang w:val="ru-RU" w:eastAsia="ru-RU"/>
        </w:rPr>
        <w:t xml:space="preserve"> по разработке и анализу эффективности способа профилактики обструктивных осложнений после аденомэктомии и трансуретральной резекции предстательной железы нами были включены 246 пациентов мужского пола, проживающих в области Абай, перенесших операцию по поводу доброкачественной гиперплазии предстательной железы в урологических отделениях Почечного центра г. Семей и Больницы скорой медицинской помощи в 2020-2022 гг. Из прооперированных пациентов 131 пациенту была выполнена трансуретральная резекция простаты, и 115 больных подверглись открытой аденомэктомии.</w:t>
      </w:r>
    </w:p>
    <w:p w:rsidR="002005E1" w:rsidRPr="003F3AD3" w:rsidRDefault="002005E1" w:rsidP="0066511D">
      <w:pPr>
        <w:spacing w:after="0" w:line="240" w:lineRule="auto"/>
        <w:ind w:firstLine="567"/>
        <w:jc w:val="both"/>
        <w:rPr>
          <w:rFonts w:ascii="Times New Roman" w:eastAsia="Times New Roman" w:hAnsi="Times New Roman" w:cs="Times New Roman"/>
          <w:spacing w:val="-4"/>
          <w:sz w:val="28"/>
          <w:szCs w:val="28"/>
          <w:lang w:val="ru-RU" w:eastAsia="ru-RU"/>
        </w:rPr>
      </w:pPr>
      <w:r w:rsidRPr="003F3AD3">
        <w:rPr>
          <w:rFonts w:ascii="Times New Roman" w:hAnsi="Times New Roman" w:cs="Times New Roman"/>
          <w:spacing w:val="-4"/>
          <w:sz w:val="28"/>
          <w:szCs w:val="28"/>
          <w:lang w:val="ru-RU"/>
        </w:rPr>
        <w:t xml:space="preserve">В таблице 6 представлена социально-демографическая характеристика лиц, прошедших оперативное лечение по поводу ГППЖ. Большинство исследуемых пациентов находились в возрастном диапазоне старше 60 лет (82,1%) </w:t>
      </w:r>
      <w:r w:rsidR="00D26039">
        <w:rPr>
          <w:rFonts w:ascii="Times New Roman" w:hAnsi="Times New Roman" w:cs="Times New Roman"/>
          <w:spacing w:val="-4"/>
          <w:sz w:val="28"/>
          <w:szCs w:val="28"/>
          <w:lang w:val="ru-RU"/>
        </w:rPr>
        <w:t>и имели статус пенсионера (80,1</w:t>
      </w:r>
      <w:r w:rsidRPr="003F3AD3">
        <w:rPr>
          <w:rFonts w:ascii="Times New Roman" w:hAnsi="Times New Roman" w:cs="Times New Roman"/>
          <w:spacing w:val="-4"/>
          <w:sz w:val="28"/>
          <w:szCs w:val="28"/>
          <w:lang w:val="ru-RU"/>
        </w:rPr>
        <w:t xml:space="preserve">%); средний возраст участников исследования составил 70,0±8,0 лет. Около 20% пациентов имели избыточный вес либо ожирение. Только около четверти пациентов проживали в сельской местности и получили направление на хирургическое лечение от врача районных больниц. Только 18,7 % пациентов были направлены на лечение врачами- урологами амбулаторного уровня; приблизительно такое же число </w:t>
      </w:r>
      <w:r w:rsidRPr="003F3AD3">
        <w:rPr>
          <w:rFonts w:ascii="Times New Roman" w:eastAsia="Times New Roman" w:hAnsi="Times New Roman" w:cs="Times New Roman"/>
          <w:spacing w:val="-4"/>
          <w:sz w:val="28"/>
          <w:szCs w:val="28"/>
          <w:lang w:val="ru-RU" w:eastAsia="ru-RU"/>
        </w:rPr>
        <w:t xml:space="preserve">больных первично обратились в службу скорой медицинской помощи; около трети из них получили направление от врача общей практики после консультации уролога. </w:t>
      </w:r>
    </w:p>
    <w:p w:rsidR="002005E1" w:rsidRDefault="002005E1" w:rsidP="0066511D">
      <w:pPr>
        <w:spacing w:after="0" w:line="240" w:lineRule="auto"/>
        <w:ind w:firstLine="567"/>
        <w:jc w:val="both"/>
        <w:rPr>
          <w:rFonts w:ascii="Times New Roman" w:hAnsi="Times New Roman" w:cs="Times New Roman"/>
          <w:spacing w:val="-4"/>
          <w:sz w:val="28"/>
          <w:szCs w:val="28"/>
          <w:lang w:val="ru-RU"/>
        </w:rPr>
      </w:pPr>
      <w:r w:rsidRPr="003F3AD3">
        <w:rPr>
          <w:rFonts w:ascii="Times New Roman" w:hAnsi="Times New Roman" w:cs="Times New Roman"/>
          <w:spacing w:val="-4"/>
          <w:sz w:val="28"/>
          <w:szCs w:val="28"/>
          <w:lang w:val="ru-RU"/>
        </w:rPr>
        <w:t xml:space="preserve">Согласно данным, представленным в таблице </w:t>
      </w:r>
      <w:r w:rsidR="00DE46C4">
        <w:rPr>
          <w:rFonts w:ascii="Times New Roman" w:hAnsi="Times New Roman" w:cs="Times New Roman"/>
          <w:spacing w:val="-4"/>
          <w:sz w:val="28"/>
          <w:szCs w:val="28"/>
          <w:lang w:val="ru-RU"/>
        </w:rPr>
        <w:t>6</w:t>
      </w:r>
      <w:r w:rsidRPr="003F3AD3">
        <w:rPr>
          <w:rFonts w:ascii="Times New Roman" w:hAnsi="Times New Roman" w:cs="Times New Roman"/>
          <w:spacing w:val="-4"/>
          <w:sz w:val="28"/>
          <w:szCs w:val="28"/>
          <w:lang w:val="ru-RU"/>
        </w:rPr>
        <w:t xml:space="preserve">, большинство больных получали консервативное лечение на протяжении от года и более, отсутствие эффективности которого привело к необходимости хирургического </w:t>
      </w:r>
      <w:r w:rsidRPr="003F3AD3">
        <w:rPr>
          <w:rFonts w:ascii="Times New Roman" w:hAnsi="Times New Roman" w:cs="Times New Roman"/>
          <w:spacing w:val="-4"/>
          <w:sz w:val="28"/>
          <w:szCs w:val="28"/>
          <w:lang w:val="ru-RU"/>
        </w:rPr>
        <w:lastRenderedPageBreak/>
        <w:t xml:space="preserve">вмешательства; почти у трети пациентов операция была проведена в течение года от начала проявления клинических симптомов заболевания. В экстренном порядке поступили 42,3% пациентов, при этом в течение 24 часов были госпитализированы около трети пациентов. Половина пациентов имела состояние средней тяжести без признаков острой постренальной почечной недостаточности. Около четверти больных поступили для оперативного лечения без предварительной консервативной терапии, с острыми симптомами задержки мочи. Наличие коморбидности в виде сахарного диабета 2 типа отмечалось у 15,4 % пациентов. </w:t>
      </w:r>
    </w:p>
    <w:p w:rsidR="0066511D" w:rsidRPr="003F3AD3" w:rsidRDefault="0066511D" w:rsidP="0066511D">
      <w:pPr>
        <w:spacing w:after="0" w:line="240" w:lineRule="auto"/>
        <w:ind w:firstLine="567"/>
        <w:jc w:val="both"/>
        <w:rPr>
          <w:rFonts w:ascii="Times New Roman" w:hAnsi="Times New Roman" w:cs="Times New Roman"/>
          <w:spacing w:val="-4"/>
          <w:sz w:val="28"/>
          <w:szCs w:val="28"/>
          <w:lang w:val="ru-RU"/>
        </w:rPr>
      </w:pPr>
    </w:p>
    <w:p w:rsidR="002005E1" w:rsidRDefault="00D26039" w:rsidP="0066511D">
      <w:pPr>
        <w:spacing w:after="0" w:line="240" w:lineRule="auto"/>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Таблица 6</w:t>
      </w:r>
      <w:r w:rsidR="001525E4">
        <w:rPr>
          <w:rFonts w:ascii="Times New Roman" w:eastAsia="Times New Roman" w:hAnsi="Times New Roman" w:cs="Times New Roman"/>
          <w:sz w:val="28"/>
          <w:szCs w:val="28"/>
          <w:lang w:val="ru-RU" w:eastAsia="ru-RU"/>
        </w:rPr>
        <w:t>-</w:t>
      </w:r>
      <w:r w:rsidR="002005E1" w:rsidRPr="003F3AD3">
        <w:rPr>
          <w:rFonts w:ascii="Times New Roman" w:eastAsia="Times New Roman" w:hAnsi="Times New Roman" w:cs="Times New Roman"/>
          <w:sz w:val="28"/>
          <w:szCs w:val="28"/>
          <w:lang w:val="ru-RU" w:eastAsia="ru-RU"/>
        </w:rPr>
        <w:t xml:space="preserve"> Социально-демографическая характеристика лиц, вошедших в исследование</w:t>
      </w:r>
    </w:p>
    <w:p w:rsidR="0066511D" w:rsidRPr="003F3AD3" w:rsidRDefault="0066511D" w:rsidP="0066511D">
      <w:pPr>
        <w:spacing w:after="0" w:line="240" w:lineRule="auto"/>
        <w:jc w:val="both"/>
        <w:rPr>
          <w:rFonts w:ascii="Times New Roman" w:eastAsia="Times New Roman" w:hAnsi="Times New Roman" w:cs="Times New Roman"/>
          <w:sz w:val="28"/>
          <w:szCs w:val="28"/>
          <w:lang w:val="ru-RU" w:eastAsia="ru-RU"/>
        </w:rPr>
      </w:pPr>
    </w:p>
    <w:tbl>
      <w:tblPr>
        <w:tblW w:w="9639" w:type="dxa"/>
        <w:tblInd w:w="108" w:type="dxa"/>
        <w:tblLayout w:type="fixed"/>
        <w:tblLook w:val="04A0" w:firstRow="1" w:lastRow="0" w:firstColumn="1" w:lastColumn="0" w:noHBand="0" w:noVBand="1"/>
      </w:tblPr>
      <w:tblGrid>
        <w:gridCol w:w="3129"/>
        <w:gridCol w:w="2995"/>
        <w:gridCol w:w="2268"/>
        <w:gridCol w:w="1247"/>
      </w:tblGrid>
      <w:tr w:rsidR="003F3AD3" w:rsidRPr="00D26039" w:rsidTr="0066511D">
        <w:trPr>
          <w:trHeight w:val="552"/>
        </w:trPr>
        <w:tc>
          <w:tcPr>
            <w:tcW w:w="612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Характеристики</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Абсолютное число</w:t>
            </w:r>
          </w:p>
        </w:tc>
        <w:tc>
          <w:tcPr>
            <w:tcW w:w="1247" w:type="dxa"/>
            <w:tcBorders>
              <w:top w:val="single" w:sz="4" w:space="0" w:color="auto"/>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w:t>
            </w:r>
          </w:p>
        </w:tc>
      </w:tr>
      <w:tr w:rsidR="003F3AD3" w:rsidRPr="00D26039" w:rsidTr="0066511D">
        <w:trPr>
          <w:trHeight w:val="346"/>
        </w:trPr>
        <w:tc>
          <w:tcPr>
            <w:tcW w:w="3129" w:type="dxa"/>
            <w:vMerge w:val="restart"/>
            <w:tcBorders>
              <w:top w:val="nil"/>
              <w:left w:val="single" w:sz="4" w:space="0" w:color="auto"/>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Возраст (лет)</w:t>
            </w:r>
          </w:p>
        </w:tc>
        <w:tc>
          <w:tcPr>
            <w:tcW w:w="2995" w:type="dxa"/>
            <w:tcBorders>
              <w:top w:val="single" w:sz="4" w:space="0" w:color="auto"/>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40-50</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w:t>
            </w:r>
          </w:p>
        </w:tc>
        <w:tc>
          <w:tcPr>
            <w:tcW w:w="1247" w:type="dxa"/>
            <w:tcBorders>
              <w:top w:val="single" w:sz="4" w:space="0" w:color="auto"/>
              <w:left w:val="nil"/>
              <w:bottom w:val="single" w:sz="4" w:space="0" w:color="auto"/>
              <w:right w:val="single" w:sz="4" w:space="0" w:color="auto"/>
            </w:tcBorders>
            <w:shd w:val="clear" w:color="auto" w:fill="auto"/>
            <w:noWrap/>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0,4</w:t>
            </w:r>
          </w:p>
        </w:tc>
      </w:tr>
      <w:tr w:rsidR="003F3AD3" w:rsidRPr="00D26039" w:rsidTr="0066511D">
        <w:trPr>
          <w:trHeight w:val="267"/>
        </w:trPr>
        <w:tc>
          <w:tcPr>
            <w:tcW w:w="3129"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2995"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51-60</w:t>
            </w:r>
          </w:p>
        </w:tc>
        <w:tc>
          <w:tcPr>
            <w:tcW w:w="2268" w:type="dxa"/>
            <w:tcBorders>
              <w:top w:val="nil"/>
              <w:left w:val="nil"/>
              <w:bottom w:val="single" w:sz="4" w:space="0" w:color="auto"/>
              <w:right w:val="single" w:sz="4" w:space="0" w:color="auto"/>
            </w:tcBorders>
            <w:shd w:val="clear" w:color="auto" w:fill="auto"/>
            <w:noWrap/>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43</w:t>
            </w:r>
          </w:p>
        </w:tc>
        <w:tc>
          <w:tcPr>
            <w:tcW w:w="1247" w:type="dxa"/>
            <w:tcBorders>
              <w:top w:val="nil"/>
              <w:left w:val="nil"/>
              <w:bottom w:val="single" w:sz="4" w:space="0" w:color="auto"/>
              <w:right w:val="single" w:sz="4" w:space="0" w:color="auto"/>
            </w:tcBorders>
            <w:shd w:val="clear" w:color="auto" w:fill="auto"/>
            <w:noWrap/>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17,5</w:t>
            </w:r>
          </w:p>
        </w:tc>
      </w:tr>
      <w:tr w:rsidR="003F3AD3" w:rsidRPr="00D26039" w:rsidTr="0066511D">
        <w:trPr>
          <w:trHeight w:val="330"/>
        </w:trPr>
        <w:tc>
          <w:tcPr>
            <w:tcW w:w="3129"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2995"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61-70</w:t>
            </w:r>
          </w:p>
        </w:tc>
        <w:tc>
          <w:tcPr>
            <w:tcW w:w="2268" w:type="dxa"/>
            <w:tcBorders>
              <w:top w:val="nil"/>
              <w:left w:val="nil"/>
              <w:bottom w:val="single" w:sz="4" w:space="0" w:color="auto"/>
              <w:right w:val="single" w:sz="4" w:space="0" w:color="auto"/>
            </w:tcBorders>
            <w:shd w:val="clear" w:color="auto" w:fill="auto"/>
            <w:noWrap/>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119</w:t>
            </w:r>
          </w:p>
        </w:tc>
        <w:tc>
          <w:tcPr>
            <w:tcW w:w="1247" w:type="dxa"/>
            <w:tcBorders>
              <w:top w:val="nil"/>
              <w:left w:val="nil"/>
              <w:bottom w:val="single" w:sz="4" w:space="0" w:color="auto"/>
              <w:right w:val="single" w:sz="4" w:space="0" w:color="auto"/>
            </w:tcBorders>
            <w:shd w:val="clear" w:color="auto" w:fill="auto"/>
            <w:noWrap/>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48,4</w:t>
            </w:r>
          </w:p>
        </w:tc>
      </w:tr>
      <w:tr w:rsidR="003F3AD3" w:rsidRPr="00D26039" w:rsidTr="0066511D">
        <w:trPr>
          <w:trHeight w:val="285"/>
        </w:trPr>
        <w:tc>
          <w:tcPr>
            <w:tcW w:w="3129"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2995"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&gt;70</w:t>
            </w:r>
          </w:p>
        </w:tc>
        <w:tc>
          <w:tcPr>
            <w:tcW w:w="2268" w:type="dxa"/>
            <w:tcBorders>
              <w:top w:val="nil"/>
              <w:left w:val="nil"/>
              <w:bottom w:val="single" w:sz="4" w:space="0" w:color="auto"/>
              <w:right w:val="single" w:sz="4" w:space="0" w:color="auto"/>
            </w:tcBorders>
            <w:shd w:val="clear" w:color="auto" w:fill="auto"/>
            <w:noWrap/>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83</w:t>
            </w:r>
          </w:p>
        </w:tc>
        <w:tc>
          <w:tcPr>
            <w:tcW w:w="1247" w:type="dxa"/>
            <w:tcBorders>
              <w:top w:val="nil"/>
              <w:left w:val="nil"/>
              <w:bottom w:val="single" w:sz="4" w:space="0" w:color="auto"/>
              <w:right w:val="single" w:sz="4" w:space="0" w:color="auto"/>
            </w:tcBorders>
            <w:shd w:val="clear" w:color="auto" w:fill="auto"/>
            <w:noWrap/>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33,7</w:t>
            </w:r>
          </w:p>
        </w:tc>
      </w:tr>
      <w:tr w:rsidR="003F3AD3" w:rsidRPr="00D26039" w:rsidTr="0066511D">
        <w:trPr>
          <w:trHeight w:val="261"/>
        </w:trPr>
        <w:tc>
          <w:tcPr>
            <w:tcW w:w="3129" w:type="dxa"/>
            <w:vMerge w:val="restart"/>
            <w:tcBorders>
              <w:top w:val="nil"/>
              <w:left w:val="single" w:sz="4" w:space="0" w:color="auto"/>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ИМТ</w:t>
            </w:r>
          </w:p>
        </w:tc>
        <w:tc>
          <w:tcPr>
            <w:tcW w:w="2995"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До 25</w:t>
            </w:r>
          </w:p>
        </w:tc>
        <w:tc>
          <w:tcPr>
            <w:tcW w:w="226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77</w:t>
            </w:r>
          </w:p>
        </w:tc>
        <w:tc>
          <w:tcPr>
            <w:tcW w:w="1247"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31,3</w:t>
            </w:r>
          </w:p>
        </w:tc>
      </w:tr>
      <w:tr w:rsidR="003F3AD3" w:rsidRPr="003F3AD3" w:rsidTr="0066511D">
        <w:trPr>
          <w:trHeight w:val="285"/>
        </w:trPr>
        <w:tc>
          <w:tcPr>
            <w:tcW w:w="3129"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2995"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25-30</w:t>
            </w:r>
          </w:p>
        </w:tc>
        <w:tc>
          <w:tcPr>
            <w:tcW w:w="226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120</w:t>
            </w:r>
          </w:p>
        </w:tc>
        <w:tc>
          <w:tcPr>
            <w:tcW w:w="1247"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48,8</w:t>
            </w:r>
          </w:p>
        </w:tc>
      </w:tr>
      <w:tr w:rsidR="003F3AD3" w:rsidRPr="003F3AD3" w:rsidTr="0066511D">
        <w:trPr>
          <w:trHeight w:val="247"/>
        </w:trPr>
        <w:tc>
          <w:tcPr>
            <w:tcW w:w="3129"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2995"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Более 30</w:t>
            </w:r>
          </w:p>
        </w:tc>
        <w:tc>
          <w:tcPr>
            <w:tcW w:w="226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49</w:t>
            </w:r>
          </w:p>
        </w:tc>
        <w:tc>
          <w:tcPr>
            <w:tcW w:w="1247"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19,9</w:t>
            </w:r>
          </w:p>
        </w:tc>
      </w:tr>
      <w:tr w:rsidR="003F3AD3" w:rsidRPr="003F3AD3" w:rsidTr="0066511D">
        <w:trPr>
          <w:trHeight w:val="282"/>
        </w:trPr>
        <w:tc>
          <w:tcPr>
            <w:tcW w:w="3129" w:type="dxa"/>
            <w:vMerge w:val="restart"/>
            <w:tcBorders>
              <w:top w:val="nil"/>
              <w:left w:val="single" w:sz="4" w:space="0" w:color="auto"/>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Место проживания</w:t>
            </w:r>
          </w:p>
        </w:tc>
        <w:tc>
          <w:tcPr>
            <w:tcW w:w="2995"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Город</w:t>
            </w:r>
          </w:p>
        </w:tc>
        <w:tc>
          <w:tcPr>
            <w:tcW w:w="226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187</w:t>
            </w:r>
          </w:p>
        </w:tc>
        <w:tc>
          <w:tcPr>
            <w:tcW w:w="1247"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76,0</w:t>
            </w:r>
          </w:p>
        </w:tc>
      </w:tr>
      <w:tr w:rsidR="003F3AD3" w:rsidRPr="003F3AD3" w:rsidTr="0066511D">
        <w:trPr>
          <w:trHeight w:val="348"/>
        </w:trPr>
        <w:tc>
          <w:tcPr>
            <w:tcW w:w="3129"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2995"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Село</w:t>
            </w:r>
          </w:p>
        </w:tc>
        <w:tc>
          <w:tcPr>
            <w:tcW w:w="226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59</w:t>
            </w:r>
          </w:p>
        </w:tc>
        <w:tc>
          <w:tcPr>
            <w:tcW w:w="1247"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24,0</w:t>
            </w:r>
          </w:p>
        </w:tc>
      </w:tr>
      <w:tr w:rsidR="003F3AD3" w:rsidRPr="003F3AD3" w:rsidTr="0066511D">
        <w:trPr>
          <w:trHeight w:val="347"/>
        </w:trPr>
        <w:tc>
          <w:tcPr>
            <w:tcW w:w="3129" w:type="dxa"/>
            <w:vMerge w:val="restart"/>
            <w:tcBorders>
              <w:top w:val="nil"/>
              <w:left w:val="single" w:sz="4" w:space="0" w:color="auto"/>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Социальное положение</w:t>
            </w:r>
          </w:p>
        </w:tc>
        <w:tc>
          <w:tcPr>
            <w:tcW w:w="2995"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Рабочий</w:t>
            </w:r>
          </w:p>
        </w:tc>
        <w:tc>
          <w:tcPr>
            <w:tcW w:w="226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24</w:t>
            </w:r>
          </w:p>
        </w:tc>
        <w:tc>
          <w:tcPr>
            <w:tcW w:w="1247"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9,8</w:t>
            </w:r>
          </w:p>
        </w:tc>
      </w:tr>
      <w:tr w:rsidR="003F3AD3" w:rsidRPr="003F3AD3" w:rsidTr="0066511D">
        <w:trPr>
          <w:trHeight w:val="298"/>
        </w:trPr>
        <w:tc>
          <w:tcPr>
            <w:tcW w:w="3129"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2995"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Служащий</w:t>
            </w:r>
          </w:p>
        </w:tc>
        <w:tc>
          <w:tcPr>
            <w:tcW w:w="226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9</w:t>
            </w:r>
          </w:p>
        </w:tc>
        <w:tc>
          <w:tcPr>
            <w:tcW w:w="1247"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3,7</w:t>
            </w:r>
          </w:p>
        </w:tc>
      </w:tr>
      <w:tr w:rsidR="003F3AD3" w:rsidRPr="003F3AD3" w:rsidTr="0066511D">
        <w:trPr>
          <w:trHeight w:val="342"/>
        </w:trPr>
        <w:tc>
          <w:tcPr>
            <w:tcW w:w="3129"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2995"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Пенсионер</w:t>
            </w:r>
          </w:p>
        </w:tc>
        <w:tc>
          <w:tcPr>
            <w:tcW w:w="226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197</w:t>
            </w:r>
          </w:p>
        </w:tc>
        <w:tc>
          <w:tcPr>
            <w:tcW w:w="1247"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80,1</w:t>
            </w:r>
          </w:p>
        </w:tc>
      </w:tr>
      <w:tr w:rsidR="003F3AD3" w:rsidRPr="003F3AD3" w:rsidTr="0066511D">
        <w:trPr>
          <w:trHeight w:val="365"/>
        </w:trPr>
        <w:tc>
          <w:tcPr>
            <w:tcW w:w="3129"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2995"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Безработный</w:t>
            </w:r>
          </w:p>
        </w:tc>
        <w:tc>
          <w:tcPr>
            <w:tcW w:w="226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w:t>
            </w:r>
          </w:p>
        </w:tc>
        <w:tc>
          <w:tcPr>
            <w:tcW w:w="1247"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1,6</w:t>
            </w:r>
          </w:p>
        </w:tc>
      </w:tr>
      <w:tr w:rsidR="003F3AD3" w:rsidRPr="003F3AD3" w:rsidTr="0066511D">
        <w:trPr>
          <w:trHeight w:val="245"/>
        </w:trPr>
        <w:tc>
          <w:tcPr>
            <w:tcW w:w="3129"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2995"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Инвалид</w:t>
            </w:r>
          </w:p>
        </w:tc>
        <w:tc>
          <w:tcPr>
            <w:tcW w:w="226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w:t>
            </w:r>
          </w:p>
        </w:tc>
        <w:tc>
          <w:tcPr>
            <w:tcW w:w="1247"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0,4</w:t>
            </w:r>
          </w:p>
        </w:tc>
      </w:tr>
      <w:tr w:rsidR="003F3AD3" w:rsidRPr="003F3AD3" w:rsidTr="0066511D">
        <w:trPr>
          <w:trHeight w:val="285"/>
        </w:trPr>
        <w:tc>
          <w:tcPr>
            <w:tcW w:w="3129"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2995"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Прочие</w:t>
            </w:r>
          </w:p>
        </w:tc>
        <w:tc>
          <w:tcPr>
            <w:tcW w:w="226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11</w:t>
            </w:r>
          </w:p>
        </w:tc>
        <w:tc>
          <w:tcPr>
            <w:tcW w:w="1247"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4,5</w:t>
            </w:r>
          </w:p>
        </w:tc>
      </w:tr>
      <w:tr w:rsidR="003F3AD3" w:rsidRPr="003F3AD3" w:rsidTr="0066511D">
        <w:trPr>
          <w:trHeight w:val="285"/>
        </w:trPr>
        <w:tc>
          <w:tcPr>
            <w:tcW w:w="3129" w:type="dxa"/>
            <w:vMerge w:val="restart"/>
            <w:tcBorders>
              <w:top w:val="single" w:sz="4" w:space="0" w:color="auto"/>
              <w:left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Направление выдано</w:t>
            </w:r>
          </w:p>
        </w:tc>
        <w:tc>
          <w:tcPr>
            <w:tcW w:w="2995" w:type="dxa"/>
            <w:tcBorders>
              <w:top w:val="single" w:sz="4" w:space="0" w:color="auto"/>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Врачом ПМСП (ВОП)</w:t>
            </w:r>
          </w:p>
        </w:tc>
        <w:tc>
          <w:tcPr>
            <w:tcW w:w="2268" w:type="dxa"/>
            <w:tcBorders>
              <w:top w:val="single" w:sz="4" w:space="0" w:color="auto"/>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73</w:t>
            </w:r>
          </w:p>
        </w:tc>
        <w:tc>
          <w:tcPr>
            <w:tcW w:w="1247" w:type="dxa"/>
            <w:tcBorders>
              <w:top w:val="single" w:sz="4" w:space="0" w:color="auto"/>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29,7</w:t>
            </w:r>
          </w:p>
        </w:tc>
      </w:tr>
      <w:tr w:rsidR="003F3AD3" w:rsidRPr="003F3AD3" w:rsidTr="0066511D">
        <w:trPr>
          <w:trHeight w:val="394"/>
        </w:trPr>
        <w:tc>
          <w:tcPr>
            <w:tcW w:w="3129" w:type="dxa"/>
            <w:vMerge/>
            <w:tcBorders>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c>
          <w:tcPr>
            <w:tcW w:w="2995" w:type="dxa"/>
            <w:tcBorders>
              <w:top w:val="single" w:sz="4" w:space="0" w:color="auto"/>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Врачом скорой помощи</w:t>
            </w:r>
          </w:p>
        </w:tc>
        <w:tc>
          <w:tcPr>
            <w:tcW w:w="2268" w:type="dxa"/>
            <w:tcBorders>
              <w:top w:val="single" w:sz="4" w:space="0" w:color="auto"/>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44</w:t>
            </w:r>
          </w:p>
        </w:tc>
        <w:tc>
          <w:tcPr>
            <w:tcW w:w="1247" w:type="dxa"/>
            <w:tcBorders>
              <w:top w:val="single" w:sz="4" w:space="0" w:color="auto"/>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17,9</w:t>
            </w:r>
          </w:p>
        </w:tc>
      </w:tr>
      <w:tr w:rsidR="003F3AD3" w:rsidRPr="003F3AD3" w:rsidTr="0066511D">
        <w:trPr>
          <w:trHeight w:val="244"/>
        </w:trPr>
        <w:tc>
          <w:tcPr>
            <w:tcW w:w="3129"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c>
          <w:tcPr>
            <w:tcW w:w="2995"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Врачом-урологом</w:t>
            </w:r>
          </w:p>
        </w:tc>
        <w:tc>
          <w:tcPr>
            <w:tcW w:w="226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46</w:t>
            </w:r>
          </w:p>
        </w:tc>
        <w:tc>
          <w:tcPr>
            <w:tcW w:w="1247"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18,7</w:t>
            </w:r>
          </w:p>
        </w:tc>
      </w:tr>
      <w:tr w:rsidR="003F3AD3" w:rsidRPr="003F3AD3" w:rsidTr="0066511D">
        <w:trPr>
          <w:trHeight w:val="264"/>
        </w:trPr>
        <w:tc>
          <w:tcPr>
            <w:tcW w:w="3129"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c>
          <w:tcPr>
            <w:tcW w:w="2995"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Врачом ЦРБ</w:t>
            </w:r>
          </w:p>
        </w:tc>
        <w:tc>
          <w:tcPr>
            <w:tcW w:w="226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61</w:t>
            </w:r>
          </w:p>
        </w:tc>
        <w:tc>
          <w:tcPr>
            <w:tcW w:w="1247"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24,8</w:t>
            </w:r>
          </w:p>
        </w:tc>
      </w:tr>
      <w:tr w:rsidR="003F3AD3" w:rsidRPr="003F3AD3" w:rsidTr="0066511D">
        <w:trPr>
          <w:trHeight w:val="523"/>
        </w:trPr>
        <w:tc>
          <w:tcPr>
            <w:tcW w:w="3129"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c>
          <w:tcPr>
            <w:tcW w:w="2995"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Врачом другой специальности</w:t>
            </w:r>
          </w:p>
        </w:tc>
        <w:tc>
          <w:tcPr>
            <w:tcW w:w="226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22</w:t>
            </w:r>
          </w:p>
        </w:tc>
        <w:tc>
          <w:tcPr>
            <w:tcW w:w="1247"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8,9</w:t>
            </w:r>
          </w:p>
        </w:tc>
      </w:tr>
      <w:tr w:rsidR="003F3AD3" w:rsidRPr="003F3AD3" w:rsidTr="0066511D">
        <w:trPr>
          <w:trHeight w:val="273"/>
        </w:trPr>
        <w:tc>
          <w:tcPr>
            <w:tcW w:w="3129"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c>
          <w:tcPr>
            <w:tcW w:w="2995"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Самообращение</w:t>
            </w:r>
          </w:p>
        </w:tc>
        <w:tc>
          <w:tcPr>
            <w:tcW w:w="226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w:t>
            </w:r>
          </w:p>
        </w:tc>
        <w:tc>
          <w:tcPr>
            <w:tcW w:w="1247"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0,0</w:t>
            </w:r>
          </w:p>
        </w:tc>
      </w:tr>
    </w:tbl>
    <w:p w:rsidR="002005E1" w:rsidRPr="003F3AD3" w:rsidRDefault="002005E1" w:rsidP="002005E1">
      <w:pPr>
        <w:ind w:firstLine="567"/>
        <w:jc w:val="both"/>
        <w:rPr>
          <w:rFonts w:ascii="Times New Roman" w:hAnsi="Times New Roman" w:cs="Times New Roman"/>
          <w:sz w:val="12"/>
          <w:szCs w:val="28"/>
          <w:lang w:val="ru-RU"/>
        </w:rPr>
      </w:pPr>
    </w:p>
    <w:p w:rsidR="002005E1" w:rsidRDefault="002005E1" w:rsidP="0066511D">
      <w:pPr>
        <w:spacing w:after="0" w:line="240" w:lineRule="auto"/>
        <w:ind w:firstLine="567"/>
        <w:jc w:val="both"/>
        <w:rPr>
          <w:rFonts w:ascii="Times New Roman" w:eastAsia="Times New Roman" w:hAnsi="Times New Roman" w:cs="Times New Roman"/>
          <w:sz w:val="28"/>
          <w:szCs w:val="28"/>
          <w:lang w:val="ru-RU" w:eastAsia="ru-RU"/>
        </w:rPr>
      </w:pPr>
      <w:r w:rsidRPr="003F3AD3">
        <w:rPr>
          <w:rFonts w:ascii="Times New Roman" w:eastAsia="Times New Roman" w:hAnsi="Times New Roman" w:cs="Times New Roman"/>
          <w:sz w:val="28"/>
          <w:szCs w:val="28"/>
          <w:lang w:val="ru-RU" w:eastAsia="ru-RU"/>
        </w:rPr>
        <w:t>Известно, что патология простаты и истощение андрогенов являются наиболее распространенными состояниями у мужчин с возрастом. Несколько крупных перекрестных исследований показали, что ежегодное снижение уровня тестостерона у мужчин в возрасте составляет примерно 1–2% в год [</w:t>
      </w:r>
      <w:r w:rsidR="0038039A" w:rsidRPr="003F3AD3">
        <w:rPr>
          <w:rFonts w:ascii="Times New Roman" w:eastAsia="Times New Roman" w:hAnsi="Times New Roman" w:cs="Times New Roman"/>
          <w:sz w:val="28"/>
          <w:szCs w:val="28"/>
          <w:lang w:val="ru-RU" w:eastAsia="ru-RU"/>
        </w:rPr>
        <w:t>153-155</w:t>
      </w:r>
      <w:r w:rsidRPr="003F3AD3">
        <w:rPr>
          <w:rFonts w:ascii="Times New Roman" w:eastAsia="Times New Roman" w:hAnsi="Times New Roman" w:cs="Times New Roman"/>
          <w:sz w:val="28"/>
          <w:szCs w:val="28"/>
          <w:lang w:val="ru-RU" w:eastAsia="ru-RU"/>
        </w:rPr>
        <w:t xml:space="preserve">]. Присутствие сопутствующих заболеваний играют решающую роль в снижении выработки тестостерона. К ним относятся ожирение, диабет 2 типа и метаболический синдром, которые сопровождаются увеличением уровня </w:t>
      </w:r>
      <w:r w:rsidRPr="003F3AD3">
        <w:rPr>
          <w:rFonts w:ascii="Times New Roman" w:eastAsia="Times New Roman" w:hAnsi="Times New Roman" w:cs="Times New Roman"/>
          <w:sz w:val="28"/>
          <w:szCs w:val="28"/>
          <w:lang w:val="ru-RU" w:eastAsia="ru-RU"/>
        </w:rPr>
        <w:lastRenderedPageBreak/>
        <w:t>эстрогена [</w:t>
      </w:r>
      <w:r w:rsidR="0038039A" w:rsidRPr="003F3AD3">
        <w:rPr>
          <w:rFonts w:ascii="Times New Roman" w:eastAsia="Times New Roman" w:hAnsi="Times New Roman" w:cs="Times New Roman"/>
          <w:sz w:val="28"/>
          <w:szCs w:val="28"/>
          <w:lang w:val="ru-RU" w:eastAsia="ru-RU"/>
        </w:rPr>
        <w:t>156</w:t>
      </w:r>
      <w:r w:rsidRPr="003F3AD3">
        <w:rPr>
          <w:rFonts w:ascii="Times New Roman" w:eastAsia="Times New Roman" w:hAnsi="Times New Roman" w:cs="Times New Roman"/>
          <w:sz w:val="28"/>
          <w:szCs w:val="28"/>
          <w:lang w:val="ru-RU" w:eastAsia="ru-RU"/>
        </w:rPr>
        <w:t>]. У мужчин с ДГПЖ, включенных в наше исследование, наблюдался сахарный диабет 2 типа в среднем у 15,4% (18 % в основной группе исследования и 13,1% в контрольной группе) без статистически значимой разницы, тогда как в Республике Казахстан распространенность сахарного диабета в 2017 году достигла 8,2%. Интересен тот факт, что метаболический синдром является предиктором клинического прогрессирования ДГПЖ [</w:t>
      </w:r>
      <w:r w:rsidR="0038039A" w:rsidRPr="003F3AD3">
        <w:rPr>
          <w:rFonts w:ascii="Times New Roman" w:eastAsia="Times New Roman" w:hAnsi="Times New Roman" w:cs="Times New Roman"/>
          <w:sz w:val="28"/>
          <w:szCs w:val="28"/>
          <w:lang w:val="ru-RU" w:eastAsia="ru-RU"/>
        </w:rPr>
        <w:t>157</w:t>
      </w:r>
      <w:r w:rsidRPr="003F3AD3">
        <w:rPr>
          <w:rFonts w:ascii="Times New Roman" w:eastAsia="Times New Roman" w:hAnsi="Times New Roman" w:cs="Times New Roman"/>
          <w:sz w:val="28"/>
          <w:szCs w:val="28"/>
          <w:lang w:val="ru-RU" w:eastAsia="ru-RU"/>
        </w:rPr>
        <w:t>], что позволяет предположить его роль в развитии заболевания</w:t>
      </w:r>
      <w:r w:rsidR="00DE46C4">
        <w:rPr>
          <w:rFonts w:ascii="Times New Roman" w:eastAsia="Times New Roman" w:hAnsi="Times New Roman" w:cs="Times New Roman"/>
          <w:sz w:val="28"/>
          <w:szCs w:val="28"/>
          <w:lang w:val="ru-RU" w:eastAsia="ru-RU"/>
        </w:rPr>
        <w:t xml:space="preserve"> (таблица 7)</w:t>
      </w:r>
      <w:r w:rsidRPr="003F3AD3">
        <w:rPr>
          <w:rFonts w:ascii="Times New Roman" w:eastAsia="Times New Roman" w:hAnsi="Times New Roman" w:cs="Times New Roman"/>
          <w:sz w:val="28"/>
          <w:szCs w:val="28"/>
          <w:lang w:val="ru-RU" w:eastAsia="ru-RU"/>
        </w:rPr>
        <w:t>.</w:t>
      </w:r>
    </w:p>
    <w:p w:rsidR="0066511D" w:rsidRPr="003F3AD3" w:rsidRDefault="0066511D" w:rsidP="0066511D">
      <w:pPr>
        <w:spacing w:after="0" w:line="240" w:lineRule="auto"/>
        <w:ind w:firstLine="567"/>
        <w:jc w:val="both"/>
        <w:rPr>
          <w:rFonts w:ascii="Times New Roman" w:eastAsia="Times New Roman" w:hAnsi="Times New Roman" w:cs="Times New Roman"/>
          <w:sz w:val="28"/>
          <w:szCs w:val="28"/>
          <w:lang w:val="ru-RU" w:eastAsia="ru-RU"/>
        </w:rPr>
      </w:pPr>
    </w:p>
    <w:p w:rsidR="002005E1" w:rsidRPr="003F3AD3" w:rsidRDefault="002005E1" w:rsidP="0066511D">
      <w:pPr>
        <w:spacing w:after="0" w:line="240" w:lineRule="auto"/>
        <w:rPr>
          <w:rFonts w:ascii="Times New Roman" w:eastAsia="Times New Roman" w:hAnsi="Times New Roman" w:cs="Times New Roman"/>
          <w:sz w:val="2"/>
          <w:szCs w:val="28"/>
          <w:lang w:val="ru-RU" w:eastAsia="ru-RU"/>
        </w:rPr>
      </w:pPr>
    </w:p>
    <w:p w:rsidR="002005E1" w:rsidRDefault="002005E1" w:rsidP="0066511D">
      <w:pPr>
        <w:spacing w:after="0" w:line="240" w:lineRule="auto"/>
        <w:rPr>
          <w:rFonts w:ascii="Times New Roman" w:eastAsia="Times New Roman" w:hAnsi="Times New Roman" w:cs="Times New Roman"/>
          <w:sz w:val="28"/>
          <w:szCs w:val="28"/>
          <w:lang w:val="ru-RU" w:eastAsia="ru-RU"/>
        </w:rPr>
      </w:pPr>
      <w:r w:rsidRPr="003F3AD3">
        <w:rPr>
          <w:rFonts w:ascii="Times New Roman" w:eastAsia="Times New Roman" w:hAnsi="Times New Roman" w:cs="Times New Roman"/>
          <w:sz w:val="28"/>
          <w:szCs w:val="28"/>
          <w:lang w:val="ru-RU" w:eastAsia="ru-RU"/>
        </w:rPr>
        <w:t>Таблица 7</w:t>
      </w:r>
      <w:r w:rsidR="00504BCA">
        <w:rPr>
          <w:rFonts w:ascii="Times New Roman" w:eastAsia="Times New Roman" w:hAnsi="Times New Roman" w:cs="Times New Roman"/>
          <w:sz w:val="28"/>
          <w:szCs w:val="28"/>
          <w:lang w:val="ru-RU" w:eastAsia="ru-RU"/>
        </w:rPr>
        <w:t>-</w:t>
      </w:r>
      <w:r w:rsidRPr="003F3AD3">
        <w:rPr>
          <w:rFonts w:ascii="Times New Roman" w:eastAsia="Times New Roman" w:hAnsi="Times New Roman" w:cs="Times New Roman"/>
          <w:sz w:val="28"/>
          <w:szCs w:val="28"/>
          <w:lang w:val="ru-RU" w:eastAsia="ru-RU"/>
        </w:rPr>
        <w:t xml:space="preserve"> Характеристика дооперационного течения заболевания</w:t>
      </w:r>
    </w:p>
    <w:p w:rsidR="0066511D" w:rsidRPr="003F3AD3" w:rsidRDefault="0066511D" w:rsidP="0066511D">
      <w:pPr>
        <w:spacing w:after="0" w:line="240" w:lineRule="auto"/>
        <w:rPr>
          <w:rFonts w:ascii="Times New Roman" w:eastAsia="Times New Roman" w:hAnsi="Times New Roman" w:cs="Times New Roman"/>
          <w:sz w:val="28"/>
          <w:szCs w:val="28"/>
          <w:lang w:val="ru-RU" w:eastAsia="ru-RU"/>
        </w:rPr>
      </w:pPr>
    </w:p>
    <w:tbl>
      <w:tblPr>
        <w:tblW w:w="9639" w:type="dxa"/>
        <w:tblInd w:w="108" w:type="dxa"/>
        <w:tblLayout w:type="fixed"/>
        <w:tblLook w:val="04A0" w:firstRow="1" w:lastRow="0" w:firstColumn="1" w:lastColumn="0" w:noHBand="0" w:noVBand="1"/>
      </w:tblPr>
      <w:tblGrid>
        <w:gridCol w:w="3129"/>
        <w:gridCol w:w="2825"/>
        <w:gridCol w:w="1843"/>
        <w:gridCol w:w="1842"/>
      </w:tblGrid>
      <w:tr w:rsidR="003F3AD3" w:rsidRPr="00D26039" w:rsidTr="00035681">
        <w:trPr>
          <w:trHeight w:val="552"/>
        </w:trPr>
        <w:tc>
          <w:tcPr>
            <w:tcW w:w="595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Характеристики</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Абсолютное число</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w:t>
            </w:r>
          </w:p>
        </w:tc>
      </w:tr>
      <w:tr w:rsidR="003F3AD3" w:rsidRPr="00D26039" w:rsidTr="00035681">
        <w:trPr>
          <w:trHeight w:val="353"/>
        </w:trPr>
        <w:tc>
          <w:tcPr>
            <w:tcW w:w="3129"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2005E1" w:rsidRPr="00504BCA" w:rsidRDefault="002005E1" w:rsidP="0066511D">
            <w:pPr>
              <w:spacing w:after="0" w:line="240" w:lineRule="auto"/>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Длительность болезни</w:t>
            </w:r>
          </w:p>
        </w:tc>
        <w:tc>
          <w:tcPr>
            <w:tcW w:w="2825" w:type="dxa"/>
            <w:tcBorders>
              <w:top w:val="single" w:sz="4" w:space="0" w:color="auto"/>
              <w:left w:val="nil"/>
              <w:bottom w:val="single" w:sz="4" w:space="0" w:color="auto"/>
              <w:right w:val="single" w:sz="4" w:space="0" w:color="auto"/>
            </w:tcBorders>
            <w:shd w:val="clear" w:color="auto" w:fill="auto"/>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До 3-х месяцев</w:t>
            </w:r>
          </w:p>
        </w:tc>
        <w:tc>
          <w:tcPr>
            <w:tcW w:w="1843" w:type="dxa"/>
            <w:tcBorders>
              <w:top w:val="single" w:sz="4" w:space="0" w:color="auto"/>
              <w:left w:val="nil"/>
              <w:bottom w:val="single" w:sz="4" w:space="0" w:color="auto"/>
              <w:right w:val="single" w:sz="4" w:space="0" w:color="auto"/>
            </w:tcBorders>
            <w:shd w:val="clear" w:color="auto" w:fill="auto"/>
            <w:noWrap/>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3</w:t>
            </w:r>
          </w:p>
        </w:tc>
        <w:tc>
          <w:tcPr>
            <w:tcW w:w="1842" w:type="dxa"/>
            <w:tcBorders>
              <w:top w:val="single" w:sz="4" w:space="0" w:color="auto"/>
              <w:left w:val="nil"/>
              <w:bottom w:val="single" w:sz="4" w:space="0" w:color="auto"/>
              <w:right w:val="single" w:sz="4" w:space="0" w:color="auto"/>
            </w:tcBorders>
            <w:shd w:val="clear" w:color="auto" w:fill="auto"/>
            <w:noWrap/>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1,2%</w:t>
            </w:r>
          </w:p>
        </w:tc>
      </w:tr>
      <w:tr w:rsidR="003F3AD3" w:rsidRPr="00D26039" w:rsidTr="00035681">
        <w:trPr>
          <w:trHeight w:val="234"/>
        </w:trPr>
        <w:tc>
          <w:tcPr>
            <w:tcW w:w="3129" w:type="dxa"/>
            <w:vMerge/>
            <w:tcBorders>
              <w:top w:val="nil"/>
              <w:left w:val="single" w:sz="4" w:space="0" w:color="auto"/>
              <w:bottom w:val="single" w:sz="4" w:space="0" w:color="auto"/>
              <w:right w:val="single" w:sz="4" w:space="0" w:color="auto"/>
            </w:tcBorders>
            <w:vAlign w:val="center"/>
            <w:hideMark/>
          </w:tcPr>
          <w:p w:rsidR="002005E1" w:rsidRPr="00504BCA" w:rsidRDefault="002005E1" w:rsidP="0066511D">
            <w:pPr>
              <w:spacing w:after="0" w:line="240" w:lineRule="auto"/>
              <w:rPr>
                <w:rFonts w:ascii="Times New Roman" w:eastAsia="Times New Roman" w:hAnsi="Times New Roman" w:cs="Times New Roman"/>
                <w:sz w:val="24"/>
                <w:szCs w:val="24"/>
                <w:lang w:val="ru-RU" w:eastAsia="ru-RU"/>
              </w:rPr>
            </w:pPr>
          </w:p>
        </w:tc>
        <w:tc>
          <w:tcPr>
            <w:tcW w:w="2825" w:type="dxa"/>
            <w:tcBorders>
              <w:top w:val="nil"/>
              <w:left w:val="nil"/>
              <w:bottom w:val="single" w:sz="4" w:space="0" w:color="auto"/>
              <w:right w:val="single" w:sz="4" w:space="0" w:color="auto"/>
            </w:tcBorders>
            <w:shd w:val="clear" w:color="auto" w:fill="auto"/>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3-12 месяцев</w:t>
            </w:r>
          </w:p>
        </w:tc>
        <w:tc>
          <w:tcPr>
            <w:tcW w:w="1843" w:type="dxa"/>
            <w:tcBorders>
              <w:top w:val="nil"/>
              <w:left w:val="nil"/>
              <w:bottom w:val="single" w:sz="4" w:space="0" w:color="auto"/>
              <w:right w:val="single" w:sz="4" w:space="0" w:color="auto"/>
            </w:tcBorders>
            <w:shd w:val="clear" w:color="auto" w:fill="auto"/>
            <w:noWrap/>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65</w:t>
            </w:r>
          </w:p>
        </w:tc>
        <w:tc>
          <w:tcPr>
            <w:tcW w:w="1842" w:type="dxa"/>
            <w:tcBorders>
              <w:top w:val="nil"/>
              <w:left w:val="nil"/>
              <w:bottom w:val="single" w:sz="4" w:space="0" w:color="auto"/>
              <w:right w:val="single" w:sz="4" w:space="0" w:color="auto"/>
            </w:tcBorders>
            <w:shd w:val="clear" w:color="auto" w:fill="auto"/>
            <w:noWrap/>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26,4%</w:t>
            </w:r>
          </w:p>
        </w:tc>
      </w:tr>
      <w:tr w:rsidR="003F3AD3" w:rsidRPr="003F3AD3" w:rsidTr="00035681">
        <w:trPr>
          <w:trHeight w:val="295"/>
        </w:trPr>
        <w:tc>
          <w:tcPr>
            <w:tcW w:w="3129" w:type="dxa"/>
            <w:vMerge/>
            <w:tcBorders>
              <w:top w:val="nil"/>
              <w:left w:val="single" w:sz="4" w:space="0" w:color="auto"/>
              <w:bottom w:val="single" w:sz="4" w:space="0" w:color="auto"/>
              <w:right w:val="single" w:sz="4" w:space="0" w:color="auto"/>
            </w:tcBorders>
            <w:vAlign w:val="center"/>
            <w:hideMark/>
          </w:tcPr>
          <w:p w:rsidR="002005E1" w:rsidRPr="00504BCA" w:rsidRDefault="002005E1" w:rsidP="0066511D">
            <w:pPr>
              <w:spacing w:after="0" w:line="240" w:lineRule="auto"/>
              <w:rPr>
                <w:rFonts w:ascii="Times New Roman" w:eastAsia="Times New Roman" w:hAnsi="Times New Roman" w:cs="Times New Roman"/>
                <w:sz w:val="24"/>
                <w:szCs w:val="24"/>
                <w:lang w:val="ru-RU" w:eastAsia="ru-RU"/>
              </w:rPr>
            </w:pPr>
          </w:p>
        </w:tc>
        <w:tc>
          <w:tcPr>
            <w:tcW w:w="2825" w:type="dxa"/>
            <w:tcBorders>
              <w:top w:val="nil"/>
              <w:left w:val="nil"/>
              <w:bottom w:val="single" w:sz="4" w:space="0" w:color="auto"/>
              <w:right w:val="single" w:sz="4" w:space="0" w:color="auto"/>
            </w:tcBorders>
            <w:shd w:val="clear" w:color="auto" w:fill="auto"/>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12-36 месяцев</w:t>
            </w:r>
          </w:p>
        </w:tc>
        <w:tc>
          <w:tcPr>
            <w:tcW w:w="1843" w:type="dxa"/>
            <w:tcBorders>
              <w:top w:val="nil"/>
              <w:left w:val="nil"/>
              <w:bottom w:val="single" w:sz="4" w:space="0" w:color="auto"/>
              <w:right w:val="single" w:sz="4" w:space="0" w:color="auto"/>
            </w:tcBorders>
            <w:shd w:val="clear" w:color="auto" w:fill="auto"/>
            <w:noWrap/>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106</w:t>
            </w:r>
          </w:p>
        </w:tc>
        <w:tc>
          <w:tcPr>
            <w:tcW w:w="1842" w:type="dxa"/>
            <w:tcBorders>
              <w:top w:val="nil"/>
              <w:left w:val="nil"/>
              <w:bottom w:val="single" w:sz="4" w:space="0" w:color="auto"/>
              <w:right w:val="single" w:sz="4" w:space="0" w:color="auto"/>
            </w:tcBorders>
            <w:shd w:val="clear" w:color="auto" w:fill="auto"/>
            <w:noWrap/>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43,1%</w:t>
            </w:r>
          </w:p>
        </w:tc>
      </w:tr>
      <w:tr w:rsidR="003F3AD3" w:rsidRPr="003F3AD3" w:rsidTr="00035681">
        <w:trPr>
          <w:trHeight w:val="70"/>
        </w:trPr>
        <w:tc>
          <w:tcPr>
            <w:tcW w:w="3129" w:type="dxa"/>
            <w:vMerge/>
            <w:tcBorders>
              <w:top w:val="nil"/>
              <w:left w:val="single" w:sz="4" w:space="0" w:color="auto"/>
              <w:bottom w:val="single" w:sz="4" w:space="0" w:color="auto"/>
              <w:right w:val="single" w:sz="4" w:space="0" w:color="auto"/>
            </w:tcBorders>
            <w:vAlign w:val="center"/>
            <w:hideMark/>
          </w:tcPr>
          <w:p w:rsidR="002005E1" w:rsidRPr="00504BCA" w:rsidRDefault="002005E1" w:rsidP="0066511D">
            <w:pPr>
              <w:spacing w:after="0" w:line="240" w:lineRule="auto"/>
              <w:rPr>
                <w:rFonts w:ascii="Times New Roman" w:eastAsia="Times New Roman" w:hAnsi="Times New Roman" w:cs="Times New Roman"/>
                <w:sz w:val="24"/>
                <w:szCs w:val="24"/>
                <w:lang w:val="ru-RU" w:eastAsia="ru-RU"/>
              </w:rPr>
            </w:pPr>
          </w:p>
        </w:tc>
        <w:tc>
          <w:tcPr>
            <w:tcW w:w="2825" w:type="dxa"/>
            <w:tcBorders>
              <w:top w:val="nil"/>
              <w:left w:val="nil"/>
              <w:bottom w:val="single" w:sz="4" w:space="0" w:color="auto"/>
              <w:right w:val="single" w:sz="4" w:space="0" w:color="auto"/>
            </w:tcBorders>
            <w:shd w:val="clear" w:color="auto" w:fill="auto"/>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Более 36 месяцев</w:t>
            </w:r>
          </w:p>
        </w:tc>
        <w:tc>
          <w:tcPr>
            <w:tcW w:w="1843" w:type="dxa"/>
            <w:tcBorders>
              <w:top w:val="nil"/>
              <w:left w:val="nil"/>
              <w:bottom w:val="single" w:sz="4" w:space="0" w:color="auto"/>
              <w:right w:val="single" w:sz="4" w:space="0" w:color="auto"/>
            </w:tcBorders>
            <w:shd w:val="clear" w:color="auto" w:fill="auto"/>
            <w:noWrap/>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72</w:t>
            </w:r>
          </w:p>
        </w:tc>
        <w:tc>
          <w:tcPr>
            <w:tcW w:w="1842" w:type="dxa"/>
            <w:tcBorders>
              <w:top w:val="nil"/>
              <w:left w:val="nil"/>
              <w:bottom w:val="single" w:sz="4" w:space="0" w:color="auto"/>
              <w:right w:val="single" w:sz="4" w:space="0" w:color="auto"/>
            </w:tcBorders>
            <w:shd w:val="clear" w:color="auto" w:fill="auto"/>
            <w:noWrap/>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29,3%</w:t>
            </w:r>
          </w:p>
        </w:tc>
      </w:tr>
      <w:tr w:rsidR="003F3AD3" w:rsidRPr="003F3AD3" w:rsidTr="00035681">
        <w:trPr>
          <w:trHeight w:val="383"/>
        </w:trPr>
        <w:tc>
          <w:tcPr>
            <w:tcW w:w="3129" w:type="dxa"/>
            <w:vMerge w:val="restart"/>
            <w:tcBorders>
              <w:top w:val="nil"/>
              <w:left w:val="single" w:sz="4" w:space="0" w:color="auto"/>
              <w:bottom w:val="single" w:sz="4" w:space="0" w:color="auto"/>
              <w:right w:val="single" w:sz="4" w:space="0" w:color="auto"/>
            </w:tcBorders>
            <w:shd w:val="clear" w:color="auto" w:fill="auto"/>
            <w:hideMark/>
          </w:tcPr>
          <w:p w:rsidR="002005E1" w:rsidRPr="00504BCA" w:rsidRDefault="002005E1" w:rsidP="0066511D">
            <w:pPr>
              <w:spacing w:after="0" w:line="240" w:lineRule="auto"/>
              <w:jc w:val="both"/>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Через какое время госпитализирован от появления острых симптомов обструктивной уропатии</w:t>
            </w:r>
          </w:p>
        </w:tc>
        <w:tc>
          <w:tcPr>
            <w:tcW w:w="2825" w:type="dxa"/>
            <w:tcBorders>
              <w:top w:val="single" w:sz="4" w:space="0" w:color="auto"/>
              <w:left w:val="nil"/>
              <w:bottom w:val="single" w:sz="4" w:space="0" w:color="auto"/>
              <w:right w:val="single" w:sz="4" w:space="0" w:color="auto"/>
            </w:tcBorders>
            <w:shd w:val="clear" w:color="auto" w:fill="auto"/>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До 1 суток</w:t>
            </w:r>
          </w:p>
        </w:tc>
        <w:tc>
          <w:tcPr>
            <w:tcW w:w="1843"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74</w:t>
            </w:r>
          </w:p>
        </w:tc>
        <w:tc>
          <w:tcPr>
            <w:tcW w:w="1842"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30,1%</w:t>
            </w:r>
          </w:p>
        </w:tc>
      </w:tr>
      <w:tr w:rsidR="003F3AD3" w:rsidRPr="003F3AD3" w:rsidTr="00035681">
        <w:trPr>
          <w:trHeight w:val="401"/>
        </w:trPr>
        <w:tc>
          <w:tcPr>
            <w:tcW w:w="3129" w:type="dxa"/>
            <w:vMerge/>
            <w:tcBorders>
              <w:top w:val="nil"/>
              <w:left w:val="single" w:sz="4" w:space="0" w:color="auto"/>
              <w:bottom w:val="single" w:sz="4" w:space="0" w:color="auto"/>
              <w:right w:val="single" w:sz="4" w:space="0" w:color="auto"/>
            </w:tcBorders>
            <w:vAlign w:val="center"/>
            <w:hideMark/>
          </w:tcPr>
          <w:p w:rsidR="002005E1" w:rsidRPr="00504BCA" w:rsidRDefault="002005E1" w:rsidP="0066511D">
            <w:pPr>
              <w:spacing w:after="0" w:line="240" w:lineRule="auto"/>
              <w:jc w:val="both"/>
              <w:rPr>
                <w:rFonts w:ascii="Times New Roman" w:eastAsia="Times New Roman" w:hAnsi="Times New Roman" w:cs="Times New Roman"/>
                <w:sz w:val="24"/>
                <w:szCs w:val="24"/>
                <w:lang w:val="ru-RU" w:eastAsia="ru-RU"/>
              </w:rPr>
            </w:pPr>
          </w:p>
        </w:tc>
        <w:tc>
          <w:tcPr>
            <w:tcW w:w="2825" w:type="dxa"/>
            <w:tcBorders>
              <w:top w:val="single" w:sz="4" w:space="0" w:color="auto"/>
              <w:left w:val="nil"/>
              <w:bottom w:val="single" w:sz="4" w:space="0" w:color="auto"/>
              <w:right w:val="single" w:sz="4" w:space="0" w:color="auto"/>
            </w:tcBorders>
            <w:shd w:val="clear" w:color="auto" w:fill="auto"/>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До 3-х суток</w:t>
            </w:r>
          </w:p>
        </w:tc>
        <w:tc>
          <w:tcPr>
            <w:tcW w:w="1843" w:type="dxa"/>
            <w:tcBorders>
              <w:top w:val="single" w:sz="4" w:space="0" w:color="auto"/>
              <w:left w:val="nil"/>
              <w:bottom w:val="single" w:sz="4" w:space="0" w:color="auto"/>
              <w:right w:val="single" w:sz="4" w:space="0" w:color="auto"/>
            </w:tcBorders>
            <w:shd w:val="clear" w:color="auto" w:fill="auto"/>
            <w:noWrap/>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64</w:t>
            </w:r>
          </w:p>
        </w:tc>
        <w:tc>
          <w:tcPr>
            <w:tcW w:w="1842" w:type="dxa"/>
            <w:tcBorders>
              <w:top w:val="single" w:sz="4" w:space="0" w:color="auto"/>
              <w:left w:val="nil"/>
              <w:bottom w:val="single" w:sz="4" w:space="0" w:color="auto"/>
              <w:right w:val="single" w:sz="4" w:space="0" w:color="auto"/>
            </w:tcBorders>
            <w:shd w:val="clear" w:color="auto" w:fill="auto"/>
            <w:noWrap/>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26,0%</w:t>
            </w:r>
          </w:p>
        </w:tc>
      </w:tr>
      <w:tr w:rsidR="003F3AD3" w:rsidRPr="003F3AD3" w:rsidTr="00035681">
        <w:trPr>
          <w:trHeight w:val="408"/>
        </w:trPr>
        <w:tc>
          <w:tcPr>
            <w:tcW w:w="3129" w:type="dxa"/>
            <w:vMerge/>
            <w:tcBorders>
              <w:top w:val="nil"/>
              <w:left w:val="single" w:sz="4" w:space="0" w:color="auto"/>
              <w:bottom w:val="single" w:sz="4" w:space="0" w:color="auto"/>
              <w:right w:val="single" w:sz="4" w:space="0" w:color="auto"/>
            </w:tcBorders>
            <w:vAlign w:val="center"/>
            <w:hideMark/>
          </w:tcPr>
          <w:p w:rsidR="002005E1" w:rsidRPr="00504BCA" w:rsidRDefault="002005E1" w:rsidP="0066511D">
            <w:pPr>
              <w:spacing w:after="0" w:line="240" w:lineRule="auto"/>
              <w:jc w:val="both"/>
              <w:rPr>
                <w:rFonts w:ascii="Times New Roman" w:eastAsia="Times New Roman" w:hAnsi="Times New Roman" w:cs="Times New Roman"/>
                <w:sz w:val="24"/>
                <w:szCs w:val="24"/>
                <w:lang w:val="ru-RU" w:eastAsia="ru-RU"/>
              </w:rPr>
            </w:pPr>
          </w:p>
        </w:tc>
        <w:tc>
          <w:tcPr>
            <w:tcW w:w="2825" w:type="dxa"/>
            <w:tcBorders>
              <w:top w:val="nil"/>
              <w:left w:val="nil"/>
              <w:bottom w:val="single" w:sz="4" w:space="0" w:color="auto"/>
              <w:right w:val="single" w:sz="4" w:space="0" w:color="auto"/>
            </w:tcBorders>
            <w:shd w:val="clear" w:color="auto" w:fill="auto"/>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От 3-х до 10 суток</w:t>
            </w:r>
          </w:p>
        </w:tc>
        <w:tc>
          <w:tcPr>
            <w:tcW w:w="1843" w:type="dxa"/>
            <w:tcBorders>
              <w:top w:val="nil"/>
              <w:left w:val="nil"/>
              <w:bottom w:val="single" w:sz="4" w:space="0" w:color="auto"/>
              <w:right w:val="single" w:sz="4" w:space="0" w:color="auto"/>
            </w:tcBorders>
            <w:shd w:val="clear" w:color="auto" w:fill="auto"/>
            <w:noWrap/>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36</w:t>
            </w:r>
          </w:p>
        </w:tc>
        <w:tc>
          <w:tcPr>
            <w:tcW w:w="1842" w:type="dxa"/>
            <w:tcBorders>
              <w:top w:val="nil"/>
              <w:left w:val="nil"/>
              <w:bottom w:val="single" w:sz="4" w:space="0" w:color="auto"/>
              <w:right w:val="single" w:sz="4" w:space="0" w:color="auto"/>
            </w:tcBorders>
            <w:shd w:val="clear" w:color="auto" w:fill="auto"/>
            <w:noWrap/>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14,6%</w:t>
            </w:r>
          </w:p>
        </w:tc>
      </w:tr>
      <w:tr w:rsidR="003F3AD3" w:rsidRPr="003F3AD3" w:rsidTr="00035681">
        <w:trPr>
          <w:trHeight w:val="338"/>
        </w:trPr>
        <w:tc>
          <w:tcPr>
            <w:tcW w:w="3129" w:type="dxa"/>
            <w:vMerge/>
            <w:tcBorders>
              <w:top w:val="nil"/>
              <w:left w:val="single" w:sz="4" w:space="0" w:color="auto"/>
              <w:bottom w:val="single" w:sz="4" w:space="0" w:color="auto"/>
              <w:right w:val="single" w:sz="4" w:space="0" w:color="auto"/>
            </w:tcBorders>
            <w:vAlign w:val="center"/>
            <w:hideMark/>
          </w:tcPr>
          <w:p w:rsidR="002005E1" w:rsidRPr="00504BCA" w:rsidRDefault="002005E1" w:rsidP="0066511D">
            <w:pPr>
              <w:spacing w:after="0" w:line="240" w:lineRule="auto"/>
              <w:jc w:val="both"/>
              <w:rPr>
                <w:rFonts w:ascii="Times New Roman" w:eastAsia="Times New Roman" w:hAnsi="Times New Roman" w:cs="Times New Roman"/>
                <w:sz w:val="24"/>
                <w:szCs w:val="24"/>
                <w:lang w:val="ru-RU" w:eastAsia="ru-RU"/>
              </w:rPr>
            </w:pPr>
          </w:p>
        </w:tc>
        <w:tc>
          <w:tcPr>
            <w:tcW w:w="2825" w:type="dxa"/>
            <w:tcBorders>
              <w:top w:val="nil"/>
              <w:left w:val="nil"/>
              <w:bottom w:val="single" w:sz="4" w:space="0" w:color="auto"/>
              <w:right w:val="single" w:sz="4" w:space="0" w:color="auto"/>
            </w:tcBorders>
            <w:shd w:val="clear" w:color="auto" w:fill="auto"/>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До 1 месяца</w:t>
            </w:r>
          </w:p>
        </w:tc>
        <w:tc>
          <w:tcPr>
            <w:tcW w:w="1843" w:type="dxa"/>
            <w:tcBorders>
              <w:top w:val="nil"/>
              <w:left w:val="nil"/>
              <w:bottom w:val="single" w:sz="4" w:space="0" w:color="auto"/>
              <w:right w:val="single" w:sz="4" w:space="0" w:color="auto"/>
            </w:tcBorders>
            <w:shd w:val="clear" w:color="auto" w:fill="auto"/>
            <w:noWrap/>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72</w:t>
            </w:r>
          </w:p>
        </w:tc>
        <w:tc>
          <w:tcPr>
            <w:tcW w:w="1842" w:type="dxa"/>
            <w:tcBorders>
              <w:top w:val="nil"/>
              <w:left w:val="nil"/>
              <w:bottom w:val="single" w:sz="4" w:space="0" w:color="auto"/>
              <w:right w:val="single" w:sz="4" w:space="0" w:color="auto"/>
            </w:tcBorders>
            <w:shd w:val="clear" w:color="auto" w:fill="auto"/>
            <w:noWrap/>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29,3%</w:t>
            </w:r>
          </w:p>
        </w:tc>
      </w:tr>
      <w:tr w:rsidR="003F3AD3" w:rsidRPr="003F3AD3" w:rsidTr="00035681">
        <w:trPr>
          <w:trHeight w:val="70"/>
        </w:trPr>
        <w:tc>
          <w:tcPr>
            <w:tcW w:w="3129" w:type="dxa"/>
            <w:vMerge/>
            <w:tcBorders>
              <w:top w:val="nil"/>
              <w:left w:val="single" w:sz="4" w:space="0" w:color="auto"/>
              <w:bottom w:val="single" w:sz="4" w:space="0" w:color="auto"/>
              <w:right w:val="single" w:sz="4" w:space="0" w:color="auto"/>
            </w:tcBorders>
            <w:vAlign w:val="center"/>
            <w:hideMark/>
          </w:tcPr>
          <w:p w:rsidR="002005E1" w:rsidRPr="00504BCA" w:rsidRDefault="002005E1" w:rsidP="0066511D">
            <w:pPr>
              <w:spacing w:after="0" w:line="240" w:lineRule="auto"/>
              <w:jc w:val="both"/>
              <w:rPr>
                <w:rFonts w:ascii="Times New Roman" w:eastAsia="Times New Roman" w:hAnsi="Times New Roman" w:cs="Times New Roman"/>
                <w:sz w:val="24"/>
                <w:szCs w:val="24"/>
                <w:lang w:val="ru-RU" w:eastAsia="ru-RU"/>
              </w:rPr>
            </w:pPr>
          </w:p>
        </w:tc>
        <w:tc>
          <w:tcPr>
            <w:tcW w:w="2825" w:type="dxa"/>
            <w:tcBorders>
              <w:top w:val="nil"/>
              <w:left w:val="nil"/>
              <w:bottom w:val="single" w:sz="4" w:space="0" w:color="auto"/>
              <w:right w:val="single" w:sz="4" w:space="0" w:color="auto"/>
            </w:tcBorders>
            <w:shd w:val="clear" w:color="auto" w:fill="auto"/>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Более 1 месяца</w:t>
            </w:r>
          </w:p>
        </w:tc>
        <w:tc>
          <w:tcPr>
            <w:tcW w:w="1843" w:type="dxa"/>
            <w:tcBorders>
              <w:top w:val="nil"/>
              <w:left w:val="nil"/>
              <w:bottom w:val="single" w:sz="4" w:space="0" w:color="auto"/>
              <w:right w:val="single" w:sz="4" w:space="0" w:color="auto"/>
            </w:tcBorders>
            <w:shd w:val="clear" w:color="auto" w:fill="auto"/>
            <w:noWrap/>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w:t>
            </w:r>
          </w:p>
        </w:tc>
        <w:tc>
          <w:tcPr>
            <w:tcW w:w="1842" w:type="dxa"/>
            <w:tcBorders>
              <w:top w:val="nil"/>
              <w:left w:val="nil"/>
              <w:bottom w:val="single" w:sz="4" w:space="0" w:color="auto"/>
              <w:right w:val="single" w:sz="4" w:space="0" w:color="auto"/>
            </w:tcBorders>
            <w:shd w:val="clear" w:color="auto" w:fill="auto"/>
            <w:noWrap/>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0,0%</w:t>
            </w:r>
          </w:p>
        </w:tc>
      </w:tr>
      <w:tr w:rsidR="003F3AD3" w:rsidRPr="003F3AD3" w:rsidTr="00035681">
        <w:trPr>
          <w:trHeight w:val="335"/>
        </w:trPr>
        <w:tc>
          <w:tcPr>
            <w:tcW w:w="3129" w:type="dxa"/>
            <w:vMerge w:val="restart"/>
            <w:tcBorders>
              <w:top w:val="nil"/>
              <w:left w:val="single" w:sz="4" w:space="0" w:color="auto"/>
              <w:bottom w:val="single" w:sz="4" w:space="0" w:color="auto"/>
              <w:right w:val="single" w:sz="4" w:space="0" w:color="auto"/>
            </w:tcBorders>
            <w:shd w:val="clear" w:color="auto" w:fill="auto"/>
            <w:hideMark/>
          </w:tcPr>
          <w:p w:rsidR="002005E1" w:rsidRPr="00504BCA" w:rsidRDefault="00D26039" w:rsidP="0066511D">
            <w:pPr>
              <w:spacing w:after="0" w:line="240" w:lineRule="auto"/>
              <w:jc w:val="both"/>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 xml:space="preserve"> Тип </w:t>
            </w:r>
            <w:r w:rsidR="002005E1" w:rsidRPr="00504BCA">
              <w:rPr>
                <w:rFonts w:ascii="Times New Roman" w:eastAsia="Times New Roman" w:hAnsi="Times New Roman" w:cs="Times New Roman"/>
                <w:sz w:val="24"/>
                <w:szCs w:val="24"/>
                <w:lang w:val="ru-RU" w:eastAsia="ru-RU"/>
              </w:rPr>
              <w:t>госпитализации</w:t>
            </w:r>
          </w:p>
        </w:tc>
        <w:tc>
          <w:tcPr>
            <w:tcW w:w="2825" w:type="dxa"/>
            <w:tcBorders>
              <w:top w:val="nil"/>
              <w:left w:val="nil"/>
              <w:bottom w:val="single" w:sz="4" w:space="0" w:color="auto"/>
              <w:right w:val="single" w:sz="4" w:space="0" w:color="auto"/>
            </w:tcBorders>
            <w:shd w:val="clear" w:color="auto" w:fill="auto"/>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Плановый</w:t>
            </w:r>
          </w:p>
        </w:tc>
        <w:tc>
          <w:tcPr>
            <w:tcW w:w="1843" w:type="dxa"/>
            <w:tcBorders>
              <w:top w:val="nil"/>
              <w:left w:val="nil"/>
              <w:bottom w:val="single" w:sz="4" w:space="0" w:color="auto"/>
              <w:right w:val="single" w:sz="4" w:space="0" w:color="auto"/>
            </w:tcBorders>
            <w:shd w:val="clear" w:color="auto" w:fill="auto"/>
            <w:noWrap/>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142</w:t>
            </w:r>
          </w:p>
        </w:tc>
        <w:tc>
          <w:tcPr>
            <w:tcW w:w="1842" w:type="dxa"/>
            <w:tcBorders>
              <w:top w:val="nil"/>
              <w:left w:val="nil"/>
              <w:bottom w:val="single" w:sz="4" w:space="0" w:color="auto"/>
              <w:right w:val="single" w:sz="4" w:space="0" w:color="auto"/>
            </w:tcBorders>
            <w:shd w:val="clear" w:color="auto" w:fill="auto"/>
            <w:noWrap/>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57,7%</w:t>
            </w:r>
          </w:p>
        </w:tc>
      </w:tr>
      <w:tr w:rsidR="003F3AD3" w:rsidRPr="003F3AD3" w:rsidTr="00035681">
        <w:trPr>
          <w:trHeight w:val="271"/>
        </w:trPr>
        <w:tc>
          <w:tcPr>
            <w:tcW w:w="3129" w:type="dxa"/>
            <w:vMerge/>
            <w:tcBorders>
              <w:top w:val="nil"/>
              <w:left w:val="single" w:sz="4" w:space="0" w:color="auto"/>
              <w:bottom w:val="single" w:sz="4" w:space="0" w:color="auto"/>
              <w:right w:val="single" w:sz="4" w:space="0" w:color="auto"/>
            </w:tcBorders>
            <w:vAlign w:val="center"/>
            <w:hideMark/>
          </w:tcPr>
          <w:p w:rsidR="002005E1" w:rsidRPr="00504BCA" w:rsidRDefault="002005E1" w:rsidP="0066511D">
            <w:pPr>
              <w:spacing w:after="0" w:line="240" w:lineRule="auto"/>
              <w:jc w:val="both"/>
              <w:rPr>
                <w:rFonts w:ascii="Times New Roman" w:eastAsia="Times New Roman" w:hAnsi="Times New Roman" w:cs="Times New Roman"/>
                <w:sz w:val="24"/>
                <w:szCs w:val="24"/>
                <w:lang w:val="ru-RU" w:eastAsia="ru-RU"/>
              </w:rPr>
            </w:pPr>
          </w:p>
        </w:tc>
        <w:tc>
          <w:tcPr>
            <w:tcW w:w="2825" w:type="dxa"/>
            <w:tcBorders>
              <w:top w:val="nil"/>
              <w:left w:val="nil"/>
              <w:bottom w:val="single" w:sz="4" w:space="0" w:color="auto"/>
              <w:right w:val="single" w:sz="4" w:space="0" w:color="auto"/>
            </w:tcBorders>
            <w:shd w:val="clear" w:color="auto" w:fill="auto"/>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Экстренный</w:t>
            </w:r>
          </w:p>
        </w:tc>
        <w:tc>
          <w:tcPr>
            <w:tcW w:w="1843" w:type="dxa"/>
            <w:tcBorders>
              <w:top w:val="nil"/>
              <w:left w:val="nil"/>
              <w:bottom w:val="single" w:sz="4" w:space="0" w:color="auto"/>
              <w:right w:val="single" w:sz="4" w:space="0" w:color="auto"/>
            </w:tcBorders>
            <w:shd w:val="clear" w:color="auto" w:fill="auto"/>
            <w:noWrap/>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104</w:t>
            </w:r>
          </w:p>
        </w:tc>
        <w:tc>
          <w:tcPr>
            <w:tcW w:w="1842" w:type="dxa"/>
            <w:tcBorders>
              <w:top w:val="nil"/>
              <w:left w:val="nil"/>
              <w:bottom w:val="single" w:sz="4" w:space="0" w:color="auto"/>
              <w:right w:val="single" w:sz="4" w:space="0" w:color="auto"/>
            </w:tcBorders>
            <w:shd w:val="clear" w:color="auto" w:fill="auto"/>
            <w:noWrap/>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42,3%</w:t>
            </w:r>
          </w:p>
        </w:tc>
      </w:tr>
      <w:tr w:rsidR="003F3AD3" w:rsidRPr="003F3AD3" w:rsidTr="00035681">
        <w:trPr>
          <w:trHeight w:val="70"/>
        </w:trPr>
        <w:tc>
          <w:tcPr>
            <w:tcW w:w="3129" w:type="dxa"/>
            <w:vMerge w:val="restart"/>
            <w:tcBorders>
              <w:top w:val="nil"/>
              <w:left w:val="single" w:sz="4" w:space="0" w:color="auto"/>
              <w:bottom w:val="single" w:sz="4" w:space="0" w:color="auto"/>
              <w:right w:val="single" w:sz="4" w:space="0" w:color="auto"/>
            </w:tcBorders>
            <w:shd w:val="clear" w:color="auto" w:fill="auto"/>
            <w:hideMark/>
          </w:tcPr>
          <w:p w:rsidR="002005E1" w:rsidRPr="00504BCA" w:rsidRDefault="002005E1" w:rsidP="0066511D">
            <w:pPr>
              <w:spacing w:after="0" w:line="240" w:lineRule="auto"/>
              <w:jc w:val="both"/>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Общее состояние при поступлении</w:t>
            </w:r>
          </w:p>
        </w:tc>
        <w:tc>
          <w:tcPr>
            <w:tcW w:w="2825" w:type="dxa"/>
            <w:tcBorders>
              <w:top w:val="nil"/>
              <w:left w:val="nil"/>
              <w:bottom w:val="single" w:sz="4" w:space="0" w:color="auto"/>
              <w:right w:val="single" w:sz="4" w:space="0" w:color="auto"/>
            </w:tcBorders>
            <w:shd w:val="clear" w:color="auto" w:fill="auto"/>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Удовлетворительное</w:t>
            </w:r>
          </w:p>
        </w:tc>
        <w:tc>
          <w:tcPr>
            <w:tcW w:w="1843" w:type="dxa"/>
            <w:tcBorders>
              <w:top w:val="nil"/>
              <w:left w:val="nil"/>
              <w:bottom w:val="single" w:sz="4" w:space="0" w:color="auto"/>
              <w:right w:val="single" w:sz="4" w:space="0" w:color="auto"/>
            </w:tcBorders>
            <w:shd w:val="clear" w:color="auto" w:fill="auto"/>
            <w:noWrap/>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125</w:t>
            </w:r>
          </w:p>
        </w:tc>
        <w:tc>
          <w:tcPr>
            <w:tcW w:w="1842" w:type="dxa"/>
            <w:tcBorders>
              <w:top w:val="nil"/>
              <w:left w:val="nil"/>
              <w:bottom w:val="single" w:sz="4" w:space="0" w:color="auto"/>
              <w:right w:val="single" w:sz="4" w:space="0" w:color="auto"/>
            </w:tcBorders>
            <w:shd w:val="clear" w:color="auto" w:fill="auto"/>
            <w:noWrap/>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50,8%</w:t>
            </w:r>
          </w:p>
        </w:tc>
      </w:tr>
      <w:tr w:rsidR="003F3AD3" w:rsidRPr="003F3AD3" w:rsidTr="00035681">
        <w:trPr>
          <w:trHeight w:val="70"/>
        </w:trPr>
        <w:tc>
          <w:tcPr>
            <w:tcW w:w="3129" w:type="dxa"/>
            <w:vMerge/>
            <w:tcBorders>
              <w:top w:val="nil"/>
              <w:left w:val="single" w:sz="4" w:space="0" w:color="auto"/>
              <w:bottom w:val="single" w:sz="4" w:space="0" w:color="auto"/>
              <w:right w:val="single" w:sz="4" w:space="0" w:color="auto"/>
            </w:tcBorders>
            <w:vAlign w:val="center"/>
            <w:hideMark/>
          </w:tcPr>
          <w:p w:rsidR="002005E1" w:rsidRPr="00504BCA" w:rsidRDefault="002005E1" w:rsidP="0066511D">
            <w:pPr>
              <w:spacing w:after="0" w:line="240" w:lineRule="auto"/>
              <w:jc w:val="both"/>
              <w:rPr>
                <w:rFonts w:ascii="Times New Roman" w:eastAsia="Times New Roman" w:hAnsi="Times New Roman" w:cs="Times New Roman"/>
                <w:sz w:val="24"/>
                <w:szCs w:val="24"/>
                <w:lang w:val="ru-RU" w:eastAsia="ru-RU"/>
              </w:rPr>
            </w:pPr>
          </w:p>
        </w:tc>
        <w:tc>
          <w:tcPr>
            <w:tcW w:w="2825" w:type="dxa"/>
            <w:tcBorders>
              <w:top w:val="nil"/>
              <w:left w:val="nil"/>
              <w:bottom w:val="single" w:sz="4" w:space="0" w:color="auto"/>
              <w:right w:val="single" w:sz="4" w:space="0" w:color="auto"/>
            </w:tcBorders>
            <w:shd w:val="clear" w:color="auto" w:fill="auto"/>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Средней тяжести</w:t>
            </w:r>
          </w:p>
        </w:tc>
        <w:tc>
          <w:tcPr>
            <w:tcW w:w="1843" w:type="dxa"/>
            <w:tcBorders>
              <w:top w:val="nil"/>
              <w:left w:val="nil"/>
              <w:bottom w:val="single" w:sz="4" w:space="0" w:color="auto"/>
              <w:right w:val="single" w:sz="4" w:space="0" w:color="auto"/>
            </w:tcBorders>
            <w:shd w:val="clear" w:color="auto" w:fill="auto"/>
            <w:noWrap/>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121</w:t>
            </w:r>
          </w:p>
        </w:tc>
        <w:tc>
          <w:tcPr>
            <w:tcW w:w="1842" w:type="dxa"/>
            <w:tcBorders>
              <w:top w:val="nil"/>
              <w:left w:val="nil"/>
              <w:bottom w:val="single" w:sz="4" w:space="0" w:color="auto"/>
              <w:right w:val="single" w:sz="4" w:space="0" w:color="auto"/>
            </w:tcBorders>
            <w:shd w:val="clear" w:color="auto" w:fill="auto"/>
            <w:noWrap/>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49,2%</w:t>
            </w:r>
          </w:p>
        </w:tc>
      </w:tr>
      <w:tr w:rsidR="003F3AD3" w:rsidRPr="003F3AD3" w:rsidTr="00035681">
        <w:trPr>
          <w:trHeight w:val="350"/>
        </w:trPr>
        <w:tc>
          <w:tcPr>
            <w:tcW w:w="3129" w:type="dxa"/>
            <w:vMerge/>
            <w:tcBorders>
              <w:top w:val="nil"/>
              <w:left w:val="single" w:sz="4" w:space="0" w:color="auto"/>
              <w:bottom w:val="single" w:sz="4" w:space="0" w:color="auto"/>
              <w:right w:val="single" w:sz="4" w:space="0" w:color="auto"/>
            </w:tcBorders>
            <w:vAlign w:val="center"/>
            <w:hideMark/>
          </w:tcPr>
          <w:p w:rsidR="002005E1" w:rsidRPr="00504BCA" w:rsidRDefault="002005E1" w:rsidP="0066511D">
            <w:pPr>
              <w:spacing w:after="0" w:line="240" w:lineRule="auto"/>
              <w:jc w:val="both"/>
              <w:rPr>
                <w:rFonts w:ascii="Times New Roman" w:eastAsia="Times New Roman" w:hAnsi="Times New Roman" w:cs="Times New Roman"/>
                <w:sz w:val="24"/>
                <w:szCs w:val="24"/>
                <w:lang w:val="ru-RU" w:eastAsia="ru-RU"/>
              </w:rPr>
            </w:pPr>
          </w:p>
        </w:tc>
        <w:tc>
          <w:tcPr>
            <w:tcW w:w="2825" w:type="dxa"/>
            <w:tcBorders>
              <w:top w:val="nil"/>
              <w:left w:val="nil"/>
              <w:bottom w:val="single" w:sz="4" w:space="0" w:color="auto"/>
              <w:right w:val="single" w:sz="4" w:space="0" w:color="auto"/>
            </w:tcBorders>
            <w:shd w:val="clear" w:color="auto" w:fill="auto"/>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Тяжелое</w:t>
            </w:r>
          </w:p>
        </w:tc>
        <w:tc>
          <w:tcPr>
            <w:tcW w:w="1843" w:type="dxa"/>
            <w:tcBorders>
              <w:top w:val="nil"/>
              <w:left w:val="nil"/>
              <w:bottom w:val="single" w:sz="4" w:space="0" w:color="auto"/>
              <w:right w:val="single" w:sz="4" w:space="0" w:color="auto"/>
            </w:tcBorders>
            <w:shd w:val="clear" w:color="auto" w:fill="auto"/>
            <w:noWrap/>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w:t>
            </w:r>
          </w:p>
        </w:tc>
        <w:tc>
          <w:tcPr>
            <w:tcW w:w="1842" w:type="dxa"/>
            <w:tcBorders>
              <w:top w:val="nil"/>
              <w:left w:val="nil"/>
              <w:bottom w:val="single" w:sz="4" w:space="0" w:color="auto"/>
              <w:right w:val="single" w:sz="4" w:space="0" w:color="auto"/>
            </w:tcBorders>
            <w:shd w:val="clear" w:color="auto" w:fill="auto"/>
            <w:noWrap/>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0,0%</w:t>
            </w:r>
          </w:p>
        </w:tc>
      </w:tr>
      <w:tr w:rsidR="003F3AD3" w:rsidRPr="003F3AD3" w:rsidTr="00035681">
        <w:trPr>
          <w:trHeight w:val="287"/>
        </w:trPr>
        <w:tc>
          <w:tcPr>
            <w:tcW w:w="3129" w:type="dxa"/>
            <w:vMerge w:val="restart"/>
            <w:tcBorders>
              <w:top w:val="nil"/>
              <w:left w:val="single" w:sz="4" w:space="0" w:color="auto"/>
              <w:bottom w:val="single" w:sz="4" w:space="0" w:color="auto"/>
              <w:right w:val="single" w:sz="4" w:space="0" w:color="auto"/>
            </w:tcBorders>
            <w:shd w:val="clear" w:color="auto" w:fill="auto"/>
            <w:hideMark/>
          </w:tcPr>
          <w:p w:rsidR="002005E1" w:rsidRPr="00504BCA" w:rsidRDefault="002005E1" w:rsidP="0066511D">
            <w:pPr>
              <w:spacing w:after="0" w:line="240" w:lineRule="auto"/>
              <w:jc w:val="both"/>
              <w:rPr>
                <w:rFonts w:ascii="Times New Roman" w:eastAsia="Times New Roman" w:hAnsi="Times New Roman" w:cs="Times New Roman"/>
                <w:spacing w:val="-6"/>
                <w:sz w:val="24"/>
                <w:szCs w:val="24"/>
                <w:lang w:val="ru-RU" w:eastAsia="ru-RU"/>
              </w:rPr>
            </w:pPr>
            <w:r w:rsidRPr="00504BCA">
              <w:rPr>
                <w:rFonts w:ascii="Times New Roman" w:eastAsia="Times New Roman" w:hAnsi="Times New Roman" w:cs="Times New Roman"/>
                <w:spacing w:val="-6"/>
                <w:sz w:val="24"/>
                <w:szCs w:val="24"/>
                <w:lang w:val="ru-RU" w:eastAsia="ru-RU"/>
              </w:rPr>
              <w:t>Получал ли консервативное лечение до операции</w:t>
            </w:r>
          </w:p>
        </w:tc>
        <w:tc>
          <w:tcPr>
            <w:tcW w:w="2825" w:type="dxa"/>
            <w:tcBorders>
              <w:top w:val="nil"/>
              <w:left w:val="nil"/>
              <w:bottom w:val="single" w:sz="4" w:space="0" w:color="auto"/>
              <w:right w:val="single" w:sz="4" w:space="0" w:color="auto"/>
            </w:tcBorders>
            <w:shd w:val="clear" w:color="auto" w:fill="auto"/>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Да</w:t>
            </w:r>
          </w:p>
        </w:tc>
        <w:tc>
          <w:tcPr>
            <w:tcW w:w="1843" w:type="dxa"/>
            <w:tcBorders>
              <w:top w:val="nil"/>
              <w:left w:val="nil"/>
              <w:bottom w:val="single" w:sz="4" w:space="0" w:color="auto"/>
              <w:right w:val="single" w:sz="4" w:space="0" w:color="auto"/>
            </w:tcBorders>
            <w:shd w:val="clear" w:color="auto" w:fill="auto"/>
            <w:noWrap/>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188</w:t>
            </w:r>
          </w:p>
        </w:tc>
        <w:tc>
          <w:tcPr>
            <w:tcW w:w="1842" w:type="dxa"/>
            <w:tcBorders>
              <w:top w:val="nil"/>
              <w:left w:val="nil"/>
              <w:bottom w:val="single" w:sz="4" w:space="0" w:color="auto"/>
              <w:right w:val="single" w:sz="4" w:space="0" w:color="auto"/>
            </w:tcBorders>
            <w:shd w:val="clear" w:color="auto" w:fill="auto"/>
            <w:noWrap/>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76,4%</w:t>
            </w:r>
          </w:p>
        </w:tc>
      </w:tr>
      <w:tr w:rsidR="003F3AD3" w:rsidRPr="003F3AD3" w:rsidTr="008F292D">
        <w:trPr>
          <w:trHeight w:val="308"/>
        </w:trPr>
        <w:tc>
          <w:tcPr>
            <w:tcW w:w="3129" w:type="dxa"/>
            <w:vMerge/>
            <w:tcBorders>
              <w:top w:val="nil"/>
              <w:left w:val="single" w:sz="4" w:space="0" w:color="auto"/>
              <w:bottom w:val="single" w:sz="4" w:space="0" w:color="auto"/>
              <w:right w:val="single" w:sz="4" w:space="0" w:color="auto"/>
            </w:tcBorders>
            <w:vAlign w:val="center"/>
            <w:hideMark/>
          </w:tcPr>
          <w:p w:rsidR="002005E1" w:rsidRPr="00504BCA" w:rsidRDefault="002005E1" w:rsidP="0066511D">
            <w:pPr>
              <w:spacing w:after="0" w:line="240" w:lineRule="auto"/>
              <w:jc w:val="both"/>
              <w:rPr>
                <w:rFonts w:ascii="Times New Roman" w:eastAsia="Times New Roman" w:hAnsi="Times New Roman" w:cs="Times New Roman"/>
                <w:sz w:val="24"/>
                <w:szCs w:val="24"/>
                <w:lang w:val="ru-RU" w:eastAsia="ru-RU"/>
              </w:rPr>
            </w:pPr>
          </w:p>
        </w:tc>
        <w:tc>
          <w:tcPr>
            <w:tcW w:w="2825" w:type="dxa"/>
            <w:tcBorders>
              <w:top w:val="nil"/>
              <w:left w:val="nil"/>
              <w:bottom w:val="single" w:sz="4" w:space="0" w:color="auto"/>
              <w:right w:val="single" w:sz="4" w:space="0" w:color="auto"/>
            </w:tcBorders>
            <w:shd w:val="clear" w:color="auto" w:fill="auto"/>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Нет</w:t>
            </w:r>
          </w:p>
        </w:tc>
        <w:tc>
          <w:tcPr>
            <w:tcW w:w="1843" w:type="dxa"/>
            <w:tcBorders>
              <w:top w:val="nil"/>
              <w:left w:val="nil"/>
              <w:bottom w:val="single" w:sz="4" w:space="0" w:color="auto"/>
              <w:right w:val="single" w:sz="4" w:space="0" w:color="auto"/>
            </w:tcBorders>
            <w:shd w:val="clear" w:color="auto" w:fill="auto"/>
            <w:noWrap/>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58</w:t>
            </w:r>
          </w:p>
        </w:tc>
        <w:tc>
          <w:tcPr>
            <w:tcW w:w="1842" w:type="dxa"/>
            <w:tcBorders>
              <w:top w:val="nil"/>
              <w:left w:val="nil"/>
              <w:bottom w:val="single" w:sz="4" w:space="0" w:color="auto"/>
              <w:right w:val="single" w:sz="4" w:space="0" w:color="auto"/>
            </w:tcBorders>
            <w:shd w:val="clear" w:color="auto" w:fill="auto"/>
            <w:noWrap/>
            <w:hideMark/>
          </w:tcPr>
          <w:p w:rsidR="002005E1" w:rsidRPr="00504BCA" w:rsidRDefault="002005E1"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23,6%</w:t>
            </w:r>
          </w:p>
        </w:tc>
      </w:tr>
      <w:tr w:rsidR="008F292D" w:rsidRPr="003F3AD3" w:rsidTr="008F292D">
        <w:trPr>
          <w:trHeight w:val="473"/>
        </w:trPr>
        <w:tc>
          <w:tcPr>
            <w:tcW w:w="5954" w:type="dxa"/>
            <w:gridSpan w:val="2"/>
            <w:tcBorders>
              <w:top w:val="single" w:sz="4" w:space="0" w:color="auto"/>
              <w:left w:val="single" w:sz="4" w:space="0" w:color="auto"/>
              <w:bottom w:val="single" w:sz="4" w:space="0" w:color="auto"/>
              <w:right w:val="single" w:sz="4" w:space="0" w:color="auto"/>
            </w:tcBorders>
            <w:vAlign w:val="center"/>
          </w:tcPr>
          <w:p w:rsidR="008F292D" w:rsidRPr="00504BCA" w:rsidRDefault="008F292D"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Наличие сахарного диабета</w:t>
            </w:r>
          </w:p>
        </w:tc>
        <w:tc>
          <w:tcPr>
            <w:tcW w:w="1843" w:type="dxa"/>
            <w:tcBorders>
              <w:top w:val="single" w:sz="4" w:space="0" w:color="auto"/>
              <w:left w:val="nil"/>
              <w:bottom w:val="single" w:sz="4" w:space="0" w:color="auto"/>
              <w:right w:val="single" w:sz="4" w:space="0" w:color="auto"/>
            </w:tcBorders>
            <w:shd w:val="clear" w:color="auto" w:fill="auto"/>
            <w:noWrap/>
          </w:tcPr>
          <w:p w:rsidR="008F292D" w:rsidRPr="00504BCA" w:rsidRDefault="008F292D"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38</w:t>
            </w:r>
          </w:p>
        </w:tc>
        <w:tc>
          <w:tcPr>
            <w:tcW w:w="1842" w:type="dxa"/>
            <w:tcBorders>
              <w:top w:val="single" w:sz="4" w:space="0" w:color="auto"/>
              <w:left w:val="nil"/>
              <w:bottom w:val="single" w:sz="4" w:space="0" w:color="auto"/>
              <w:right w:val="single" w:sz="4" w:space="0" w:color="auto"/>
            </w:tcBorders>
            <w:shd w:val="clear" w:color="auto" w:fill="auto"/>
            <w:noWrap/>
          </w:tcPr>
          <w:p w:rsidR="008F292D" w:rsidRPr="00504BCA" w:rsidRDefault="008F292D" w:rsidP="0066511D">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15,44%</w:t>
            </w:r>
          </w:p>
        </w:tc>
      </w:tr>
    </w:tbl>
    <w:p w:rsidR="002005E1" w:rsidRPr="0092511C" w:rsidRDefault="002005E1" w:rsidP="002005E1">
      <w:pPr>
        <w:spacing w:after="0" w:line="240" w:lineRule="auto"/>
        <w:ind w:firstLine="567"/>
        <w:jc w:val="both"/>
        <w:rPr>
          <w:rFonts w:ascii="Times New Roman" w:eastAsia="Times New Roman" w:hAnsi="Times New Roman" w:cs="Times New Roman"/>
          <w:sz w:val="28"/>
          <w:szCs w:val="28"/>
          <w:lang w:val="ru-RU" w:eastAsia="ru-RU"/>
        </w:rPr>
      </w:pPr>
    </w:p>
    <w:p w:rsidR="00CA6C29" w:rsidRDefault="00CA6C29" w:rsidP="002005E1">
      <w:pPr>
        <w:spacing w:after="0" w:line="240" w:lineRule="auto"/>
        <w:ind w:firstLine="567"/>
        <w:jc w:val="both"/>
        <w:rPr>
          <w:rFonts w:ascii="Times New Roman" w:eastAsia="Times New Roman" w:hAnsi="Times New Roman" w:cs="Times New Roman"/>
          <w:sz w:val="28"/>
          <w:szCs w:val="28"/>
          <w:lang w:val="ru-RU" w:eastAsia="ru-RU"/>
        </w:rPr>
      </w:pPr>
    </w:p>
    <w:p w:rsidR="00CA6C29" w:rsidRDefault="00CA6C29" w:rsidP="002005E1">
      <w:pPr>
        <w:spacing w:after="0" w:line="240" w:lineRule="auto"/>
        <w:ind w:firstLine="567"/>
        <w:jc w:val="both"/>
        <w:rPr>
          <w:rFonts w:ascii="Times New Roman" w:eastAsia="Times New Roman" w:hAnsi="Times New Roman" w:cs="Times New Roman"/>
          <w:sz w:val="28"/>
          <w:szCs w:val="28"/>
          <w:lang w:val="ru-RU" w:eastAsia="ru-RU"/>
        </w:rPr>
      </w:pPr>
    </w:p>
    <w:p w:rsidR="00504BCA" w:rsidRDefault="00504BCA" w:rsidP="002005E1">
      <w:pPr>
        <w:spacing w:after="0" w:line="240" w:lineRule="auto"/>
        <w:ind w:firstLine="567"/>
        <w:jc w:val="both"/>
        <w:rPr>
          <w:rFonts w:ascii="Times New Roman" w:eastAsia="Times New Roman" w:hAnsi="Times New Roman" w:cs="Times New Roman"/>
          <w:sz w:val="28"/>
          <w:szCs w:val="28"/>
          <w:lang w:val="ru-RU" w:eastAsia="ru-RU"/>
        </w:rPr>
      </w:pPr>
    </w:p>
    <w:p w:rsidR="00CA6C29" w:rsidRDefault="00CA6C29" w:rsidP="002005E1">
      <w:pPr>
        <w:spacing w:after="0" w:line="240" w:lineRule="auto"/>
        <w:ind w:firstLine="567"/>
        <w:jc w:val="both"/>
        <w:rPr>
          <w:rFonts w:ascii="Times New Roman" w:eastAsia="Times New Roman" w:hAnsi="Times New Roman" w:cs="Times New Roman"/>
          <w:sz w:val="28"/>
          <w:szCs w:val="28"/>
          <w:lang w:val="ru-RU" w:eastAsia="ru-RU"/>
        </w:rPr>
      </w:pPr>
    </w:p>
    <w:p w:rsidR="002005E1" w:rsidRPr="002441D5" w:rsidRDefault="002005E1" w:rsidP="002005E1">
      <w:pPr>
        <w:spacing w:after="0" w:line="240" w:lineRule="auto"/>
        <w:ind w:firstLine="567"/>
        <w:jc w:val="both"/>
        <w:rPr>
          <w:rFonts w:ascii="Times New Roman" w:eastAsia="Times New Roman" w:hAnsi="Times New Roman" w:cs="Times New Roman"/>
          <w:sz w:val="28"/>
          <w:szCs w:val="28"/>
          <w:lang w:val="ru-RU" w:eastAsia="ru-RU"/>
        </w:rPr>
      </w:pPr>
      <w:r w:rsidRPr="002441D5">
        <w:rPr>
          <w:rFonts w:ascii="Times New Roman" w:eastAsia="Times New Roman" w:hAnsi="Times New Roman" w:cs="Times New Roman"/>
          <w:sz w:val="28"/>
          <w:szCs w:val="28"/>
          <w:lang w:val="ru-RU" w:eastAsia="ru-RU"/>
        </w:rPr>
        <w:t xml:space="preserve">В таблице </w:t>
      </w:r>
      <w:r w:rsidR="008F292D" w:rsidRPr="002441D5">
        <w:rPr>
          <w:rFonts w:ascii="Times New Roman" w:eastAsia="Times New Roman" w:hAnsi="Times New Roman" w:cs="Times New Roman"/>
          <w:sz w:val="28"/>
          <w:szCs w:val="28"/>
          <w:lang w:val="ru-RU" w:eastAsia="ru-RU"/>
        </w:rPr>
        <w:t>8</w:t>
      </w:r>
      <w:r w:rsidRPr="002441D5">
        <w:rPr>
          <w:rFonts w:ascii="Times New Roman" w:eastAsia="Times New Roman" w:hAnsi="Times New Roman" w:cs="Times New Roman"/>
          <w:sz w:val="28"/>
          <w:szCs w:val="28"/>
          <w:lang w:val="ru-RU" w:eastAsia="ru-RU"/>
        </w:rPr>
        <w:t xml:space="preserve"> представлена сравнительная характеристика групп исследования перед хирургическим лечением. Анализ полученных результатов позволяет судить о том, что в отношении предоперационного статуса, социальных характеристик и наличия сахарного диабета второго типа в основной и контрольной группах исследования не было установлено статистически значимых различий. </w:t>
      </w:r>
    </w:p>
    <w:p w:rsidR="002005E1" w:rsidRPr="003F3AD3" w:rsidRDefault="002005E1" w:rsidP="002A472B">
      <w:pPr>
        <w:spacing w:after="0" w:line="240" w:lineRule="auto"/>
        <w:ind w:firstLine="567"/>
        <w:jc w:val="both"/>
        <w:rPr>
          <w:rFonts w:ascii="Times New Roman" w:eastAsia="Times New Roman" w:hAnsi="Times New Roman" w:cs="Times New Roman"/>
          <w:sz w:val="28"/>
          <w:szCs w:val="28"/>
          <w:lang w:val="ru-RU" w:eastAsia="ru-RU"/>
        </w:rPr>
      </w:pPr>
      <w:r w:rsidRPr="002441D5">
        <w:rPr>
          <w:rFonts w:ascii="Times New Roman" w:eastAsia="Times New Roman" w:hAnsi="Times New Roman" w:cs="Times New Roman"/>
          <w:sz w:val="28"/>
          <w:szCs w:val="28"/>
          <w:lang w:val="ru-RU" w:eastAsia="ru-RU"/>
        </w:rPr>
        <w:t>Данные, представленные в таблице</w:t>
      </w:r>
      <w:r w:rsidRPr="003F3AD3">
        <w:rPr>
          <w:rFonts w:ascii="Times New Roman" w:eastAsia="Times New Roman" w:hAnsi="Times New Roman" w:cs="Times New Roman"/>
          <w:sz w:val="28"/>
          <w:szCs w:val="28"/>
          <w:lang w:val="ru-RU" w:eastAsia="ru-RU"/>
        </w:rPr>
        <w:t xml:space="preserve"> </w:t>
      </w:r>
      <w:r w:rsidR="008F292D">
        <w:rPr>
          <w:rFonts w:ascii="Times New Roman" w:eastAsia="Times New Roman" w:hAnsi="Times New Roman" w:cs="Times New Roman"/>
          <w:sz w:val="28"/>
          <w:szCs w:val="28"/>
          <w:lang w:val="ru-RU" w:eastAsia="ru-RU"/>
        </w:rPr>
        <w:t>9</w:t>
      </w:r>
      <w:r w:rsidRPr="003F3AD3">
        <w:rPr>
          <w:rFonts w:ascii="Times New Roman" w:eastAsia="Times New Roman" w:hAnsi="Times New Roman" w:cs="Times New Roman"/>
          <w:sz w:val="28"/>
          <w:szCs w:val="28"/>
          <w:lang w:val="ru-RU" w:eastAsia="ru-RU"/>
        </w:rPr>
        <w:t>, демонстрируют отсутствие статистически значимых различий в группах исследования в течени</w:t>
      </w:r>
      <w:r w:rsidR="00514141">
        <w:rPr>
          <w:rFonts w:ascii="Times New Roman" w:eastAsia="Times New Roman" w:hAnsi="Times New Roman" w:cs="Times New Roman"/>
          <w:sz w:val="28"/>
          <w:szCs w:val="28"/>
          <w:lang w:val="ru-RU" w:eastAsia="ru-RU"/>
        </w:rPr>
        <w:t>и</w:t>
      </w:r>
      <w:r w:rsidRPr="003F3AD3">
        <w:rPr>
          <w:rFonts w:ascii="Times New Roman" w:eastAsia="Times New Roman" w:hAnsi="Times New Roman" w:cs="Times New Roman"/>
          <w:sz w:val="28"/>
          <w:szCs w:val="28"/>
          <w:lang w:val="ru-RU" w:eastAsia="ru-RU"/>
        </w:rPr>
        <w:t xml:space="preserve"> основного заболевания за исключением типа госпитализации, где уровень статистической значимости оказался пограничным (р=0,05). Кроме того, участники </w:t>
      </w:r>
      <w:r w:rsidRPr="003F3AD3">
        <w:rPr>
          <w:rFonts w:ascii="Times New Roman" w:eastAsia="Times New Roman" w:hAnsi="Times New Roman" w:cs="Times New Roman"/>
          <w:sz w:val="28"/>
          <w:szCs w:val="28"/>
          <w:lang w:val="ru-RU" w:eastAsia="ru-RU"/>
        </w:rPr>
        <w:lastRenderedPageBreak/>
        <w:t xml:space="preserve">контрольной группы, получавшие стандартное хирургическое лечение, статистически значимо чаще </w:t>
      </w:r>
      <w:r w:rsidR="008F292D">
        <w:rPr>
          <w:rFonts w:ascii="Times New Roman" w:eastAsia="Times New Roman" w:hAnsi="Times New Roman" w:cs="Times New Roman"/>
          <w:sz w:val="28"/>
          <w:szCs w:val="28"/>
          <w:lang w:val="ru-RU" w:eastAsia="ru-RU"/>
        </w:rPr>
        <w:t>получали</w:t>
      </w:r>
      <w:r w:rsidRPr="003F3AD3">
        <w:rPr>
          <w:rFonts w:ascii="Times New Roman" w:eastAsia="Times New Roman" w:hAnsi="Times New Roman" w:cs="Times New Roman"/>
          <w:sz w:val="28"/>
          <w:szCs w:val="28"/>
          <w:lang w:val="ru-RU" w:eastAsia="ru-RU"/>
        </w:rPr>
        <w:t xml:space="preserve"> консервативное лечение перед оперативным вмешательством (р=0,02). На основании указанных данных можно сделать вывод о том, что группы исследования не имели существенных различий в предоперационном статусе, в отношении социально-демографических характеристик, и, соответственно, не было установлено дополнительных вмешивающихся факторов, за исключением вида профилактического вмешательства.</w:t>
      </w:r>
      <w:r w:rsidR="008F292D">
        <w:rPr>
          <w:rFonts w:ascii="Times New Roman" w:eastAsia="Times New Roman" w:hAnsi="Times New Roman" w:cs="Times New Roman"/>
          <w:sz w:val="28"/>
          <w:szCs w:val="28"/>
          <w:lang w:val="ru-RU" w:eastAsia="ru-RU"/>
        </w:rPr>
        <w:t xml:space="preserve"> </w:t>
      </w:r>
    </w:p>
    <w:p w:rsidR="00CA6C29" w:rsidRPr="00E26937" w:rsidRDefault="002D4682" w:rsidP="002A472B">
      <w:pPr>
        <w:spacing w:after="0" w:line="240" w:lineRule="auto"/>
        <w:ind w:firstLine="567"/>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Учитывая возможный протективный эффект консервативного лечения перед оперативным вмешательством в отношении развития ранних и поздних осложнений, для нас предсталяло интерес оценить последствия  хирургического лечения в группах исследования.</w:t>
      </w:r>
    </w:p>
    <w:p w:rsidR="002A472B" w:rsidRPr="00E26937" w:rsidRDefault="002A472B" w:rsidP="002A472B">
      <w:pPr>
        <w:spacing w:after="0" w:line="240" w:lineRule="auto"/>
        <w:ind w:firstLine="567"/>
        <w:jc w:val="both"/>
        <w:rPr>
          <w:rFonts w:ascii="Times New Roman" w:eastAsia="Times New Roman" w:hAnsi="Times New Roman" w:cs="Times New Roman"/>
          <w:sz w:val="28"/>
          <w:szCs w:val="28"/>
          <w:lang w:val="ru-RU" w:eastAsia="ru-RU"/>
        </w:rPr>
      </w:pPr>
    </w:p>
    <w:p w:rsidR="00CA6C29" w:rsidRPr="0092511C" w:rsidRDefault="00CA6C29" w:rsidP="00CA6C29">
      <w:pPr>
        <w:pStyle w:val="2"/>
        <w:spacing w:before="0" w:line="240" w:lineRule="auto"/>
        <w:ind w:firstLine="567"/>
        <w:jc w:val="both"/>
        <w:rPr>
          <w:rFonts w:ascii="Times New Roman" w:eastAsia="Times New Roman" w:hAnsi="Times New Roman" w:cs="Times New Roman"/>
          <w:b/>
          <w:color w:val="auto"/>
          <w:sz w:val="28"/>
          <w:szCs w:val="28"/>
          <w:lang w:val="ru-RU" w:eastAsia="ru-RU"/>
        </w:rPr>
      </w:pPr>
      <w:bookmarkStart w:id="33" w:name="_Toc160380618"/>
      <w:r w:rsidRPr="003F3AD3">
        <w:rPr>
          <w:rFonts w:ascii="Times New Roman" w:eastAsia="Times New Roman" w:hAnsi="Times New Roman" w:cs="Times New Roman"/>
          <w:b/>
          <w:color w:val="auto"/>
          <w:sz w:val="28"/>
          <w:szCs w:val="28"/>
          <w:lang w:val="ru-RU" w:eastAsia="ru-RU"/>
        </w:rPr>
        <w:t>3.3</w:t>
      </w:r>
      <w:r w:rsidR="00D26039">
        <w:rPr>
          <w:rFonts w:ascii="Times New Roman" w:eastAsia="Times New Roman" w:hAnsi="Times New Roman" w:cs="Times New Roman"/>
          <w:b/>
          <w:color w:val="auto"/>
          <w:sz w:val="28"/>
          <w:szCs w:val="28"/>
          <w:lang w:val="ru-RU" w:eastAsia="ru-RU"/>
        </w:rPr>
        <w:t>.</w:t>
      </w:r>
      <w:r w:rsidRPr="003F3AD3">
        <w:rPr>
          <w:rFonts w:ascii="Times New Roman" w:eastAsia="Times New Roman" w:hAnsi="Times New Roman" w:cs="Times New Roman"/>
          <w:b/>
          <w:color w:val="auto"/>
          <w:sz w:val="28"/>
          <w:szCs w:val="28"/>
          <w:lang w:val="ru-RU" w:eastAsia="ru-RU"/>
        </w:rPr>
        <w:t xml:space="preserve"> Разработка и внедрение способа профилактики развития стриктуры уретры и склероза шейки мочевого пузыря после аденомэктомии и трансуретральной резекции предстательной железы</w:t>
      </w:r>
      <w:bookmarkEnd w:id="33"/>
    </w:p>
    <w:p w:rsidR="00CA6C29" w:rsidRPr="003F3AD3" w:rsidRDefault="00CA6C29" w:rsidP="00CA6C29">
      <w:pPr>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eastAsia="Times New Roman" w:hAnsi="Times New Roman" w:cs="Times New Roman"/>
          <w:sz w:val="28"/>
          <w:szCs w:val="28"/>
          <w:lang w:val="ru-RU" w:eastAsia="ru-RU"/>
        </w:rPr>
        <w:t xml:space="preserve">Разработанный нами метод профилактики развития поздних послеоперативных осложнений при лечении ДГПЖ, таких как стриктуры уретры и склероз шейки мочевого пузыря, представляет собой ирригацию уретры и шейки мочевого пузыря раствором 5-фторурацила </w:t>
      </w:r>
      <w:r w:rsidRPr="003F3AD3">
        <w:rPr>
          <w:rFonts w:ascii="Times New Roman" w:hAnsi="Times New Roman" w:cs="Times New Roman"/>
          <w:sz w:val="28"/>
          <w:szCs w:val="28"/>
          <w:shd w:val="clear" w:color="auto" w:fill="FFFFFF"/>
          <w:lang w:val="ru-RU"/>
        </w:rPr>
        <w:t>(1000 мг / 20 мл 5-фторурацила на 500 мл 0,9% раствора натрия хлорида) с использованием модифицированного уретрального трехходового катетера 2 раза в день на протяжении от пяти до десяти дней с первого дня после операции [142</w:t>
      </w:r>
      <w:r>
        <w:rPr>
          <w:rFonts w:ascii="Times New Roman" w:hAnsi="Times New Roman" w:cs="Times New Roman"/>
          <w:sz w:val="28"/>
          <w:szCs w:val="28"/>
          <w:shd w:val="clear" w:color="auto" w:fill="FFFFFF"/>
          <w:lang w:val="ru-RU"/>
        </w:rPr>
        <w:t>,с. 5</w:t>
      </w:r>
      <w:r w:rsidRPr="003F3AD3">
        <w:rPr>
          <w:rFonts w:ascii="Times New Roman" w:hAnsi="Times New Roman" w:cs="Times New Roman"/>
          <w:sz w:val="28"/>
          <w:szCs w:val="28"/>
          <w:shd w:val="clear" w:color="auto" w:fill="FFFFFF"/>
          <w:lang w:val="ru-RU"/>
        </w:rPr>
        <w:t>].</w:t>
      </w:r>
    </w:p>
    <w:p w:rsidR="00CA6C29" w:rsidRPr="003F3AD3" w:rsidRDefault="00CA6C29" w:rsidP="00CA6C29">
      <w:pPr>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 xml:space="preserve">Фторурацил </w:t>
      </w:r>
      <w:r w:rsidR="00D26039">
        <w:rPr>
          <w:rFonts w:ascii="Times New Roman" w:hAnsi="Times New Roman" w:cs="Times New Roman"/>
          <w:sz w:val="28"/>
          <w:szCs w:val="28"/>
          <w:shd w:val="clear" w:color="auto" w:fill="FFFFFF"/>
          <w:lang w:val="ru-RU"/>
        </w:rPr>
        <w:t>–</w:t>
      </w:r>
      <w:r w:rsidRPr="003F3AD3">
        <w:rPr>
          <w:rFonts w:ascii="Times New Roman" w:hAnsi="Times New Roman" w:cs="Times New Roman"/>
          <w:sz w:val="28"/>
          <w:szCs w:val="28"/>
          <w:shd w:val="clear" w:color="auto" w:fill="FFFFFF"/>
          <w:lang w:val="ru-RU"/>
        </w:rPr>
        <w:t xml:space="preserve"> антиметаболит урацила. Механизм действия обусловлен превращением препарата в тканях в активный метаболит фторуридинмонофосфат, который является конкурентным ингибитором фермента тимидилатсинтетазы, принимающего участие в синтезе нуклеиновых кислот. Фторурацил нарушает синтез ДНК и вызывает образование структурно несовершенной РНК, угнетая пролиферацию клеток. </w:t>
      </w:r>
    </w:p>
    <w:p w:rsidR="00CA6C29" w:rsidRPr="00CA6C29" w:rsidRDefault="00CA6C29" w:rsidP="002D4682">
      <w:pPr>
        <w:ind w:firstLine="567"/>
        <w:jc w:val="both"/>
        <w:rPr>
          <w:lang w:val="ru-RU"/>
        </w:rPr>
        <w:sectPr w:rsidR="00CA6C29" w:rsidRPr="00CA6C29" w:rsidSect="0088529E">
          <w:pgSz w:w="11906" w:h="16838"/>
          <w:pgMar w:top="1134" w:right="567" w:bottom="1134" w:left="1701" w:header="708" w:footer="708" w:gutter="0"/>
          <w:cols w:space="708"/>
          <w:docGrid w:linePitch="360"/>
        </w:sectPr>
      </w:pPr>
    </w:p>
    <w:p w:rsidR="002005E1" w:rsidRPr="003F3AD3" w:rsidRDefault="002005E1" w:rsidP="0092511C">
      <w:pPr>
        <w:spacing w:after="0" w:line="240" w:lineRule="auto"/>
        <w:jc w:val="both"/>
        <w:rPr>
          <w:rFonts w:ascii="Times New Roman" w:eastAsia="Times New Roman" w:hAnsi="Times New Roman" w:cs="Times New Roman"/>
          <w:sz w:val="28"/>
          <w:szCs w:val="28"/>
          <w:lang w:val="ru-RU" w:eastAsia="ru-RU"/>
        </w:rPr>
      </w:pPr>
      <w:r w:rsidRPr="003F3AD3">
        <w:rPr>
          <w:rFonts w:ascii="Times New Roman" w:eastAsia="Times New Roman" w:hAnsi="Times New Roman" w:cs="Times New Roman"/>
          <w:sz w:val="28"/>
          <w:szCs w:val="28"/>
          <w:lang w:val="ru-RU" w:eastAsia="ru-RU"/>
        </w:rPr>
        <w:lastRenderedPageBreak/>
        <w:t>Таблица 8</w:t>
      </w:r>
      <w:r w:rsidR="00504BCA">
        <w:rPr>
          <w:rFonts w:ascii="Times New Roman" w:eastAsia="Times New Roman" w:hAnsi="Times New Roman" w:cs="Times New Roman"/>
          <w:sz w:val="28"/>
          <w:szCs w:val="28"/>
          <w:lang w:val="ru-RU" w:eastAsia="ru-RU"/>
        </w:rPr>
        <w:t>-</w:t>
      </w:r>
      <w:r w:rsidRPr="003F3AD3">
        <w:rPr>
          <w:rFonts w:ascii="Times New Roman" w:eastAsia="Times New Roman" w:hAnsi="Times New Roman" w:cs="Times New Roman"/>
          <w:sz w:val="28"/>
          <w:szCs w:val="28"/>
          <w:lang w:val="ru-RU" w:eastAsia="ru-RU"/>
        </w:rPr>
        <w:t xml:space="preserve"> Сравнительная характеристика социально-демографических данных групп, вошедших в исследование, перед хирургическим лечением</w:t>
      </w:r>
    </w:p>
    <w:p w:rsidR="002D2554" w:rsidRPr="003F3AD3" w:rsidRDefault="002D2554" w:rsidP="002D2554">
      <w:pPr>
        <w:spacing w:after="0" w:line="240" w:lineRule="auto"/>
        <w:rPr>
          <w:rFonts w:ascii="Times New Roman" w:eastAsia="Times New Roman" w:hAnsi="Times New Roman" w:cs="Times New Roman"/>
          <w:sz w:val="28"/>
          <w:szCs w:val="28"/>
          <w:lang w:val="ru-RU" w:eastAsia="ru-RU"/>
        </w:rPr>
      </w:pPr>
    </w:p>
    <w:tbl>
      <w:tblPr>
        <w:tblW w:w="14601" w:type="dxa"/>
        <w:tblInd w:w="108" w:type="dxa"/>
        <w:tblLayout w:type="fixed"/>
        <w:tblLook w:val="04A0" w:firstRow="1" w:lastRow="0" w:firstColumn="1" w:lastColumn="0" w:noHBand="0" w:noVBand="1"/>
      </w:tblPr>
      <w:tblGrid>
        <w:gridCol w:w="3006"/>
        <w:gridCol w:w="1843"/>
        <w:gridCol w:w="2693"/>
        <w:gridCol w:w="1276"/>
        <w:gridCol w:w="1984"/>
        <w:gridCol w:w="992"/>
        <w:gridCol w:w="1134"/>
        <w:gridCol w:w="1673"/>
      </w:tblGrid>
      <w:tr w:rsidR="003F3AD3" w:rsidRPr="00504BCA" w:rsidTr="0092511C">
        <w:trPr>
          <w:trHeight w:val="270"/>
        </w:trPr>
        <w:tc>
          <w:tcPr>
            <w:tcW w:w="484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Характеристики групп исследования</w:t>
            </w:r>
          </w:p>
        </w:tc>
        <w:tc>
          <w:tcPr>
            <w:tcW w:w="6945" w:type="dxa"/>
            <w:gridSpan w:val="4"/>
            <w:tcBorders>
              <w:top w:val="single" w:sz="4" w:space="0" w:color="auto"/>
              <w:left w:val="nil"/>
              <w:bottom w:val="single" w:sz="4" w:space="0" w:color="auto"/>
              <w:right w:val="single" w:sz="4" w:space="0" w:color="auto"/>
            </w:tcBorders>
            <w:shd w:val="clear" w:color="auto" w:fill="auto"/>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Группы исследования</w:t>
            </w:r>
          </w:p>
        </w:tc>
        <w:tc>
          <w:tcPr>
            <w:tcW w:w="2807" w:type="dxa"/>
            <w:gridSpan w:val="2"/>
            <w:vMerge w:val="restart"/>
            <w:tcBorders>
              <w:top w:val="single" w:sz="4" w:space="0" w:color="auto"/>
              <w:left w:val="single" w:sz="4" w:space="0" w:color="auto"/>
              <w:right w:val="single" w:sz="4" w:space="0" w:color="auto"/>
            </w:tcBorders>
            <w:shd w:val="clear" w:color="auto" w:fill="auto"/>
            <w:hideMark/>
          </w:tcPr>
          <w:p w:rsidR="002005E1" w:rsidRPr="00504BCA" w:rsidRDefault="002005E1" w:rsidP="002005E1">
            <w:pPr>
              <w:spacing w:after="0" w:line="240" w:lineRule="auto"/>
              <w:ind w:left="-150" w:right="-114"/>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 xml:space="preserve">Статистический </w:t>
            </w:r>
          </w:p>
          <w:p w:rsidR="002005E1" w:rsidRPr="00504BCA" w:rsidRDefault="002005E1" w:rsidP="002005E1">
            <w:pPr>
              <w:spacing w:after="0" w:line="240" w:lineRule="auto"/>
              <w:ind w:left="-150" w:right="-114"/>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тест значимости различий</w:t>
            </w:r>
          </w:p>
        </w:tc>
      </w:tr>
      <w:tr w:rsidR="003F3AD3" w:rsidRPr="00504BCA" w:rsidTr="0092511C">
        <w:trPr>
          <w:trHeight w:val="255"/>
        </w:trPr>
        <w:tc>
          <w:tcPr>
            <w:tcW w:w="4849" w:type="dxa"/>
            <w:gridSpan w:val="2"/>
            <w:vMerge/>
            <w:tcBorders>
              <w:top w:val="single" w:sz="4" w:space="0" w:color="auto"/>
              <w:left w:val="single" w:sz="4" w:space="0" w:color="auto"/>
              <w:bottom w:val="single" w:sz="4" w:space="0" w:color="auto"/>
              <w:right w:val="single" w:sz="4" w:space="0" w:color="auto"/>
            </w:tcBorders>
            <w:vAlign w:val="center"/>
            <w:hideMark/>
          </w:tcPr>
          <w:p w:rsidR="002005E1" w:rsidRPr="00504BCA" w:rsidRDefault="002005E1" w:rsidP="002005E1">
            <w:pPr>
              <w:spacing w:after="0" w:line="240" w:lineRule="auto"/>
              <w:rPr>
                <w:rFonts w:ascii="Times New Roman" w:eastAsia="Times New Roman" w:hAnsi="Times New Roman" w:cs="Times New Roman"/>
                <w:sz w:val="24"/>
                <w:szCs w:val="24"/>
                <w:lang w:val="ru-RU" w:eastAsia="ru-RU"/>
              </w:rPr>
            </w:pPr>
          </w:p>
        </w:tc>
        <w:tc>
          <w:tcPr>
            <w:tcW w:w="3969" w:type="dxa"/>
            <w:gridSpan w:val="2"/>
            <w:tcBorders>
              <w:top w:val="single" w:sz="4" w:space="0" w:color="auto"/>
              <w:left w:val="nil"/>
              <w:bottom w:val="single" w:sz="4" w:space="0" w:color="auto"/>
              <w:right w:val="single" w:sz="4" w:space="0" w:color="auto"/>
            </w:tcBorders>
            <w:shd w:val="clear" w:color="auto" w:fill="auto"/>
            <w:vAlign w:val="center"/>
            <w:hideMark/>
          </w:tcPr>
          <w:p w:rsidR="002005E1" w:rsidRPr="00504BCA" w:rsidRDefault="002005E1" w:rsidP="002005E1">
            <w:pPr>
              <w:spacing w:after="0" w:line="240" w:lineRule="auto"/>
              <w:ind w:left="-150" w:right="-114"/>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 xml:space="preserve">Основная </w:t>
            </w:r>
          </w:p>
        </w:tc>
        <w:tc>
          <w:tcPr>
            <w:tcW w:w="2976" w:type="dxa"/>
            <w:gridSpan w:val="2"/>
            <w:tcBorders>
              <w:top w:val="single" w:sz="4" w:space="0" w:color="auto"/>
              <w:left w:val="nil"/>
              <w:bottom w:val="single" w:sz="4" w:space="0" w:color="auto"/>
              <w:right w:val="single" w:sz="4" w:space="0" w:color="auto"/>
            </w:tcBorders>
            <w:shd w:val="clear" w:color="auto" w:fill="auto"/>
            <w:vAlign w:val="center"/>
            <w:hideMark/>
          </w:tcPr>
          <w:p w:rsidR="002005E1" w:rsidRPr="00504BCA" w:rsidRDefault="002005E1" w:rsidP="002005E1">
            <w:pPr>
              <w:spacing w:after="0" w:line="240" w:lineRule="auto"/>
              <w:ind w:left="-150" w:right="-114"/>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 xml:space="preserve">Контрольная </w:t>
            </w:r>
          </w:p>
        </w:tc>
        <w:tc>
          <w:tcPr>
            <w:tcW w:w="2807" w:type="dxa"/>
            <w:gridSpan w:val="2"/>
            <w:vMerge/>
            <w:tcBorders>
              <w:left w:val="single" w:sz="4" w:space="0" w:color="auto"/>
              <w:bottom w:val="single" w:sz="4" w:space="0" w:color="auto"/>
              <w:right w:val="single" w:sz="4" w:space="0" w:color="auto"/>
            </w:tcBorders>
            <w:vAlign w:val="center"/>
            <w:hideMark/>
          </w:tcPr>
          <w:p w:rsidR="002005E1" w:rsidRPr="00504BCA" w:rsidRDefault="002005E1" w:rsidP="002005E1">
            <w:pPr>
              <w:spacing w:after="0" w:line="240" w:lineRule="auto"/>
              <w:rPr>
                <w:rFonts w:ascii="Times New Roman" w:eastAsia="Times New Roman" w:hAnsi="Times New Roman" w:cs="Times New Roman"/>
                <w:sz w:val="24"/>
                <w:szCs w:val="24"/>
                <w:lang w:val="ru-RU" w:eastAsia="ru-RU"/>
              </w:rPr>
            </w:pPr>
          </w:p>
        </w:tc>
      </w:tr>
      <w:tr w:rsidR="003F3AD3" w:rsidRPr="00504BCA" w:rsidTr="0092511C">
        <w:trPr>
          <w:trHeight w:val="341"/>
        </w:trPr>
        <w:tc>
          <w:tcPr>
            <w:tcW w:w="4849" w:type="dxa"/>
            <w:gridSpan w:val="2"/>
            <w:vMerge/>
            <w:tcBorders>
              <w:top w:val="single" w:sz="4" w:space="0" w:color="auto"/>
              <w:left w:val="single" w:sz="4" w:space="0" w:color="auto"/>
              <w:bottom w:val="single" w:sz="4" w:space="0" w:color="auto"/>
              <w:right w:val="single" w:sz="4" w:space="0" w:color="auto"/>
            </w:tcBorders>
            <w:vAlign w:val="center"/>
            <w:hideMark/>
          </w:tcPr>
          <w:p w:rsidR="002005E1" w:rsidRPr="00504BCA" w:rsidRDefault="002005E1" w:rsidP="002005E1">
            <w:pPr>
              <w:spacing w:after="0" w:line="240" w:lineRule="auto"/>
              <w:rPr>
                <w:rFonts w:ascii="Times New Roman" w:eastAsia="Times New Roman" w:hAnsi="Times New Roman" w:cs="Times New Roman"/>
                <w:sz w:val="24"/>
                <w:szCs w:val="24"/>
                <w:lang w:val="ru-RU" w:eastAsia="ru-RU"/>
              </w:rPr>
            </w:pPr>
          </w:p>
        </w:tc>
        <w:tc>
          <w:tcPr>
            <w:tcW w:w="2693" w:type="dxa"/>
            <w:tcBorders>
              <w:top w:val="nil"/>
              <w:left w:val="nil"/>
              <w:bottom w:val="single" w:sz="4" w:space="0" w:color="auto"/>
              <w:right w:val="single" w:sz="4" w:space="0" w:color="auto"/>
            </w:tcBorders>
            <w:shd w:val="clear" w:color="auto" w:fill="auto"/>
            <w:vAlign w:val="center"/>
            <w:hideMark/>
          </w:tcPr>
          <w:p w:rsidR="002005E1" w:rsidRPr="00504BCA" w:rsidRDefault="002005E1" w:rsidP="002005E1">
            <w:pPr>
              <w:spacing w:after="0" w:line="240" w:lineRule="auto"/>
              <w:ind w:left="-150" w:right="-114"/>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Абсолютное число</w:t>
            </w:r>
          </w:p>
        </w:tc>
        <w:tc>
          <w:tcPr>
            <w:tcW w:w="1276" w:type="dxa"/>
            <w:tcBorders>
              <w:top w:val="nil"/>
              <w:left w:val="nil"/>
              <w:bottom w:val="single" w:sz="4" w:space="0" w:color="auto"/>
              <w:right w:val="single" w:sz="4" w:space="0" w:color="auto"/>
            </w:tcBorders>
            <w:shd w:val="clear" w:color="auto" w:fill="auto"/>
            <w:vAlign w:val="center"/>
            <w:hideMark/>
          </w:tcPr>
          <w:p w:rsidR="002005E1" w:rsidRPr="00504BCA" w:rsidRDefault="002005E1" w:rsidP="002005E1">
            <w:pPr>
              <w:spacing w:after="0" w:line="240" w:lineRule="auto"/>
              <w:ind w:left="-150" w:right="-114"/>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w:t>
            </w:r>
          </w:p>
        </w:tc>
        <w:tc>
          <w:tcPr>
            <w:tcW w:w="1984" w:type="dxa"/>
            <w:tcBorders>
              <w:top w:val="nil"/>
              <w:left w:val="nil"/>
              <w:bottom w:val="single" w:sz="4" w:space="0" w:color="auto"/>
              <w:right w:val="single" w:sz="4" w:space="0" w:color="auto"/>
            </w:tcBorders>
            <w:shd w:val="clear" w:color="auto" w:fill="auto"/>
            <w:vAlign w:val="center"/>
            <w:hideMark/>
          </w:tcPr>
          <w:p w:rsidR="002005E1" w:rsidRPr="00504BCA" w:rsidRDefault="002005E1" w:rsidP="002005E1">
            <w:pPr>
              <w:spacing w:after="0" w:line="240" w:lineRule="auto"/>
              <w:ind w:left="-150" w:right="-114"/>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Абсолютное число</w:t>
            </w:r>
          </w:p>
        </w:tc>
        <w:tc>
          <w:tcPr>
            <w:tcW w:w="992" w:type="dxa"/>
            <w:tcBorders>
              <w:top w:val="nil"/>
              <w:left w:val="nil"/>
              <w:bottom w:val="single" w:sz="4" w:space="0" w:color="auto"/>
              <w:right w:val="single" w:sz="4" w:space="0" w:color="auto"/>
            </w:tcBorders>
            <w:shd w:val="clear" w:color="auto" w:fill="auto"/>
            <w:vAlign w:val="center"/>
            <w:hideMark/>
          </w:tcPr>
          <w:p w:rsidR="002005E1" w:rsidRPr="00504BCA" w:rsidRDefault="002005E1" w:rsidP="002005E1">
            <w:pPr>
              <w:spacing w:after="0" w:line="240" w:lineRule="auto"/>
              <w:ind w:left="-150" w:right="-114"/>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w:t>
            </w:r>
          </w:p>
        </w:tc>
        <w:tc>
          <w:tcPr>
            <w:tcW w:w="1134" w:type="dxa"/>
            <w:tcBorders>
              <w:top w:val="nil"/>
              <w:left w:val="nil"/>
              <w:bottom w:val="single" w:sz="4" w:space="0" w:color="auto"/>
              <w:right w:val="single" w:sz="4" w:space="0" w:color="auto"/>
            </w:tcBorders>
            <w:shd w:val="clear" w:color="auto" w:fill="auto"/>
            <w:vAlign w:val="center"/>
            <w:hideMark/>
          </w:tcPr>
          <w:p w:rsidR="002005E1" w:rsidRPr="00504BCA" w:rsidRDefault="002005E1" w:rsidP="002005E1">
            <w:pPr>
              <w:spacing w:after="0" w:line="240" w:lineRule="auto"/>
              <w:ind w:left="-150" w:right="-114"/>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χ2</w:t>
            </w:r>
          </w:p>
        </w:tc>
        <w:tc>
          <w:tcPr>
            <w:tcW w:w="1673" w:type="dxa"/>
            <w:tcBorders>
              <w:top w:val="nil"/>
              <w:left w:val="nil"/>
              <w:bottom w:val="single" w:sz="4" w:space="0" w:color="auto"/>
              <w:right w:val="single" w:sz="4" w:space="0" w:color="auto"/>
            </w:tcBorders>
            <w:shd w:val="clear" w:color="auto" w:fill="auto"/>
            <w:vAlign w:val="center"/>
            <w:hideMark/>
          </w:tcPr>
          <w:p w:rsidR="002005E1" w:rsidRPr="00504BCA" w:rsidRDefault="002005E1" w:rsidP="002005E1">
            <w:pPr>
              <w:spacing w:after="0" w:line="240" w:lineRule="auto"/>
              <w:ind w:left="-150" w:right="-114"/>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р-оценка</w:t>
            </w:r>
          </w:p>
        </w:tc>
      </w:tr>
      <w:tr w:rsidR="003F3AD3" w:rsidRPr="00504BCA" w:rsidTr="0092511C">
        <w:trPr>
          <w:trHeight w:val="268"/>
        </w:trPr>
        <w:tc>
          <w:tcPr>
            <w:tcW w:w="3006" w:type="dxa"/>
            <w:vMerge w:val="restart"/>
            <w:tcBorders>
              <w:top w:val="nil"/>
              <w:left w:val="single" w:sz="4" w:space="0" w:color="auto"/>
              <w:bottom w:val="single" w:sz="4" w:space="0" w:color="auto"/>
              <w:right w:val="single" w:sz="4" w:space="0" w:color="auto"/>
            </w:tcBorders>
            <w:shd w:val="clear" w:color="auto" w:fill="auto"/>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Возраст</w:t>
            </w:r>
          </w:p>
        </w:tc>
        <w:tc>
          <w:tcPr>
            <w:tcW w:w="1843" w:type="dxa"/>
            <w:tcBorders>
              <w:top w:val="single" w:sz="4" w:space="0" w:color="auto"/>
              <w:left w:val="nil"/>
              <w:bottom w:val="single" w:sz="4" w:space="0" w:color="auto"/>
              <w:right w:val="single" w:sz="4" w:space="0" w:color="auto"/>
            </w:tcBorders>
            <w:shd w:val="clear" w:color="auto" w:fill="auto"/>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40-50 лет</w:t>
            </w:r>
          </w:p>
        </w:tc>
        <w:tc>
          <w:tcPr>
            <w:tcW w:w="2693"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w:t>
            </w:r>
          </w:p>
        </w:tc>
        <w:tc>
          <w:tcPr>
            <w:tcW w:w="1276"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ind w:right="-14"/>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0,0</w:t>
            </w:r>
          </w:p>
        </w:tc>
        <w:tc>
          <w:tcPr>
            <w:tcW w:w="1984"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w:t>
            </w:r>
          </w:p>
        </w:tc>
        <w:tc>
          <w:tcPr>
            <w:tcW w:w="992"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0,8</w:t>
            </w:r>
          </w:p>
        </w:tc>
        <w:tc>
          <w:tcPr>
            <w:tcW w:w="1134" w:type="dxa"/>
            <w:vMerge w:val="restart"/>
            <w:tcBorders>
              <w:top w:val="single" w:sz="4" w:space="0" w:color="auto"/>
              <w:left w:val="nil"/>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1,88</w:t>
            </w:r>
          </w:p>
        </w:tc>
        <w:tc>
          <w:tcPr>
            <w:tcW w:w="1673" w:type="dxa"/>
            <w:vMerge w:val="restart"/>
            <w:tcBorders>
              <w:top w:val="single" w:sz="4" w:space="0" w:color="auto"/>
              <w:left w:val="nil"/>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0,597</w:t>
            </w:r>
          </w:p>
        </w:tc>
      </w:tr>
      <w:tr w:rsidR="003F3AD3" w:rsidRPr="00504BCA" w:rsidTr="0092511C">
        <w:trPr>
          <w:trHeight w:val="215"/>
        </w:trPr>
        <w:tc>
          <w:tcPr>
            <w:tcW w:w="3006" w:type="dxa"/>
            <w:vMerge/>
            <w:tcBorders>
              <w:top w:val="nil"/>
              <w:left w:val="single" w:sz="4" w:space="0" w:color="auto"/>
              <w:bottom w:val="single" w:sz="4" w:space="0" w:color="auto"/>
              <w:right w:val="single" w:sz="4" w:space="0" w:color="auto"/>
            </w:tcBorders>
            <w:vAlign w:val="center"/>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843" w:type="dxa"/>
            <w:tcBorders>
              <w:top w:val="nil"/>
              <w:left w:val="nil"/>
              <w:bottom w:val="single" w:sz="4" w:space="0" w:color="auto"/>
              <w:right w:val="single" w:sz="4" w:space="0" w:color="auto"/>
            </w:tcBorders>
            <w:shd w:val="clear" w:color="auto" w:fill="auto"/>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51-60 лет</w:t>
            </w:r>
          </w:p>
        </w:tc>
        <w:tc>
          <w:tcPr>
            <w:tcW w:w="2693"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24</w:t>
            </w:r>
          </w:p>
        </w:tc>
        <w:tc>
          <w:tcPr>
            <w:tcW w:w="1276"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14"/>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19,4</w:t>
            </w:r>
          </w:p>
        </w:tc>
        <w:tc>
          <w:tcPr>
            <w:tcW w:w="1984"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19</w:t>
            </w:r>
          </w:p>
        </w:tc>
        <w:tc>
          <w:tcPr>
            <w:tcW w:w="992"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15,6</w:t>
            </w:r>
          </w:p>
        </w:tc>
        <w:tc>
          <w:tcPr>
            <w:tcW w:w="1134" w:type="dxa"/>
            <w:vMerge/>
            <w:tcBorders>
              <w:left w:val="nil"/>
              <w:right w:val="single" w:sz="4" w:space="0" w:color="auto"/>
            </w:tcBorders>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673" w:type="dxa"/>
            <w:vMerge/>
            <w:tcBorders>
              <w:left w:val="nil"/>
              <w:right w:val="single" w:sz="4" w:space="0" w:color="auto"/>
            </w:tcBorders>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3F3AD3" w:rsidRPr="00504BCA" w:rsidTr="0092511C">
        <w:trPr>
          <w:trHeight w:val="205"/>
        </w:trPr>
        <w:tc>
          <w:tcPr>
            <w:tcW w:w="3006" w:type="dxa"/>
            <w:vMerge/>
            <w:tcBorders>
              <w:top w:val="nil"/>
              <w:left w:val="single" w:sz="4" w:space="0" w:color="auto"/>
              <w:bottom w:val="single" w:sz="4" w:space="0" w:color="auto"/>
              <w:right w:val="single" w:sz="4" w:space="0" w:color="auto"/>
            </w:tcBorders>
            <w:vAlign w:val="center"/>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843" w:type="dxa"/>
            <w:tcBorders>
              <w:top w:val="nil"/>
              <w:left w:val="nil"/>
              <w:bottom w:val="single" w:sz="4" w:space="0" w:color="auto"/>
              <w:right w:val="single" w:sz="4" w:space="0" w:color="auto"/>
            </w:tcBorders>
            <w:shd w:val="clear" w:color="auto" w:fill="auto"/>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61-70 лет</w:t>
            </w:r>
          </w:p>
        </w:tc>
        <w:tc>
          <w:tcPr>
            <w:tcW w:w="2693"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57</w:t>
            </w:r>
          </w:p>
        </w:tc>
        <w:tc>
          <w:tcPr>
            <w:tcW w:w="1276"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14"/>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46,0</w:t>
            </w:r>
          </w:p>
        </w:tc>
        <w:tc>
          <w:tcPr>
            <w:tcW w:w="1984"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62</w:t>
            </w:r>
          </w:p>
        </w:tc>
        <w:tc>
          <w:tcPr>
            <w:tcW w:w="992"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50,8</w:t>
            </w:r>
          </w:p>
        </w:tc>
        <w:tc>
          <w:tcPr>
            <w:tcW w:w="1134" w:type="dxa"/>
            <w:vMerge/>
            <w:tcBorders>
              <w:left w:val="nil"/>
              <w:right w:val="single" w:sz="4" w:space="0" w:color="auto"/>
            </w:tcBorders>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673" w:type="dxa"/>
            <w:vMerge/>
            <w:tcBorders>
              <w:left w:val="nil"/>
              <w:right w:val="single" w:sz="4" w:space="0" w:color="auto"/>
            </w:tcBorders>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3F3AD3" w:rsidRPr="00504BCA" w:rsidTr="0092511C">
        <w:trPr>
          <w:trHeight w:val="265"/>
        </w:trPr>
        <w:tc>
          <w:tcPr>
            <w:tcW w:w="3006" w:type="dxa"/>
            <w:vMerge/>
            <w:tcBorders>
              <w:top w:val="nil"/>
              <w:left w:val="single" w:sz="4" w:space="0" w:color="auto"/>
              <w:bottom w:val="single" w:sz="4" w:space="0" w:color="auto"/>
              <w:right w:val="single" w:sz="4" w:space="0" w:color="auto"/>
            </w:tcBorders>
            <w:vAlign w:val="center"/>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843" w:type="dxa"/>
            <w:tcBorders>
              <w:top w:val="nil"/>
              <w:left w:val="nil"/>
              <w:bottom w:val="single" w:sz="4" w:space="0" w:color="auto"/>
              <w:right w:val="single" w:sz="4" w:space="0" w:color="auto"/>
            </w:tcBorders>
            <w:shd w:val="clear" w:color="auto" w:fill="auto"/>
            <w:hideMark/>
          </w:tcPr>
          <w:p w:rsidR="002005E1" w:rsidRPr="00504BCA" w:rsidRDefault="0051414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eastAsia="ru-RU"/>
              </w:rPr>
              <w:t>&gt;</w:t>
            </w:r>
            <w:r w:rsidR="002005E1" w:rsidRPr="00504BCA">
              <w:rPr>
                <w:rFonts w:ascii="Times New Roman" w:eastAsia="Times New Roman" w:hAnsi="Times New Roman" w:cs="Times New Roman"/>
                <w:sz w:val="24"/>
                <w:szCs w:val="24"/>
                <w:lang w:val="ru-RU" w:eastAsia="ru-RU"/>
              </w:rPr>
              <w:t xml:space="preserve"> 70 лет</w:t>
            </w:r>
          </w:p>
        </w:tc>
        <w:tc>
          <w:tcPr>
            <w:tcW w:w="2693"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43</w:t>
            </w:r>
          </w:p>
        </w:tc>
        <w:tc>
          <w:tcPr>
            <w:tcW w:w="1276"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14"/>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34,7</w:t>
            </w:r>
          </w:p>
        </w:tc>
        <w:tc>
          <w:tcPr>
            <w:tcW w:w="1984"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40</w:t>
            </w:r>
          </w:p>
        </w:tc>
        <w:tc>
          <w:tcPr>
            <w:tcW w:w="992"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32,8</w:t>
            </w:r>
          </w:p>
        </w:tc>
        <w:tc>
          <w:tcPr>
            <w:tcW w:w="1134" w:type="dxa"/>
            <w:vMerge/>
            <w:tcBorders>
              <w:left w:val="nil"/>
              <w:bottom w:val="single" w:sz="4" w:space="0" w:color="auto"/>
              <w:right w:val="single" w:sz="4" w:space="0" w:color="auto"/>
            </w:tcBorders>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673" w:type="dxa"/>
            <w:vMerge/>
            <w:tcBorders>
              <w:left w:val="nil"/>
              <w:bottom w:val="single" w:sz="4" w:space="0" w:color="auto"/>
              <w:right w:val="single" w:sz="4" w:space="0" w:color="auto"/>
            </w:tcBorders>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3F3AD3" w:rsidRPr="00504BCA" w:rsidTr="0092511C">
        <w:trPr>
          <w:trHeight w:val="268"/>
        </w:trPr>
        <w:tc>
          <w:tcPr>
            <w:tcW w:w="3006" w:type="dxa"/>
            <w:vMerge w:val="restart"/>
            <w:tcBorders>
              <w:top w:val="nil"/>
              <w:left w:val="single" w:sz="4" w:space="0" w:color="auto"/>
              <w:bottom w:val="single" w:sz="4" w:space="0" w:color="auto"/>
              <w:right w:val="single" w:sz="4" w:space="0" w:color="auto"/>
            </w:tcBorders>
            <w:shd w:val="clear" w:color="auto" w:fill="auto"/>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ИМТ</w:t>
            </w:r>
          </w:p>
        </w:tc>
        <w:tc>
          <w:tcPr>
            <w:tcW w:w="1843" w:type="dxa"/>
            <w:tcBorders>
              <w:top w:val="nil"/>
              <w:left w:val="nil"/>
              <w:bottom w:val="single" w:sz="4" w:space="0" w:color="auto"/>
              <w:right w:val="single" w:sz="4" w:space="0" w:color="auto"/>
            </w:tcBorders>
            <w:shd w:val="clear" w:color="auto" w:fill="auto"/>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До 25</w:t>
            </w:r>
          </w:p>
        </w:tc>
        <w:tc>
          <w:tcPr>
            <w:tcW w:w="2693"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32</w:t>
            </w:r>
          </w:p>
        </w:tc>
        <w:tc>
          <w:tcPr>
            <w:tcW w:w="1276"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14"/>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25,8</w:t>
            </w:r>
          </w:p>
        </w:tc>
        <w:tc>
          <w:tcPr>
            <w:tcW w:w="1984"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45</w:t>
            </w:r>
          </w:p>
        </w:tc>
        <w:tc>
          <w:tcPr>
            <w:tcW w:w="992"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36,9</w:t>
            </w:r>
          </w:p>
        </w:tc>
        <w:tc>
          <w:tcPr>
            <w:tcW w:w="1134" w:type="dxa"/>
            <w:vMerge w:val="restart"/>
            <w:tcBorders>
              <w:top w:val="nil"/>
              <w:left w:val="nil"/>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5,06</w:t>
            </w:r>
          </w:p>
        </w:tc>
        <w:tc>
          <w:tcPr>
            <w:tcW w:w="1673" w:type="dxa"/>
            <w:vMerge w:val="restart"/>
            <w:tcBorders>
              <w:top w:val="nil"/>
              <w:left w:val="nil"/>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0,08</w:t>
            </w:r>
          </w:p>
        </w:tc>
      </w:tr>
      <w:tr w:rsidR="003F3AD3" w:rsidRPr="00504BCA" w:rsidTr="0092511C">
        <w:trPr>
          <w:trHeight w:val="271"/>
        </w:trPr>
        <w:tc>
          <w:tcPr>
            <w:tcW w:w="3006" w:type="dxa"/>
            <w:vMerge/>
            <w:tcBorders>
              <w:top w:val="nil"/>
              <w:left w:val="single" w:sz="4" w:space="0" w:color="auto"/>
              <w:bottom w:val="single" w:sz="4" w:space="0" w:color="auto"/>
              <w:right w:val="single" w:sz="4" w:space="0" w:color="auto"/>
            </w:tcBorders>
            <w:vAlign w:val="center"/>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843" w:type="dxa"/>
            <w:tcBorders>
              <w:top w:val="nil"/>
              <w:left w:val="nil"/>
              <w:bottom w:val="single" w:sz="4" w:space="0" w:color="auto"/>
              <w:right w:val="single" w:sz="4" w:space="0" w:color="auto"/>
            </w:tcBorders>
            <w:shd w:val="clear" w:color="auto" w:fill="auto"/>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25-30</w:t>
            </w:r>
          </w:p>
        </w:tc>
        <w:tc>
          <w:tcPr>
            <w:tcW w:w="2693"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69</w:t>
            </w:r>
          </w:p>
        </w:tc>
        <w:tc>
          <w:tcPr>
            <w:tcW w:w="1276"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14"/>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55,6</w:t>
            </w:r>
          </w:p>
        </w:tc>
        <w:tc>
          <w:tcPr>
            <w:tcW w:w="1984"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51</w:t>
            </w:r>
          </w:p>
        </w:tc>
        <w:tc>
          <w:tcPr>
            <w:tcW w:w="992"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41,8</w:t>
            </w:r>
          </w:p>
        </w:tc>
        <w:tc>
          <w:tcPr>
            <w:tcW w:w="1134" w:type="dxa"/>
            <w:vMerge/>
            <w:tcBorders>
              <w:left w:val="nil"/>
              <w:right w:val="single" w:sz="4" w:space="0" w:color="auto"/>
            </w:tcBorders>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673" w:type="dxa"/>
            <w:vMerge/>
            <w:tcBorders>
              <w:left w:val="nil"/>
              <w:right w:val="single" w:sz="4" w:space="0" w:color="auto"/>
            </w:tcBorders>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3F3AD3" w:rsidRPr="00504BCA" w:rsidTr="0092511C">
        <w:trPr>
          <w:trHeight w:val="275"/>
        </w:trPr>
        <w:tc>
          <w:tcPr>
            <w:tcW w:w="3006" w:type="dxa"/>
            <w:vMerge/>
            <w:tcBorders>
              <w:top w:val="nil"/>
              <w:left w:val="single" w:sz="4" w:space="0" w:color="auto"/>
              <w:bottom w:val="single" w:sz="4" w:space="0" w:color="auto"/>
              <w:right w:val="single" w:sz="4" w:space="0" w:color="auto"/>
            </w:tcBorders>
            <w:vAlign w:val="center"/>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843" w:type="dxa"/>
            <w:tcBorders>
              <w:top w:val="nil"/>
              <w:left w:val="nil"/>
              <w:bottom w:val="single" w:sz="4" w:space="0" w:color="auto"/>
              <w:right w:val="single" w:sz="4" w:space="0" w:color="auto"/>
            </w:tcBorders>
            <w:shd w:val="clear" w:color="auto" w:fill="auto"/>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Более 30</w:t>
            </w:r>
          </w:p>
        </w:tc>
        <w:tc>
          <w:tcPr>
            <w:tcW w:w="2693"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23</w:t>
            </w:r>
          </w:p>
        </w:tc>
        <w:tc>
          <w:tcPr>
            <w:tcW w:w="1276"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14"/>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18,5</w:t>
            </w:r>
          </w:p>
        </w:tc>
        <w:tc>
          <w:tcPr>
            <w:tcW w:w="1984"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26</w:t>
            </w:r>
          </w:p>
        </w:tc>
        <w:tc>
          <w:tcPr>
            <w:tcW w:w="992"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21,3</w:t>
            </w:r>
          </w:p>
        </w:tc>
        <w:tc>
          <w:tcPr>
            <w:tcW w:w="1134" w:type="dxa"/>
            <w:vMerge/>
            <w:tcBorders>
              <w:left w:val="nil"/>
              <w:bottom w:val="single" w:sz="4" w:space="0" w:color="auto"/>
              <w:right w:val="single" w:sz="4" w:space="0" w:color="auto"/>
            </w:tcBorders>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673" w:type="dxa"/>
            <w:vMerge/>
            <w:tcBorders>
              <w:left w:val="nil"/>
              <w:bottom w:val="single" w:sz="4" w:space="0" w:color="auto"/>
              <w:right w:val="single" w:sz="4" w:space="0" w:color="auto"/>
            </w:tcBorders>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3F3AD3" w:rsidRPr="00504BCA" w:rsidTr="0092511C">
        <w:trPr>
          <w:trHeight w:val="97"/>
        </w:trPr>
        <w:tc>
          <w:tcPr>
            <w:tcW w:w="3006" w:type="dxa"/>
            <w:vMerge w:val="restart"/>
            <w:tcBorders>
              <w:top w:val="nil"/>
              <w:left w:val="single" w:sz="4" w:space="0" w:color="auto"/>
              <w:bottom w:val="single" w:sz="4" w:space="0" w:color="auto"/>
              <w:right w:val="single" w:sz="4" w:space="0" w:color="auto"/>
            </w:tcBorders>
            <w:shd w:val="clear" w:color="auto" w:fill="auto"/>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Место проживания</w:t>
            </w:r>
          </w:p>
        </w:tc>
        <w:tc>
          <w:tcPr>
            <w:tcW w:w="1843" w:type="dxa"/>
            <w:tcBorders>
              <w:top w:val="nil"/>
              <w:left w:val="nil"/>
              <w:bottom w:val="single" w:sz="4" w:space="0" w:color="auto"/>
              <w:right w:val="single" w:sz="4" w:space="0" w:color="auto"/>
            </w:tcBorders>
            <w:shd w:val="clear" w:color="auto" w:fill="auto"/>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Город</w:t>
            </w:r>
          </w:p>
        </w:tc>
        <w:tc>
          <w:tcPr>
            <w:tcW w:w="2693"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92</w:t>
            </w:r>
          </w:p>
        </w:tc>
        <w:tc>
          <w:tcPr>
            <w:tcW w:w="1276"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74,2</w:t>
            </w:r>
          </w:p>
        </w:tc>
        <w:tc>
          <w:tcPr>
            <w:tcW w:w="1984"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95</w:t>
            </w:r>
          </w:p>
        </w:tc>
        <w:tc>
          <w:tcPr>
            <w:tcW w:w="992"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77,9</w:t>
            </w:r>
          </w:p>
        </w:tc>
        <w:tc>
          <w:tcPr>
            <w:tcW w:w="1134" w:type="dxa"/>
            <w:vMerge w:val="restart"/>
            <w:tcBorders>
              <w:top w:val="nil"/>
              <w:left w:val="nil"/>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0,46</w:t>
            </w:r>
          </w:p>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 </w:t>
            </w:r>
          </w:p>
        </w:tc>
        <w:tc>
          <w:tcPr>
            <w:tcW w:w="1673" w:type="dxa"/>
            <w:vMerge w:val="restart"/>
            <w:tcBorders>
              <w:top w:val="nil"/>
              <w:left w:val="nil"/>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0,5</w:t>
            </w:r>
          </w:p>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 </w:t>
            </w:r>
          </w:p>
        </w:tc>
      </w:tr>
      <w:tr w:rsidR="003F3AD3" w:rsidRPr="00504BCA" w:rsidTr="0092511C">
        <w:trPr>
          <w:trHeight w:val="216"/>
        </w:trPr>
        <w:tc>
          <w:tcPr>
            <w:tcW w:w="3006" w:type="dxa"/>
            <w:vMerge/>
            <w:tcBorders>
              <w:top w:val="nil"/>
              <w:left w:val="single" w:sz="4" w:space="0" w:color="auto"/>
              <w:bottom w:val="single" w:sz="4" w:space="0" w:color="auto"/>
              <w:right w:val="single" w:sz="4" w:space="0" w:color="auto"/>
            </w:tcBorders>
            <w:vAlign w:val="center"/>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843" w:type="dxa"/>
            <w:tcBorders>
              <w:top w:val="nil"/>
              <w:left w:val="nil"/>
              <w:bottom w:val="single" w:sz="4" w:space="0" w:color="auto"/>
              <w:right w:val="single" w:sz="4" w:space="0" w:color="auto"/>
            </w:tcBorders>
            <w:shd w:val="clear" w:color="auto" w:fill="auto"/>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Село</w:t>
            </w:r>
          </w:p>
        </w:tc>
        <w:tc>
          <w:tcPr>
            <w:tcW w:w="2693"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32</w:t>
            </w:r>
          </w:p>
        </w:tc>
        <w:tc>
          <w:tcPr>
            <w:tcW w:w="1276"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25,8</w:t>
            </w:r>
          </w:p>
        </w:tc>
        <w:tc>
          <w:tcPr>
            <w:tcW w:w="1984"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27</w:t>
            </w:r>
          </w:p>
        </w:tc>
        <w:tc>
          <w:tcPr>
            <w:tcW w:w="992"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22,1</w:t>
            </w:r>
          </w:p>
        </w:tc>
        <w:tc>
          <w:tcPr>
            <w:tcW w:w="1134" w:type="dxa"/>
            <w:vMerge/>
            <w:tcBorders>
              <w:left w:val="nil"/>
              <w:bottom w:val="single" w:sz="4" w:space="0" w:color="auto"/>
              <w:right w:val="single" w:sz="4" w:space="0" w:color="auto"/>
            </w:tcBorders>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673" w:type="dxa"/>
            <w:vMerge/>
            <w:tcBorders>
              <w:left w:val="nil"/>
              <w:bottom w:val="single" w:sz="4" w:space="0" w:color="auto"/>
              <w:right w:val="single" w:sz="4" w:space="0" w:color="auto"/>
            </w:tcBorders>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3F3AD3" w:rsidRPr="00504BCA" w:rsidTr="0092511C">
        <w:trPr>
          <w:trHeight w:val="247"/>
        </w:trPr>
        <w:tc>
          <w:tcPr>
            <w:tcW w:w="3006" w:type="dxa"/>
            <w:vMerge w:val="restart"/>
            <w:tcBorders>
              <w:top w:val="nil"/>
              <w:left w:val="single" w:sz="4" w:space="0" w:color="auto"/>
              <w:bottom w:val="single" w:sz="4" w:space="0" w:color="auto"/>
              <w:right w:val="single" w:sz="4" w:space="0" w:color="auto"/>
            </w:tcBorders>
            <w:shd w:val="clear" w:color="auto" w:fill="auto"/>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Социальное</w:t>
            </w:r>
          </w:p>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положение</w:t>
            </w:r>
          </w:p>
        </w:tc>
        <w:tc>
          <w:tcPr>
            <w:tcW w:w="1843" w:type="dxa"/>
            <w:tcBorders>
              <w:top w:val="single" w:sz="4" w:space="0" w:color="auto"/>
              <w:left w:val="nil"/>
              <w:bottom w:val="single" w:sz="4" w:space="0" w:color="auto"/>
              <w:right w:val="single" w:sz="4" w:space="0" w:color="auto"/>
            </w:tcBorders>
            <w:shd w:val="clear" w:color="auto" w:fill="auto"/>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Рабочий</w:t>
            </w:r>
          </w:p>
        </w:tc>
        <w:tc>
          <w:tcPr>
            <w:tcW w:w="2693" w:type="dxa"/>
            <w:tcBorders>
              <w:top w:val="single" w:sz="4" w:space="0" w:color="auto"/>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15</w:t>
            </w:r>
          </w:p>
        </w:tc>
        <w:tc>
          <w:tcPr>
            <w:tcW w:w="1276" w:type="dxa"/>
            <w:tcBorders>
              <w:top w:val="single" w:sz="4" w:space="0" w:color="auto"/>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12,1</w:t>
            </w:r>
          </w:p>
        </w:tc>
        <w:tc>
          <w:tcPr>
            <w:tcW w:w="1984" w:type="dxa"/>
            <w:tcBorders>
              <w:top w:val="single" w:sz="4" w:space="0" w:color="auto"/>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9</w:t>
            </w:r>
          </w:p>
        </w:tc>
        <w:tc>
          <w:tcPr>
            <w:tcW w:w="992" w:type="dxa"/>
            <w:tcBorders>
              <w:top w:val="single" w:sz="4" w:space="0" w:color="auto"/>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7,4</w:t>
            </w:r>
          </w:p>
        </w:tc>
        <w:tc>
          <w:tcPr>
            <w:tcW w:w="1134" w:type="dxa"/>
            <w:vMerge w:val="restart"/>
            <w:tcBorders>
              <w:top w:val="single" w:sz="4" w:space="0" w:color="auto"/>
              <w:left w:val="nil"/>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6,01</w:t>
            </w:r>
          </w:p>
        </w:tc>
        <w:tc>
          <w:tcPr>
            <w:tcW w:w="1673" w:type="dxa"/>
            <w:vMerge w:val="restart"/>
            <w:tcBorders>
              <w:top w:val="single" w:sz="4" w:space="0" w:color="auto"/>
              <w:left w:val="nil"/>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0,306</w:t>
            </w:r>
          </w:p>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3F3AD3" w:rsidRPr="00504BCA" w:rsidTr="0092511C">
        <w:trPr>
          <w:trHeight w:val="264"/>
        </w:trPr>
        <w:tc>
          <w:tcPr>
            <w:tcW w:w="3006" w:type="dxa"/>
            <w:vMerge/>
            <w:tcBorders>
              <w:top w:val="nil"/>
              <w:left w:val="single" w:sz="4" w:space="0" w:color="auto"/>
              <w:bottom w:val="single" w:sz="4" w:space="0" w:color="auto"/>
              <w:right w:val="single" w:sz="4" w:space="0" w:color="auto"/>
            </w:tcBorders>
            <w:vAlign w:val="center"/>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843" w:type="dxa"/>
            <w:tcBorders>
              <w:top w:val="nil"/>
              <w:left w:val="nil"/>
              <w:bottom w:val="single" w:sz="4" w:space="0" w:color="auto"/>
              <w:right w:val="single" w:sz="4" w:space="0" w:color="auto"/>
            </w:tcBorders>
            <w:shd w:val="clear" w:color="auto" w:fill="auto"/>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Служащий</w:t>
            </w:r>
          </w:p>
        </w:tc>
        <w:tc>
          <w:tcPr>
            <w:tcW w:w="2693"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3</w:t>
            </w:r>
          </w:p>
        </w:tc>
        <w:tc>
          <w:tcPr>
            <w:tcW w:w="1276"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2,4</w:t>
            </w:r>
          </w:p>
        </w:tc>
        <w:tc>
          <w:tcPr>
            <w:tcW w:w="1984"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6</w:t>
            </w:r>
          </w:p>
        </w:tc>
        <w:tc>
          <w:tcPr>
            <w:tcW w:w="992"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4,9</w:t>
            </w:r>
          </w:p>
        </w:tc>
        <w:tc>
          <w:tcPr>
            <w:tcW w:w="1134" w:type="dxa"/>
            <w:vMerge/>
            <w:tcBorders>
              <w:left w:val="nil"/>
              <w:right w:val="single" w:sz="4" w:space="0" w:color="auto"/>
            </w:tcBorders>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673" w:type="dxa"/>
            <w:vMerge/>
            <w:tcBorders>
              <w:left w:val="nil"/>
              <w:right w:val="single" w:sz="4" w:space="0" w:color="auto"/>
            </w:tcBorders>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3F3AD3" w:rsidRPr="00504BCA" w:rsidTr="0092511C">
        <w:trPr>
          <w:trHeight w:val="241"/>
        </w:trPr>
        <w:tc>
          <w:tcPr>
            <w:tcW w:w="3006" w:type="dxa"/>
            <w:vMerge/>
            <w:tcBorders>
              <w:top w:val="nil"/>
              <w:left w:val="single" w:sz="4" w:space="0" w:color="auto"/>
              <w:bottom w:val="single" w:sz="4" w:space="0" w:color="auto"/>
              <w:right w:val="single" w:sz="4" w:space="0" w:color="auto"/>
            </w:tcBorders>
            <w:vAlign w:val="center"/>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843" w:type="dxa"/>
            <w:tcBorders>
              <w:top w:val="nil"/>
              <w:left w:val="nil"/>
              <w:bottom w:val="single" w:sz="4" w:space="0" w:color="auto"/>
              <w:right w:val="single" w:sz="4" w:space="0" w:color="auto"/>
            </w:tcBorders>
            <w:shd w:val="clear" w:color="auto" w:fill="auto"/>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Пенсионер</w:t>
            </w:r>
          </w:p>
        </w:tc>
        <w:tc>
          <w:tcPr>
            <w:tcW w:w="2693"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95</w:t>
            </w:r>
          </w:p>
        </w:tc>
        <w:tc>
          <w:tcPr>
            <w:tcW w:w="1276"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76,6</w:t>
            </w:r>
          </w:p>
        </w:tc>
        <w:tc>
          <w:tcPr>
            <w:tcW w:w="1984"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102</w:t>
            </w:r>
          </w:p>
        </w:tc>
        <w:tc>
          <w:tcPr>
            <w:tcW w:w="992"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83,6</w:t>
            </w:r>
          </w:p>
        </w:tc>
        <w:tc>
          <w:tcPr>
            <w:tcW w:w="1134" w:type="dxa"/>
            <w:vMerge/>
            <w:tcBorders>
              <w:left w:val="nil"/>
              <w:right w:val="single" w:sz="4" w:space="0" w:color="auto"/>
            </w:tcBorders>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673" w:type="dxa"/>
            <w:vMerge/>
            <w:tcBorders>
              <w:left w:val="nil"/>
              <w:right w:val="single" w:sz="4" w:space="0" w:color="auto"/>
            </w:tcBorders>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3F3AD3" w:rsidRPr="00504BCA" w:rsidTr="0092511C">
        <w:trPr>
          <w:trHeight w:val="272"/>
        </w:trPr>
        <w:tc>
          <w:tcPr>
            <w:tcW w:w="3006" w:type="dxa"/>
            <w:vMerge/>
            <w:tcBorders>
              <w:top w:val="nil"/>
              <w:left w:val="single" w:sz="4" w:space="0" w:color="auto"/>
              <w:bottom w:val="single" w:sz="4" w:space="0" w:color="auto"/>
              <w:right w:val="single" w:sz="4" w:space="0" w:color="auto"/>
            </w:tcBorders>
            <w:vAlign w:val="center"/>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843" w:type="dxa"/>
            <w:tcBorders>
              <w:top w:val="nil"/>
              <w:left w:val="nil"/>
              <w:bottom w:val="single" w:sz="4" w:space="0" w:color="auto"/>
              <w:right w:val="single" w:sz="4" w:space="0" w:color="auto"/>
            </w:tcBorders>
            <w:shd w:val="clear" w:color="auto" w:fill="auto"/>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Безработный</w:t>
            </w:r>
          </w:p>
        </w:tc>
        <w:tc>
          <w:tcPr>
            <w:tcW w:w="2693"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w:t>
            </w:r>
          </w:p>
        </w:tc>
        <w:tc>
          <w:tcPr>
            <w:tcW w:w="1276"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1,6</w:t>
            </w:r>
          </w:p>
        </w:tc>
        <w:tc>
          <w:tcPr>
            <w:tcW w:w="1984"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w:t>
            </w:r>
          </w:p>
        </w:tc>
        <w:tc>
          <w:tcPr>
            <w:tcW w:w="992"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1,6</w:t>
            </w:r>
          </w:p>
        </w:tc>
        <w:tc>
          <w:tcPr>
            <w:tcW w:w="1134" w:type="dxa"/>
            <w:vMerge/>
            <w:tcBorders>
              <w:left w:val="nil"/>
              <w:right w:val="single" w:sz="4" w:space="0" w:color="auto"/>
            </w:tcBorders>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673" w:type="dxa"/>
            <w:vMerge/>
            <w:tcBorders>
              <w:left w:val="nil"/>
              <w:right w:val="single" w:sz="4" w:space="0" w:color="auto"/>
            </w:tcBorders>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3F3AD3" w:rsidRPr="00504BCA" w:rsidTr="0092511C">
        <w:trPr>
          <w:trHeight w:val="235"/>
        </w:trPr>
        <w:tc>
          <w:tcPr>
            <w:tcW w:w="3006" w:type="dxa"/>
            <w:vMerge/>
            <w:tcBorders>
              <w:top w:val="nil"/>
              <w:left w:val="single" w:sz="4" w:space="0" w:color="auto"/>
              <w:bottom w:val="single" w:sz="4" w:space="0" w:color="auto"/>
              <w:right w:val="single" w:sz="4" w:space="0" w:color="auto"/>
            </w:tcBorders>
            <w:vAlign w:val="center"/>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843" w:type="dxa"/>
            <w:tcBorders>
              <w:top w:val="nil"/>
              <w:left w:val="nil"/>
              <w:bottom w:val="single" w:sz="4" w:space="0" w:color="auto"/>
              <w:right w:val="single" w:sz="4" w:space="0" w:color="auto"/>
            </w:tcBorders>
            <w:shd w:val="clear" w:color="auto" w:fill="auto"/>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Прочие</w:t>
            </w:r>
          </w:p>
        </w:tc>
        <w:tc>
          <w:tcPr>
            <w:tcW w:w="2693" w:type="dxa"/>
            <w:tcBorders>
              <w:top w:val="nil"/>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9</w:t>
            </w:r>
          </w:p>
        </w:tc>
        <w:tc>
          <w:tcPr>
            <w:tcW w:w="1276" w:type="dxa"/>
            <w:tcBorders>
              <w:top w:val="nil"/>
              <w:left w:val="nil"/>
              <w:bottom w:val="single" w:sz="4" w:space="0" w:color="auto"/>
              <w:right w:val="single" w:sz="4" w:space="0" w:color="auto"/>
            </w:tcBorders>
            <w:shd w:val="clear" w:color="auto" w:fill="auto"/>
            <w:noWrap/>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7,3</w:t>
            </w:r>
          </w:p>
        </w:tc>
        <w:tc>
          <w:tcPr>
            <w:tcW w:w="1984" w:type="dxa"/>
            <w:tcBorders>
              <w:top w:val="nil"/>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3</w:t>
            </w:r>
          </w:p>
        </w:tc>
        <w:tc>
          <w:tcPr>
            <w:tcW w:w="992"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2,5</w:t>
            </w:r>
          </w:p>
        </w:tc>
        <w:tc>
          <w:tcPr>
            <w:tcW w:w="1134" w:type="dxa"/>
            <w:vMerge/>
            <w:tcBorders>
              <w:left w:val="nil"/>
              <w:bottom w:val="single" w:sz="4" w:space="0" w:color="auto"/>
              <w:right w:val="single" w:sz="4" w:space="0" w:color="auto"/>
            </w:tcBorders>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673" w:type="dxa"/>
            <w:vMerge/>
            <w:tcBorders>
              <w:left w:val="nil"/>
              <w:bottom w:val="single" w:sz="4" w:space="0" w:color="auto"/>
              <w:right w:val="single" w:sz="4" w:space="0" w:color="auto"/>
            </w:tcBorders>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3F3AD3" w:rsidRPr="00504BCA" w:rsidTr="0092511C">
        <w:trPr>
          <w:trHeight w:val="235"/>
        </w:trPr>
        <w:tc>
          <w:tcPr>
            <w:tcW w:w="3006" w:type="dxa"/>
            <w:vMerge w:val="restart"/>
            <w:tcBorders>
              <w:top w:val="single" w:sz="4" w:space="0" w:color="auto"/>
              <w:left w:val="single" w:sz="4" w:space="0" w:color="auto"/>
              <w:right w:val="single" w:sz="4" w:space="0" w:color="auto"/>
            </w:tcBorders>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Сахарный диабет</w:t>
            </w:r>
          </w:p>
        </w:tc>
        <w:tc>
          <w:tcPr>
            <w:tcW w:w="1843" w:type="dxa"/>
            <w:tcBorders>
              <w:top w:val="single" w:sz="4" w:space="0" w:color="auto"/>
              <w:left w:val="nil"/>
              <w:bottom w:val="single" w:sz="4" w:space="0" w:color="auto"/>
              <w:right w:val="single" w:sz="4" w:space="0" w:color="auto"/>
            </w:tcBorders>
            <w:shd w:val="clear" w:color="auto" w:fill="auto"/>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Есть</w:t>
            </w:r>
          </w:p>
        </w:tc>
        <w:tc>
          <w:tcPr>
            <w:tcW w:w="2693"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22</w:t>
            </w:r>
          </w:p>
        </w:tc>
        <w:tc>
          <w:tcPr>
            <w:tcW w:w="1276"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17,7%</w:t>
            </w:r>
          </w:p>
        </w:tc>
        <w:tc>
          <w:tcPr>
            <w:tcW w:w="1984"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16</w:t>
            </w:r>
          </w:p>
        </w:tc>
        <w:tc>
          <w:tcPr>
            <w:tcW w:w="992"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13,1%</w:t>
            </w:r>
          </w:p>
        </w:tc>
        <w:tc>
          <w:tcPr>
            <w:tcW w:w="1134" w:type="dxa"/>
            <w:vMerge w:val="restart"/>
            <w:tcBorders>
              <w:top w:val="single" w:sz="4" w:space="0" w:color="auto"/>
              <w:left w:val="nil"/>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1,008</w:t>
            </w:r>
          </w:p>
        </w:tc>
        <w:tc>
          <w:tcPr>
            <w:tcW w:w="1673" w:type="dxa"/>
            <w:vMerge w:val="restart"/>
            <w:tcBorders>
              <w:top w:val="single" w:sz="4" w:space="0" w:color="auto"/>
              <w:left w:val="nil"/>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0,315</w:t>
            </w:r>
          </w:p>
        </w:tc>
      </w:tr>
      <w:tr w:rsidR="0092511C" w:rsidRPr="00504BCA" w:rsidTr="0092511C">
        <w:trPr>
          <w:trHeight w:val="235"/>
        </w:trPr>
        <w:tc>
          <w:tcPr>
            <w:tcW w:w="3006" w:type="dxa"/>
            <w:vMerge/>
            <w:tcBorders>
              <w:left w:val="single" w:sz="4" w:space="0" w:color="auto"/>
              <w:bottom w:val="single" w:sz="4" w:space="0" w:color="auto"/>
              <w:right w:val="single" w:sz="4" w:space="0" w:color="auto"/>
            </w:tcBorders>
            <w:vAlign w:val="center"/>
          </w:tcPr>
          <w:p w:rsidR="002005E1" w:rsidRPr="00504BCA" w:rsidRDefault="002005E1" w:rsidP="002005E1">
            <w:pPr>
              <w:spacing w:after="0" w:line="240" w:lineRule="auto"/>
              <w:rPr>
                <w:rFonts w:ascii="Times New Roman" w:eastAsia="Times New Roman" w:hAnsi="Times New Roman" w:cs="Times New Roman"/>
                <w:sz w:val="24"/>
                <w:szCs w:val="24"/>
                <w:lang w:val="ru-RU" w:eastAsia="ru-RU"/>
              </w:rPr>
            </w:pPr>
          </w:p>
        </w:tc>
        <w:tc>
          <w:tcPr>
            <w:tcW w:w="1843" w:type="dxa"/>
            <w:tcBorders>
              <w:top w:val="single" w:sz="4" w:space="0" w:color="auto"/>
              <w:left w:val="nil"/>
              <w:bottom w:val="single" w:sz="4" w:space="0" w:color="auto"/>
              <w:right w:val="single" w:sz="4" w:space="0" w:color="auto"/>
            </w:tcBorders>
            <w:shd w:val="clear" w:color="auto" w:fill="auto"/>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Нет</w:t>
            </w:r>
          </w:p>
        </w:tc>
        <w:tc>
          <w:tcPr>
            <w:tcW w:w="2693"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102</w:t>
            </w:r>
          </w:p>
        </w:tc>
        <w:tc>
          <w:tcPr>
            <w:tcW w:w="1276"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82,3%</w:t>
            </w:r>
          </w:p>
        </w:tc>
        <w:tc>
          <w:tcPr>
            <w:tcW w:w="1984"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106</w:t>
            </w:r>
          </w:p>
        </w:tc>
        <w:tc>
          <w:tcPr>
            <w:tcW w:w="992" w:type="dxa"/>
            <w:tcBorders>
              <w:top w:val="single" w:sz="4" w:space="0" w:color="auto"/>
              <w:left w:val="nil"/>
              <w:bottom w:val="single" w:sz="4" w:space="0" w:color="auto"/>
              <w:right w:val="single" w:sz="4" w:space="0" w:color="auto"/>
            </w:tcBorders>
            <w:shd w:val="clear" w:color="auto" w:fill="auto"/>
            <w:noWrap/>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86,9%</w:t>
            </w:r>
          </w:p>
        </w:tc>
        <w:tc>
          <w:tcPr>
            <w:tcW w:w="1134" w:type="dxa"/>
            <w:vMerge/>
            <w:tcBorders>
              <w:left w:val="nil"/>
              <w:bottom w:val="single" w:sz="4" w:space="0" w:color="auto"/>
              <w:right w:val="single" w:sz="4" w:space="0" w:color="auto"/>
            </w:tcBorders>
            <w:shd w:val="clear" w:color="auto" w:fill="auto"/>
            <w:noWrap/>
            <w:vAlign w:val="bottom"/>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673" w:type="dxa"/>
            <w:vMerge/>
            <w:tcBorders>
              <w:left w:val="nil"/>
              <w:bottom w:val="single" w:sz="4" w:space="0" w:color="auto"/>
              <w:right w:val="single" w:sz="4" w:space="0" w:color="auto"/>
            </w:tcBorders>
            <w:shd w:val="clear" w:color="auto" w:fill="auto"/>
            <w:noWrap/>
            <w:vAlign w:val="bottom"/>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r>
    </w:tbl>
    <w:p w:rsidR="002005E1" w:rsidRPr="00504BCA" w:rsidRDefault="002005E1" w:rsidP="002005E1">
      <w:pPr>
        <w:rPr>
          <w:sz w:val="24"/>
          <w:szCs w:val="24"/>
        </w:rPr>
      </w:pPr>
    </w:p>
    <w:p w:rsidR="002005E1" w:rsidRPr="00504BCA" w:rsidRDefault="002005E1" w:rsidP="002005E1">
      <w:pPr>
        <w:rPr>
          <w:sz w:val="24"/>
          <w:szCs w:val="24"/>
        </w:rPr>
      </w:pPr>
    </w:p>
    <w:p w:rsidR="002005E1" w:rsidRDefault="002005E1" w:rsidP="002005E1">
      <w:pPr>
        <w:rPr>
          <w:sz w:val="24"/>
          <w:szCs w:val="24"/>
          <w:lang w:val="ru-RU"/>
        </w:rPr>
      </w:pPr>
    </w:p>
    <w:p w:rsidR="00504BCA" w:rsidRDefault="00504BCA" w:rsidP="002005E1">
      <w:pPr>
        <w:rPr>
          <w:sz w:val="24"/>
          <w:szCs w:val="24"/>
          <w:lang w:val="ru-RU"/>
        </w:rPr>
      </w:pPr>
    </w:p>
    <w:p w:rsidR="00504BCA" w:rsidRDefault="00504BCA" w:rsidP="002005E1">
      <w:pPr>
        <w:rPr>
          <w:sz w:val="24"/>
          <w:szCs w:val="24"/>
          <w:lang w:val="ru-RU"/>
        </w:rPr>
      </w:pPr>
    </w:p>
    <w:p w:rsidR="00504BCA" w:rsidRPr="00504BCA" w:rsidRDefault="00504BCA" w:rsidP="002005E1">
      <w:pPr>
        <w:rPr>
          <w:sz w:val="24"/>
          <w:szCs w:val="24"/>
          <w:lang w:val="ru-RU"/>
        </w:rPr>
      </w:pPr>
    </w:p>
    <w:p w:rsidR="002005E1" w:rsidRDefault="002005E1" w:rsidP="002005E1">
      <w:pPr>
        <w:spacing w:after="0" w:line="240" w:lineRule="auto"/>
        <w:rPr>
          <w:rFonts w:ascii="Times New Roman" w:eastAsia="Times New Roman" w:hAnsi="Times New Roman" w:cs="Times New Roman"/>
          <w:sz w:val="28"/>
          <w:szCs w:val="28"/>
          <w:lang w:val="ru-RU" w:eastAsia="ru-RU"/>
        </w:rPr>
      </w:pPr>
      <w:r w:rsidRPr="003F3AD3">
        <w:rPr>
          <w:rFonts w:ascii="Times New Roman" w:hAnsi="Times New Roman" w:cs="Times New Roman"/>
          <w:sz w:val="28"/>
          <w:szCs w:val="28"/>
          <w:lang w:val="ru-RU"/>
        </w:rPr>
        <w:lastRenderedPageBreak/>
        <w:t>Таблица 9</w:t>
      </w:r>
      <w:r w:rsidR="00504BCA">
        <w:rPr>
          <w:rFonts w:ascii="Times New Roman" w:hAnsi="Times New Roman" w:cs="Times New Roman"/>
          <w:sz w:val="28"/>
          <w:szCs w:val="28"/>
          <w:lang w:val="ru-RU"/>
        </w:rPr>
        <w:t>-</w:t>
      </w:r>
      <w:r w:rsidRPr="003F3AD3">
        <w:rPr>
          <w:rFonts w:ascii="Times New Roman" w:hAnsi="Times New Roman" w:cs="Times New Roman"/>
          <w:sz w:val="28"/>
          <w:szCs w:val="28"/>
          <w:lang w:val="ru-RU"/>
        </w:rPr>
        <w:t xml:space="preserve"> </w:t>
      </w:r>
      <w:r w:rsidRPr="003F3AD3">
        <w:rPr>
          <w:rFonts w:ascii="Times New Roman" w:eastAsia="Times New Roman" w:hAnsi="Times New Roman" w:cs="Times New Roman"/>
          <w:sz w:val="28"/>
          <w:szCs w:val="28"/>
          <w:lang w:val="ru-RU" w:eastAsia="ru-RU"/>
        </w:rPr>
        <w:t>Сравнительная характеристика течения ДГПЖ исследуемых пациентов перед хирургическим лечением</w:t>
      </w:r>
    </w:p>
    <w:p w:rsidR="00CA6C29" w:rsidRDefault="00CA6C29" w:rsidP="002005E1">
      <w:pPr>
        <w:spacing w:after="0" w:line="240" w:lineRule="auto"/>
        <w:rPr>
          <w:rFonts w:ascii="Times New Roman" w:eastAsia="Times New Roman" w:hAnsi="Times New Roman" w:cs="Times New Roman"/>
          <w:sz w:val="28"/>
          <w:szCs w:val="28"/>
          <w:lang w:val="ru-RU" w:eastAsia="ru-RU"/>
        </w:rPr>
      </w:pPr>
    </w:p>
    <w:tbl>
      <w:tblPr>
        <w:tblW w:w="14601" w:type="dxa"/>
        <w:tblInd w:w="108" w:type="dxa"/>
        <w:tblLayout w:type="fixed"/>
        <w:tblLook w:val="04A0" w:firstRow="1" w:lastRow="0" w:firstColumn="1" w:lastColumn="0" w:noHBand="0" w:noVBand="1"/>
      </w:tblPr>
      <w:tblGrid>
        <w:gridCol w:w="2864"/>
        <w:gridCol w:w="2693"/>
        <w:gridCol w:w="1991"/>
        <w:gridCol w:w="1276"/>
        <w:gridCol w:w="1983"/>
        <w:gridCol w:w="992"/>
        <w:gridCol w:w="1134"/>
        <w:gridCol w:w="1668"/>
      </w:tblGrid>
      <w:tr w:rsidR="003F3AD3" w:rsidRPr="00504BCA" w:rsidTr="002D4682">
        <w:trPr>
          <w:trHeight w:val="270"/>
        </w:trPr>
        <w:tc>
          <w:tcPr>
            <w:tcW w:w="5557"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Характеристики групп исследования</w:t>
            </w:r>
          </w:p>
        </w:tc>
        <w:tc>
          <w:tcPr>
            <w:tcW w:w="6242" w:type="dxa"/>
            <w:gridSpan w:val="4"/>
            <w:tcBorders>
              <w:top w:val="single" w:sz="4" w:space="0" w:color="auto"/>
              <w:left w:val="nil"/>
              <w:bottom w:val="single" w:sz="4" w:space="0" w:color="auto"/>
              <w:right w:val="single" w:sz="4" w:space="0" w:color="auto"/>
            </w:tcBorders>
            <w:shd w:val="clear" w:color="auto" w:fill="auto"/>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Группы исследования</w:t>
            </w:r>
          </w:p>
        </w:tc>
        <w:tc>
          <w:tcPr>
            <w:tcW w:w="2802" w:type="dxa"/>
            <w:gridSpan w:val="2"/>
            <w:vMerge w:val="restart"/>
            <w:tcBorders>
              <w:top w:val="single" w:sz="4" w:space="0" w:color="auto"/>
              <w:left w:val="single" w:sz="4" w:space="0" w:color="auto"/>
              <w:right w:val="single" w:sz="4" w:space="0" w:color="auto"/>
            </w:tcBorders>
            <w:shd w:val="clear" w:color="auto" w:fill="auto"/>
            <w:hideMark/>
          </w:tcPr>
          <w:p w:rsidR="002005E1" w:rsidRPr="00504BCA" w:rsidRDefault="002005E1" w:rsidP="002005E1">
            <w:pPr>
              <w:spacing w:after="0" w:line="240" w:lineRule="auto"/>
              <w:ind w:left="-150" w:right="-114"/>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 xml:space="preserve">Статистический </w:t>
            </w:r>
          </w:p>
          <w:p w:rsidR="002005E1" w:rsidRPr="00504BCA" w:rsidRDefault="002005E1" w:rsidP="002005E1">
            <w:pPr>
              <w:spacing w:after="0" w:line="240" w:lineRule="auto"/>
              <w:ind w:left="-150" w:right="-114"/>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тест значимости различий</w:t>
            </w:r>
          </w:p>
        </w:tc>
      </w:tr>
      <w:tr w:rsidR="003F3AD3" w:rsidRPr="00504BCA" w:rsidTr="002D4682">
        <w:trPr>
          <w:trHeight w:val="255"/>
        </w:trPr>
        <w:tc>
          <w:tcPr>
            <w:tcW w:w="5557" w:type="dxa"/>
            <w:gridSpan w:val="2"/>
            <w:vMerge/>
            <w:tcBorders>
              <w:top w:val="single" w:sz="4" w:space="0" w:color="auto"/>
              <w:left w:val="single" w:sz="4" w:space="0" w:color="auto"/>
              <w:bottom w:val="single" w:sz="4" w:space="0" w:color="auto"/>
              <w:right w:val="single" w:sz="4" w:space="0" w:color="auto"/>
            </w:tcBorders>
            <w:vAlign w:val="center"/>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3267" w:type="dxa"/>
            <w:gridSpan w:val="2"/>
            <w:tcBorders>
              <w:top w:val="single" w:sz="4" w:space="0" w:color="auto"/>
              <w:left w:val="nil"/>
              <w:bottom w:val="single" w:sz="4" w:space="0" w:color="auto"/>
              <w:right w:val="single" w:sz="4" w:space="0" w:color="auto"/>
            </w:tcBorders>
            <w:shd w:val="clear" w:color="auto" w:fill="auto"/>
            <w:vAlign w:val="center"/>
            <w:hideMark/>
          </w:tcPr>
          <w:p w:rsidR="002005E1" w:rsidRPr="00504BCA" w:rsidRDefault="002005E1" w:rsidP="002005E1">
            <w:pPr>
              <w:spacing w:after="0" w:line="240" w:lineRule="auto"/>
              <w:ind w:left="-150" w:right="-114"/>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 xml:space="preserve">Основная </w:t>
            </w:r>
          </w:p>
        </w:tc>
        <w:tc>
          <w:tcPr>
            <w:tcW w:w="2975" w:type="dxa"/>
            <w:gridSpan w:val="2"/>
            <w:tcBorders>
              <w:top w:val="single" w:sz="4" w:space="0" w:color="auto"/>
              <w:left w:val="nil"/>
              <w:bottom w:val="single" w:sz="4" w:space="0" w:color="auto"/>
              <w:right w:val="single" w:sz="4" w:space="0" w:color="auto"/>
            </w:tcBorders>
            <w:shd w:val="clear" w:color="auto" w:fill="auto"/>
            <w:vAlign w:val="center"/>
            <w:hideMark/>
          </w:tcPr>
          <w:p w:rsidR="002005E1" w:rsidRPr="00504BCA" w:rsidRDefault="002005E1" w:rsidP="002005E1">
            <w:pPr>
              <w:spacing w:after="0" w:line="240" w:lineRule="auto"/>
              <w:ind w:left="-150" w:right="-114"/>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 xml:space="preserve">Контрольная </w:t>
            </w:r>
          </w:p>
        </w:tc>
        <w:tc>
          <w:tcPr>
            <w:tcW w:w="2802" w:type="dxa"/>
            <w:gridSpan w:val="2"/>
            <w:vMerge/>
            <w:tcBorders>
              <w:left w:val="single" w:sz="4" w:space="0" w:color="auto"/>
              <w:bottom w:val="single" w:sz="4" w:space="0" w:color="auto"/>
              <w:right w:val="single" w:sz="4" w:space="0" w:color="auto"/>
            </w:tcBorders>
            <w:vAlign w:val="center"/>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3F3AD3" w:rsidRPr="00504BCA" w:rsidTr="002D4682">
        <w:trPr>
          <w:trHeight w:val="341"/>
        </w:trPr>
        <w:tc>
          <w:tcPr>
            <w:tcW w:w="5557" w:type="dxa"/>
            <w:gridSpan w:val="2"/>
            <w:vMerge/>
            <w:tcBorders>
              <w:top w:val="single" w:sz="4" w:space="0" w:color="auto"/>
              <w:left w:val="single" w:sz="4" w:space="0" w:color="auto"/>
              <w:bottom w:val="single" w:sz="4" w:space="0" w:color="auto"/>
              <w:right w:val="single" w:sz="4" w:space="0" w:color="auto"/>
            </w:tcBorders>
            <w:vAlign w:val="center"/>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991" w:type="dxa"/>
            <w:tcBorders>
              <w:top w:val="nil"/>
              <w:left w:val="nil"/>
              <w:bottom w:val="single" w:sz="4" w:space="0" w:color="auto"/>
              <w:right w:val="single" w:sz="4" w:space="0" w:color="auto"/>
            </w:tcBorders>
            <w:shd w:val="clear" w:color="auto" w:fill="auto"/>
            <w:vAlign w:val="center"/>
            <w:hideMark/>
          </w:tcPr>
          <w:p w:rsidR="002005E1" w:rsidRPr="00504BCA" w:rsidRDefault="002005E1" w:rsidP="002005E1">
            <w:pPr>
              <w:spacing w:after="0" w:line="240" w:lineRule="auto"/>
              <w:ind w:left="-150" w:right="-114"/>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Абсолютное число</w:t>
            </w:r>
          </w:p>
        </w:tc>
        <w:tc>
          <w:tcPr>
            <w:tcW w:w="1276" w:type="dxa"/>
            <w:tcBorders>
              <w:top w:val="nil"/>
              <w:left w:val="nil"/>
              <w:bottom w:val="single" w:sz="4" w:space="0" w:color="auto"/>
              <w:right w:val="single" w:sz="4" w:space="0" w:color="auto"/>
            </w:tcBorders>
            <w:shd w:val="clear" w:color="auto" w:fill="auto"/>
            <w:vAlign w:val="center"/>
            <w:hideMark/>
          </w:tcPr>
          <w:p w:rsidR="002005E1" w:rsidRPr="00504BCA" w:rsidRDefault="002005E1" w:rsidP="002005E1">
            <w:pPr>
              <w:spacing w:after="0" w:line="240" w:lineRule="auto"/>
              <w:ind w:left="-150" w:right="-114"/>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w:t>
            </w:r>
          </w:p>
        </w:tc>
        <w:tc>
          <w:tcPr>
            <w:tcW w:w="1983" w:type="dxa"/>
            <w:tcBorders>
              <w:top w:val="nil"/>
              <w:left w:val="nil"/>
              <w:bottom w:val="single" w:sz="4" w:space="0" w:color="auto"/>
              <w:right w:val="single" w:sz="4" w:space="0" w:color="auto"/>
            </w:tcBorders>
            <w:shd w:val="clear" w:color="auto" w:fill="auto"/>
            <w:vAlign w:val="center"/>
            <w:hideMark/>
          </w:tcPr>
          <w:p w:rsidR="002005E1" w:rsidRPr="00504BCA" w:rsidRDefault="002005E1" w:rsidP="002005E1">
            <w:pPr>
              <w:spacing w:after="0" w:line="240" w:lineRule="auto"/>
              <w:ind w:left="-150" w:right="-114"/>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Абсолютное число</w:t>
            </w:r>
          </w:p>
        </w:tc>
        <w:tc>
          <w:tcPr>
            <w:tcW w:w="992" w:type="dxa"/>
            <w:tcBorders>
              <w:top w:val="nil"/>
              <w:left w:val="nil"/>
              <w:bottom w:val="single" w:sz="4" w:space="0" w:color="auto"/>
              <w:right w:val="single" w:sz="4" w:space="0" w:color="auto"/>
            </w:tcBorders>
            <w:shd w:val="clear" w:color="auto" w:fill="auto"/>
            <w:vAlign w:val="center"/>
            <w:hideMark/>
          </w:tcPr>
          <w:p w:rsidR="002005E1" w:rsidRPr="00504BCA" w:rsidRDefault="002005E1" w:rsidP="002005E1">
            <w:pPr>
              <w:spacing w:after="0" w:line="240" w:lineRule="auto"/>
              <w:ind w:left="-150" w:right="-114"/>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w:t>
            </w:r>
          </w:p>
        </w:tc>
        <w:tc>
          <w:tcPr>
            <w:tcW w:w="1134" w:type="dxa"/>
            <w:tcBorders>
              <w:top w:val="nil"/>
              <w:left w:val="nil"/>
              <w:bottom w:val="single" w:sz="4" w:space="0" w:color="auto"/>
              <w:right w:val="single" w:sz="4" w:space="0" w:color="auto"/>
            </w:tcBorders>
            <w:shd w:val="clear" w:color="auto" w:fill="auto"/>
            <w:vAlign w:val="center"/>
            <w:hideMark/>
          </w:tcPr>
          <w:p w:rsidR="002005E1" w:rsidRPr="00504BCA" w:rsidRDefault="002005E1" w:rsidP="002005E1">
            <w:pPr>
              <w:spacing w:after="0" w:line="240" w:lineRule="auto"/>
              <w:ind w:left="-150" w:right="-114"/>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χ2</w:t>
            </w:r>
          </w:p>
        </w:tc>
        <w:tc>
          <w:tcPr>
            <w:tcW w:w="1668" w:type="dxa"/>
            <w:tcBorders>
              <w:top w:val="nil"/>
              <w:left w:val="nil"/>
              <w:bottom w:val="single" w:sz="4" w:space="0" w:color="auto"/>
              <w:right w:val="single" w:sz="4" w:space="0" w:color="auto"/>
            </w:tcBorders>
            <w:shd w:val="clear" w:color="auto" w:fill="auto"/>
            <w:vAlign w:val="center"/>
            <w:hideMark/>
          </w:tcPr>
          <w:p w:rsidR="002005E1" w:rsidRPr="00504BCA" w:rsidRDefault="002005E1" w:rsidP="002005E1">
            <w:pPr>
              <w:spacing w:after="0" w:line="240" w:lineRule="auto"/>
              <w:ind w:left="-150" w:right="-114"/>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р-оценка</w:t>
            </w:r>
          </w:p>
        </w:tc>
      </w:tr>
      <w:tr w:rsidR="003F3AD3" w:rsidRPr="00504BCA" w:rsidTr="002D4682">
        <w:trPr>
          <w:trHeight w:val="255"/>
        </w:trPr>
        <w:tc>
          <w:tcPr>
            <w:tcW w:w="2864" w:type="dxa"/>
            <w:vMerge w:val="restart"/>
            <w:tcBorders>
              <w:top w:val="nil"/>
              <w:left w:val="single" w:sz="4" w:space="0" w:color="auto"/>
              <w:bottom w:val="single" w:sz="4" w:space="0" w:color="auto"/>
              <w:right w:val="single" w:sz="4" w:space="0" w:color="auto"/>
            </w:tcBorders>
            <w:shd w:val="clear" w:color="auto" w:fill="auto"/>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Длительность</w:t>
            </w:r>
          </w:p>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болезни</w:t>
            </w:r>
          </w:p>
        </w:tc>
        <w:tc>
          <w:tcPr>
            <w:tcW w:w="2693" w:type="dxa"/>
            <w:tcBorders>
              <w:top w:val="single" w:sz="4" w:space="0" w:color="auto"/>
              <w:left w:val="nil"/>
              <w:bottom w:val="single" w:sz="4" w:space="0" w:color="auto"/>
              <w:right w:val="single" w:sz="4" w:space="0" w:color="auto"/>
            </w:tcBorders>
            <w:shd w:val="clear" w:color="auto" w:fill="auto"/>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До 3-х месяцев</w:t>
            </w:r>
          </w:p>
        </w:tc>
        <w:tc>
          <w:tcPr>
            <w:tcW w:w="1991" w:type="dxa"/>
            <w:tcBorders>
              <w:top w:val="single" w:sz="4" w:space="0" w:color="auto"/>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3</w:t>
            </w:r>
          </w:p>
        </w:tc>
        <w:tc>
          <w:tcPr>
            <w:tcW w:w="1276" w:type="dxa"/>
            <w:tcBorders>
              <w:top w:val="single" w:sz="4" w:space="0" w:color="auto"/>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2,4</w:t>
            </w:r>
          </w:p>
        </w:tc>
        <w:tc>
          <w:tcPr>
            <w:tcW w:w="1983" w:type="dxa"/>
            <w:tcBorders>
              <w:top w:val="single" w:sz="4" w:space="0" w:color="auto"/>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w:t>
            </w:r>
          </w:p>
        </w:tc>
        <w:tc>
          <w:tcPr>
            <w:tcW w:w="992" w:type="dxa"/>
            <w:tcBorders>
              <w:top w:val="single" w:sz="4" w:space="0" w:color="auto"/>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0,0</w:t>
            </w:r>
          </w:p>
        </w:tc>
        <w:tc>
          <w:tcPr>
            <w:tcW w:w="1134" w:type="dxa"/>
            <w:vMerge w:val="restart"/>
            <w:tcBorders>
              <w:top w:val="single" w:sz="4" w:space="0" w:color="auto"/>
              <w:left w:val="nil"/>
              <w:right w:val="single" w:sz="4" w:space="0" w:color="auto"/>
            </w:tcBorders>
            <w:shd w:val="clear" w:color="auto" w:fill="auto"/>
            <w:noWrap/>
            <w:hideMark/>
          </w:tcPr>
          <w:p w:rsidR="002005E1" w:rsidRPr="00504BCA" w:rsidRDefault="002005E1" w:rsidP="002005E1">
            <w:pPr>
              <w:spacing w:after="0" w:line="240" w:lineRule="auto"/>
              <w:ind w:left="-28" w:right="-24"/>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5,157</w:t>
            </w:r>
          </w:p>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 </w:t>
            </w:r>
          </w:p>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 </w:t>
            </w:r>
          </w:p>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 </w:t>
            </w:r>
          </w:p>
        </w:tc>
        <w:tc>
          <w:tcPr>
            <w:tcW w:w="1668" w:type="dxa"/>
            <w:vMerge w:val="restart"/>
            <w:tcBorders>
              <w:top w:val="single" w:sz="4" w:space="0" w:color="auto"/>
              <w:left w:val="nil"/>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0,161</w:t>
            </w:r>
          </w:p>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 </w:t>
            </w:r>
          </w:p>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 </w:t>
            </w:r>
          </w:p>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 </w:t>
            </w:r>
          </w:p>
        </w:tc>
      </w:tr>
      <w:tr w:rsidR="003F3AD3" w:rsidRPr="00504BCA" w:rsidTr="002D4682">
        <w:trPr>
          <w:trHeight w:val="246"/>
        </w:trPr>
        <w:tc>
          <w:tcPr>
            <w:tcW w:w="2864" w:type="dxa"/>
            <w:vMerge/>
            <w:tcBorders>
              <w:top w:val="nil"/>
              <w:left w:val="single" w:sz="4" w:space="0" w:color="auto"/>
              <w:bottom w:val="single" w:sz="4" w:space="0" w:color="auto"/>
              <w:right w:val="single" w:sz="4" w:space="0" w:color="auto"/>
            </w:tcBorders>
            <w:vAlign w:val="center"/>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2693" w:type="dxa"/>
            <w:tcBorders>
              <w:top w:val="nil"/>
              <w:left w:val="nil"/>
              <w:bottom w:val="single" w:sz="4" w:space="0" w:color="auto"/>
              <w:right w:val="single" w:sz="4" w:space="0" w:color="auto"/>
            </w:tcBorders>
            <w:shd w:val="clear" w:color="auto" w:fill="auto"/>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3-12 месяцев</w:t>
            </w:r>
          </w:p>
        </w:tc>
        <w:tc>
          <w:tcPr>
            <w:tcW w:w="1991"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37</w:t>
            </w:r>
          </w:p>
        </w:tc>
        <w:tc>
          <w:tcPr>
            <w:tcW w:w="1276"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29,8</w:t>
            </w:r>
          </w:p>
        </w:tc>
        <w:tc>
          <w:tcPr>
            <w:tcW w:w="1983"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28</w:t>
            </w:r>
          </w:p>
        </w:tc>
        <w:tc>
          <w:tcPr>
            <w:tcW w:w="992"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117"/>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23,0</w:t>
            </w:r>
          </w:p>
        </w:tc>
        <w:tc>
          <w:tcPr>
            <w:tcW w:w="1134" w:type="dxa"/>
            <w:vMerge/>
            <w:tcBorders>
              <w:left w:val="nil"/>
              <w:right w:val="single" w:sz="4" w:space="0" w:color="auto"/>
            </w:tcBorders>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668" w:type="dxa"/>
            <w:vMerge/>
            <w:tcBorders>
              <w:left w:val="nil"/>
              <w:right w:val="single" w:sz="4" w:space="0" w:color="auto"/>
            </w:tcBorders>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3F3AD3" w:rsidRPr="00504BCA" w:rsidTr="002D4682">
        <w:trPr>
          <w:trHeight w:val="220"/>
        </w:trPr>
        <w:tc>
          <w:tcPr>
            <w:tcW w:w="2864" w:type="dxa"/>
            <w:vMerge/>
            <w:tcBorders>
              <w:top w:val="nil"/>
              <w:left w:val="single" w:sz="4" w:space="0" w:color="auto"/>
              <w:bottom w:val="single" w:sz="4" w:space="0" w:color="auto"/>
              <w:right w:val="single" w:sz="4" w:space="0" w:color="auto"/>
            </w:tcBorders>
            <w:vAlign w:val="center"/>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2693" w:type="dxa"/>
            <w:tcBorders>
              <w:top w:val="nil"/>
              <w:left w:val="nil"/>
              <w:bottom w:val="single" w:sz="4" w:space="0" w:color="auto"/>
              <w:right w:val="single" w:sz="4" w:space="0" w:color="auto"/>
            </w:tcBorders>
            <w:shd w:val="clear" w:color="auto" w:fill="auto"/>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12-36 месяцев</w:t>
            </w:r>
          </w:p>
        </w:tc>
        <w:tc>
          <w:tcPr>
            <w:tcW w:w="1991"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52</w:t>
            </w:r>
          </w:p>
        </w:tc>
        <w:tc>
          <w:tcPr>
            <w:tcW w:w="1276"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41,9</w:t>
            </w:r>
          </w:p>
        </w:tc>
        <w:tc>
          <w:tcPr>
            <w:tcW w:w="1983"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54</w:t>
            </w:r>
          </w:p>
        </w:tc>
        <w:tc>
          <w:tcPr>
            <w:tcW w:w="992"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117"/>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44,3</w:t>
            </w:r>
          </w:p>
        </w:tc>
        <w:tc>
          <w:tcPr>
            <w:tcW w:w="1134" w:type="dxa"/>
            <w:vMerge/>
            <w:tcBorders>
              <w:left w:val="nil"/>
              <w:right w:val="single" w:sz="4" w:space="0" w:color="auto"/>
            </w:tcBorders>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668" w:type="dxa"/>
            <w:vMerge/>
            <w:tcBorders>
              <w:left w:val="nil"/>
              <w:right w:val="single" w:sz="4" w:space="0" w:color="auto"/>
            </w:tcBorders>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3F3AD3" w:rsidRPr="00504BCA" w:rsidTr="002D4682">
        <w:trPr>
          <w:trHeight w:val="223"/>
        </w:trPr>
        <w:tc>
          <w:tcPr>
            <w:tcW w:w="2864" w:type="dxa"/>
            <w:vMerge/>
            <w:tcBorders>
              <w:top w:val="nil"/>
              <w:left w:val="single" w:sz="4" w:space="0" w:color="auto"/>
              <w:bottom w:val="single" w:sz="4" w:space="0" w:color="auto"/>
              <w:right w:val="single" w:sz="4" w:space="0" w:color="auto"/>
            </w:tcBorders>
            <w:vAlign w:val="center"/>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2693" w:type="dxa"/>
            <w:tcBorders>
              <w:top w:val="nil"/>
              <w:left w:val="nil"/>
              <w:bottom w:val="single" w:sz="4" w:space="0" w:color="auto"/>
              <w:right w:val="single" w:sz="4" w:space="0" w:color="auto"/>
            </w:tcBorders>
            <w:shd w:val="clear" w:color="auto" w:fill="auto"/>
            <w:hideMark/>
          </w:tcPr>
          <w:p w:rsidR="002005E1" w:rsidRPr="00504BCA" w:rsidRDefault="002005E1" w:rsidP="002005E1">
            <w:pPr>
              <w:spacing w:after="0" w:line="240" w:lineRule="auto"/>
              <w:ind w:right="-37"/>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Более 36 месяцев</w:t>
            </w:r>
          </w:p>
        </w:tc>
        <w:tc>
          <w:tcPr>
            <w:tcW w:w="1991"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32</w:t>
            </w:r>
          </w:p>
        </w:tc>
        <w:tc>
          <w:tcPr>
            <w:tcW w:w="1276"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25,8</w:t>
            </w:r>
          </w:p>
        </w:tc>
        <w:tc>
          <w:tcPr>
            <w:tcW w:w="1983"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40</w:t>
            </w:r>
          </w:p>
        </w:tc>
        <w:tc>
          <w:tcPr>
            <w:tcW w:w="992"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117"/>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32,8</w:t>
            </w:r>
          </w:p>
        </w:tc>
        <w:tc>
          <w:tcPr>
            <w:tcW w:w="1134" w:type="dxa"/>
            <w:vMerge/>
            <w:tcBorders>
              <w:left w:val="nil"/>
              <w:bottom w:val="single" w:sz="4" w:space="0" w:color="auto"/>
              <w:right w:val="single" w:sz="4" w:space="0" w:color="auto"/>
            </w:tcBorders>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668" w:type="dxa"/>
            <w:vMerge/>
            <w:tcBorders>
              <w:left w:val="nil"/>
              <w:bottom w:val="single" w:sz="4" w:space="0" w:color="auto"/>
              <w:right w:val="single" w:sz="4" w:space="0" w:color="auto"/>
            </w:tcBorders>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3F3AD3" w:rsidRPr="00504BCA" w:rsidTr="002D4682">
        <w:trPr>
          <w:trHeight w:val="214"/>
        </w:trPr>
        <w:tc>
          <w:tcPr>
            <w:tcW w:w="2864" w:type="dxa"/>
            <w:vMerge w:val="restart"/>
            <w:tcBorders>
              <w:top w:val="nil"/>
              <w:left w:val="single" w:sz="4" w:space="0" w:color="auto"/>
              <w:bottom w:val="single" w:sz="4" w:space="0" w:color="auto"/>
              <w:right w:val="single" w:sz="4" w:space="0" w:color="auto"/>
            </w:tcBorders>
            <w:shd w:val="clear" w:color="auto" w:fill="auto"/>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Через какое время от начала острых симптомов госпитализирован</w:t>
            </w:r>
          </w:p>
        </w:tc>
        <w:tc>
          <w:tcPr>
            <w:tcW w:w="2693" w:type="dxa"/>
            <w:tcBorders>
              <w:top w:val="single" w:sz="4" w:space="0" w:color="auto"/>
              <w:left w:val="nil"/>
              <w:bottom w:val="single" w:sz="4" w:space="0" w:color="auto"/>
              <w:right w:val="single" w:sz="4" w:space="0" w:color="auto"/>
            </w:tcBorders>
            <w:shd w:val="clear" w:color="auto" w:fill="auto"/>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До 1 суток</w:t>
            </w:r>
          </w:p>
        </w:tc>
        <w:tc>
          <w:tcPr>
            <w:tcW w:w="1991" w:type="dxa"/>
            <w:tcBorders>
              <w:top w:val="single" w:sz="4" w:space="0" w:color="auto"/>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37</w:t>
            </w:r>
          </w:p>
        </w:tc>
        <w:tc>
          <w:tcPr>
            <w:tcW w:w="1276" w:type="dxa"/>
            <w:tcBorders>
              <w:top w:val="single" w:sz="4" w:space="0" w:color="auto"/>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77"/>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29,8</w:t>
            </w:r>
          </w:p>
        </w:tc>
        <w:tc>
          <w:tcPr>
            <w:tcW w:w="1983" w:type="dxa"/>
            <w:tcBorders>
              <w:top w:val="single" w:sz="4" w:space="0" w:color="auto"/>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77"/>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37</w:t>
            </w:r>
          </w:p>
        </w:tc>
        <w:tc>
          <w:tcPr>
            <w:tcW w:w="992" w:type="dxa"/>
            <w:tcBorders>
              <w:top w:val="single" w:sz="4" w:space="0" w:color="auto"/>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77"/>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30,4</w:t>
            </w:r>
          </w:p>
        </w:tc>
        <w:tc>
          <w:tcPr>
            <w:tcW w:w="1134" w:type="dxa"/>
            <w:vMerge w:val="restart"/>
            <w:tcBorders>
              <w:top w:val="single" w:sz="4" w:space="0" w:color="auto"/>
              <w:left w:val="nil"/>
              <w:right w:val="single" w:sz="4" w:space="0" w:color="auto"/>
            </w:tcBorders>
            <w:shd w:val="clear" w:color="auto" w:fill="auto"/>
            <w:noWrap/>
            <w:hideMark/>
          </w:tcPr>
          <w:p w:rsidR="002005E1" w:rsidRPr="00504BCA" w:rsidRDefault="002005E1" w:rsidP="002005E1">
            <w:pPr>
              <w:spacing w:after="0" w:line="240" w:lineRule="auto"/>
              <w:ind w:left="-28" w:right="-24"/>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3,458 </w:t>
            </w:r>
          </w:p>
          <w:p w:rsidR="002005E1" w:rsidRPr="00504BCA" w:rsidRDefault="002005E1" w:rsidP="002005E1">
            <w:pPr>
              <w:spacing w:after="0" w:line="240" w:lineRule="auto"/>
              <w:ind w:left="-28" w:right="-24"/>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 </w:t>
            </w:r>
          </w:p>
          <w:p w:rsidR="002005E1" w:rsidRPr="00504BCA" w:rsidRDefault="002005E1" w:rsidP="002005E1">
            <w:pPr>
              <w:spacing w:after="0" w:line="240" w:lineRule="auto"/>
              <w:ind w:left="-28" w:right="-24"/>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 </w:t>
            </w:r>
          </w:p>
          <w:p w:rsidR="002005E1" w:rsidRPr="00504BCA" w:rsidRDefault="002005E1" w:rsidP="002005E1">
            <w:pPr>
              <w:spacing w:after="0" w:line="240" w:lineRule="auto"/>
              <w:ind w:left="-28" w:right="-24"/>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 </w:t>
            </w:r>
          </w:p>
        </w:tc>
        <w:tc>
          <w:tcPr>
            <w:tcW w:w="1668" w:type="dxa"/>
            <w:vMerge w:val="restart"/>
            <w:tcBorders>
              <w:top w:val="single" w:sz="4" w:space="0" w:color="auto"/>
              <w:left w:val="nil"/>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0,484  </w:t>
            </w:r>
          </w:p>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 </w:t>
            </w:r>
          </w:p>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 </w:t>
            </w:r>
          </w:p>
        </w:tc>
      </w:tr>
      <w:tr w:rsidR="003F3AD3" w:rsidRPr="00504BCA" w:rsidTr="002D4682">
        <w:trPr>
          <w:trHeight w:val="217"/>
        </w:trPr>
        <w:tc>
          <w:tcPr>
            <w:tcW w:w="2864" w:type="dxa"/>
            <w:vMerge/>
            <w:tcBorders>
              <w:top w:val="nil"/>
              <w:left w:val="single" w:sz="4" w:space="0" w:color="auto"/>
              <w:bottom w:val="single" w:sz="4" w:space="0" w:color="auto"/>
              <w:right w:val="single" w:sz="4" w:space="0" w:color="auto"/>
            </w:tcBorders>
            <w:vAlign w:val="center"/>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2693" w:type="dxa"/>
            <w:tcBorders>
              <w:top w:val="single" w:sz="4" w:space="0" w:color="auto"/>
              <w:left w:val="nil"/>
              <w:bottom w:val="single" w:sz="4" w:space="0" w:color="auto"/>
              <w:right w:val="single" w:sz="4" w:space="0" w:color="auto"/>
            </w:tcBorders>
            <w:shd w:val="clear" w:color="auto" w:fill="auto"/>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До 3-х суток</w:t>
            </w:r>
          </w:p>
        </w:tc>
        <w:tc>
          <w:tcPr>
            <w:tcW w:w="1991" w:type="dxa"/>
            <w:tcBorders>
              <w:top w:val="single" w:sz="4" w:space="0" w:color="auto"/>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35</w:t>
            </w:r>
          </w:p>
        </w:tc>
        <w:tc>
          <w:tcPr>
            <w:tcW w:w="1276" w:type="dxa"/>
            <w:tcBorders>
              <w:top w:val="single" w:sz="4" w:space="0" w:color="auto"/>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77"/>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28,2</w:t>
            </w:r>
          </w:p>
        </w:tc>
        <w:tc>
          <w:tcPr>
            <w:tcW w:w="1983" w:type="dxa"/>
            <w:tcBorders>
              <w:top w:val="single" w:sz="4" w:space="0" w:color="auto"/>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77"/>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29</w:t>
            </w:r>
          </w:p>
        </w:tc>
        <w:tc>
          <w:tcPr>
            <w:tcW w:w="992" w:type="dxa"/>
            <w:tcBorders>
              <w:top w:val="single" w:sz="4" w:space="0" w:color="auto"/>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77"/>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23,8</w:t>
            </w:r>
          </w:p>
        </w:tc>
        <w:tc>
          <w:tcPr>
            <w:tcW w:w="1134" w:type="dxa"/>
            <w:vMerge/>
            <w:tcBorders>
              <w:left w:val="nil"/>
              <w:right w:val="single" w:sz="4" w:space="0" w:color="auto"/>
            </w:tcBorders>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668" w:type="dxa"/>
            <w:vMerge/>
            <w:tcBorders>
              <w:left w:val="nil"/>
              <w:right w:val="single" w:sz="4" w:space="0" w:color="auto"/>
            </w:tcBorders>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3F3AD3" w:rsidRPr="00504BCA" w:rsidTr="002D4682">
        <w:trPr>
          <w:trHeight w:val="167"/>
        </w:trPr>
        <w:tc>
          <w:tcPr>
            <w:tcW w:w="2864" w:type="dxa"/>
            <w:vMerge/>
            <w:tcBorders>
              <w:top w:val="nil"/>
              <w:left w:val="single" w:sz="4" w:space="0" w:color="auto"/>
              <w:bottom w:val="single" w:sz="4" w:space="0" w:color="auto"/>
              <w:right w:val="single" w:sz="4" w:space="0" w:color="auto"/>
            </w:tcBorders>
            <w:vAlign w:val="center"/>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2693" w:type="dxa"/>
            <w:tcBorders>
              <w:top w:val="nil"/>
              <w:left w:val="nil"/>
              <w:bottom w:val="single" w:sz="4" w:space="0" w:color="auto"/>
              <w:right w:val="single" w:sz="4" w:space="0" w:color="auto"/>
            </w:tcBorders>
            <w:shd w:val="clear" w:color="auto" w:fill="auto"/>
            <w:hideMark/>
          </w:tcPr>
          <w:p w:rsidR="002005E1" w:rsidRPr="00504BCA" w:rsidRDefault="002005E1" w:rsidP="002005E1">
            <w:pPr>
              <w:spacing w:after="0" w:line="240" w:lineRule="auto"/>
              <w:ind w:left="-181" w:right="-17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от 3-х до 10 суток</w:t>
            </w:r>
          </w:p>
        </w:tc>
        <w:tc>
          <w:tcPr>
            <w:tcW w:w="1991"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16</w:t>
            </w:r>
          </w:p>
        </w:tc>
        <w:tc>
          <w:tcPr>
            <w:tcW w:w="1276"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77"/>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12,9</w:t>
            </w:r>
          </w:p>
        </w:tc>
        <w:tc>
          <w:tcPr>
            <w:tcW w:w="1983"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77"/>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20</w:t>
            </w:r>
          </w:p>
        </w:tc>
        <w:tc>
          <w:tcPr>
            <w:tcW w:w="992"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77"/>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16,4</w:t>
            </w:r>
          </w:p>
        </w:tc>
        <w:tc>
          <w:tcPr>
            <w:tcW w:w="1134" w:type="dxa"/>
            <w:vMerge/>
            <w:tcBorders>
              <w:left w:val="nil"/>
              <w:right w:val="single" w:sz="4" w:space="0" w:color="auto"/>
            </w:tcBorders>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668" w:type="dxa"/>
            <w:vMerge/>
            <w:tcBorders>
              <w:left w:val="nil"/>
              <w:right w:val="single" w:sz="4" w:space="0" w:color="auto"/>
            </w:tcBorders>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3F3AD3" w:rsidRPr="00504BCA" w:rsidTr="002D4682">
        <w:trPr>
          <w:trHeight w:val="211"/>
        </w:trPr>
        <w:tc>
          <w:tcPr>
            <w:tcW w:w="2864" w:type="dxa"/>
            <w:vMerge/>
            <w:tcBorders>
              <w:top w:val="nil"/>
              <w:left w:val="single" w:sz="4" w:space="0" w:color="auto"/>
              <w:bottom w:val="single" w:sz="4" w:space="0" w:color="auto"/>
              <w:right w:val="single" w:sz="4" w:space="0" w:color="auto"/>
            </w:tcBorders>
            <w:vAlign w:val="center"/>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2693" w:type="dxa"/>
            <w:tcBorders>
              <w:top w:val="single" w:sz="4" w:space="0" w:color="auto"/>
              <w:left w:val="nil"/>
              <w:bottom w:val="single" w:sz="4" w:space="0" w:color="auto"/>
              <w:right w:val="single" w:sz="4" w:space="0" w:color="auto"/>
            </w:tcBorders>
            <w:shd w:val="clear" w:color="auto" w:fill="auto"/>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До 1 месяца</w:t>
            </w:r>
          </w:p>
        </w:tc>
        <w:tc>
          <w:tcPr>
            <w:tcW w:w="1991" w:type="dxa"/>
            <w:tcBorders>
              <w:top w:val="single" w:sz="4" w:space="0" w:color="auto"/>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36</w:t>
            </w:r>
          </w:p>
        </w:tc>
        <w:tc>
          <w:tcPr>
            <w:tcW w:w="1276" w:type="dxa"/>
            <w:tcBorders>
              <w:top w:val="single" w:sz="4" w:space="0" w:color="auto"/>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77"/>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29,0</w:t>
            </w:r>
          </w:p>
        </w:tc>
        <w:tc>
          <w:tcPr>
            <w:tcW w:w="1983" w:type="dxa"/>
            <w:tcBorders>
              <w:top w:val="single" w:sz="4" w:space="0" w:color="auto"/>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77"/>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36</w:t>
            </w:r>
          </w:p>
        </w:tc>
        <w:tc>
          <w:tcPr>
            <w:tcW w:w="992" w:type="dxa"/>
            <w:tcBorders>
              <w:top w:val="single" w:sz="4" w:space="0" w:color="auto"/>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77"/>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29,5</w:t>
            </w:r>
          </w:p>
        </w:tc>
        <w:tc>
          <w:tcPr>
            <w:tcW w:w="1134" w:type="dxa"/>
            <w:vMerge/>
            <w:tcBorders>
              <w:left w:val="nil"/>
              <w:right w:val="single" w:sz="4" w:space="0" w:color="auto"/>
            </w:tcBorders>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668" w:type="dxa"/>
            <w:vMerge/>
            <w:tcBorders>
              <w:left w:val="nil"/>
              <w:right w:val="single" w:sz="4" w:space="0" w:color="auto"/>
            </w:tcBorders>
            <w:shd w:val="clear" w:color="auto" w:fill="auto"/>
            <w:noWrap/>
            <w:vAlign w:val="bottom"/>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3F3AD3" w:rsidRPr="00504BCA" w:rsidTr="002D4682">
        <w:trPr>
          <w:trHeight w:val="134"/>
        </w:trPr>
        <w:tc>
          <w:tcPr>
            <w:tcW w:w="2864" w:type="dxa"/>
            <w:vMerge w:val="restart"/>
            <w:tcBorders>
              <w:top w:val="nil"/>
              <w:left w:val="single" w:sz="4" w:space="0" w:color="auto"/>
              <w:bottom w:val="single" w:sz="4" w:space="0" w:color="auto"/>
              <w:right w:val="single" w:sz="4" w:space="0" w:color="auto"/>
            </w:tcBorders>
            <w:shd w:val="clear" w:color="auto" w:fill="auto"/>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Тип  госпитализации</w:t>
            </w:r>
          </w:p>
        </w:tc>
        <w:tc>
          <w:tcPr>
            <w:tcW w:w="2693" w:type="dxa"/>
            <w:tcBorders>
              <w:top w:val="single" w:sz="4" w:space="0" w:color="auto"/>
              <w:left w:val="nil"/>
              <w:bottom w:val="single" w:sz="4" w:space="0" w:color="auto"/>
              <w:right w:val="single" w:sz="4" w:space="0" w:color="auto"/>
            </w:tcBorders>
            <w:shd w:val="clear" w:color="auto" w:fill="auto"/>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Плановый</w:t>
            </w:r>
          </w:p>
        </w:tc>
        <w:tc>
          <w:tcPr>
            <w:tcW w:w="1991" w:type="dxa"/>
            <w:tcBorders>
              <w:top w:val="single" w:sz="4" w:space="0" w:color="auto"/>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64</w:t>
            </w:r>
          </w:p>
        </w:tc>
        <w:tc>
          <w:tcPr>
            <w:tcW w:w="1276" w:type="dxa"/>
            <w:tcBorders>
              <w:top w:val="single" w:sz="4" w:space="0" w:color="auto"/>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51,6</w:t>
            </w:r>
          </w:p>
        </w:tc>
        <w:tc>
          <w:tcPr>
            <w:tcW w:w="1983" w:type="dxa"/>
            <w:tcBorders>
              <w:top w:val="single" w:sz="4" w:space="0" w:color="auto"/>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78</w:t>
            </w:r>
          </w:p>
        </w:tc>
        <w:tc>
          <w:tcPr>
            <w:tcW w:w="992" w:type="dxa"/>
            <w:tcBorders>
              <w:top w:val="single" w:sz="4" w:space="0" w:color="auto"/>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63,9</w:t>
            </w:r>
          </w:p>
        </w:tc>
        <w:tc>
          <w:tcPr>
            <w:tcW w:w="1134" w:type="dxa"/>
            <w:vMerge w:val="restart"/>
            <w:tcBorders>
              <w:top w:val="nil"/>
              <w:left w:val="nil"/>
              <w:right w:val="single" w:sz="4" w:space="0" w:color="auto"/>
            </w:tcBorders>
            <w:shd w:val="clear" w:color="auto" w:fill="auto"/>
            <w:noWrap/>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3,826</w:t>
            </w:r>
          </w:p>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 </w:t>
            </w:r>
          </w:p>
        </w:tc>
        <w:tc>
          <w:tcPr>
            <w:tcW w:w="1668" w:type="dxa"/>
            <w:vMerge w:val="restart"/>
            <w:tcBorders>
              <w:top w:val="nil"/>
              <w:left w:val="nil"/>
              <w:right w:val="single" w:sz="4" w:space="0" w:color="auto"/>
            </w:tcBorders>
            <w:shd w:val="clear" w:color="auto" w:fill="auto"/>
            <w:noWrap/>
            <w:hideMark/>
          </w:tcPr>
          <w:p w:rsidR="002005E1" w:rsidRPr="00504BCA" w:rsidRDefault="002005E1" w:rsidP="002005E1">
            <w:pPr>
              <w:spacing w:after="0" w:line="240" w:lineRule="auto"/>
              <w:ind w:right="-39"/>
              <w:jc w:val="center"/>
              <w:rPr>
                <w:rFonts w:ascii="Times New Roman" w:eastAsia="Times New Roman" w:hAnsi="Times New Roman" w:cs="Times New Roman"/>
                <w:b/>
                <w:i/>
                <w:sz w:val="24"/>
                <w:szCs w:val="24"/>
                <w:lang w:val="ru-RU" w:eastAsia="ru-RU"/>
              </w:rPr>
            </w:pPr>
            <w:r w:rsidRPr="00504BCA">
              <w:rPr>
                <w:rFonts w:ascii="Times New Roman" w:eastAsia="Times New Roman" w:hAnsi="Times New Roman" w:cs="Times New Roman"/>
                <w:b/>
                <w:i/>
                <w:sz w:val="24"/>
                <w:szCs w:val="24"/>
                <w:lang w:val="ru-RU" w:eastAsia="ru-RU"/>
              </w:rPr>
              <w:t>0,05</w:t>
            </w:r>
          </w:p>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p>
        </w:tc>
      </w:tr>
      <w:tr w:rsidR="003F3AD3" w:rsidRPr="00504BCA" w:rsidTr="002D4682">
        <w:trPr>
          <w:trHeight w:val="205"/>
        </w:trPr>
        <w:tc>
          <w:tcPr>
            <w:tcW w:w="2864" w:type="dxa"/>
            <w:vMerge/>
            <w:tcBorders>
              <w:top w:val="nil"/>
              <w:left w:val="single" w:sz="4" w:space="0" w:color="auto"/>
              <w:bottom w:val="single" w:sz="4" w:space="0" w:color="auto"/>
              <w:right w:val="single" w:sz="4" w:space="0" w:color="auto"/>
            </w:tcBorders>
            <w:vAlign w:val="center"/>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2693" w:type="dxa"/>
            <w:tcBorders>
              <w:top w:val="nil"/>
              <w:left w:val="nil"/>
              <w:bottom w:val="single" w:sz="4" w:space="0" w:color="auto"/>
              <w:right w:val="single" w:sz="4" w:space="0" w:color="auto"/>
            </w:tcBorders>
            <w:shd w:val="clear" w:color="auto" w:fill="auto"/>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Экстренный</w:t>
            </w:r>
          </w:p>
        </w:tc>
        <w:tc>
          <w:tcPr>
            <w:tcW w:w="1991"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60</w:t>
            </w:r>
          </w:p>
        </w:tc>
        <w:tc>
          <w:tcPr>
            <w:tcW w:w="1276"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48,4</w:t>
            </w:r>
          </w:p>
        </w:tc>
        <w:tc>
          <w:tcPr>
            <w:tcW w:w="1983"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44</w:t>
            </w:r>
          </w:p>
        </w:tc>
        <w:tc>
          <w:tcPr>
            <w:tcW w:w="992"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36,1</w:t>
            </w:r>
          </w:p>
        </w:tc>
        <w:tc>
          <w:tcPr>
            <w:tcW w:w="1134" w:type="dxa"/>
            <w:vMerge/>
            <w:tcBorders>
              <w:left w:val="nil"/>
              <w:bottom w:val="single" w:sz="4" w:space="0" w:color="auto"/>
              <w:right w:val="single" w:sz="4" w:space="0" w:color="auto"/>
            </w:tcBorders>
            <w:shd w:val="clear" w:color="auto" w:fill="auto"/>
            <w:noWrap/>
            <w:vAlign w:val="bottom"/>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p>
        </w:tc>
        <w:tc>
          <w:tcPr>
            <w:tcW w:w="1668" w:type="dxa"/>
            <w:vMerge/>
            <w:tcBorders>
              <w:left w:val="nil"/>
              <w:bottom w:val="single" w:sz="4" w:space="0" w:color="auto"/>
              <w:right w:val="single" w:sz="4" w:space="0" w:color="auto"/>
            </w:tcBorders>
            <w:shd w:val="clear" w:color="auto" w:fill="auto"/>
            <w:noWrap/>
            <w:vAlign w:val="bottom"/>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p>
        </w:tc>
      </w:tr>
      <w:tr w:rsidR="003F3AD3" w:rsidRPr="00504BCA" w:rsidTr="002D4682">
        <w:trPr>
          <w:trHeight w:val="276"/>
        </w:trPr>
        <w:tc>
          <w:tcPr>
            <w:tcW w:w="2864" w:type="dxa"/>
            <w:vMerge w:val="restart"/>
            <w:tcBorders>
              <w:top w:val="nil"/>
              <w:left w:val="single" w:sz="4" w:space="0" w:color="auto"/>
              <w:bottom w:val="single" w:sz="4" w:space="0" w:color="auto"/>
              <w:right w:val="single" w:sz="4" w:space="0" w:color="auto"/>
            </w:tcBorders>
            <w:shd w:val="clear" w:color="auto" w:fill="auto"/>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Общее состояние при поступлении</w:t>
            </w:r>
          </w:p>
        </w:tc>
        <w:tc>
          <w:tcPr>
            <w:tcW w:w="2693" w:type="dxa"/>
            <w:tcBorders>
              <w:top w:val="nil"/>
              <w:left w:val="nil"/>
              <w:bottom w:val="single" w:sz="4" w:space="0" w:color="auto"/>
              <w:right w:val="single" w:sz="4" w:space="0" w:color="auto"/>
            </w:tcBorders>
            <w:shd w:val="clear" w:color="auto" w:fill="auto"/>
            <w:hideMark/>
          </w:tcPr>
          <w:p w:rsidR="002005E1" w:rsidRPr="00504BCA" w:rsidRDefault="002005E1" w:rsidP="002005E1">
            <w:pPr>
              <w:spacing w:after="0" w:line="240" w:lineRule="auto"/>
              <w:ind w:left="-111" w:right="-111"/>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Удовлетворительное</w:t>
            </w:r>
          </w:p>
        </w:tc>
        <w:tc>
          <w:tcPr>
            <w:tcW w:w="1991"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61</w:t>
            </w:r>
          </w:p>
        </w:tc>
        <w:tc>
          <w:tcPr>
            <w:tcW w:w="1276"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49,2</w:t>
            </w:r>
          </w:p>
        </w:tc>
        <w:tc>
          <w:tcPr>
            <w:tcW w:w="1983"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64</w:t>
            </w:r>
          </w:p>
        </w:tc>
        <w:tc>
          <w:tcPr>
            <w:tcW w:w="992"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52,5</w:t>
            </w:r>
          </w:p>
        </w:tc>
        <w:tc>
          <w:tcPr>
            <w:tcW w:w="1134" w:type="dxa"/>
            <w:vMerge w:val="restart"/>
            <w:tcBorders>
              <w:top w:val="nil"/>
              <w:left w:val="nil"/>
              <w:right w:val="single" w:sz="4" w:space="0" w:color="auto"/>
            </w:tcBorders>
            <w:shd w:val="clear" w:color="auto" w:fill="auto"/>
            <w:noWrap/>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0,262</w:t>
            </w:r>
          </w:p>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 </w:t>
            </w:r>
          </w:p>
        </w:tc>
        <w:tc>
          <w:tcPr>
            <w:tcW w:w="1668" w:type="dxa"/>
            <w:vMerge w:val="restart"/>
            <w:tcBorders>
              <w:top w:val="nil"/>
              <w:left w:val="nil"/>
              <w:right w:val="single" w:sz="4" w:space="0" w:color="auto"/>
            </w:tcBorders>
            <w:shd w:val="clear" w:color="auto" w:fill="auto"/>
            <w:noWrap/>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0,608</w:t>
            </w:r>
          </w:p>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 </w:t>
            </w:r>
          </w:p>
        </w:tc>
      </w:tr>
      <w:tr w:rsidR="003F3AD3" w:rsidRPr="00504BCA" w:rsidTr="002D4682">
        <w:trPr>
          <w:trHeight w:val="199"/>
        </w:trPr>
        <w:tc>
          <w:tcPr>
            <w:tcW w:w="2864" w:type="dxa"/>
            <w:vMerge/>
            <w:tcBorders>
              <w:top w:val="nil"/>
              <w:left w:val="single" w:sz="4" w:space="0" w:color="auto"/>
              <w:bottom w:val="single" w:sz="4" w:space="0" w:color="auto"/>
              <w:right w:val="single" w:sz="4" w:space="0" w:color="auto"/>
            </w:tcBorders>
            <w:vAlign w:val="center"/>
            <w:hideMark/>
          </w:tcPr>
          <w:p w:rsidR="002005E1" w:rsidRPr="00504BC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2693" w:type="dxa"/>
            <w:tcBorders>
              <w:top w:val="nil"/>
              <w:left w:val="nil"/>
              <w:bottom w:val="single" w:sz="4" w:space="0" w:color="auto"/>
              <w:right w:val="single" w:sz="4" w:space="0" w:color="auto"/>
            </w:tcBorders>
            <w:shd w:val="clear" w:color="auto" w:fill="auto"/>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Средней тяжести</w:t>
            </w:r>
          </w:p>
        </w:tc>
        <w:tc>
          <w:tcPr>
            <w:tcW w:w="1991"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63</w:t>
            </w:r>
          </w:p>
        </w:tc>
        <w:tc>
          <w:tcPr>
            <w:tcW w:w="1276"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50,8</w:t>
            </w:r>
          </w:p>
        </w:tc>
        <w:tc>
          <w:tcPr>
            <w:tcW w:w="1983"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58</w:t>
            </w:r>
          </w:p>
        </w:tc>
        <w:tc>
          <w:tcPr>
            <w:tcW w:w="992" w:type="dxa"/>
            <w:tcBorders>
              <w:top w:val="nil"/>
              <w:left w:val="nil"/>
              <w:bottom w:val="single" w:sz="4" w:space="0" w:color="auto"/>
              <w:right w:val="single" w:sz="4" w:space="0" w:color="auto"/>
            </w:tcBorders>
            <w:shd w:val="clear" w:color="auto" w:fill="auto"/>
            <w:noWrap/>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47,5</w:t>
            </w:r>
          </w:p>
        </w:tc>
        <w:tc>
          <w:tcPr>
            <w:tcW w:w="1134" w:type="dxa"/>
            <w:vMerge/>
            <w:tcBorders>
              <w:left w:val="nil"/>
              <w:bottom w:val="single" w:sz="4" w:space="0" w:color="auto"/>
              <w:right w:val="single" w:sz="4" w:space="0" w:color="auto"/>
            </w:tcBorders>
            <w:shd w:val="clear" w:color="auto" w:fill="auto"/>
            <w:noWrap/>
            <w:vAlign w:val="bottom"/>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p>
        </w:tc>
        <w:tc>
          <w:tcPr>
            <w:tcW w:w="1668" w:type="dxa"/>
            <w:vMerge/>
            <w:tcBorders>
              <w:left w:val="nil"/>
              <w:bottom w:val="single" w:sz="4" w:space="0" w:color="auto"/>
              <w:right w:val="single" w:sz="4" w:space="0" w:color="auto"/>
            </w:tcBorders>
            <w:shd w:val="clear" w:color="auto" w:fill="auto"/>
            <w:noWrap/>
            <w:vAlign w:val="bottom"/>
            <w:hideMark/>
          </w:tcPr>
          <w:p w:rsidR="002005E1" w:rsidRPr="00504BCA" w:rsidRDefault="002005E1" w:rsidP="002005E1">
            <w:pPr>
              <w:spacing w:after="0" w:line="240" w:lineRule="auto"/>
              <w:ind w:right="-39"/>
              <w:jc w:val="center"/>
              <w:rPr>
                <w:rFonts w:ascii="Times New Roman" w:eastAsia="Times New Roman" w:hAnsi="Times New Roman" w:cs="Times New Roman"/>
                <w:sz w:val="24"/>
                <w:szCs w:val="24"/>
                <w:lang w:val="ru-RU" w:eastAsia="ru-RU"/>
              </w:rPr>
            </w:pPr>
          </w:p>
        </w:tc>
      </w:tr>
      <w:tr w:rsidR="002D4682" w:rsidRPr="00504BCA" w:rsidTr="002D4682">
        <w:trPr>
          <w:trHeight w:val="351"/>
        </w:trPr>
        <w:tc>
          <w:tcPr>
            <w:tcW w:w="5557" w:type="dxa"/>
            <w:gridSpan w:val="2"/>
            <w:tcBorders>
              <w:top w:val="nil"/>
              <w:left w:val="single" w:sz="4" w:space="0" w:color="auto"/>
              <w:bottom w:val="single" w:sz="4" w:space="0" w:color="auto"/>
              <w:right w:val="single" w:sz="4" w:space="0" w:color="auto"/>
            </w:tcBorders>
            <w:shd w:val="clear" w:color="auto" w:fill="auto"/>
            <w:hideMark/>
          </w:tcPr>
          <w:p w:rsidR="002D4682" w:rsidRPr="00504BCA" w:rsidRDefault="002D4682" w:rsidP="002D4682">
            <w:pPr>
              <w:spacing w:after="0" w:line="240" w:lineRule="auto"/>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Консервативное лечение до операции</w:t>
            </w:r>
          </w:p>
        </w:tc>
        <w:tc>
          <w:tcPr>
            <w:tcW w:w="1991" w:type="dxa"/>
            <w:tcBorders>
              <w:top w:val="nil"/>
              <w:left w:val="nil"/>
              <w:bottom w:val="single" w:sz="4" w:space="0" w:color="auto"/>
              <w:right w:val="single" w:sz="4" w:space="0" w:color="auto"/>
            </w:tcBorders>
            <w:shd w:val="clear" w:color="auto" w:fill="auto"/>
            <w:noWrap/>
            <w:hideMark/>
          </w:tcPr>
          <w:p w:rsidR="002D4682" w:rsidRPr="00504BCA" w:rsidRDefault="002D4682"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87</w:t>
            </w:r>
          </w:p>
        </w:tc>
        <w:tc>
          <w:tcPr>
            <w:tcW w:w="1276" w:type="dxa"/>
            <w:tcBorders>
              <w:top w:val="nil"/>
              <w:left w:val="nil"/>
              <w:bottom w:val="single" w:sz="4" w:space="0" w:color="auto"/>
              <w:right w:val="single" w:sz="4" w:space="0" w:color="auto"/>
            </w:tcBorders>
            <w:shd w:val="clear" w:color="auto" w:fill="auto"/>
            <w:noWrap/>
            <w:hideMark/>
          </w:tcPr>
          <w:p w:rsidR="002D4682" w:rsidRPr="00504BCA" w:rsidRDefault="002D4682"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70,2</w:t>
            </w:r>
          </w:p>
        </w:tc>
        <w:tc>
          <w:tcPr>
            <w:tcW w:w="1983" w:type="dxa"/>
            <w:tcBorders>
              <w:top w:val="nil"/>
              <w:left w:val="nil"/>
              <w:bottom w:val="single" w:sz="4" w:space="0" w:color="auto"/>
              <w:right w:val="single" w:sz="4" w:space="0" w:color="auto"/>
            </w:tcBorders>
            <w:shd w:val="clear" w:color="auto" w:fill="auto"/>
            <w:noWrap/>
            <w:hideMark/>
          </w:tcPr>
          <w:p w:rsidR="002D4682" w:rsidRPr="00504BCA" w:rsidRDefault="002D4682"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101</w:t>
            </w:r>
          </w:p>
        </w:tc>
        <w:tc>
          <w:tcPr>
            <w:tcW w:w="992" w:type="dxa"/>
            <w:tcBorders>
              <w:top w:val="nil"/>
              <w:left w:val="nil"/>
              <w:bottom w:val="single" w:sz="4" w:space="0" w:color="auto"/>
              <w:right w:val="single" w:sz="4" w:space="0" w:color="auto"/>
            </w:tcBorders>
            <w:shd w:val="clear" w:color="auto" w:fill="auto"/>
            <w:noWrap/>
            <w:hideMark/>
          </w:tcPr>
          <w:p w:rsidR="002D4682" w:rsidRPr="00504BCA" w:rsidRDefault="002D4682"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82,8</w:t>
            </w:r>
          </w:p>
        </w:tc>
        <w:tc>
          <w:tcPr>
            <w:tcW w:w="1134" w:type="dxa"/>
            <w:tcBorders>
              <w:top w:val="nil"/>
              <w:left w:val="nil"/>
              <w:right w:val="single" w:sz="4" w:space="0" w:color="auto"/>
            </w:tcBorders>
            <w:shd w:val="clear" w:color="auto" w:fill="auto"/>
            <w:noWrap/>
            <w:hideMark/>
          </w:tcPr>
          <w:p w:rsidR="002D4682" w:rsidRPr="00504BCA" w:rsidRDefault="002D4682" w:rsidP="002005E1">
            <w:pPr>
              <w:spacing w:after="0" w:line="240" w:lineRule="auto"/>
              <w:ind w:right="-39"/>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5,440</w:t>
            </w:r>
          </w:p>
          <w:p w:rsidR="002D4682" w:rsidRPr="00504BCA" w:rsidRDefault="002D4682" w:rsidP="002005E1">
            <w:pPr>
              <w:spacing w:after="0" w:line="240" w:lineRule="auto"/>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 </w:t>
            </w:r>
          </w:p>
        </w:tc>
        <w:tc>
          <w:tcPr>
            <w:tcW w:w="1668" w:type="dxa"/>
            <w:tcBorders>
              <w:top w:val="nil"/>
              <w:left w:val="nil"/>
              <w:right w:val="single" w:sz="4" w:space="0" w:color="auto"/>
            </w:tcBorders>
            <w:shd w:val="clear" w:color="auto" w:fill="auto"/>
            <w:noWrap/>
            <w:hideMark/>
          </w:tcPr>
          <w:p w:rsidR="002D4682" w:rsidRPr="00504BCA" w:rsidRDefault="002D4682" w:rsidP="002D4682">
            <w:pPr>
              <w:spacing w:after="0" w:line="240" w:lineRule="auto"/>
              <w:ind w:right="-77"/>
              <w:jc w:val="center"/>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sz w:val="24"/>
                <w:szCs w:val="24"/>
                <w:lang w:val="ru-RU" w:eastAsia="ru-RU"/>
              </w:rPr>
              <w:t>0,02</w:t>
            </w:r>
          </w:p>
        </w:tc>
      </w:tr>
      <w:tr w:rsidR="00035681" w:rsidRPr="00162541" w:rsidTr="00D14A06">
        <w:trPr>
          <w:trHeight w:val="255"/>
        </w:trPr>
        <w:tc>
          <w:tcPr>
            <w:tcW w:w="14601" w:type="dxa"/>
            <w:gridSpan w:val="8"/>
            <w:tcBorders>
              <w:top w:val="single" w:sz="4" w:space="0" w:color="auto"/>
              <w:left w:val="single" w:sz="4" w:space="0" w:color="auto"/>
              <w:bottom w:val="single" w:sz="4" w:space="0" w:color="auto"/>
              <w:right w:val="single" w:sz="4" w:space="0" w:color="auto"/>
            </w:tcBorders>
            <w:vAlign w:val="bottom"/>
          </w:tcPr>
          <w:p w:rsidR="00035681" w:rsidRPr="00504BCA" w:rsidRDefault="00104D01" w:rsidP="00104D01">
            <w:pPr>
              <w:spacing w:after="0" w:line="240" w:lineRule="auto"/>
              <w:ind w:firstLine="609"/>
              <w:rPr>
                <w:rFonts w:ascii="Times New Roman" w:eastAsia="Times New Roman" w:hAnsi="Times New Roman" w:cs="Times New Roman"/>
                <w:sz w:val="24"/>
                <w:szCs w:val="24"/>
                <w:lang w:val="ru-RU" w:eastAsia="ru-RU"/>
              </w:rPr>
            </w:pPr>
            <w:r w:rsidRPr="00504BCA">
              <w:rPr>
                <w:rFonts w:ascii="Times New Roman" w:eastAsia="Times New Roman" w:hAnsi="Times New Roman" w:cs="Times New Roman"/>
                <w:bCs/>
                <w:iCs/>
                <w:sz w:val="24"/>
                <w:szCs w:val="24"/>
                <w:lang w:val="ru-RU" w:eastAsia="ru-RU"/>
              </w:rPr>
              <w:t xml:space="preserve">Примечание - </w:t>
            </w:r>
            <w:r w:rsidR="00035681" w:rsidRPr="00504BCA">
              <w:rPr>
                <w:rFonts w:ascii="Times New Roman" w:eastAsia="Times New Roman" w:hAnsi="Times New Roman" w:cs="Times New Roman"/>
                <w:sz w:val="24"/>
                <w:szCs w:val="24"/>
                <w:lang w:val="ru-RU" w:eastAsia="ru-RU"/>
              </w:rPr>
              <w:t>Курсивом выделены значения, имеющие статистическую значимость</w:t>
            </w:r>
          </w:p>
        </w:tc>
      </w:tr>
    </w:tbl>
    <w:p w:rsidR="002005E1" w:rsidRPr="00504BCA" w:rsidRDefault="002005E1" w:rsidP="002005E1">
      <w:pPr>
        <w:rPr>
          <w:sz w:val="24"/>
          <w:szCs w:val="24"/>
          <w:lang w:val="ru-RU"/>
        </w:rPr>
      </w:pPr>
    </w:p>
    <w:p w:rsidR="002005E1" w:rsidRPr="00035681" w:rsidRDefault="002005E1" w:rsidP="002005E1">
      <w:pPr>
        <w:rPr>
          <w:lang w:val="ru-RU"/>
        </w:rPr>
        <w:sectPr w:rsidR="002005E1" w:rsidRPr="00035681" w:rsidSect="0088529E">
          <w:pgSz w:w="16838" w:h="11906" w:orient="landscape"/>
          <w:pgMar w:top="1134" w:right="567" w:bottom="1134" w:left="1701" w:header="709" w:footer="709" w:gutter="0"/>
          <w:cols w:space="708"/>
          <w:docGrid w:linePitch="360"/>
        </w:sectPr>
      </w:pPr>
    </w:p>
    <w:p w:rsidR="002005E1" w:rsidRPr="003F3AD3" w:rsidRDefault="002005E1" w:rsidP="0092511C">
      <w:pPr>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lastRenderedPageBreak/>
        <w:t>Выбор данного метода профилактики основывался на анализе литературных данных, которые свидетельствовали о высокой эффективности цитостатика 5-фторурацила в отношении ингибирования пролиферации тканей эпителия слизистой уретры и шейки мочевого пузыря при достаточно высокой степени безопасности препарата при использовании его в виде лаважа с внутриполостным введением в высокой степени разведения [</w:t>
      </w:r>
      <w:r w:rsidR="00FE1677" w:rsidRPr="003F3AD3">
        <w:rPr>
          <w:rFonts w:ascii="Times New Roman" w:hAnsi="Times New Roman" w:cs="Times New Roman"/>
          <w:sz w:val="28"/>
          <w:szCs w:val="28"/>
          <w:shd w:val="clear" w:color="auto" w:fill="FFFFFF"/>
          <w:lang w:val="ru-RU"/>
        </w:rPr>
        <w:t>15</w:t>
      </w:r>
      <w:r w:rsidR="0038039A" w:rsidRPr="003F3AD3">
        <w:rPr>
          <w:rFonts w:ascii="Times New Roman" w:hAnsi="Times New Roman" w:cs="Times New Roman"/>
          <w:sz w:val="28"/>
          <w:szCs w:val="28"/>
          <w:shd w:val="clear" w:color="auto" w:fill="FFFFFF"/>
          <w:lang w:val="ru-RU"/>
        </w:rPr>
        <w:t>8</w:t>
      </w:r>
      <w:r w:rsidRPr="003F3AD3">
        <w:rPr>
          <w:rFonts w:ascii="Times New Roman" w:hAnsi="Times New Roman" w:cs="Times New Roman"/>
          <w:sz w:val="28"/>
          <w:szCs w:val="28"/>
          <w:shd w:val="clear" w:color="auto" w:fill="FFFFFF"/>
          <w:lang w:val="ru-RU"/>
        </w:rPr>
        <w:t>]. Еще одним немаловажным доводом в пользу использования 5-фторурацила послужила его относительно низкая стоимость в сравнении другими цитостатиками [</w:t>
      </w:r>
      <w:r w:rsidR="00FE1677" w:rsidRPr="003F3AD3">
        <w:rPr>
          <w:rFonts w:ascii="Times New Roman" w:hAnsi="Times New Roman" w:cs="Times New Roman"/>
          <w:sz w:val="28"/>
          <w:szCs w:val="28"/>
          <w:shd w:val="clear" w:color="auto" w:fill="FFFFFF"/>
          <w:lang w:val="ru-RU"/>
        </w:rPr>
        <w:t>15</w:t>
      </w:r>
      <w:r w:rsidR="0038039A" w:rsidRPr="003F3AD3">
        <w:rPr>
          <w:rFonts w:ascii="Times New Roman" w:hAnsi="Times New Roman" w:cs="Times New Roman"/>
          <w:sz w:val="28"/>
          <w:szCs w:val="28"/>
          <w:shd w:val="clear" w:color="auto" w:fill="FFFFFF"/>
          <w:lang w:val="ru-RU"/>
        </w:rPr>
        <w:t>9</w:t>
      </w:r>
      <w:r w:rsidRPr="003F3AD3">
        <w:rPr>
          <w:rFonts w:ascii="Times New Roman" w:hAnsi="Times New Roman" w:cs="Times New Roman"/>
          <w:sz w:val="28"/>
          <w:szCs w:val="28"/>
          <w:shd w:val="clear" w:color="auto" w:fill="FFFFFF"/>
          <w:lang w:val="ru-RU"/>
        </w:rPr>
        <w:t>] и доступность в аптечных сетях.</w:t>
      </w:r>
    </w:p>
    <w:p w:rsidR="002005E1" w:rsidRPr="003F3AD3" w:rsidRDefault="002005E1" w:rsidP="0092511C">
      <w:pPr>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 xml:space="preserve">Промывание мочевого пузыря и уретры в раннем и позднем послеоперационных периодах производится через модифицированный нами трехходовой катетер. Он представляет собой видоизмененную версию известного и широко применяемого трехходового катетера Фолея, который имеет три канала: для введения медикаментов и лекарственных средств, для выведения мочи, для раздувания баллона. На дистальном конце катетера расположены три отверстия. Два из них служат для выведения мочи, одно для введения лекарственных средств. Недостатком известного устройства является то, что он адекватно промывает только мочевой пузырь, а при промывании уретры содержимое мочевого пузыря может перемешиваться с лекарственными препаратами или с антисептическими растворами, что не дает положительного лечебного или профилактического эффекта. Модификация катетера, разработанная нами, устраняет указанный недостаток, поскольку она имеет 3 дополнительных перфорационных отверстия (иррагационные каналы d-3мм, расстояние между отверстиями 10 мм) по ходу третьего канала, ниже баллончика; на дистальном конце имеющееся отверстие иррагационного канала закрыто медицинским силиконовым клеем (рисунок 2 в главе «Материалы и методы»). </w:t>
      </w:r>
    </w:p>
    <w:p w:rsidR="002005E1" w:rsidRPr="003F3AD3" w:rsidRDefault="002005E1" w:rsidP="002005E1">
      <w:pPr>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Сущность полезной модели состоит в том, что данный катетер не только дренирует мочевой пузырь через дренажные каналы, но и промывает его через основной первый канал, а уретру через измененный третьи канал с помощью трех дополнительных отверстий, Применение катетера уменьшает риск осложнений и не причиняет больному неприятные ощущения во время процедуры. Нагнетание и отток жидкости для промывания уретры осуществляется непрерывно и беспрепятственно что обусловливает новизну и существенные отличия предлагаемого технического решения. Трехходовой катетер для промывания уретры используется следующим образом: после опорожнения мочевого пузыря катетер в обычном положении через уретру устанавливают в мочевой пузырь, затем с помощью второго канала, где расположена крышка противовозвратного клапана, раздувают баллон и фиксируют катетер. Первый канал присоединяют к мочеприемнику, а в третий измененный канал с помощью шприца Жанне вводят лекарственный препарат или антисептический раствор, тем самым производят промывания уретры. Таким же способом, убрав мочеприемник, производится промывания мочевого пузыря [</w:t>
      </w:r>
      <w:r w:rsidR="00CD514E" w:rsidRPr="003F3AD3">
        <w:rPr>
          <w:rFonts w:ascii="Times New Roman" w:hAnsi="Times New Roman" w:cs="Times New Roman"/>
          <w:sz w:val="28"/>
          <w:szCs w:val="28"/>
          <w:shd w:val="clear" w:color="auto" w:fill="FFFFFF"/>
          <w:lang w:val="ru-RU"/>
        </w:rPr>
        <w:t>141</w:t>
      </w:r>
      <w:r w:rsidR="00B95D83">
        <w:rPr>
          <w:rFonts w:ascii="Times New Roman" w:hAnsi="Times New Roman" w:cs="Times New Roman"/>
          <w:sz w:val="28"/>
          <w:szCs w:val="28"/>
          <w:shd w:val="clear" w:color="auto" w:fill="FFFFFF"/>
          <w:lang w:val="ru-RU"/>
        </w:rPr>
        <w:t>,р. 19</w:t>
      </w:r>
      <w:r w:rsidRPr="003F3AD3">
        <w:rPr>
          <w:rFonts w:ascii="Times New Roman" w:hAnsi="Times New Roman" w:cs="Times New Roman"/>
          <w:sz w:val="28"/>
          <w:szCs w:val="28"/>
          <w:shd w:val="clear" w:color="auto" w:fill="FFFFFF"/>
          <w:lang w:val="ru-RU"/>
        </w:rPr>
        <w:t>].</w:t>
      </w:r>
    </w:p>
    <w:p w:rsidR="002005E1" w:rsidRPr="003F3AD3" w:rsidRDefault="002005E1" w:rsidP="002005E1">
      <w:pPr>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lastRenderedPageBreak/>
        <w:t>После операции устанавливали в мочевой пузырь модифицированный трехходовой катетер диаметром 22 Шарьера. Длительность послеоперационного периода, в течение которого катетер оставался на месте, составила от 5 до 10 дней.</w:t>
      </w:r>
    </w:p>
    <w:p w:rsidR="002005E1" w:rsidRPr="003F3AD3" w:rsidRDefault="002005E1" w:rsidP="002005E1">
      <w:pPr>
        <w:spacing w:after="0" w:line="240" w:lineRule="auto"/>
        <w:ind w:firstLine="567"/>
        <w:jc w:val="both"/>
        <w:rPr>
          <w:rFonts w:ascii="Times New Roman" w:hAnsi="Times New Roman" w:cs="Times New Roman"/>
          <w:sz w:val="28"/>
          <w:szCs w:val="28"/>
          <w:shd w:val="clear" w:color="auto" w:fill="FFFFFF"/>
          <w:lang w:val="ru-RU"/>
        </w:rPr>
      </w:pPr>
      <w:r w:rsidRPr="003F3AD3">
        <w:rPr>
          <w:rFonts w:ascii="Times New Roman" w:hAnsi="Times New Roman" w:cs="Times New Roman"/>
          <w:sz w:val="28"/>
          <w:szCs w:val="28"/>
          <w:shd w:val="clear" w:color="auto" w:fill="FFFFFF"/>
          <w:lang w:val="ru-RU"/>
        </w:rPr>
        <w:t>Для предупреждения возникновения каких-либо осложнений применения антипролиферативного препарата 5-фторурацила мы применяли следующие принципы лечения:</w:t>
      </w:r>
    </w:p>
    <w:p w:rsidR="002005E1" w:rsidRPr="003F3AD3" w:rsidRDefault="002005E1" w:rsidP="0092511C">
      <w:pPr>
        <w:spacing w:after="0" w:line="240" w:lineRule="auto"/>
        <w:ind w:firstLine="567"/>
        <w:jc w:val="both"/>
        <w:rPr>
          <w:rFonts w:ascii="Times New Roman" w:hAnsi="Times New Roman" w:cs="Times New Roman"/>
          <w:spacing w:val="-4"/>
          <w:sz w:val="28"/>
          <w:szCs w:val="28"/>
          <w:shd w:val="clear" w:color="auto" w:fill="FFFFFF"/>
          <w:lang w:val="ru-RU"/>
        </w:rPr>
      </w:pPr>
      <w:r w:rsidRPr="003F3AD3">
        <w:rPr>
          <w:rFonts w:ascii="Times New Roman" w:hAnsi="Times New Roman" w:cs="Times New Roman"/>
          <w:spacing w:val="-4"/>
          <w:sz w:val="28"/>
          <w:szCs w:val="28"/>
          <w:shd w:val="clear" w:color="auto" w:fill="FFFFFF"/>
          <w:lang w:val="ru-RU"/>
        </w:rPr>
        <w:t>- строгое соблюдение процентной концентрации 5-фторурацила и времени промывания;</w:t>
      </w:r>
    </w:p>
    <w:p w:rsidR="002005E1" w:rsidRPr="003F3AD3" w:rsidRDefault="002005E1" w:rsidP="0092511C">
      <w:pPr>
        <w:spacing w:after="0" w:line="240" w:lineRule="auto"/>
        <w:ind w:firstLine="567"/>
        <w:jc w:val="both"/>
        <w:rPr>
          <w:rFonts w:ascii="Times New Roman" w:hAnsi="Times New Roman" w:cs="Times New Roman"/>
          <w:spacing w:val="-4"/>
          <w:sz w:val="28"/>
          <w:szCs w:val="28"/>
          <w:shd w:val="clear" w:color="auto" w:fill="FFFFFF"/>
          <w:lang w:val="ru-RU"/>
        </w:rPr>
      </w:pPr>
      <w:r w:rsidRPr="003F3AD3">
        <w:rPr>
          <w:rFonts w:ascii="Times New Roman" w:hAnsi="Times New Roman" w:cs="Times New Roman"/>
          <w:spacing w:val="-4"/>
          <w:sz w:val="28"/>
          <w:szCs w:val="28"/>
          <w:shd w:val="clear" w:color="auto" w:fill="FFFFFF"/>
          <w:lang w:val="ru-RU"/>
        </w:rPr>
        <w:t>-</w:t>
      </w:r>
      <w:r w:rsidR="0092511C">
        <w:rPr>
          <w:rFonts w:ascii="Times New Roman" w:hAnsi="Times New Roman" w:cs="Times New Roman"/>
          <w:spacing w:val="-4"/>
          <w:sz w:val="28"/>
          <w:szCs w:val="28"/>
          <w:shd w:val="clear" w:color="auto" w:fill="FFFFFF"/>
          <w:lang w:val="ru-RU"/>
        </w:rPr>
        <w:t xml:space="preserve"> </w:t>
      </w:r>
      <w:r w:rsidRPr="003F3AD3">
        <w:rPr>
          <w:rFonts w:ascii="Times New Roman" w:hAnsi="Times New Roman" w:cs="Times New Roman"/>
          <w:spacing w:val="-4"/>
          <w:sz w:val="28"/>
          <w:szCs w:val="28"/>
          <w:shd w:val="clear" w:color="auto" w:fill="FFFFFF"/>
          <w:lang w:val="ru-RU"/>
        </w:rPr>
        <w:t>мониторинг количества введенного во время промывания уретры и мочевого пузыря раствора в сравнении с количеством выведенной жидкости;</w:t>
      </w:r>
    </w:p>
    <w:p w:rsidR="002005E1" w:rsidRPr="003F3AD3" w:rsidRDefault="002005E1" w:rsidP="0092511C">
      <w:pPr>
        <w:spacing w:after="0" w:line="240" w:lineRule="auto"/>
        <w:ind w:firstLine="567"/>
        <w:jc w:val="both"/>
        <w:rPr>
          <w:rFonts w:ascii="Times New Roman" w:hAnsi="Times New Roman" w:cs="Times New Roman"/>
          <w:spacing w:val="-4"/>
          <w:sz w:val="28"/>
          <w:szCs w:val="28"/>
          <w:shd w:val="clear" w:color="auto" w:fill="FFFFFF"/>
          <w:lang w:val="ru-RU"/>
        </w:rPr>
      </w:pPr>
      <w:r w:rsidRPr="003F3AD3">
        <w:rPr>
          <w:rFonts w:ascii="Times New Roman" w:hAnsi="Times New Roman" w:cs="Times New Roman"/>
          <w:spacing w:val="-4"/>
          <w:sz w:val="28"/>
          <w:szCs w:val="28"/>
          <w:shd w:val="clear" w:color="auto" w:fill="FFFFFF"/>
          <w:lang w:val="ru-RU"/>
        </w:rPr>
        <w:t xml:space="preserve">- ограниченная площадь ирригации раствором 5-фторурацила и максимальная защита от воздействия препарата окружающих тканей путем правильного использования модифицированного катетера; </w:t>
      </w:r>
    </w:p>
    <w:p w:rsidR="002005E1" w:rsidRPr="003F3AD3" w:rsidRDefault="002005E1" w:rsidP="0092511C">
      <w:pPr>
        <w:spacing w:after="0" w:line="240" w:lineRule="auto"/>
        <w:ind w:firstLine="567"/>
        <w:jc w:val="both"/>
        <w:rPr>
          <w:rFonts w:ascii="Times New Roman" w:hAnsi="Times New Roman" w:cs="Times New Roman"/>
          <w:spacing w:val="-4"/>
          <w:sz w:val="28"/>
          <w:szCs w:val="28"/>
          <w:shd w:val="clear" w:color="auto" w:fill="FFFFFF"/>
          <w:lang w:val="ru-RU"/>
        </w:rPr>
      </w:pPr>
      <w:r w:rsidRPr="003F3AD3">
        <w:rPr>
          <w:rFonts w:ascii="Times New Roman" w:hAnsi="Times New Roman" w:cs="Times New Roman"/>
          <w:spacing w:val="-4"/>
          <w:sz w:val="28"/>
          <w:szCs w:val="28"/>
          <w:shd w:val="clear" w:color="auto" w:fill="FFFFFF"/>
          <w:lang w:val="ru-RU"/>
        </w:rPr>
        <w:t xml:space="preserve">- тщательный контроль за функцией мочевого пузыря и уретры в послеоперационном периоде; </w:t>
      </w:r>
    </w:p>
    <w:p w:rsidR="002005E1" w:rsidRPr="003F3AD3" w:rsidRDefault="002005E1" w:rsidP="0092511C">
      <w:pPr>
        <w:spacing w:after="0" w:line="240" w:lineRule="auto"/>
        <w:ind w:firstLine="567"/>
        <w:jc w:val="both"/>
        <w:rPr>
          <w:rFonts w:ascii="Times New Roman" w:hAnsi="Times New Roman" w:cs="Times New Roman"/>
          <w:spacing w:val="-4"/>
          <w:sz w:val="28"/>
          <w:szCs w:val="28"/>
          <w:shd w:val="clear" w:color="auto" w:fill="FFFFFF"/>
          <w:lang w:val="ru-RU"/>
        </w:rPr>
      </w:pPr>
      <w:r w:rsidRPr="003F3AD3">
        <w:rPr>
          <w:rFonts w:ascii="Times New Roman" w:hAnsi="Times New Roman" w:cs="Times New Roman"/>
          <w:spacing w:val="-4"/>
          <w:sz w:val="28"/>
          <w:szCs w:val="28"/>
          <w:shd w:val="clear" w:color="auto" w:fill="FFFFFF"/>
          <w:lang w:val="ru-RU"/>
        </w:rPr>
        <w:t>- акцент в раннем послеоперационном периоде на корректной гемостатической терапии и измерении суточного диуреза вплоть до момента удаления катетера;</w:t>
      </w:r>
    </w:p>
    <w:p w:rsidR="002005E1" w:rsidRPr="003F3AD3" w:rsidRDefault="002005E1" w:rsidP="0092511C">
      <w:pPr>
        <w:spacing w:after="0" w:line="240" w:lineRule="auto"/>
        <w:ind w:firstLine="567"/>
        <w:jc w:val="both"/>
        <w:rPr>
          <w:rFonts w:ascii="Times New Roman" w:hAnsi="Times New Roman" w:cs="Times New Roman"/>
          <w:spacing w:val="-4"/>
          <w:sz w:val="28"/>
          <w:szCs w:val="28"/>
          <w:shd w:val="clear" w:color="auto" w:fill="FFFFFF"/>
          <w:lang w:val="ru-RU"/>
        </w:rPr>
      </w:pPr>
      <w:r w:rsidRPr="003F3AD3">
        <w:rPr>
          <w:rFonts w:ascii="Times New Roman" w:hAnsi="Times New Roman" w:cs="Times New Roman"/>
          <w:spacing w:val="-4"/>
          <w:sz w:val="28"/>
          <w:szCs w:val="28"/>
          <w:shd w:val="clear" w:color="auto" w:fill="FFFFFF"/>
          <w:lang w:val="ru-RU"/>
        </w:rPr>
        <w:t xml:space="preserve">- длительный мониторинг за состоянием пациента в послеоперационном периоде (контроль лабораторных анализов через 10 дней, 3 и 6 месяцев, проведение урофлоуметрии, ультразвукового исследования предстательной железы с определением объема остаточной мочи, оценка качества жизни пациента и симптомов обструктивной уропатии по шкале </w:t>
      </w:r>
      <w:r w:rsidRPr="003F3AD3">
        <w:rPr>
          <w:rFonts w:ascii="Times New Roman" w:hAnsi="Times New Roman" w:cs="Times New Roman"/>
          <w:spacing w:val="-4"/>
          <w:sz w:val="28"/>
          <w:szCs w:val="28"/>
          <w:shd w:val="clear" w:color="auto" w:fill="FFFFFF"/>
        </w:rPr>
        <w:t>IPSS</w:t>
      </w:r>
      <w:r w:rsidRPr="003F3AD3">
        <w:rPr>
          <w:rFonts w:ascii="Times New Roman" w:hAnsi="Times New Roman" w:cs="Times New Roman"/>
          <w:spacing w:val="-4"/>
          <w:sz w:val="28"/>
          <w:szCs w:val="28"/>
          <w:shd w:val="clear" w:color="auto" w:fill="FFFFFF"/>
          <w:lang w:val="ru-RU"/>
        </w:rPr>
        <w:t>, дизурических симптомов, симптомов эректильной функции);</w:t>
      </w:r>
    </w:p>
    <w:p w:rsidR="002005E1" w:rsidRPr="003F3AD3" w:rsidRDefault="002005E1" w:rsidP="0092511C">
      <w:pPr>
        <w:spacing w:after="0" w:line="240" w:lineRule="auto"/>
        <w:ind w:firstLine="567"/>
        <w:jc w:val="both"/>
        <w:rPr>
          <w:rFonts w:ascii="Times New Roman" w:hAnsi="Times New Roman" w:cs="Times New Roman"/>
          <w:spacing w:val="-4"/>
          <w:sz w:val="28"/>
          <w:szCs w:val="28"/>
          <w:shd w:val="clear" w:color="auto" w:fill="FFFFFF"/>
          <w:lang w:val="ru-RU"/>
        </w:rPr>
      </w:pPr>
      <w:r w:rsidRPr="003F3AD3">
        <w:rPr>
          <w:rFonts w:ascii="Times New Roman" w:hAnsi="Times New Roman" w:cs="Times New Roman"/>
          <w:spacing w:val="-4"/>
          <w:sz w:val="28"/>
          <w:szCs w:val="28"/>
          <w:shd w:val="clear" w:color="auto" w:fill="FFFFFF"/>
          <w:lang w:val="ru-RU"/>
        </w:rPr>
        <w:t>- оперативное лечение проводилось опытными хирургами, имеющими стаж работы не менее 10 лет и стажировавшимися в ведущих казахстанских клиниках и за рубежом.</w:t>
      </w:r>
    </w:p>
    <w:p w:rsidR="008D0119" w:rsidRPr="0092511C" w:rsidRDefault="008D0119" w:rsidP="0092511C">
      <w:pPr>
        <w:spacing w:after="0" w:line="240" w:lineRule="auto"/>
        <w:ind w:firstLine="567"/>
        <w:jc w:val="both"/>
        <w:rPr>
          <w:rFonts w:ascii="Times New Roman" w:hAnsi="Times New Roman" w:cs="Times New Roman"/>
          <w:sz w:val="28"/>
          <w:szCs w:val="28"/>
          <w:shd w:val="clear" w:color="auto" w:fill="FFFFFF"/>
          <w:lang w:val="ru-RU"/>
        </w:rPr>
      </w:pPr>
    </w:p>
    <w:p w:rsidR="002005E1" w:rsidRDefault="002005E1" w:rsidP="0092511C">
      <w:pPr>
        <w:pStyle w:val="2"/>
        <w:spacing w:before="0" w:line="240" w:lineRule="auto"/>
        <w:ind w:firstLine="567"/>
        <w:jc w:val="both"/>
        <w:rPr>
          <w:rFonts w:ascii="Times New Roman" w:hAnsi="Times New Roman" w:cs="Times New Roman"/>
          <w:b/>
          <w:color w:val="auto"/>
          <w:sz w:val="28"/>
          <w:szCs w:val="28"/>
          <w:shd w:val="clear" w:color="auto" w:fill="FFFFFF"/>
          <w:lang w:val="ru-RU"/>
        </w:rPr>
      </w:pPr>
      <w:bookmarkStart w:id="34" w:name="_Toc160380619"/>
      <w:r w:rsidRPr="003F3AD3">
        <w:rPr>
          <w:rFonts w:ascii="Times New Roman" w:hAnsi="Times New Roman" w:cs="Times New Roman"/>
          <w:b/>
          <w:color w:val="auto"/>
          <w:sz w:val="28"/>
          <w:szCs w:val="28"/>
          <w:shd w:val="clear" w:color="auto" w:fill="FFFFFF"/>
          <w:lang w:val="ru-RU"/>
        </w:rPr>
        <w:t>3.4 Анализ ближайших и отдаленных результатов применения способа профилактики поздних осложнений после аденомэктомии и трансуретральной резекции предстательной железы</w:t>
      </w:r>
      <w:bookmarkEnd w:id="34"/>
    </w:p>
    <w:p w:rsidR="00CA6C29" w:rsidRPr="002A472B" w:rsidRDefault="00CA6C29" w:rsidP="0092511C">
      <w:pPr>
        <w:pStyle w:val="3"/>
        <w:spacing w:before="0" w:line="240" w:lineRule="auto"/>
        <w:ind w:firstLine="567"/>
        <w:jc w:val="both"/>
        <w:rPr>
          <w:rFonts w:ascii="Times New Roman" w:eastAsia="Times New Roman" w:hAnsi="Times New Roman" w:cs="Times New Roman"/>
          <w:bCs/>
          <w:iCs/>
          <w:color w:val="auto"/>
          <w:sz w:val="28"/>
          <w:szCs w:val="28"/>
          <w:lang w:val="ru-RU" w:eastAsia="ru-RU"/>
        </w:rPr>
      </w:pPr>
      <w:bookmarkStart w:id="35" w:name="_Toc160380620"/>
    </w:p>
    <w:p w:rsidR="002005E1" w:rsidRPr="0092511C" w:rsidRDefault="002005E1" w:rsidP="0092511C">
      <w:pPr>
        <w:pStyle w:val="3"/>
        <w:spacing w:before="0" w:line="240" w:lineRule="auto"/>
        <w:ind w:firstLine="567"/>
        <w:jc w:val="both"/>
        <w:rPr>
          <w:rFonts w:ascii="Times New Roman" w:eastAsia="Times New Roman" w:hAnsi="Times New Roman" w:cs="Times New Roman"/>
          <w:bCs/>
          <w:iCs/>
          <w:color w:val="auto"/>
          <w:sz w:val="28"/>
          <w:szCs w:val="28"/>
          <w:lang w:val="ru-RU" w:eastAsia="ru-RU"/>
        </w:rPr>
      </w:pPr>
      <w:r w:rsidRPr="0092511C">
        <w:rPr>
          <w:rFonts w:ascii="Times New Roman" w:eastAsia="Times New Roman" w:hAnsi="Times New Roman" w:cs="Times New Roman"/>
          <w:bCs/>
          <w:iCs/>
          <w:color w:val="auto"/>
          <w:sz w:val="28"/>
          <w:szCs w:val="28"/>
          <w:lang w:val="ru-RU" w:eastAsia="ru-RU"/>
        </w:rPr>
        <w:t>3.4.1 Анализ и оценка лабораторных показателей у пациентов основной группы и группы контроля в динамике до - и после оперативного лечения</w:t>
      </w:r>
      <w:bookmarkEnd w:id="35"/>
    </w:p>
    <w:p w:rsidR="00E350EC" w:rsidRPr="00E26937" w:rsidRDefault="002005E1" w:rsidP="0092511C">
      <w:pPr>
        <w:spacing w:after="0" w:line="240" w:lineRule="auto"/>
        <w:ind w:firstLine="567"/>
        <w:jc w:val="both"/>
        <w:rPr>
          <w:rFonts w:ascii="Times New Roman" w:eastAsia="Times New Roman" w:hAnsi="Times New Roman" w:cs="Times New Roman"/>
          <w:spacing w:val="-4"/>
          <w:sz w:val="28"/>
          <w:szCs w:val="28"/>
          <w:lang w:val="ru-RU" w:eastAsia="ru-RU"/>
        </w:rPr>
      </w:pPr>
      <w:r w:rsidRPr="003F3AD3">
        <w:rPr>
          <w:rFonts w:ascii="Times New Roman" w:eastAsia="Times New Roman" w:hAnsi="Times New Roman" w:cs="Times New Roman"/>
          <w:spacing w:val="-4"/>
          <w:sz w:val="28"/>
          <w:szCs w:val="28"/>
          <w:lang w:val="ru-RU" w:eastAsia="ru-RU"/>
        </w:rPr>
        <w:t xml:space="preserve">Сравнение лабораторных показателей в группах исследования свидетельствовало о наличии статистически значимых различий показателей количества лейкоцитов через 10 дней после оперативного вмешательства в пользу основной группы исследования, пациенты которой получали профилактическое лечение раствором 5-фторурацила (рисунок 6), а также эритроцитурии на протяжении всего периода прослеживания состояния пациентов (рисунок 7). Мы считаем, что выявленные различия связаны, прежде всего, с использованием модифицированного трехходового катетера, что способствовало более тщательному промыванию не только мочевого пузыря, но и уретры, что </w:t>
      </w:r>
      <w:r w:rsidRPr="003F3AD3">
        <w:rPr>
          <w:rFonts w:ascii="Times New Roman" w:eastAsia="Times New Roman" w:hAnsi="Times New Roman" w:cs="Times New Roman"/>
          <w:spacing w:val="-4"/>
          <w:sz w:val="28"/>
          <w:szCs w:val="28"/>
          <w:lang w:val="ru-RU" w:eastAsia="ru-RU"/>
        </w:rPr>
        <w:lastRenderedPageBreak/>
        <w:t xml:space="preserve">недоступно при использовании стандартного катетера, а также с цитотоксическим и иммуносупрессивным местным действием 5-фторурацила. </w:t>
      </w:r>
    </w:p>
    <w:p w:rsidR="002A472B" w:rsidRPr="00E26937" w:rsidRDefault="002A472B" w:rsidP="0092511C">
      <w:pPr>
        <w:spacing w:after="0" w:line="240" w:lineRule="auto"/>
        <w:ind w:firstLine="567"/>
        <w:jc w:val="both"/>
        <w:rPr>
          <w:rFonts w:ascii="Times New Roman" w:eastAsia="Times New Roman" w:hAnsi="Times New Roman" w:cs="Times New Roman"/>
          <w:spacing w:val="-4"/>
          <w:sz w:val="28"/>
          <w:szCs w:val="28"/>
          <w:lang w:val="ru-RU" w:eastAsia="ru-RU"/>
        </w:rPr>
      </w:pPr>
    </w:p>
    <w:p w:rsidR="00E350EC" w:rsidRDefault="00E350EC" w:rsidP="002A472B">
      <w:pPr>
        <w:spacing w:after="0" w:line="240" w:lineRule="auto"/>
        <w:jc w:val="both"/>
        <w:rPr>
          <w:rFonts w:ascii="Times New Roman" w:eastAsia="Times New Roman" w:hAnsi="Times New Roman" w:cs="Times New Roman"/>
          <w:spacing w:val="-4"/>
          <w:sz w:val="28"/>
          <w:szCs w:val="28"/>
          <w:lang w:val="ru-RU" w:eastAsia="ru-RU"/>
        </w:rPr>
      </w:pPr>
      <w:r w:rsidRPr="003F3AD3">
        <w:rPr>
          <w:noProof/>
          <w:lang w:val="ru-RU" w:eastAsia="ru-RU"/>
        </w:rPr>
        <w:drawing>
          <wp:inline distT="0" distB="0" distL="0" distR="0">
            <wp:extent cx="6120130" cy="3274695"/>
            <wp:effectExtent l="0" t="0" r="0" b="1905"/>
            <wp:docPr id="16" name="Диаграмма 1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94619548-88F1-402E-B3ED-36D12F89C3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E350EC" w:rsidRPr="002A472B" w:rsidRDefault="00E350EC" w:rsidP="0092511C">
      <w:pPr>
        <w:spacing w:after="0" w:line="240" w:lineRule="auto"/>
        <w:ind w:firstLine="567"/>
        <w:jc w:val="both"/>
        <w:rPr>
          <w:rFonts w:ascii="Times New Roman" w:eastAsia="Times New Roman" w:hAnsi="Times New Roman" w:cs="Times New Roman"/>
          <w:spacing w:val="-4"/>
          <w:sz w:val="24"/>
          <w:szCs w:val="24"/>
          <w:lang w:val="ru-RU" w:eastAsia="ru-RU"/>
        </w:rPr>
      </w:pPr>
    </w:p>
    <w:p w:rsidR="00E350EC" w:rsidRDefault="00E350EC" w:rsidP="00E350EC">
      <w:pPr>
        <w:tabs>
          <w:tab w:val="left" w:pos="1515"/>
        </w:tabs>
        <w:spacing w:after="0" w:line="240" w:lineRule="auto"/>
        <w:jc w:val="center"/>
        <w:rPr>
          <w:rFonts w:ascii="Times New Roman" w:hAnsi="Times New Roman" w:cs="Times New Roman"/>
          <w:b/>
          <w:i/>
          <w:sz w:val="28"/>
          <w:szCs w:val="28"/>
          <w:lang w:val="ru-RU"/>
        </w:rPr>
      </w:pPr>
      <w:r w:rsidRPr="003F3AD3">
        <w:rPr>
          <w:rFonts w:ascii="Times New Roman" w:eastAsia="Times New Roman" w:hAnsi="Times New Roman" w:cs="Times New Roman"/>
          <w:sz w:val="28"/>
          <w:szCs w:val="28"/>
          <w:lang w:val="ru-RU" w:eastAsia="ru-RU"/>
        </w:rPr>
        <w:t>Рисунок 6</w:t>
      </w:r>
      <w:r w:rsidR="00504BCA">
        <w:rPr>
          <w:rFonts w:ascii="Times New Roman" w:eastAsia="Times New Roman" w:hAnsi="Times New Roman" w:cs="Times New Roman"/>
          <w:sz w:val="28"/>
          <w:szCs w:val="28"/>
          <w:lang w:val="ru-RU" w:eastAsia="ru-RU"/>
        </w:rPr>
        <w:t>-</w:t>
      </w:r>
      <w:r w:rsidRPr="003F3AD3">
        <w:rPr>
          <w:rFonts w:ascii="Times New Roman" w:eastAsia="Times New Roman" w:hAnsi="Times New Roman" w:cs="Times New Roman"/>
          <w:sz w:val="28"/>
          <w:szCs w:val="28"/>
          <w:lang w:val="ru-RU" w:eastAsia="ru-RU"/>
        </w:rPr>
        <w:t xml:space="preserve"> Динамика показателя лейкоцитурии</w:t>
      </w:r>
      <w:r w:rsidRPr="003F3AD3">
        <w:rPr>
          <w:rFonts w:ascii="Times New Roman" w:hAnsi="Times New Roman" w:cs="Times New Roman"/>
          <w:sz w:val="28"/>
          <w:szCs w:val="28"/>
          <w:lang w:val="ru-RU"/>
        </w:rPr>
        <w:t xml:space="preserve"> </w:t>
      </w:r>
      <w:r w:rsidRPr="003F3AD3">
        <w:rPr>
          <w:rFonts w:ascii="Times New Roman" w:eastAsia="Times New Roman" w:hAnsi="Times New Roman" w:cs="Times New Roman"/>
          <w:sz w:val="28"/>
          <w:szCs w:val="28"/>
          <w:lang w:val="ru-RU" w:eastAsia="ru-RU"/>
        </w:rPr>
        <w:t>у пациентов исследуемых групп до- и после оперативного вмешательства и профилактического лечения</w:t>
      </w:r>
    </w:p>
    <w:p w:rsidR="00E350EC" w:rsidRPr="00E26937" w:rsidRDefault="00E350EC" w:rsidP="002A472B">
      <w:pPr>
        <w:spacing w:after="0" w:line="240" w:lineRule="auto"/>
        <w:jc w:val="both"/>
        <w:rPr>
          <w:rFonts w:ascii="Times New Roman" w:eastAsia="Times New Roman" w:hAnsi="Times New Roman" w:cs="Times New Roman"/>
          <w:spacing w:val="-4"/>
          <w:sz w:val="28"/>
          <w:szCs w:val="28"/>
          <w:lang w:val="ru-RU" w:eastAsia="ru-RU"/>
        </w:rPr>
      </w:pPr>
    </w:p>
    <w:p w:rsidR="00E350EC" w:rsidRDefault="00E350EC" w:rsidP="002A472B">
      <w:pPr>
        <w:spacing w:after="0" w:line="240" w:lineRule="auto"/>
        <w:jc w:val="both"/>
        <w:rPr>
          <w:rFonts w:ascii="Times New Roman" w:eastAsia="Times New Roman" w:hAnsi="Times New Roman" w:cs="Times New Roman"/>
          <w:spacing w:val="-4"/>
          <w:sz w:val="28"/>
          <w:szCs w:val="28"/>
          <w:lang w:val="ru-RU" w:eastAsia="ru-RU"/>
        </w:rPr>
      </w:pPr>
      <w:r w:rsidRPr="003F3AD3">
        <w:rPr>
          <w:noProof/>
          <w:lang w:val="ru-RU" w:eastAsia="ru-RU"/>
        </w:rPr>
        <w:drawing>
          <wp:inline distT="0" distB="0" distL="0" distR="0">
            <wp:extent cx="6120130" cy="3474360"/>
            <wp:effectExtent l="0" t="0" r="0" b="0"/>
            <wp:docPr id="15" name="Диаграмма 1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948E7B68-FB4A-4C13-8305-A9E8591B64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2A472B" w:rsidRPr="002A472B" w:rsidRDefault="002A472B" w:rsidP="00E350EC">
      <w:pPr>
        <w:tabs>
          <w:tab w:val="left" w:pos="1515"/>
        </w:tabs>
        <w:spacing w:after="0" w:line="240" w:lineRule="auto"/>
        <w:jc w:val="center"/>
        <w:rPr>
          <w:rFonts w:ascii="Times New Roman" w:eastAsia="Times New Roman" w:hAnsi="Times New Roman" w:cs="Times New Roman"/>
          <w:sz w:val="20"/>
          <w:szCs w:val="20"/>
          <w:lang w:eastAsia="ru-RU"/>
        </w:rPr>
      </w:pPr>
    </w:p>
    <w:p w:rsidR="00E350EC" w:rsidRPr="003F3AD3" w:rsidRDefault="00E350EC" w:rsidP="00E350EC">
      <w:pPr>
        <w:tabs>
          <w:tab w:val="left" w:pos="1515"/>
        </w:tabs>
        <w:spacing w:after="0" w:line="240" w:lineRule="auto"/>
        <w:jc w:val="center"/>
        <w:rPr>
          <w:rFonts w:ascii="Times New Roman" w:hAnsi="Times New Roman" w:cs="Times New Roman"/>
          <w:b/>
          <w:i/>
          <w:sz w:val="28"/>
          <w:szCs w:val="28"/>
          <w:lang w:val="ru-RU"/>
        </w:rPr>
      </w:pPr>
      <w:r w:rsidRPr="003F3AD3">
        <w:rPr>
          <w:rFonts w:ascii="Times New Roman" w:eastAsia="Times New Roman" w:hAnsi="Times New Roman" w:cs="Times New Roman"/>
          <w:sz w:val="28"/>
          <w:szCs w:val="28"/>
          <w:lang w:val="ru-RU" w:eastAsia="ru-RU"/>
        </w:rPr>
        <w:t>Рисунок 7</w:t>
      </w:r>
      <w:r w:rsidR="00504BCA">
        <w:rPr>
          <w:rFonts w:ascii="Times New Roman" w:eastAsia="Times New Roman" w:hAnsi="Times New Roman" w:cs="Times New Roman"/>
          <w:sz w:val="28"/>
          <w:szCs w:val="28"/>
          <w:lang w:val="ru-RU" w:eastAsia="ru-RU"/>
        </w:rPr>
        <w:t>-</w:t>
      </w:r>
      <w:r w:rsidRPr="003F3AD3">
        <w:rPr>
          <w:rFonts w:ascii="Times New Roman" w:eastAsia="Times New Roman" w:hAnsi="Times New Roman" w:cs="Times New Roman"/>
          <w:sz w:val="28"/>
          <w:szCs w:val="28"/>
          <w:lang w:val="ru-RU" w:eastAsia="ru-RU"/>
        </w:rPr>
        <w:t xml:space="preserve"> Динамика показателя эритроцитурии</w:t>
      </w:r>
      <w:r w:rsidRPr="003F3AD3">
        <w:rPr>
          <w:rFonts w:ascii="Times New Roman" w:hAnsi="Times New Roman" w:cs="Times New Roman"/>
          <w:sz w:val="28"/>
          <w:szCs w:val="28"/>
          <w:lang w:val="ru-RU"/>
        </w:rPr>
        <w:t xml:space="preserve"> </w:t>
      </w:r>
      <w:r w:rsidRPr="003F3AD3">
        <w:rPr>
          <w:rFonts w:ascii="Times New Roman" w:eastAsia="Times New Roman" w:hAnsi="Times New Roman" w:cs="Times New Roman"/>
          <w:sz w:val="28"/>
          <w:szCs w:val="28"/>
          <w:lang w:val="ru-RU" w:eastAsia="ru-RU"/>
        </w:rPr>
        <w:t>у пациентов исследуемых групп до- и после оперативного вмешательства и профилактического лечения</w:t>
      </w:r>
    </w:p>
    <w:p w:rsidR="00E350EC" w:rsidRDefault="00E350EC" w:rsidP="0092511C">
      <w:pPr>
        <w:spacing w:after="0" w:line="240" w:lineRule="auto"/>
        <w:ind w:firstLine="567"/>
        <w:jc w:val="both"/>
        <w:rPr>
          <w:rFonts w:ascii="Times New Roman" w:eastAsia="Times New Roman" w:hAnsi="Times New Roman" w:cs="Times New Roman"/>
          <w:spacing w:val="-4"/>
          <w:sz w:val="28"/>
          <w:szCs w:val="28"/>
          <w:lang w:val="ru-RU" w:eastAsia="ru-RU"/>
        </w:rPr>
      </w:pPr>
    </w:p>
    <w:p w:rsidR="002005E1" w:rsidRPr="003F3AD3" w:rsidRDefault="002005E1" w:rsidP="0092511C">
      <w:pPr>
        <w:spacing w:after="0" w:line="240" w:lineRule="auto"/>
        <w:ind w:firstLine="567"/>
        <w:jc w:val="both"/>
        <w:rPr>
          <w:rFonts w:ascii="Times New Roman" w:eastAsia="Times New Roman" w:hAnsi="Times New Roman" w:cs="Times New Roman"/>
          <w:spacing w:val="-4"/>
          <w:sz w:val="28"/>
          <w:szCs w:val="28"/>
          <w:lang w:val="ru-RU" w:eastAsia="ru-RU"/>
        </w:rPr>
      </w:pPr>
      <w:r w:rsidRPr="003F3AD3">
        <w:rPr>
          <w:rFonts w:ascii="Times New Roman" w:eastAsia="Times New Roman" w:hAnsi="Times New Roman" w:cs="Times New Roman"/>
          <w:spacing w:val="-4"/>
          <w:sz w:val="28"/>
          <w:szCs w:val="28"/>
          <w:lang w:val="ru-RU" w:eastAsia="ru-RU"/>
        </w:rPr>
        <w:lastRenderedPageBreak/>
        <w:t>Снижение процесса клеточного повреждения могло сыграть положительную роль в формировании и разрастании соединительной ткани с последующим образованием стриктур. Этими же эффектами можно объяснить статистически значимое снижение уровня простат-специфического антигена у лиц основной группы исследования через 10 дней после хирургической операции, когда процесс воспаления наиболее выражен (таблица 10, рисунок 8).</w:t>
      </w:r>
    </w:p>
    <w:p w:rsidR="002005E1" w:rsidRPr="003F3AD3" w:rsidRDefault="002005E1" w:rsidP="002005E1">
      <w:pPr>
        <w:spacing w:after="0" w:line="240" w:lineRule="auto"/>
        <w:ind w:firstLine="567"/>
        <w:jc w:val="both"/>
        <w:rPr>
          <w:rFonts w:ascii="Times New Roman" w:eastAsia="Times New Roman" w:hAnsi="Times New Roman" w:cs="Times New Roman"/>
          <w:spacing w:val="-4"/>
          <w:sz w:val="28"/>
          <w:szCs w:val="28"/>
          <w:lang w:val="ru-RU" w:eastAsia="ru-RU"/>
        </w:rPr>
      </w:pPr>
      <w:r w:rsidRPr="003F3AD3">
        <w:rPr>
          <w:rFonts w:ascii="Times New Roman" w:eastAsia="Times New Roman" w:hAnsi="Times New Roman" w:cs="Times New Roman"/>
          <w:spacing w:val="-4"/>
          <w:sz w:val="28"/>
          <w:szCs w:val="28"/>
          <w:lang w:val="ru-RU" w:eastAsia="ru-RU"/>
        </w:rPr>
        <w:t>При анализе и оценке лабораторных показателей внутри групп до- и после операции вплоть до 6 месяцев наблюдения практически по всем показателям наблюдалась положительная динамика со статистически значимыми их изменениями (</w:t>
      </w:r>
      <w:r w:rsidRPr="003F3AD3">
        <w:rPr>
          <w:rFonts w:ascii="Times New Roman" w:eastAsia="Times New Roman" w:hAnsi="Times New Roman" w:cs="Times New Roman"/>
          <w:spacing w:val="-4"/>
          <w:sz w:val="28"/>
          <w:szCs w:val="28"/>
          <w:lang w:eastAsia="ru-RU"/>
        </w:rPr>
        <w:t>p</w:t>
      </w:r>
      <w:r w:rsidRPr="003F3AD3">
        <w:rPr>
          <w:rFonts w:ascii="Times New Roman" w:eastAsia="Times New Roman" w:hAnsi="Times New Roman" w:cs="Times New Roman"/>
          <w:spacing w:val="-4"/>
          <w:sz w:val="28"/>
          <w:szCs w:val="28"/>
          <w:lang w:val="ru-RU" w:eastAsia="ru-RU"/>
        </w:rPr>
        <w:t>&lt;0,001 для всех показателей как в основной, так и в контрольной группах, что свидетельствовало о том, что стандартная схема лечения согласно протокола диагностики и лечения ДГПЖ также давала положительный результат) (таблица 10).</w:t>
      </w:r>
    </w:p>
    <w:p w:rsidR="002005E1" w:rsidRPr="003F3AD3" w:rsidRDefault="002005E1" w:rsidP="002005E1">
      <w:pPr>
        <w:spacing w:after="0" w:line="240" w:lineRule="auto"/>
        <w:ind w:firstLine="567"/>
        <w:jc w:val="both"/>
        <w:rPr>
          <w:spacing w:val="-4"/>
          <w:lang w:val="ru-RU"/>
        </w:rPr>
      </w:pPr>
      <w:r w:rsidRPr="003F3AD3">
        <w:rPr>
          <w:rFonts w:ascii="Times New Roman" w:eastAsia="Times New Roman" w:hAnsi="Times New Roman" w:cs="Times New Roman"/>
          <w:spacing w:val="-4"/>
          <w:sz w:val="28"/>
          <w:szCs w:val="28"/>
          <w:lang w:val="ru-RU" w:eastAsia="ru-RU"/>
        </w:rPr>
        <w:t>Для мониторинга побочных эффектов 5-фторурацила мы анализировали общий анализ крови и биохимический анализ крови в первые сутки после операции, через 10 дней и через 1 месяц после операции. Статистически значимых изменений уровня лейкоцитов, эритроцитов, тромбоцитов и гемоглобина по сравнению с контрольной группой не выявлено, хотя по сравнению с показателями до операции в обеих группах отмечено снижение количества эритроцитов и гемоглобина и увеличение количества тромбоцитов, что связано с интраоперационной кровопотерей и послеоперационной микрогематурией. Что касается функции почек, то отмечено снижение медианного значения креатинина в основной группе со 100,0 до операции до 82,2 ммоль/л через 6 месяцев и в контрольной группе со 101,2 до 84,3 ммоль/л соответственно. Мы полагаем, что отсутствие выраженного токсического действия обусловлено применением 5-фторурацила в разведении 1:25 с физиологическим раствором, а также тем, что при орошении уретры и мочевого пузыря большая часть раствора вытекала.</w:t>
      </w:r>
    </w:p>
    <w:p w:rsidR="002005E1" w:rsidRPr="003F3AD3" w:rsidRDefault="002005E1" w:rsidP="002005E1">
      <w:pPr>
        <w:spacing w:after="0" w:line="240" w:lineRule="auto"/>
        <w:jc w:val="both"/>
        <w:rPr>
          <w:rFonts w:ascii="Times New Roman" w:eastAsia="Times New Roman" w:hAnsi="Times New Roman" w:cs="Times New Roman"/>
          <w:sz w:val="28"/>
          <w:szCs w:val="28"/>
          <w:lang w:val="ru-RU" w:eastAsia="ru-RU"/>
        </w:rPr>
      </w:pPr>
    </w:p>
    <w:p w:rsidR="00105C0B" w:rsidRDefault="00E350EC" w:rsidP="00E350EC">
      <w:pPr>
        <w:spacing w:after="0" w:line="240" w:lineRule="auto"/>
        <w:jc w:val="center"/>
        <w:rPr>
          <w:rFonts w:ascii="Times New Roman" w:eastAsia="Times New Roman" w:hAnsi="Times New Roman" w:cs="Times New Roman"/>
          <w:sz w:val="28"/>
          <w:szCs w:val="28"/>
          <w:lang w:val="ru-RU" w:eastAsia="ru-RU"/>
        </w:rPr>
      </w:pPr>
      <w:r w:rsidRPr="003F3AD3">
        <w:rPr>
          <w:noProof/>
          <w:lang w:val="ru-RU" w:eastAsia="ru-RU"/>
        </w:rPr>
        <w:drawing>
          <wp:inline distT="0" distB="0" distL="0" distR="0">
            <wp:extent cx="5228590" cy="2719346"/>
            <wp:effectExtent l="0" t="0" r="0" b="5080"/>
            <wp:docPr id="14" name="Диаграмма 1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9B8C4B13-249D-49BE-B90E-FE21118A3B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CA6C29" w:rsidRDefault="00E350EC" w:rsidP="00E350EC">
      <w:pPr>
        <w:tabs>
          <w:tab w:val="left" w:pos="3481"/>
        </w:tabs>
        <w:spacing w:after="0" w:line="240" w:lineRule="auto"/>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ab/>
      </w:r>
    </w:p>
    <w:p w:rsidR="00CA6C29" w:rsidRPr="003F3AD3" w:rsidRDefault="00E350EC" w:rsidP="00E350EC">
      <w:pPr>
        <w:tabs>
          <w:tab w:val="left" w:pos="1515"/>
        </w:tabs>
        <w:spacing w:after="0" w:line="240" w:lineRule="auto"/>
        <w:jc w:val="center"/>
        <w:rPr>
          <w:rFonts w:ascii="Times New Roman" w:eastAsia="Times New Roman" w:hAnsi="Times New Roman" w:cs="Times New Roman"/>
          <w:sz w:val="28"/>
          <w:szCs w:val="28"/>
          <w:lang w:val="ru-RU" w:eastAsia="ru-RU"/>
        </w:rPr>
        <w:sectPr w:rsidR="00CA6C29" w:rsidRPr="003F3AD3" w:rsidSect="0088529E">
          <w:pgSz w:w="11906" w:h="16838"/>
          <w:pgMar w:top="1134" w:right="567" w:bottom="1134" w:left="1701" w:header="709" w:footer="709" w:gutter="0"/>
          <w:cols w:space="708"/>
          <w:docGrid w:linePitch="360"/>
        </w:sectPr>
      </w:pPr>
      <w:r w:rsidRPr="003F3AD3">
        <w:rPr>
          <w:rFonts w:ascii="Times New Roman" w:eastAsia="Times New Roman" w:hAnsi="Times New Roman" w:cs="Times New Roman"/>
          <w:sz w:val="28"/>
          <w:szCs w:val="28"/>
          <w:lang w:val="ru-RU" w:eastAsia="ru-RU"/>
        </w:rPr>
        <w:t>Рисунок 8</w:t>
      </w:r>
      <w:r w:rsidR="007D02BA">
        <w:rPr>
          <w:rFonts w:ascii="Times New Roman" w:eastAsia="Times New Roman" w:hAnsi="Times New Roman" w:cs="Times New Roman"/>
          <w:sz w:val="28"/>
          <w:szCs w:val="28"/>
          <w:lang w:val="ru-RU" w:eastAsia="ru-RU"/>
        </w:rPr>
        <w:t>-</w:t>
      </w:r>
      <w:r w:rsidRPr="003F3AD3">
        <w:rPr>
          <w:rFonts w:ascii="Times New Roman" w:eastAsia="Times New Roman" w:hAnsi="Times New Roman" w:cs="Times New Roman"/>
          <w:sz w:val="28"/>
          <w:szCs w:val="28"/>
          <w:lang w:val="ru-RU" w:eastAsia="ru-RU"/>
        </w:rPr>
        <w:t xml:space="preserve"> Динамика показателя ПСА</w:t>
      </w:r>
      <w:r w:rsidRPr="003F3AD3">
        <w:rPr>
          <w:rFonts w:ascii="Times New Roman" w:hAnsi="Times New Roman" w:cs="Times New Roman"/>
          <w:sz w:val="28"/>
          <w:szCs w:val="28"/>
          <w:lang w:val="ru-RU"/>
        </w:rPr>
        <w:t xml:space="preserve"> </w:t>
      </w:r>
      <w:r w:rsidRPr="003F3AD3">
        <w:rPr>
          <w:rFonts w:ascii="Times New Roman" w:eastAsia="Times New Roman" w:hAnsi="Times New Roman" w:cs="Times New Roman"/>
          <w:sz w:val="28"/>
          <w:szCs w:val="28"/>
          <w:lang w:val="ru-RU" w:eastAsia="ru-RU"/>
        </w:rPr>
        <w:t>у пациентов исследуемых групп до- и после оперативного вмешательства и профилактического лечения</w:t>
      </w:r>
    </w:p>
    <w:tbl>
      <w:tblPr>
        <w:tblpPr w:leftFromText="180" w:rightFromText="180" w:vertAnchor="page" w:horzAnchor="margin" w:tblpX="108" w:tblpY="1592"/>
        <w:tblW w:w="14380" w:type="dxa"/>
        <w:tblLook w:val="04A0" w:firstRow="1" w:lastRow="0" w:firstColumn="1" w:lastColumn="0" w:noHBand="0" w:noVBand="1"/>
      </w:tblPr>
      <w:tblGrid>
        <w:gridCol w:w="4090"/>
        <w:gridCol w:w="1241"/>
        <w:gridCol w:w="1411"/>
        <w:gridCol w:w="1436"/>
        <w:gridCol w:w="1128"/>
        <w:gridCol w:w="1411"/>
        <w:gridCol w:w="1411"/>
        <w:gridCol w:w="1116"/>
        <w:gridCol w:w="1136"/>
      </w:tblGrid>
      <w:tr w:rsidR="00CA6C29" w:rsidRPr="007D02BA" w:rsidTr="002A472B">
        <w:trPr>
          <w:trHeight w:val="368"/>
        </w:trPr>
        <w:tc>
          <w:tcPr>
            <w:tcW w:w="44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lastRenderedPageBreak/>
              <w:t>Лабораторные показатели</w:t>
            </w:r>
          </w:p>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p>
        </w:tc>
        <w:tc>
          <w:tcPr>
            <w:tcW w:w="7666" w:type="dxa"/>
            <w:gridSpan w:val="6"/>
            <w:tcBorders>
              <w:top w:val="single" w:sz="4" w:space="0" w:color="auto"/>
              <w:left w:val="nil"/>
              <w:bottom w:val="single" w:sz="4" w:space="0" w:color="auto"/>
              <w:right w:val="single" w:sz="4" w:space="0" w:color="auto"/>
            </w:tcBorders>
            <w:shd w:val="clear" w:color="auto" w:fill="auto"/>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Группы исследования</w:t>
            </w:r>
          </w:p>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p>
        </w:tc>
        <w:tc>
          <w:tcPr>
            <w:tcW w:w="2252"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Статистический тест значимости различий</w:t>
            </w:r>
          </w:p>
        </w:tc>
      </w:tr>
      <w:tr w:rsidR="00CA6C29" w:rsidRPr="007D02BA" w:rsidTr="002A472B">
        <w:trPr>
          <w:trHeight w:val="147"/>
        </w:trPr>
        <w:tc>
          <w:tcPr>
            <w:tcW w:w="4462" w:type="dxa"/>
            <w:vMerge/>
            <w:tcBorders>
              <w:top w:val="single" w:sz="4" w:space="0" w:color="auto"/>
              <w:left w:val="single" w:sz="4" w:space="0" w:color="auto"/>
              <w:bottom w:val="single" w:sz="4" w:space="0" w:color="auto"/>
              <w:right w:val="single" w:sz="4" w:space="0" w:color="auto"/>
            </w:tcBorders>
            <w:vAlign w:val="center"/>
            <w:hideMark/>
          </w:tcPr>
          <w:p w:rsidR="00CA6C29" w:rsidRPr="007D02BA" w:rsidRDefault="00CA6C29" w:rsidP="002A472B">
            <w:pPr>
              <w:spacing w:after="0" w:line="240" w:lineRule="auto"/>
              <w:jc w:val="center"/>
              <w:rPr>
                <w:rFonts w:ascii="Arial" w:eastAsia="Times New Roman" w:hAnsi="Arial" w:cs="Arial"/>
                <w:sz w:val="24"/>
                <w:szCs w:val="24"/>
                <w:lang w:val="ru-RU" w:eastAsia="ru-RU"/>
              </w:rPr>
            </w:pPr>
          </w:p>
        </w:tc>
        <w:tc>
          <w:tcPr>
            <w:tcW w:w="3988" w:type="dxa"/>
            <w:gridSpan w:val="3"/>
            <w:tcBorders>
              <w:top w:val="single" w:sz="4" w:space="0" w:color="auto"/>
              <w:left w:val="nil"/>
              <w:bottom w:val="single" w:sz="4" w:space="0" w:color="auto"/>
              <w:right w:val="single" w:sz="4" w:space="0" w:color="auto"/>
            </w:tcBorders>
            <w:shd w:val="clear" w:color="auto" w:fill="auto"/>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xml:space="preserve">Основная </w:t>
            </w:r>
          </w:p>
        </w:tc>
        <w:tc>
          <w:tcPr>
            <w:tcW w:w="3678" w:type="dxa"/>
            <w:gridSpan w:val="3"/>
            <w:tcBorders>
              <w:top w:val="single" w:sz="4" w:space="0" w:color="auto"/>
              <w:left w:val="nil"/>
              <w:bottom w:val="single" w:sz="4" w:space="0" w:color="auto"/>
              <w:right w:val="single" w:sz="4" w:space="0" w:color="auto"/>
            </w:tcBorders>
            <w:shd w:val="clear" w:color="auto" w:fill="auto"/>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xml:space="preserve">Контрольная </w:t>
            </w:r>
          </w:p>
        </w:tc>
        <w:tc>
          <w:tcPr>
            <w:tcW w:w="2252" w:type="dxa"/>
            <w:gridSpan w:val="2"/>
            <w:vMerge/>
            <w:tcBorders>
              <w:top w:val="single" w:sz="4" w:space="0" w:color="auto"/>
              <w:left w:val="single" w:sz="4" w:space="0" w:color="auto"/>
              <w:bottom w:val="single" w:sz="4" w:space="0" w:color="auto"/>
              <w:right w:val="single" w:sz="4" w:space="0" w:color="auto"/>
            </w:tcBorders>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p>
        </w:tc>
      </w:tr>
      <w:tr w:rsidR="00CA6C29" w:rsidRPr="007D02BA" w:rsidTr="002A472B">
        <w:trPr>
          <w:trHeight w:val="380"/>
        </w:trPr>
        <w:tc>
          <w:tcPr>
            <w:tcW w:w="4462" w:type="dxa"/>
            <w:vMerge/>
            <w:tcBorders>
              <w:top w:val="single" w:sz="4" w:space="0" w:color="auto"/>
              <w:left w:val="single" w:sz="4" w:space="0" w:color="auto"/>
              <w:bottom w:val="single" w:sz="4" w:space="0" w:color="auto"/>
              <w:right w:val="single" w:sz="4" w:space="0" w:color="auto"/>
            </w:tcBorders>
            <w:vAlign w:val="center"/>
            <w:hideMark/>
          </w:tcPr>
          <w:p w:rsidR="00CA6C29" w:rsidRPr="007D02BA" w:rsidRDefault="00CA6C29" w:rsidP="002A472B">
            <w:pPr>
              <w:spacing w:after="0" w:line="240" w:lineRule="auto"/>
              <w:jc w:val="center"/>
              <w:rPr>
                <w:rFonts w:ascii="Arial" w:eastAsia="Times New Roman" w:hAnsi="Arial" w:cs="Arial"/>
                <w:sz w:val="24"/>
                <w:szCs w:val="24"/>
                <w:lang w:val="ru-RU" w:eastAsia="ru-RU"/>
              </w:rPr>
            </w:pPr>
          </w:p>
        </w:tc>
        <w:tc>
          <w:tcPr>
            <w:tcW w:w="1241" w:type="dxa"/>
            <w:tcBorders>
              <w:top w:val="nil"/>
              <w:left w:val="nil"/>
              <w:bottom w:val="single" w:sz="4" w:space="0" w:color="auto"/>
              <w:right w:val="single" w:sz="4" w:space="0" w:color="auto"/>
            </w:tcBorders>
            <w:shd w:val="clear" w:color="auto" w:fill="auto"/>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Медиана</w:t>
            </w:r>
          </w:p>
        </w:tc>
        <w:tc>
          <w:tcPr>
            <w:tcW w:w="1311" w:type="dxa"/>
            <w:tcBorders>
              <w:top w:val="nil"/>
              <w:left w:val="nil"/>
              <w:bottom w:val="single" w:sz="4" w:space="0" w:color="auto"/>
              <w:right w:val="single" w:sz="4" w:space="0" w:color="auto"/>
            </w:tcBorders>
            <w:shd w:val="clear" w:color="auto" w:fill="auto"/>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25-й процентиль</w:t>
            </w:r>
          </w:p>
        </w:tc>
        <w:tc>
          <w:tcPr>
            <w:tcW w:w="1436" w:type="dxa"/>
            <w:tcBorders>
              <w:top w:val="nil"/>
              <w:left w:val="nil"/>
              <w:bottom w:val="single" w:sz="4" w:space="0" w:color="auto"/>
              <w:right w:val="single" w:sz="4" w:space="0" w:color="auto"/>
            </w:tcBorders>
            <w:shd w:val="clear" w:color="auto" w:fill="auto"/>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75-й процентиль</w:t>
            </w:r>
          </w:p>
        </w:tc>
        <w:tc>
          <w:tcPr>
            <w:tcW w:w="1052" w:type="dxa"/>
            <w:tcBorders>
              <w:top w:val="nil"/>
              <w:left w:val="nil"/>
              <w:bottom w:val="single" w:sz="4" w:space="0" w:color="auto"/>
              <w:right w:val="single" w:sz="4" w:space="0" w:color="auto"/>
            </w:tcBorders>
            <w:shd w:val="clear" w:color="auto" w:fill="auto"/>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Медиана</w:t>
            </w:r>
          </w:p>
        </w:tc>
        <w:tc>
          <w:tcPr>
            <w:tcW w:w="1311" w:type="dxa"/>
            <w:tcBorders>
              <w:top w:val="nil"/>
              <w:left w:val="nil"/>
              <w:bottom w:val="single" w:sz="4" w:space="0" w:color="auto"/>
              <w:right w:val="single" w:sz="4" w:space="0" w:color="auto"/>
            </w:tcBorders>
            <w:shd w:val="clear" w:color="auto" w:fill="auto"/>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25-й процентиль</w:t>
            </w:r>
          </w:p>
        </w:tc>
        <w:tc>
          <w:tcPr>
            <w:tcW w:w="1315" w:type="dxa"/>
            <w:tcBorders>
              <w:top w:val="nil"/>
              <w:left w:val="nil"/>
              <w:bottom w:val="single" w:sz="4" w:space="0" w:color="auto"/>
              <w:right w:val="single" w:sz="4" w:space="0" w:color="auto"/>
            </w:tcBorders>
            <w:shd w:val="clear" w:color="auto" w:fill="auto"/>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75-й процентиль</w:t>
            </w:r>
          </w:p>
        </w:tc>
        <w:tc>
          <w:tcPr>
            <w:tcW w:w="1116" w:type="dxa"/>
            <w:tcBorders>
              <w:top w:val="nil"/>
              <w:left w:val="nil"/>
              <w:bottom w:val="single" w:sz="4" w:space="0" w:color="auto"/>
              <w:right w:val="single" w:sz="4" w:space="0" w:color="auto"/>
            </w:tcBorders>
            <w:shd w:val="clear" w:color="auto" w:fill="auto"/>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U-тест</w:t>
            </w:r>
          </w:p>
        </w:tc>
        <w:tc>
          <w:tcPr>
            <w:tcW w:w="1136" w:type="dxa"/>
            <w:tcBorders>
              <w:top w:val="nil"/>
              <w:left w:val="nil"/>
              <w:bottom w:val="single" w:sz="4" w:space="0" w:color="auto"/>
              <w:right w:val="single" w:sz="4" w:space="0" w:color="auto"/>
            </w:tcBorders>
            <w:shd w:val="clear" w:color="auto" w:fill="auto"/>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р-оценка</w:t>
            </w:r>
          </w:p>
        </w:tc>
      </w:tr>
      <w:tr w:rsidR="00CA6C29" w:rsidRPr="007D02BA" w:rsidTr="002A472B">
        <w:trPr>
          <w:trHeight w:val="327"/>
        </w:trPr>
        <w:tc>
          <w:tcPr>
            <w:tcW w:w="4462" w:type="dxa"/>
            <w:tcBorders>
              <w:top w:val="nil"/>
              <w:left w:val="single" w:sz="4" w:space="0" w:color="auto"/>
              <w:bottom w:val="single" w:sz="4" w:space="0" w:color="auto"/>
              <w:right w:val="single" w:sz="4" w:space="0" w:color="auto"/>
            </w:tcBorders>
            <w:shd w:val="clear" w:color="auto" w:fill="auto"/>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ОАМ лейкоциты до операции (в поле зрения):</w:t>
            </w:r>
          </w:p>
        </w:tc>
        <w:tc>
          <w:tcPr>
            <w:tcW w:w="124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6,00</w:t>
            </w:r>
          </w:p>
        </w:tc>
        <w:tc>
          <w:tcPr>
            <w:tcW w:w="131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4,00</w:t>
            </w:r>
          </w:p>
        </w:tc>
        <w:tc>
          <w:tcPr>
            <w:tcW w:w="143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8,00</w:t>
            </w:r>
          </w:p>
        </w:tc>
        <w:tc>
          <w:tcPr>
            <w:tcW w:w="1052"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6,00</w:t>
            </w:r>
          </w:p>
        </w:tc>
        <w:tc>
          <w:tcPr>
            <w:tcW w:w="131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4,00</w:t>
            </w:r>
          </w:p>
        </w:tc>
        <w:tc>
          <w:tcPr>
            <w:tcW w:w="1315"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9,00</w:t>
            </w:r>
          </w:p>
        </w:tc>
        <w:tc>
          <w:tcPr>
            <w:tcW w:w="111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6902,500</w:t>
            </w:r>
          </w:p>
        </w:tc>
        <w:tc>
          <w:tcPr>
            <w:tcW w:w="113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0,233</w:t>
            </w:r>
          </w:p>
        </w:tc>
      </w:tr>
      <w:tr w:rsidR="00CA6C29" w:rsidRPr="007D02BA" w:rsidTr="002A472B">
        <w:trPr>
          <w:trHeight w:val="235"/>
        </w:trPr>
        <w:tc>
          <w:tcPr>
            <w:tcW w:w="4462" w:type="dxa"/>
            <w:tcBorders>
              <w:top w:val="nil"/>
              <w:left w:val="single" w:sz="4" w:space="0" w:color="auto"/>
              <w:bottom w:val="single" w:sz="4" w:space="0" w:color="auto"/>
              <w:right w:val="single" w:sz="4" w:space="0" w:color="auto"/>
            </w:tcBorders>
            <w:shd w:val="clear" w:color="auto" w:fill="auto"/>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через 10 дней после операции</w:t>
            </w:r>
          </w:p>
        </w:tc>
        <w:tc>
          <w:tcPr>
            <w:tcW w:w="124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6,00</w:t>
            </w:r>
          </w:p>
        </w:tc>
        <w:tc>
          <w:tcPr>
            <w:tcW w:w="131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5,00</w:t>
            </w:r>
          </w:p>
        </w:tc>
        <w:tc>
          <w:tcPr>
            <w:tcW w:w="143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8,50</w:t>
            </w:r>
          </w:p>
        </w:tc>
        <w:tc>
          <w:tcPr>
            <w:tcW w:w="1052"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8,00</w:t>
            </w:r>
          </w:p>
        </w:tc>
        <w:tc>
          <w:tcPr>
            <w:tcW w:w="131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5,00</w:t>
            </w:r>
          </w:p>
        </w:tc>
        <w:tc>
          <w:tcPr>
            <w:tcW w:w="1315"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10,00</w:t>
            </w:r>
          </w:p>
        </w:tc>
        <w:tc>
          <w:tcPr>
            <w:tcW w:w="111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6226,000</w:t>
            </w:r>
          </w:p>
        </w:tc>
        <w:tc>
          <w:tcPr>
            <w:tcW w:w="1136" w:type="dxa"/>
            <w:tcBorders>
              <w:top w:val="nil"/>
              <w:left w:val="nil"/>
              <w:bottom w:val="single" w:sz="4" w:space="0" w:color="auto"/>
              <w:right w:val="single" w:sz="4" w:space="0" w:color="auto"/>
            </w:tcBorders>
            <w:shd w:val="clear" w:color="auto" w:fill="FFFFFF" w:themeFill="background1"/>
            <w:noWrap/>
            <w:vAlign w:val="center"/>
            <w:hideMark/>
          </w:tcPr>
          <w:p w:rsidR="00CA6C29" w:rsidRPr="007D02BA" w:rsidRDefault="00CA6C29" w:rsidP="002A472B">
            <w:pPr>
              <w:spacing w:after="0" w:line="240" w:lineRule="auto"/>
              <w:jc w:val="center"/>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0,015</w:t>
            </w:r>
          </w:p>
        </w:tc>
      </w:tr>
      <w:tr w:rsidR="00CA6C29" w:rsidRPr="007D02BA" w:rsidTr="002A472B">
        <w:trPr>
          <w:trHeight w:val="267"/>
        </w:trPr>
        <w:tc>
          <w:tcPr>
            <w:tcW w:w="4462" w:type="dxa"/>
            <w:tcBorders>
              <w:top w:val="nil"/>
              <w:left w:val="single" w:sz="4" w:space="0" w:color="auto"/>
              <w:bottom w:val="single" w:sz="4" w:space="0" w:color="auto"/>
              <w:right w:val="single" w:sz="4" w:space="0" w:color="auto"/>
            </w:tcBorders>
            <w:shd w:val="clear" w:color="auto" w:fill="auto"/>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через 3 месяца после операции</w:t>
            </w:r>
          </w:p>
        </w:tc>
        <w:tc>
          <w:tcPr>
            <w:tcW w:w="124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4,00</w:t>
            </w:r>
          </w:p>
        </w:tc>
        <w:tc>
          <w:tcPr>
            <w:tcW w:w="131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3,00</w:t>
            </w:r>
          </w:p>
        </w:tc>
        <w:tc>
          <w:tcPr>
            <w:tcW w:w="143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5,00</w:t>
            </w:r>
          </w:p>
        </w:tc>
        <w:tc>
          <w:tcPr>
            <w:tcW w:w="1052"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4,00</w:t>
            </w:r>
          </w:p>
        </w:tc>
        <w:tc>
          <w:tcPr>
            <w:tcW w:w="131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4,00</w:t>
            </w:r>
          </w:p>
        </w:tc>
        <w:tc>
          <w:tcPr>
            <w:tcW w:w="1315"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5,00</w:t>
            </w:r>
          </w:p>
        </w:tc>
        <w:tc>
          <w:tcPr>
            <w:tcW w:w="111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6730,500</w:t>
            </w:r>
          </w:p>
        </w:tc>
        <w:tc>
          <w:tcPr>
            <w:tcW w:w="113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0,125</w:t>
            </w:r>
          </w:p>
        </w:tc>
      </w:tr>
      <w:tr w:rsidR="00CA6C29" w:rsidRPr="007D02BA" w:rsidTr="002A472B">
        <w:trPr>
          <w:trHeight w:val="272"/>
        </w:trPr>
        <w:tc>
          <w:tcPr>
            <w:tcW w:w="4462" w:type="dxa"/>
            <w:tcBorders>
              <w:top w:val="nil"/>
              <w:left w:val="single" w:sz="4" w:space="0" w:color="auto"/>
              <w:bottom w:val="single" w:sz="4" w:space="0" w:color="auto"/>
              <w:right w:val="single" w:sz="4" w:space="0" w:color="auto"/>
            </w:tcBorders>
            <w:shd w:val="clear" w:color="auto" w:fill="auto"/>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через 6 месяцев после операции</w:t>
            </w:r>
          </w:p>
        </w:tc>
        <w:tc>
          <w:tcPr>
            <w:tcW w:w="124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3,00</w:t>
            </w:r>
          </w:p>
        </w:tc>
        <w:tc>
          <w:tcPr>
            <w:tcW w:w="131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2,00</w:t>
            </w:r>
          </w:p>
        </w:tc>
        <w:tc>
          <w:tcPr>
            <w:tcW w:w="143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4,00</w:t>
            </w:r>
          </w:p>
        </w:tc>
        <w:tc>
          <w:tcPr>
            <w:tcW w:w="1052"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3,00</w:t>
            </w:r>
          </w:p>
        </w:tc>
        <w:tc>
          <w:tcPr>
            <w:tcW w:w="131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2,00</w:t>
            </w:r>
          </w:p>
        </w:tc>
        <w:tc>
          <w:tcPr>
            <w:tcW w:w="1315"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4,00</w:t>
            </w:r>
          </w:p>
        </w:tc>
        <w:tc>
          <w:tcPr>
            <w:tcW w:w="111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7269,000</w:t>
            </w:r>
          </w:p>
        </w:tc>
        <w:tc>
          <w:tcPr>
            <w:tcW w:w="113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0,583</w:t>
            </w:r>
          </w:p>
        </w:tc>
      </w:tr>
      <w:tr w:rsidR="00CA6C29" w:rsidRPr="007D02BA" w:rsidTr="00A31688">
        <w:trPr>
          <w:trHeight w:val="130"/>
        </w:trPr>
        <w:tc>
          <w:tcPr>
            <w:tcW w:w="4462" w:type="dxa"/>
            <w:tcBorders>
              <w:top w:val="nil"/>
              <w:left w:val="single" w:sz="4" w:space="0" w:color="auto"/>
              <w:bottom w:val="single" w:sz="4" w:space="0" w:color="auto"/>
              <w:right w:val="single" w:sz="4" w:space="0" w:color="auto"/>
            </w:tcBorders>
            <w:shd w:val="clear" w:color="auto" w:fill="auto"/>
            <w:vAlign w:val="center"/>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В динамике внутри группы</w:t>
            </w:r>
          </w:p>
        </w:tc>
        <w:tc>
          <w:tcPr>
            <w:tcW w:w="3988" w:type="dxa"/>
            <w:gridSpan w:val="3"/>
            <w:tcBorders>
              <w:top w:val="nil"/>
              <w:left w:val="nil"/>
              <w:bottom w:val="single" w:sz="4" w:space="0" w:color="auto"/>
              <w:right w:val="single" w:sz="4" w:space="0" w:color="auto"/>
            </w:tcBorders>
            <w:shd w:val="clear" w:color="auto" w:fill="auto"/>
            <w:noWrap/>
            <w:vAlign w:val="center"/>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xml:space="preserve">χ2 = 215,423; </w:t>
            </w:r>
            <w:proofErr w:type="gramStart"/>
            <w:r w:rsidRPr="007D02BA">
              <w:rPr>
                <w:rFonts w:ascii="Times New Roman" w:eastAsia="Times New Roman" w:hAnsi="Times New Roman" w:cs="Times New Roman"/>
                <w:sz w:val="24"/>
                <w:szCs w:val="24"/>
                <w:lang w:val="ru-RU" w:eastAsia="ru-RU"/>
              </w:rPr>
              <w:t>р</w:t>
            </w:r>
            <w:proofErr w:type="gramEnd"/>
            <w:r w:rsidRPr="007D02BA">
              <w:rPr>
                <w:rFonts w:ascii="Times New Roman" w:eastAsia="Times New Roman" w:hAnsi="Times New Roman" w:cs="Times New Roman"/>
                <w:sz w:val="24"/>
                <w:szCs w:val="24"/>
                <w:lang w:val="ru-RU" w:eastAsia="ru-RU"/>
              </w:rPr>
              <w:t xml:space="preserve"> </w:t>
            </w:r>
            <w:r w:rsidRPr="007D02BA">
              <w:rPr>
                <w:rFonts w:ascii="Times New Roman" w:eastAsia="Times New Roman" w:hAnsi="Times New Roman" w:cs="Times New Roman"/>
                <w:sz w:val="24"/>
                <w:szCs w:val="24"/>
                <w:lang w:eastAsia="ru-RU"/>
              </w:rPr>
              <w:t>&lt;</w:t>
            </w:r>
            <w:r w:rsidRPr="007D02BA">
              <w:rPr>
                <w:rFonts w:ascii="Times New Roman" w:eastAsia="Times New Roman" w:hAnsi="Times New Roman" w:cs="Times New Roman"/>
                <w:sz w:val="24"/>
                <w:szCs w:val="24"/>
                <w:lang w:val="ru-RU" w:eastAsia="ru-RU"/>
              </w:rPr>
              <w:t xml:space="preserve"> 0,001</w:t>
            </w:r>
          </w:p>
        </w:tc>
        <w:tc>
          <w:tcPr>
            <w:tcW w:w="3678" w:type="dxa"/>
            <w:gridSpan w:val="3"/>
            <w:tcBorders>
              <w:top w:val="nil"/>
              <w:left w:val="nil"/>
              <w:bottom w:val="single" w:sz="4" w:space="0" w:color="auto"/>
              <w:right w:val="single" w:sz="4" w:space="0" w:color="auto"/>
            </w:tcBorders>
            <w:shd w:val="clear" w:color="auto" w:fill="auto"/>
            <w:noWrap/>
            <w:vAlign w:val="center"/>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xml:space="preserve">χ2 = 234,898; </w:t>
            </w:r>
            <w:proofErr w:type="gramStart"/>
            <w:r w:rsidRPr="007D02BA">
              <w:rPr>
                <w:rFonts w:ascii="Times New Roman" w:eastAsia="Times New Roman" w:hAnsi="Times New Roman" w:cs="Times New Roman"/>
                <w:sz w:val="24"/>
                <w:szCs w:val="24"/>
                <w:lang w:val="ru-RU" w:eastAsia="ru-RU"/>
              </w:rPr>
              <w:t>р</w:t>
            </w:r>
            <w:proofErr w:type="gramEnd"/>
            <w:r w:rsidRPr="007D02BA">
              <w:rPr>
                <w:rFonts w:ascii="Times New Roman" w:eastAsia="Times New Roman" w:hAnsi="Times New Roman" w:cs="Times New Roman"/>
                <w:sz w:val="24"/>
                <w:szCs w:val="24"/>
                <w:lang w:val="ru-RU" w:eastAsia="ru-RU"/>
              </w:rPr>
              <w:t xml:space="preserve"> </w:t>
            </w:r>
            <w:r w:rsidRPr="007D02BA">
              <w:rPr>
                <w:rFonts w:ascii="Times New Roman" w:eastAsia="Times New Roman" w:hAnsi="Times New Roman" w:cs="Times New Roman"/>
                <w:sz w:val="24"/>
                <w:szCs w:val="24"/>
                <w:lang w:eastAsia="ru-RU"/>
              </w:rPr>
              <w:t>&lt;</w:t>
            </w:r>
            <w:r w:rsidRPr="007D02BA">
              <w:rPr>
                <w:rFonts w:ascii="Times New Roman" w:eastAsia="Times New Roman" w:hAnsi="Times New Roman" w:cs="Times New Roman"/>
                <w:sz w:val="24"/>
                <w:szCs w:val="24"/>
                <w:lang w:val="ru-RU" w:eastAsia="ru-RU"/>
              </w:rPr>
              <w:t xml:space="preserve"> 0,001</w:t>
            </w:r>
          </w:p>
        </w:tc>
        <w:tc>
          <w:tcPr>
            <w:tcW w:w="1116" w:type="dxa"/>
            <w:tcBorders>
              <w:top w:val="nil"/>
              <w:left w:val="nil"/>
              <w:bottom w:val="single" w:sz="4" w:space="0" w:color="auto"/>
              <w:right w:val="single" w:sz="4" w:space="0" w:color="auto"/>
            </w:tcBorders>
            <w:shd w:val="clear" w:color="auto" w:fill="auto"/>
            <w:noWrap/>
            <w:vAlign w:val="center"/>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p>
        </w:tc>
        <w:tc>
          <w:tcPr>
            <w:tcW w:w="1136" w:type="dxa"/>
            <w:tcBorders>
              <w:top w:val="nil"/>
              <w:left w:val="nil"/>
              <w:bottom w:val="single" w:sz="4" w:space="0" w:color="auto"/>
              <w:right w:val="single" w:sz="4" w:space="0" w:color="auto"/>
            </w:tcBorders>
            <w:shd w:val="clear" w:color="auto" w:fill="auto"/>
            <w:noWrap/>
            <w:vAlign w:val="center"/>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p>
        </w:tc>
      </w:tr>
      <w:tr w:rsidR="00CA6C29" w:rsidRPr="007D02BA" w:rsidTr="002A472B">
        <w:trPr>
          <w:trHeight w:val="337"/>
        </w:trPr>
        <w:tc>
          <w:tcPr>
            <w:tcW w:w="4462" w:type="dxa"/>
            <w:tcBorders>
              <w:top w:val="nil"/>
              <w:left w:val="single" w:sz="4" w:space="0" w:color="auto"/>
              <w:bottom w:val="single" w:sz="4" w:space="0" w:color="auto"/>
              <w:right w:val="single" w:sz="4" w:space="0" w:color="auto"/>
            </w:tcBorders>
            <w:shd w:val="clear" w:color="auto" w:fill="auto"/>
            <w:vAlign w:val="center"/>
            <w:hideMark/>
          </w:tcPr>
          <w:p w:rsidR="00CA6C29" w:rsidRPr="007D02BA" w:rsidRDefault="00CA6C29" w:rsidP="002A472B">
            <w:pPr>
              <w:spacing w:after="0" w:line="240" w:lineRule="auto"/>
              <w:jc w:val="center"/>
              <w:rPr>
                <w:rFonts w:ascii="Times New Roman" w:eastAsia="Times New Roman" w:hAnsi="Times New Roman" w:cs="Times New Roman"/>
                <w:spacing w:val="-10"/>
                <w:sz w:val="24"/>
                <w:szCs w:val="24"/>
                <w:lang w:val="ru-RU" w:eastAsia="ru-RU"/>
              </w:rPr>
            </w:pPr>
            <w:r w:rsidRPr="007D02BA">
              <w:rPr>
                <w:rFonts w:ascii="Times New Roman" w:eastAsia="Times New Roman" w:hAnsi="Times New Roman" w:cs="Times New Roman"/>
                <w:spacing w:val="-10"/>
                <w:sz w:val="24"/>
                <w:szCs w:val="24"/>
                <w:lang w:val="ru-RU" w:eastAsia="ru-RU"/>
              </w:rPr>
              <w:t>ОАМ эритроциты до операции (в поле зрения):</w:t>
            </w:r>
          </w:p>
        </w:tc>
        <w:tc>
          <w:tcPr>
            <w:tcW w:w="124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5,00</w:t>
            </w:r>
          </w:p>
        </w:tc>
        <w:tc>
          <w:tcPr>
            <w:tcW w:w="131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3,00</w:t>
            </w:r>
          </w:p>
        </w:tc>
        <w:tc>
          <w:tcPr>
            <w:tcW w:w="143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8,00</w:t>
            </w:r>
          </w:p>
        </w:tc>
        <w:tc>
          <w:tcPr>
            <w:tcW w:w="1052"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5,00</w:t>
            </w:r>
          </w:p>
        </w:tc>
        <w:tc>
          <w:tcPr>
            <w:tcW w:w="131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3,00</w:t>
            </w:r>
          </w:p>
        </w:tc>
        <w:tc>
          <w:tcPr>
            <w:tcW w:w="1315"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7,00</w:t>
            </w:r>
          </w:p>
        </w:tc>
        <w:tc>
          <w:tcPr>
            <w:tcW w:w="111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7218,500</w:t>
            </w:r>
          </w:p>
        </w:tc>
        <w:tc>
          <w:tcPr>
            <w:tcW w:w="113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0,533</w:t>
            </w:r>
          </w:p>
        </w:tc>
      </w:tr>
      <w:tr w:rsidR="00CA6C29" w:rsidRPr="007D02BA" w:rsidTr="002A472B">
        <w:trPr>
          <w:trHeight w:val="230"/>
        </w:trPr>
        <w:tc>
          <w:tcPr>
            <w:tcW w:w="4462" w:type="dxa"/>
            <w:tcBorders>
              <w:top w:val="nil"/>
              <w:left w:val="single" w:sz="4" w:space="0" w:color="auto"/>
              <w:bottom w:val="single" w:sz="4" w:space="0" w:color="auto"/>
              <w:right w:val="single" w:sz="4" w:space="0" w:color="auto"/>
            </w:tcBorders>
            <w:shd w:val="clear" w:color="auto" w:fill="auto"/>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через 10 дней после операции</w:t>
            </w:r>
          </w:p>
        </w:tc>
        <w:tc>
          <w:tcPr>
            <w:tcW w:w="124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18,00</w:t>
            </w:r>
          </w:p>
        </w:tc>
        <w:tc>
          <w:tcPr>
            <w:tcW w:w="131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14,50</w:t>
            </w:r>
          </w:p>
        </w:tc>
        <w:tc>
          <w:tcPr>
            <w:tcW w:w="143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22,00</w:t>
            </w:r>
          </w:p>
        </w:tc>
        <w:tc>
          <w:tcPr>
            <w:tcW w:w="1052"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20,00</w:t>
            </w:r>
          </w:p>
        </w:tc>
        <w:tc>
          <w:tcPr>
            <w:tcW w:w="131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17,00</w:t>
            </w:r>
          </w:p>
        </w:tc>
        <w:tc>
          <w:tcPr>
            <w:tcW w:w="1315"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25,00</w:t>
            </w:r>
          </w:p>
        </w:tc>
        <w:tc>
          <w:tcPr>
            <w:tcW w:w="111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5715,500</w:t>
            </w:r>
          </w:p>
        </w:tc>
        <w:tc>
          <w:tcPr>
            <w:tcW w:w="113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&lt;0,001</w:t>
            </w:r>
          </w:p>
        </w:tc>
      </w:tr>
      <w:tr w:rsidR="00CA6C29" w:rsidRPr="007D02BA" w:rsidTr="002A472B">
        <w:trPr>
          <w:trHeight w:val="305"/>
        </w:trPr>
        <w:tc>
          <w:tcPr>
            <w:tcW w:w="4462" w:type="dxa"/>
            <w:tcBorders>
              <w:top w:val="nil"/>
              <w:left w:val="single" w:sz="4" w:space="0" w:color="auto"/>
              <w:bottom w:val="single" w:sz="4" w:space="0" w:color="auto"/>
              <w:right w:val="single" w:sz="4" w:space="0" w:color="auto"/>
            </w:tcBorders>
            <w:shd w:val="clear" w:color="auto" w:fill="auto"/>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через 3 месяца после операции</w:t>
            </w:r>
          </w:p>
        </w:tc>
        <w:tc>
          <w:tcPr>
            <w:tcW w:w="124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4,00</w:t>
            </w:r>
          </w:p>
        </w:tc>
        <w:tc>
          <w:tcPr>
            <w:tcW w:w="131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3,00</w:t>
            </w:r>
          </w:p>
        </w:tc>
        <w:tc>
          <w:tcPr>
            <w:tcW w:w="143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5,00</w:t>
            </w:r>
          </w:p>
        </w:tc>
        <w:tc>
          <w:tcPr>
            <w:tcW w:w="1052"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4,00</w:t>
            </w:r>
          </w:p>
        </w:tc>
        <w:tc>
          <w:tcPr>
            <w:tcW w:w="131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4,00</w:t>
            </w:r>
          </w:p>
        </w:tc>
        <w:tc>
          <w:tcPr>
            <w:tcW w:w="1315"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6,00</w:t>
            </w:r>
          </w:p>
        </w:tc>
        <w:tc>
          <w:tcPr>
            <w:tcW w:w="111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6357,500</w:t>
            </w:r>
          </w:p>
        </w:tc>
        <w:tc>
          <w:tcPr>
            <w:tcW w:w="113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0,026</w:t>
            </w:r>
          </w:p>
        </w:tc>
      </w:tr>
      <w:tr w:rsidR="00CA6C29" w:rsidRPr="007D02BA" w:rsidTr="002A472B">
        <w:trPr>
          <w:trHeight w:val="288"/>
        </w:trPr>
        <w:tc>
          <w:tcPr>
            <w:tcW w:w="4462" w:type="dxa"/>
            <w:tcBorders>
              <w:top w:val="nil"/>
              <w:left w:val="single" w:sz="4" w:space="0" w:color="auto"/>
              <w:bottom w:val="single" w:sz="4" w:space="0" w:color="auto"/>
              <w:right w:val="single" w:sz="4" w:space="0" w:color="auto"/>
            </w:tcBorders>
            <w:shd w:val="clear" w:color="auto" w:fill="auto"/>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через 6 месяцев после операции</w:t>
            </w:r>
          </w:p>
        </w:tc>
        <w:tc>
          <w:tcPr>
            <w:tcW w:w="124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2,00</w:t>
            </w:r>
          </w:p>
        </w:tc>
        <w:tc>
          <w:tcPr>
            <w:tcW w:w="131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1,00</w:t>
            </w:r>
          </w:p>
        </w:tc>
        <w:tc>
          <w:tcPr>
            <w:tcW w:w="143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2,50</w:t>
            </w:r>
          </w:p>
        </w:tc>
        <w:tc>
          <w:tcPr>
            <w:tcW w:w="1052"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2,00</w:t>
            </w:r>
          </w:p>
        </w:tc>
        <w:tc>
          <w:tcPr>
            <w:tcW w:w="131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2,00</w:t>
            </w:r>
          </w:p>
        </w:tc>
        <w:tc>
          <w:tcPr>
            <w:tcW w:w="1315"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3,00</w:t>
            </w:r>
          </w:p>
        </w:tc>
        <w:tc>
          <w:tcPr>
            <w:tcW w:w="111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5383,000</w:t>
            </w:r>
          </w:p>
        </w:tc>
        <w:tc>
          <w:tcPr>
            <w:tcW w:w="113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&lt;0,001</w:t>
            </w:r>
          </w:p>
        </w:tc>
      </w:tr>
      <w:tr w:rsidR="00CA6C29" w:rsidRPr="007D02BA" w:rsidTr="002A472B">
        <w:trPr>
          <w:trHeight w:val="213"/>
        </w:trPr>
        <w:tc>
          <w:tcPr>
            <w:tcW w:w="4462" w:type="dxa"/>
            <w:tcBorders>
              <w:top w:val="nil"/>
              <w:left w:val="single" w:sz="4" w:space="0" w:color="auto"/>
              <w:bottom w:val="single" w:sz="4" w:space="0" w:color="auto"/>
              <w:right w:val="single" w:sz="4" w:space="0" w:color="auto"/>
            </w:tcBorders>
            <w:shd w:val="clear" w:color="auto" w:fill="auto"/>
            <w:vAlign w:val="center"/>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В динамике внутри группы</w:t>
            </w:r>
          </w:p>
        </w:tc>
        <w:tc>
          <w:tcPr>
            <w:tcW w:w="3988" w:type="dxa"/>
            <w:gridSpan w:val="3"/>
            <w:tcBorders>
              <w:top w:val="nil"/>
              <w:left w:val="nil"/>
              <w:bottom w:val="single" w:sz="4" w:space="0" w:color="auto"/>
              <w:right w:val="single" w:sz="4" w:space="0" w:color="auto"/>
            </w:tcBorders>
            <w:shd w:val="clear" w:color="auto" w:fill="auto"/>
            <w:noWrap/>
            <w:vAlign w:val="center"/>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xml:space="preserve">χ2 = 318,59; </w:t>
            </w:r>
            <w:proofErr w:type="gramStart"/>
            <w:r w:rsidRPr="007D02BA">
              <w:rPr>
                <w:rFonts w:ascii="Times New Roman" w:eastAsia="Times New Roman" w:hAnsi="Times New Roman" w:cs="Times New Roman"/>
                <w:sz w:val="24"/>
                <w:szCs w:val="24"/>
                <w:lang w:val="ru-RU" w:eastAsia="ru-RU"/>
              </w:rPr>
              <w:t>р</w:t>
            </w:r>
            <w:proofErr w:type="gramEnd"/>
            <w:r w:rsidRPr="007D02BA">
              <w:rPr>
                <w:rFonts w:ascii="Times New Roman" w:eastAsia="Times New Roman" w:hAnsi="Times New Roman" w:cs="Times New Roman"/>
                <w:sz w:val="24"/>
                <w:szCs w:val="24"/>
                <w:lang w:val="ru-RU" w:eastAsia="ru-RU"/>
              </w:rPr>
              <w:t xml:space="preserve"> </w:t>
            </w:r>
            <w:r w:rsidRPr="007D02BA">
              <w:rPr>
                <w:rFonts w:ascii="Times New Roman" w:eastAsia="Times New Roman" w:hAnsi="Times New Roman" w:cs="Times New Roman"/>
                <w:sz w:val="24"/>
                <w:szCs w:val="24"/>
                <w:lang w:eastAsia="ru-RU"/>
              </w:rPr>
              <w:t>&lt;</w:t>
            </w:r>
            <w:r w:rsidRPr="007D02BA">
              <w:rPr>
                <w:rFonts w:ascii="Times New Roman" w:eastAsia="Times New Roman" w:hAnsi="Times New Roman" w:cs="Times New Roman"/>
                <w:sz w:val="24"/>
                <w:szCs w:val="24"/>
                <w:lang w:val="ru-RU" w:eastAsia="ru-RU"/>
              </w:rPr>
              <w:t xml:space="preserve"> 0,001</w:t>
            </w:r>
          </w:p>
        </w:tc>
        <w:tc>
          <w:tcPr>
            <w:tcW w:w="3678" w:type="dxa"/>
            <w:gridSpan w:val="3"/>
            <w:tcBorders>
              <w:top w:val="nil"/>
              <w:left w:val="nil"/>
              <w:bottom w:val="single" w:sz="4" w:space="0" w:color="auto"/>
              <w:right w:val="single" w:sz="4" w:space="0" w:color="auto"/>
            </w:tcBorders>
            <w:shd w:val="clear" w:color="auto" w:fill="auto"/>
            <w:noWrap/>
            <w:vAlign w:val="center"/>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xml:space="preserve">χ2 =300,926; </w:t>
            </w:r>
            <w:proofErr w:type="gramStart"/>
            <w:r w:rsidRPr="007D02BA">
              <w:rPr>
                <w:rFonts w:ascii="Times New Roman" w:eastAsia="Times New Roman" w:hAnsi="Times New Roman" w:cs="Times New Roman"/>
                <w:sz w:val="24"/>
                <w:szCs w:val="24"/>
                <w:lang w:val="ru-RU" w:eastAsia="ru-RU"/>
              </w:rPr>
              <w:t>р</w:t>
            </w:r>
            <w:proofErr w:type="gramEnd"/>
            <w:r w:rsidRPr="007D02BA">
              <w:rPr>
                <w:rFonts w:ascii="Times New Roman" w:eastAsia="Times New Roman" w:hAnsi="Times New Roman" w:cs="Times New Roman"/>
                <w:sz w:val="24"/>
                <w:szCs w:val="24"/>
                <w:lang w:val="ru-RU" w:eastAsia="ru-RU"/>
              </w:rPr>
              <w:t xml:space="preserve"> </w:t>
            </w:r>
            <w:r w:rsidRPr="007D02BA">
              <w:rPr>
                <w:rFonts w:ascii="Times New Roman" w:eastAsia="Times New Roman" w:hAnsi="Times New Roman" w:cs="Times New Roman"/>
                <w:sz w:val="24"/>
                <w:szCs w:val="24"/>
                <w:lang w:eastAsia="ru-RU"/>
              </w:rPr>
              <w:t>&lt;</w:t>
            </w:r>
            <w:r w:rsidRPr="007D02BA">
              <w:rPr>
                <w:rFonts w:ascii="Times New Roman" w:eastAsia="Times New Roman" w:hAnsi="Times New Roman" w:cs="Times New Roman"/>
                <w:sz w:val="24"/>
                <w:szCs w:val="24"/>
                <w:lang w:val="ru-RU" w:eastAsia="ru-RU"/>
              </w:rPr>
              <w:t xml:space="preserve"> 0,001</w:t>
            </w:r>
          </w:p>
        </w:tc>
        <w:tc>
          <w:tcPr>
            <w:tcW w:w="1116" w:type="dxa"/>
            <w:tcBorders>
              <w:top w:val="nil"/>
              <w:left w:val="nil"/>
              <w:bottom w:val="single" w:sz="4" w:space="0" w:color="auto"/>
              <w:right w:val="single" w:sz="4" w:space="0" w:color="auto"/>
            </w:tcBorders>
            <w:shd w:val="clear" w:color="auto" w:fill="auto"/>
            <w:noWrap/>
            <w:vAlign w:val="center"/>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p>
        </w:tc>
        <w:tc>
          <w:tcPr>
            <w:tcW w:w="1136" w:type="dxa"/>
            <w:tcBorders>
              <w:top w:val="nil"/>
              <w:left w:val="nil"/>
              <w:bottom w:val="single" w:sz="4" w:space="0" w:color="auto"/>
              <w:right w:val="single" w:sz="4" w:space="0" w:color="auto"/>
            </w:tcBorders>
            <w:shd w:val="clear" w:color="auto" w:fill="auto"/>
            <w:noWrap/>
            <w:vAlign w:val="center"/>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p>
        </w:tc>
      </w:tr>
      <w:tr w:rsidR="00CA6C29" w:rsidRPr="007D02BA" w:rsidTr="002A472B">
        <w:trPr>
          <w:trHeight w:val="204"/>
        </w:trPr>
        <w:tc>
          <w:tcPr>
            <w:tcW w:w="4462" w:type="dxa"/>
            <w:tcBorders>
              <w:top w:val="nil"/>
              <w:left w:val="single" w:sz="4" w:space="0" w:color="auto"/>
              <w:bottom w:val="single" w:sz="4" w:space="0" w:color="auto"/>
              <w:right w:val="single" w:sz="4" w:space="0" w:color="auto"/>
            </w:tcBorders>
            <w:shd w:val="clear" w:color="auto" w:fill="auto"/>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ОАМ белок до операции (г/л):</w:t>
            </w:r>
          </w:p>
        </w:tc>
        <w:tc>
          <w:tcPr>
            <w:tcW w:w="124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0,033</w:t>
            </w:r>
          </w:p>
        </w:tc>
        <w:tc>
          <w:tcPr>
            <w:tcW w:w="131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0,033</w:t>
            </w:r>
          </w:p>
        </w:tc>
        <w:tc>
          <w:tcPr>
            <w:tcW w:w="143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0,066</w:t>
            </w:r>
          </w:p>
        </w:tc>
        <w:tc>
          <w:tcPr>
            <w:tcW w:w="1052"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0,033</w:t>
            </w:r>
          </w:p>
        </w:tc>
        <w:tc>
          <w:tcPr>
            <w:tcW w:w="131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0,033</w:t>
            </w:r>
          </w:p>
        </w:tc>
        <w:tc>
          <w:tcPr>
            <w:tcW w:w="1315"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0,066</w:t>
            </w:r>
          </w:p>
        </w:tc>
        <w:tc>
          <w:tcPr>
            <w:tcW w:w="111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7329,500</w:t>
            </w:r>
          </w:p>
        </w:tc>
        <w:tc>
          <w:tcPr>
            <w:tcW w:w="113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0,648</w:t>
            </w:r>
          </w:p>
        </w:tc>
      </w:tr>
      <w:tr w:rsidR="00CA6C29" w:rsidRPr="007D02BA" w:rsidTr="002A472B">
        <w:trPr>
          <w:trHeight w:val="179"/>
        </w:trPr>
        <w:tc>
          <w:tcPr>
            <w:tcW w:w="4462" w:type="dxa"/>
            <w:tcBorders>
              <w:top w:val="nil"/>
              <w:left w:val="single" w:sz="4" w:space="0" w:color="auto"/>
              <w:bottom w:val="single" w:sz="4" w:space="0" w:color="auto"/>
              <w:right w:val="single" w:sz="4" w:space="0" w:color="auto"/>
            </w:tcBorders>
            <w:shd w:val="clear" w:color="auto" w:fill="auto"/>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через 10 дней после операции</w:t>
            </w:r>
          </w:p>
        </w:tc>
        <w:tc>
          <w:tcPr>
            <w:tcW w:w="124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0,33</w:t>
            </w:r>
          </w:p>
        </w:tc>
        <w:tc>
          <w:tcPr>
            <w:tcW w:w="131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0,165</w:t>
            </w:r>
          </w:p>
        </w:tc>
        <w:tc>
          <w:tcPr>
            <w:tcW w:w="143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0,99</w:t>
            </w:r>
          </w:p>
        </w:tc>
        <w:tc>
          <w:tcPr>
            <w:tcW w:w="1052"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0,33</w:t>
            </w:r>
          </w:p>
        </w:tc>
        <w:tc>
          <w:tcPr>
            <w:tcW w:w="131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0,165</w:t>
            </w:r>
          </w:p>
        </w:tc>
        <w:tc>
          <w:tcPr>
            <w:tcW w:w="1315"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0,9900</w:t>
            </w:r>
          </w:p>
        </w:tc>
        <w:tc>
          <w:tcPr>
            <w:tcW w:w="111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7083,500</w:t>
            </w:r>
          </w:p>
        </w:tc>
        <w:tc>
          <w:tcPr>
            <w:tcW w:w="113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0,376</w:t>
            </w:r>
          </w:p>
        </w:tc>
      </w:tr>
      <w:tr w:rsidR="00CA6C29" w:rsidRPr="007D02BA" w:rsidTr="002A472B">
        <w:trPr>
          <w:trHeight w:val="331"/>
        </w:trPr>
        <w:tc>
          <w:tcPr>
            <w:tcW w:w="4462" w:type="dxa"/>
            <w:tcBorders>
              <w:top w:val="nil"/>
              <w:left w:val="single" w:sz="4" w:space="0" w:color="auto"/>
              <w:bottom w:val="single" w:sz="4" w:space="0" w:color="auto"/>
              <w:right w:val="single" w:sz="4" w:space="0" w:color="auto"/>
            </w:tcBorders>
            <w:shd w:val="clear" w:color="auto" w:fill="auto"/>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через 3 месяца после операции</w:t>
            </w:r>
          </w:p>
        </w:tc>
        <w:tc>
          <w:tcPr>
            <w:tcW w:w="124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0,033</w:t>
            </w:r>
          </w:p>
        </w:tc>
        <w:tc>
          <w:tcPr>
            <w:tcW w:w="131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0,033</w:t>
            </w:r>
          </w:p>
        </w:tc>
        <w:tc>
          <w:tcPr>
            <w:tcW w:w="143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0,066</w:t>
            </w:r>
          </w:p>
        </w:tc>
        <w:tc>
          <w:tcPr>
            <w:tcW w:w="1052"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0,066</w:t>
            </w:r>
          </w:p>
        </w:tc>
        <w:tc>
          <w:tcPr>
            <w:tcW w:w="131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0,033</w:t>
            </w:r>
          </w:p>
        </w:tc>
        <w:tc>
          <w:tcPr>
            <w:tcW w:w="1315"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0,0660</w:t>
            </w:r>
          </w:p>
        </w:tc>
        <w:tc>
          <w:tcPr>
            <w:tcW w:w="111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6883,000</w:t>
            </w:r>
          </w:p>
        </w:tc>
        <w:tc>
          <w:tcPr>
            <w:tcW w:w="113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0,174</w:t>
            </w:r>
          </w:p>
        </w:tc>
      </w:tr>
      <w:tr w:rsidR="00CA6C29" w:rsidRPr="007D02BA" w:rsidTr="002A472B">
        <w:trPr>
          <w:trHeight w:val="309"/>
        </w:trPr>
        <w:tc>
          <w:tcPr>
            <w:tcW w:w="4462" w:type="dxa"/>
            <w:tcBorders>
              <w:top w:val="nil"/>
              <w:left w:val="single" w:sz="4" w:space="0" w:color="auto"/>
              <w:bottom w:val="single" w:sz="4" w:space="0" w:color="auto"/>
              <w:right w:val="single" w:sz="4" w:space="0" w:color="auto"/>
            </w:tcBorders>
            <w:shd w:val="clear" w:color="auto" w:fill="auto"/>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через 6 месяцев после операции</w:t>
            </w:r>
          </w:p>
        </w:tc>
        <w:tc>
          <w:tcPr>
            <w:tcW w:w="124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0,033</w:t>
            </w:r>
          </w:p>
        </w:tc>
        <w:tc>
          <w:tcPr>
            <w:tcW w:w="131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0,033</w:t>
            </w:r>
          </w:p>
        </w:tc>
        <w:tc>
          <w:tcPr>
            <w:tcW w:w="143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0,033</w:t>
            </w:r>
          </w:p>
        </w:tc>
        <w:tc>
          <w:tcPr>
            <w:tcW w:w="1052"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0,033</w:t>
            </w:r>
          </w:p>
        </w:tc>
        <w:tc>
          <w:tcPr>
            <w:tcW w:w="131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0,033</w:t>
            </w:r>
          </w:p>
        </w:tc>
        <w:tc>
          <w:tcPr>
            <w:tcW w:w="1315"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0,0330</w:t>
            </w:r>
          </w:p>
        </w:tc>
        <w:tc>
          <w:tcPr>
            <w:tcW w:w="111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6995,000</w:t>
            </w:r>
          </w:p>
        </w:tc>
        <w:tc>
          <w:tcPr>
            <w:tcW w:w="113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0,130</w:t>
            </w:r>
          </w:p>
        </w:tc>
      </w:tr>
      <w:tr w:rsidR="00CA6C29" w:rsidRPr="007D02BA" w:rsidTr="002A472B">
        <w:trPr>
          <w:trHeight w:val="309"/>
        </w:trPr>
        <w:tc>
          <w:tcPr>
            <w:tcW w:w="4462" w:type="dxa"/>
            <w:tcBorders>
              <w:top w:val="nil"/>
              <w:left w:val="single" w:sz="4" w:space="0" w:color="auto"/>
              <w:bottom w:val="single" w:sz="4" w:space="0" w:color="auto"/>
              <w:right w:val="single" w:sz="4" w:space="0" w:color="auto"/>
            </w:tcBorders>
            <w:shd w:val="clear" w:color="auto" w:fill="auto"/>
            <w:vAlign w:val="center"/>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В динамике внутри группы</w:t>
            </w:r>
          </w:p>
        </w:tc>
        <w:tc>
          <w:tcPr>
            <w:tcW w:w="3988" w:type="dxa"/>
            <w:gridSpan w:val="3"/>
            <w:tcBorders>
              <w:top w:val="nil"/>
              <w:left w:val="nil"/>
              <w:bottom w:val="single" w:sz="4" w:space="0" w:color="auto"/>
              <w:right w:val="single" w:sz="4" w:space="0" w:color="auto"/>
            </w:tcBorders>
            <w:shd w:val="clear" w:color="auto" w:fill="auto"/>
            <w:noWrap/>
            <w:vAlign w:val="center"/>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xml:space="preserve">χ2 = 222,918; </w:t>
            </w:r>
            <w:proofErr w:type="gramStart"/>
            <w:r w:rsidRPr="007D02BA">
              <w:rPr>
                <w:rFonts w:ascii="Times New Roman" w:eastAsia="Times New Roman" w:hAnsi="Times New Roman" w:cs="Times New Roman"/>
                <w:sz w:val="24"/>
                <w:szCs w:val="24"/>
                <w:lang w:val="ru-RU" w:eastAsia="ru-RU"/>
              </w:rPr>
              <w:t>р</w:t>
            </w:r>
            <w:proofErr w:type="gramEnd"/>
            <w:r w:rsidRPr="007D02BA">
              <w:rPr>
                <w:rFonts w:ascii="Times New Roman" w:eastAsia="Times New Roman" w:hAnsi="Times New Roman" w:cs="Times New Roman"/>
                <w:sz w:val="24"/>
                <w:szCs w:val="24"/>
                <w:lang w:val="ru-RU" w:eastAsia="ru-RU"/>
              </w:rPr>
              <w:t xml:space="preserve"> </w:t>
            </w:r>
            <w:r w:rsidRPr="007D02BA">
              <w:rPr>
                <w:rFonts w:ascii="Times New Roman" w:eastAsia="Times New Roman" w:hAnsi="Times New Roman" w:cs="Times New Roman"/>
                <w:sz w:val="24"/>
                <w:szCs w:val="24"/>
                <w:lang w:eastAsia="ru-RU"/>
              </w:rPr>
              <w:t>&lt;</w:t>
            </w:r>
            <w:r w:rsidRPr="007D02BA">
              <w:rPr>
                <w:rFonts w:ascii="Times New Roman" w:eastAsia="Times New Roman" w:hAnsi="Times New Roman" w:cs="Times New Roman"/>
                <w:sz w:val="24"/>
                <w:szCs w:val="24"/>
                <w:lang w:val="ru-RU" w:eastAsia="ru-RU"/>
              </w:rPr>
              <w:t xml:space="preserve"> 0,001</w:t>
            </w:r>
          </w:p>
        </w:tc>
        <w:tc>
          <w:tcPr>
            <w:tcW w:w="3678" w:type="dxa"/>
            <w:gridSpan w:val="3"/>
            <w:tcBorders>
              <w:top w:val="nil"/>
              <w:left w:val="nil"/>
              <w:bottom w:val="single" w:sz="4" w:space="0" w:color="auto"/>
              <w:right w:val="single" w:sz="4" w:space="0" w:color="auto"/>
            </w:tcBorders>
            <w:shd w:val="clear" w:color="auto" w:fill="auto"/>
            <w:noWrap/>
            <w:vAlign w:val="center"/>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xml:space="preserve">χ2 =215,991; </w:t>
            </w:r>
            <w:proofErr w:type="gramStart"/>
            <w:r w:rsidRPr="007D02BA">
              <w:rPr>
                <w:rFonts w:ascii="Times New Roman" w:eastAsia="Times New Roman" w:hAnsi="Times New Roman" w:cs="Times New Roman"/>
                <w:sz w:val="24"/>
                <w:szCs w:val="24"/>
                <w:lang w:val="ru-RU" w:eastAsia="ru-RU"/>
              </w:rPr>
              <w:t>р</w:t>
            </w:r>
            <w:proofErr w:type="gramEnd"/>
            <w:r w:rsidRPr="007D02BA">
              <w:rPr>
                <w:rFonts w:ascii="Times New Roman" w:eastAsia="Times New Roman" w:hAnsi="Times New Roman" w:cs="Times New Roman"/>
                <w:sz w:val="24"/>
                <w:szCs w:val="24"/>
                <w:lang w:val="ru-RU" w:eastAsia="ru-RU"/>
              </w:rPr>
              <w:t xml:space="preserve"> </w:t>
            </w:r>
            <w:r w:rsidRPr="007D02BA">
              <w:rPr>
                <w:rFonts w:ascii="Times New Roman" w:eastAsia="Times New Roman" w:hAnsi="Times New Roman" w:cs="Times New Roman"/>
                <w:sz w:val="24"/>
                <w:szCs w:val="24"/>
                <w:lang w:eastAsia="ru-RU"/>
              </w:rPr>
              <w:t>&lt;</w:t>
            </w:r>
            <w:r w:rsidRPr="007D02BA">
              <w:rPr>
                <w:rFonts w:ascii="Times New Roman" w:eastAsia="Times New Roman" w:hAnsi="Times New Roman" w:cs="Times New Roman"/>
                <w:sz w:val="24"/>
                <w:szCs w:val="24"/>
                <w:lang w:val="ru-RU" w:eastAsia="ru-RU"/>
              </w:rPr>
              <w:t xml:space="preserve"> 0,001</w:t>
            </w:r>
          </w:p>
        </w:tc>
        <w:tc>
          <w:tcPr>
            <w:tcW w:w="1116" w:type="dxa"/>
            <w:tcBorders>
              <w:top w:val="nil"/>
              <w:left w:val="nil"/>
              <w:bottom w:val="single" w:sz="4" w:space="0" w:color="auto"/>
              <w:right w:val="single" w:sz="4" w:space="0" w:color="auto"/>
            </w:tcBorders>
            <w:shd w:val="clear" w:color="auto" w:fill="auto"/>
            <w:noWrap/>
            <w:vAlign w:val="center"/>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p>
        </w:tc>
        <w:tc>
          <w:tcPr>
            <w:tcW w:w="1136" w:type="dxa"/>
            <w:tcBorders>
              <w:top w:val="nil"/>
              <w:left w:val="nil"/>
              <w:bottom w:val="single" w:sz="4" w:space="0" w:color="auto"/>
              <w:right w:val="single" w:sz="4" w:space="0" w:color="auto"/>
            </w:tcBorders>
            <w:shd w:val="clear" w:color="auto" w:fill="auto"/>
            <w:noWrap/>
            <w:vAlign w:val="center"/>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p>
        </w:tc>
      </w:tr>
      <w:tr w:rsidR="00CA6C29" w:rsidRPr="007D02BA" w:rsidTr="002A472B">
        <w:trPr>
          <w:trHeight w:val="285"/>
        </w:trPr>
        <w:tc>
          <w:tcPr>
            <w:tcW w:w="4462" w:type="dxa"/>
            <w:tcBorders>
              <w:top w:val="nil"/>
              <w:left w:val="single" w:sz="4" w:space="0" w:color="auto"/>
              <w:bottom w:val="single" w:sz="4" w:space="0" w:color="auto"/>
              <w:right w:val="single" w:sz="4" w:space="0" w:color="auto"/>
            </w:tcBorders>
            <w:shd w:val="clear" w:color="auto" w:fill="auto"/>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Креатинин до операции (ммоль/л):</w:t>
            </w:r>
          </w:p>
        </w:tc>
        <w:tc>
          <w:tcPr>
            <w:tcW w:w="124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100,00</w:t>
            </w:r>
          </w:p>
        </w:tc>
        <w:tc>
          <w:tcPr>
            <w:tcW w:w="131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84,00</w:t>
            </w:r>
          </w:p>
        </w:tc>
        <w:tc>
          <w:tcPr>
            <w:tcW w:w="143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118,50</w:t>
            </w:r>
          </w:p>
        </w:tc>
        <w:tc>
          <w:tcPr>
            <w:tcW w:w="1052"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101,00</w:t>
            </w:r>
          </w:p>
        </w:tc>
        <w:tc>
          <w:tcPr>
            <w:tcW w:w="131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86,00</w:t>
            </w:r>
          </w:p>
        </w:tc>
        <w:tc>
          <w:tcPr>
            <w:tcW w:w="1315"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115,00</w:t>
            </w:r>
          </w:p>
        </w:tc>
        <w:tc>
          <w:tcPr>
            <w:tcW w:w="111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7537,500</w:t>
            </w:r>
          </w:p>
        </w:tc>
        <w:tc>
          <w:tcPr>
            <w:tcW w:w="113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0,962</w:t>
            </w:r>
          </w:p>
        </w:tc>
      </w:tr>
      <w:tr w:rsidR="00CA6C29" w:rsidRPr="007D02BA" w:rsidTr="002A472B">
        <w:trPr>
          <w:trHeight w:val="180"/>
        </w:trPr>
        <w:tc>
          <w:tcPr>
            <w:tcW w:w="4462" w:type="dxa"/>
            <w:tcBorders>
              <w:top w:val="nil"/>
              <w:left w:val="single" w:sz="4" w:space="0" w:color="auto"/>
              <w:bottom w:val="single" w:sz="4" w:space="0" w:color="auto"/>
              <w:right w:val="single" w:sz="4" w:space="0" w:color="auto"/>
            </w:tcBorders>
            <w:shd w:val="clear" w:color="auto" w:fill="auto"/>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через 10 дней после операции</w:t>
            </w:r>
          </w:p>
        </w:tc>
        <w:tc>
          <w:tcPr>
            <w:tcW w:w="124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95,00</w:t>
            </w:r>
          </w:p>
        </w:tc>
        <w:tc>
          <w:tcPr>
            <w:tcW w:w="131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83,00</w:t>
            </w:r>
          </w:p>
        </w:tc>
        <w:tc>
          <w:tcPr>
            <w:tcW w:w="143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108,00</w:t>
            </w:r>
          </w:p>
        </w:tc>
        <w:tc>
          <w:tcPr>
            <w:tcW w:w="1052"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95,00</w:t>
            </w:r>
          </w:p>
        </w:tc>
        <w:tc>
          <w:tcPr>
            <w:tcW w:w="131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86,00</w:t>
            </w:r>
          </w:p>
        </w:tc>
        <w:tc>
          <w:tcPr>
            <w:tcW w:w="1315"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105,00</w:t>
            </w:r>
          </w:p>
        </w:tc>
        <w:tc>
          <w:tcPr>
            <w:tcW w:w="111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7254,500</w:t>
            </w:r>
          </w:p>
        </w:tc>
        <w:tc>
          <w:tcPr>
            <w:tcW w:w="113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0,579</w:t>
            </w:r>
          </w:p>
        </w:tc>
      </w:tr>
      <w:tr w:rsidR="00CA6C29" w:rsidRPr="007D02BA" w:rsidTr="002A472B">
        <w:trPr>
          <w:trHeight w:val="197"/>
        </w:trPr>
        <w:tc>
          <w:tcPr>
            <w:tcW w:w="4462" w:type="dxa"/>
            <w:tcBorders>
              <w:top w:val="nil"/>
              <w:left w:val="single" w:sz="4" w:space="0" w:color="auto"/>
              <w:bottom w:val="single" w:sz="4" w:space="0" w:color="auto"/>
              <w:right w:val="single" w:sz="4" w:space="0" w:color="auto"/>
            </w:tcBorders>
            <w:shd w:val="clear" w:color="auto" w:fill="auto"/>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через 3 месяца после операции</w:t>
            </w:r>
          </w:p>
        </w:tc>
        <w:tc>
          <w:tcPr>
            <w:tcW w:w="124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84,00</w:t>
            </w:r>
          </w:p>
        </w:tc>
        <w:tc>
          <w:tcPr>
            <w:tcW w:w="131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78,20</w:t>
            </w:r>
          </w:p>
        </w:tc>
        <w:tc>
          <w:tcPr>
            <w:tcW w:w="143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92,00</w:t>
            </w:r>
          </w:p>
        </w:tc>
        <w:tc>
          <w:tcPr>
            <w:tcW w:w="1052"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86,00</w:t>
            </w:r>
          </w:p>
        </w:tc>
        <w:tc>
          <w:tcPr>
            <w:tcW w:w="1311"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80,00</w:t>
            </w:r>
          </w:p>
        </w:tc>
        <w:tc>
          <w:tcPr>
            <w:tcW w:w="1315"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94,00</w:t>
            </w:r>
          </w:p>
        </w:tc>
        <w:tc>
          <w:tcPr>
            <w:tcW w:w="111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6985,500</w:t>
            </w:r>
          </w:p>
        </w:tc>
        <w:tc>
          <w:tcPr>
            <w:tcW w:w="1136" w:type="dxa"/>
            <w:tcBorders>
              <w:top w:val="nil"/>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0,299</w:t>
            </w:r>
          </w:p>
        </w:tc>
      </w:tr>
      <w:tr w:rsidR="00CA6C29" w:rsidRPr="007D02BA" w:rsidTr="002A472B">
        <w:trPr>
          <w:trHeight w:val="265"/>
        </w:trPr>
        <w:tc>
          <w:tcPr>
            <w:tcW w:w="44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через 6 месяцев после операции</w:t>
            </w:r>
          </w:p>
        </w:tc>
        <w:tc>
          <w:tcPr>
            <w:tcW w:w="1241" w:type="dxa"/>
            <w:tcBorders>
              <w:top w:val="single" w:sz="4" w:space="0" w:color="auto"/>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82,00</w:t>
            </w:r>
          </w:p>
        </w:tc>
        <w:tc>
          <w:tcPr>
            <w:tcW w:w="1311" w:type="dxa"/>
            <w:tcBorders>
              <w:top w:val="single" w:sz="4" w:space="0" w:color="auto"/>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76,50</w:t>
            </w:r>
          </w:p>
        </w:tc>
        <w:tc>
          <w:tcPr>
            <w:tcW w:w="1436" w:type="dxa"/>
            <w:tcBorders>
              <w:top w:val="single" w:sz="4" w:space="0" w:color="auto"/>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88,00</w:t>
            </w:r>
          </w:p>
        </w:tc>
        <w:tc>
          <w:tcPr>
            <w:tcW w:w="1052" w:type="dxa"/>
            <w:tcBorders>
              <w:top w:val="single" w:sz="4" w:space="0" w:color="auto"/>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84,00</w:t>
            </w:r>
          </w:p>
        </w:tc>
        <w:tc>
          <w:tcPr>
            <w:tcW w:w="1311" w:type="dxa"/>
            <w:tcBorders>
              <w:top w:val="single" w:sz="4" w:space="0" w:color="auto"/>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79,00</w:t>
            </w:r>
          </w:p>
        </w:tc>
        <w:tc>
          <w:tcPr>
            <w:tcW w:w="1315" w:type="dxa"/>
            <w:tcBorders>
              <w:top w:val="single" w:sz="4" w:space="0" w:color="auto"/>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88,00</w:t>
            </w:r>
          </w:p>
        </w:tc>
        <w:tc>
          <w:tcPr>
            <w:tcW w:w="1116" w:type="dxa"/>
            <w:tcBorders>
              <w:top w:val="single" w:sz="4" w:space="0" w:color="auto"/>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6978,500</w:t>
            </w:r>
          </w:p>
        </w:tc>
        <w:tc>
          <w:tcPr>
            <w:tcW w:w="1136" w:type="dxa"/>
            <w:tcBorders>
              <w:top w:val="single" w:sz="4" w:space="0" w:color="auto"/>
              <w:left w:val="nil"/>
              <w:bottom w:val="single" w:sz="4" w:space="0" w:color="auto"/>
              <w:right w:val="single" w:sz="4" w:space="0" w:color="auto"/>
            </w:tcBorders>
            <w:shd w:val="clear" w:color="auto" w:fill="auto"/>
            <w:noWrap/>
            <w:vAlign w:val="center"/>
            <w:hideMark/>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0,293</w:t>
            </w:r>
          </w:p>
        </w:tc>
      </w:tr>
      <w:tr w:rsidR="00CA6C29" w:rsidRPr="007D02BA" w:rsidTr="002A472B">
        <w:trPr>
          <w:trHeight w:val="265"/>
        </w:trPr>
        <w:tc>
          <w:tcPr>
            <w:tcW w:w="4462" w:type="dxa"/>
            <w:tcBorders>
              <w:top w:val="single" w:sz="4" w:space="0" w:color="auto"/>
              <w:left w:val="single" w:sz="4" w:space="0" w:color="auto"/>
              <w:bottom w:val="single" w:sz="4" w:space="0" w:color="auto"/>
              <w:right w:val="single" w:sz="4" w:space="0" w:color="auto"/>
            </w:tcBorders>
            <w:shd w:val="clear" w:color="auto" w:fill="auto"/>
            <w:vAlign w:val="center"/>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В динамике внутри группы</w:t>
            </w:r>
          </w:p>
        </w:tc>
        <w:tc>
          <w:tcPr>
            <w:tcW w:w="3988" w:type="dxa"/>
            <w:gridSpan w:val="3"/>
            <w:tcBorders>
              <w:top w:val="single" w:sz="4" w:space="0" w:color="auto"/>
              <w:left w:val="nil"/>
              <w:bottom w:val="single" w:sz="4" w:space="0" w:color="auto"/>
              <w:right w:val="single" w:sz="4" w:space="0" w:color="auto"/>
            </w:tcBorders>
            <w:shd w:val="clear" w:color="auto" w:fill="auto"/>
            <w:noWrap/>
            <w:vAlign w:val="center"/>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xml:space="preserve">χ2 = 150,421; </w:t>
            </w:r>
            <w:proofErr w:type="gramStart"/>
            <w:r w:rsidRPr="007D02BA">
              <w:rPr>
                <w:rFonts w:ascii="Times New Roman" w:eastAsia="Times New Roman" w:hAnsi="Times New Roman" w:cs="Times New Roman"/>
                <w:sz w:val="24"/>
                <w:szCs w:val="24"/>
                <w:lang w:val="ru-RU" w:eastAsia="ru-RU"/>
              </w:rPr>
              <w:t>р</w:t>
            </w:r>
            <w:proofErr w:type="gramEnd"/>
            <w:r w:rsidRPr="007D02BA">
              <w:rPr>
                <w:rFonts w:ascii="Times New Roman" w:eastAsia="Times New Roman" w:hAnsi="Times New Roman" w:cs="Times New Roman"/>
                <w:sz w:val="24"/>
                <w:szCs w:val="24"/>
                <w:lang w:val="ru-RU" w:eastAsia="ru-RU"/>
              </w:rPr>
              <w:t xml:space="preserve"> </w:t>
            </w:r>
            <w:r w:rsidRPr="007D02BA">
              <w:rPr>
                <w:rFonts w:ascii="Times New Roman" w:eastAsia="Times New Roman" w:hAnsi="Times New Roman" w:cs="Times New Roman"/>
                <w:sz w:val="24"/>
                <w:szCs w:val="24"/>
                <w:lang w:eastAsia="ru-RU"/>
              </w:rPr>
              <w:t>&lt;</w:t>
            </w:r>
            <w:r w:rsidRPr="007D02BA">
              <w:rPr>
                <w:rFonts w:ascii="Times New Roman" w:eastAsia="Times New Roman" w:hAnsi="Times New Roman" w:cs="Times New Roman"/>
                <w:sz w:val="24"/>
                <w:szCs w:val="24"/>
                <w:lang w:val="ru-RU" w:eastAsia="ru-RU"/>
              </w:rPr>
              <w:t xml:space="preserve"> 0,001</w:t>
            </w:r>
          </w:p>
        </w:tc>
        <w:tc>
          <w:tcPr>
            <w:tcW w:w="3678" w:type="dxa"/>
            <w:gridSpan w:val="3"/>
            <w:tcBorders>
              <w:top w:val="single" w:sz="4" w:space="0" w:color="auto"/>
              <w:left w:val="nil"/>
              <w:bottom w:val="single" w:sz="4" w:space="0" w:color="auto"/>
              <w:right w:val="single" w:sz="4" w:space="0" w:color="auto"/>
            </w:tcBorders>
            <w:shd w:val="clear" w:color="auto" w:fill="auto"/>
            <w:noWrap/>
            <w:vAlign w:val="center"/>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xml:space="preserve">χ2 = 186,597; </w:t>
            </w:r>
            <w:proofErr w:type="gramStart"/>
            <w:r w:rsidRPr="007D02BA">
              <w:rPr>
                <w:rFonts w:ascii="Times New Roman" w:eastAsia="Times New Roman" w:hAnsi="Times New Roman" w:cs="Times New Roman"/>
                <w:sz w:val="24"/>
                <w:szCs w:val="24"/>
                <w:lang w:val="ru-RU" w:eastAsia="ru-RU"/>
              </w:rPr>
              <w:t>р</w:t>
            </w:r>
            <w:proofErr w:type="gramEnd"/>
            <w:r w:rsidRPr="007D02BA">
              <w:rPr>
                <w:rFonts w:ascii="Times New Roman" w:eastAsia="Times New Roman" w:hAnsi="Times New Roman" w:cs="Times New Roman"/>
                <w:sz w:val="24"/>
                <w:szCs w:val="24"/>
                <w:lang w:val="ru-RU" w:eastAsia="ru-RU"/>
              </w:rPr>
              <w:t xml:space="preserve"> </w:t>
            </w:r>
            <w:r w:rsidRPr="007D02BA">
              <w:rPr>
                <w:rFonts w:ascii="Times New Roman" w:eastAsia="Times New Roman" w:hAnsi="Times New Roman" w:cs="Times New Roman"/>
                <w:sz w:val="24"/>
                <w:szCs w:val="24"/>
                <w:lang w:eastAsia="ru-RU"/>
              </w:rPr>
              <w:t>&lt;</w:t>
            </w:r>
            <w:r w:rsidRPr="007D02BA">
              <w:rPr>
                <w:rFonts w:ascii="Times New Roman" w:eastAsia="Times New Roman" w:hAnsi="Times New Roman" w:cs="Times New Roman"/>
                <w:sz w:val="24"/>
                <w:szCs w:val="24"/>
                <w:lang w:val="ru-RU" w:eastAsia="ru-RU"/>
              </w:rPr>
              <w:t xml:space="preserve"> 0,001</w:t>
            </w:r>
          </w:p>
        </w:tc>
        <w:tc>
          <w:tcPr>
            <w:tcW w:w="1116" w:type="dxa"/>
            <w:tcBorders>
              <w:top w:val="single" w:sz="4" w:space="0" w:color="auto"/>
              <w:left w:val="nil"/>
              <w:bottom w:val="single" w:sz="4" w:space="0" w:color="auto"/>
              <w:right w:val="single" w:sz="4" w:space="0" w:color="auto"/>
            </w:tcBorders>
            <w:shd w:val="clear" w:color="auto" w:fill="auto"/>
            <w:noWrap/>
            <w:vAlign w:val="center"/>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p>
        </w:tc>
        <w:tc>
          <w:tcPr>
            <w:tcW w:w="1136" w:type="dxa"/>
            <w:tcBorders>
              <w:top w:val="single" w:sz="4" w:space="0" w:color="auto"/>
              <w:left w:val="nil"/>
              <w:bottom w:val="single" w:sz="4" w:space="0" w:color="auto"/>
              <w:right w:val="single" w:sz="4" w:space="0" w:color="auto"/>
            </w:tcBorders>
            <w:shd w:val="clear" w:color="auto" w:fill="auto"/>
            <w:noWrap/>
            <w:vAlign w:val="center"/>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p>
        </w:tc>
      </w:tr>
      <w:tr w:rsidR="00CA6C29" w:rsidRPr="007D02BA" w:rsidTr="002A472B">
        <w:trPr>
          <w:trHeight w:val="265"/>
        </w:trPr>
        <w:tc>
          <w:tcPr>
            <w:tcW w:w="4462" w:type="dxa"/>
            <w:tcBorders>
              <w:top w:val="single" w:sz="4" w:space="0" w:color="auto"/>
              <w:left w:val="single" w:sz="4" w:space="0" w:color="auto"/>
              <w:bottom w:val="single" w:sz="4" w:space="0" w:color="auto"/>
              <w:right w:val="single" w:sz="4" w:space="0" w:color="auto"/>
            </w:tcBorders>
            <w:shd w:val="clear" w:color="auto" w:fill="auto"/>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ПСА до операции</w:t>
            </w:r>
          </w:p>
        </w:tc>
        <w:tc>
          <w:tcPr>
            <w:tcW w:w="1241"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3,05</w:t>
            </w:r>
          </w:p>
        </w:tc>
        <w:tc>
          <w:tcPr>
            <w:tcW w:w="1311"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2,70</w:t>
            </w:r>
          </w:p>
        </w:tc>
        <w:tc>
          <w:tcPr>
            <w:tcW w:w="1436"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4,00</w:t>
            </w:r>
          </w:p>
        </w:tc>
        <w:tc>
          <w:tcPr>
            <w:tcW w:w="1052"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3,30</w:t>
            </w:r>
          </w:p>
        </w:tc>
        <w:tc>
          <w:tcPr>
            <w:tcW w:w="1311"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2,80</w:t>
            </w:r>
          </w:p>
        </w:tc>
        <w:tc>
          <w:tcPr>
            <w:tcW w:w="1315"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3,90</w:t>
            </w:r>
          </w:p>
        </w:tc>
        <w:tc>
          <w:tcPr>
            <w:tcW w:w="1116"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7394,000</w:t>
            </w:r>
          </w:p>
        </w:tc>
        <w:tc>
          <w:tcPr>
            <w:tcW w:w="1136"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0,760</w:t>
            </w:r>
          </w:p>
        </w:tc>
      </w:tr>
      <w:tr w:rsidR="00CA6C29" w:rsidRPr="007D02BA" w:rsidTr="002A472B">
        <w:trPr>
          <w:trHeight w:val="265"/>
        </w:trPr>
        <w:tc>
          <w:tcPr>
            <w:tcW w:w="4462" w:type="dxa"/>
            <w:tcBorders>
              <w:top w:val="single" w:sz="4" w:space="0" w:color="auto"/>
              <w:left w:val="single" w:sz="4" w:space="0" w:color="auto"/>
              <w:bottom w:val="single" w:sz="4" w:space="0" w:color="auto"/>
              <w:right w:val="single" w:sz="4" w:space="0" w:color="auto"/>
            </w:tcBorders>
            <w:shd w:val="clear" w:color="auto" w:fill="auto"/>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ПСА через 10 дней после операции</w:t>
            </w:r>
          </w:p>
        </w:tc>
        <w:tc>
          <w:tcPr>
            <w:tcW w:w="1241"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4,00</w:t>
            </w:r>
          </w:p>
        </w:tc>
        <w:tc>
          <w:tcPr>
            <w:tcW w:w="1311"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3,30</w:t>
            </w:r>
          </w:p>
        </w:tc>
        <w:tc>
          <w:tcPr>
            <w:tcW w:w="1436"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4,40</w:t>
            </w:r>
          </w:p>
        </w:tc>
        <w:tc>
          <w:tcPr>
            <w:tcW w:w="1052"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4,10</w:t>
            </w:r>
          </w:p>
        </w:tc>
        <w:tc>
          <w:tcPr>
            <w:tcW w:w="1311"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3,30</w:t>
            </w:r>
          </w:p>
        </w:tc>
        <w:tc>
          <w:tcPr>
            <w:tcW w:w="1315"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4,60</w:t>
            </w:r>
          </w:p>
        </w:tc>
        <w:tc>
          <w:tcPr>
            <w:tcW w:w="1116"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6228,500</w:t>
            </w:r>
          </w:p>
        </w:tc>
        <w:tc>
          <w:tcPr>
            <w:tcW w:w="1136"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0,016</w:t>
            </w:r>
          </w:p>
        </w:tc>
      </w:tr>
      <w:tr w:rsidR="00CA6C29" w:rsidRPr="007D02BA" w:rsidTr="002A472B">
        <w:trPr>
          <w:trHeight w:val="265"/>
        </w:trPr>
        <w:tc>
          <w:tcPr>
            <w:tcW w:w="4462" w:type="dxa"/>
            <w:tcBorders>
              <w:top w:val="single" w:sz="4" w:space="0" w:color="auto"/>
              <w:left w:val="single" w:sz="4" w:space="0" w:color="auto"/>
              <w:bottom w:val="single" w:sz="4" w:space="0" w:color="auto"/>
              <w:right w:val="single" w:sz="4" w:space="0" w:color="auto"/>
            </w:tcBorders>
            <w:shd w:val="clear" w:color="auto" w:fill="auto"/>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ПСА через 3 месяца после операции</w:t>
            </w:r>
          </w:p>
        </w:tc>
        <w:tc>
          <w:tcPr>
            <w:tcW w:w="1241"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3,00</w:t>
            </w:r>
          </w:p>
        </w:tc>
        <w:tc>
          <w:tcPr>
            <w:tcW w:w="1311"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2,20</w:t>
            </w:r>
          </w:p>
        </w:tc>
        <w:tc>
          <w:tcPr>
            <w:tcW w:w="1436"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3,40</w:t>
            </w:r>
          </w:p>
        </w:tc>
        <w:tc>
          <w:tcPr>
            <w:tcW w:w="1052"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3,00</w:t>
            </w:r>
          </w:p>
        </w:tc>
        <w:tc>
          <w:tcPr>
            <w:tcW w:w="1311"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2,40</w:t>
            </w:r>
          </w:p>
        </w:tc>
        <w:tc>
          <w:tcPr>
            <w:tcW w:w="1315"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3,20</w:t>
            </w:r>
          </w:p>
        </w:tc>
        <w:tc>
          <w:tcPr>
            <w:tcW w:w="1116"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7408,000</w:t>
            </w:r>
          </w:p>
        </w:tc>
        <w:tc>
          <w:tcPr>
            <w:tcW w:w="1136"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0,779</w:t>
            </w:r>
          </w:p>
        </w:tc>
      </w:tr>
      <w:tr w:rsidR="00CA6C29" w:rsidRPr="007D02BA" w:rsidTr="002A472B">
        <w:trPr>
          <w:trHeight w:val="265"/>
        </w:trPr>
        <w:tc>
          <w:tcPr>
            <w:tcW w:w="4462" w:type="dxa"/>
            <w:tcBorders>
              <w:top w:val="single" w:sz="4" w:space="0" w:color="auto"/>
              <w:left w:val="single" w:sz="4" w:space="0" w:color="auto"/>
              <w:bottom w:val="single" w:sz="4" w:space="0" w:color="auto"/>
              <w:right w:val="single" w:sz="4" w:space="0" w:color="auto"/>
            </w:tcBorders>
            <w:shd w:val="clear" w:color="auto" w:fill="auto"/>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ПСА через 6 месяцев после операции</w:t>
            </w:r>
          </w:p>
        </w:tc>
        <w:tc>
          <w:tcPr>
            <w:tcW w:w="1241"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2,60</w:t>
            </w:r>
          </w:p>
        </w:tc>
        <w:tc>
          <w:tcPr>
            <w:tcW w:w="1311"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2,10</w:t>
            </w:r>
          </w:p>
        </w:tc>
        <w:tc>
          <w:tcPr>
            <w:tcW w:w="1436"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3,00</w:t>
            </w:r>
          </w:p>
        </w:tc>
        <w:tc>
          <w:tcPr>
            <w:tcW w:w="1052"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2,45</w:t>
            </w:r>
          </w:p>
        </w:tc>
        <w:tc>
          <w:tcPr>
            <w:tcW w:w="1311"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2,10</w:t>
            </w:r>
          </w:p>
        </w:tc>
        <w:tc>
          <w:tcPr>
            <w:tcW w:w="1315"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2,90</w:t>
            </w:r>
          </w:p>
        </w:tc>
        <w:tc>
          <w:tcPr>
            <w:tcW w:w="1116"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7100,500</w:t>
            </w:r>
          </w:p>
        </w:tc>
        <w:tc>
          <w:tcPr>
            <w:tcW w:w="1136"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0,405</w:t>
            </w:r>
          </w:p>
        </w:tc>
      </w:tr>
      <w:tr w:rsidR="00CA6C29" w:rsidRPr="007D02BA" w:rsidTr="002A472B">
        <w:trPr>
          <w:trHeight w:val="265"/>
        </w:trPr>
        <w:tc>
          <w:tcPr>
            <w:tcW w:w="4462" w:type="dxa"/>
            <w:tcBorders>
              <w:top w:val="single" w:sz="4" w:space="0" w:color="auto"/>
              <w:left w:val="single" w:sz="4" w:space="0" w:color="auto"/>
              <w:bottom w:val="single" w:sz="4" w:space="0" w:color="auto"/>
              <w:right w:val="single" w:sz="4" w:space="0" w:color="auto"/>
            </w:tcBorders>
            <w:shd w:val="clear" w:color="auto" w:fill="auto"/>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В динамике внутри группы</w:t>
            </w:r>
          </w:p>
        </w:tc>
        <w:tc>
          <w:tcPr>
            <w:tcW w:w="3988" w:type="dxa"/>
            <w:gridSpan w:val="3"/>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xml:space="preserve">χ2 =233,579; </w:t>
            </w:r>
            <w:proofErr w:type="gramStart"/>
            <w:r w:rsidRPr="007D02BA">
              <w:rPr>
                <w:rFonts w:ascii="Times New Roman" w:eastAsia="Times New Roman" w:hAnsi="Times New Roman" w:cs="Times New Roman"/>
                <w:sz w:val="24"/>
                <w:szCs w:val="24"/>
                <w:lang w:val="ru-RU" w:eastAsia="ru-RU"/>
              </w:rPr>
              <w:t>р</w:t>
            </w:r>
            <w:proofErr w:type="gramEnd"/>
            <w:r w:rsidRPr="007D02BA">
              <w:rPr>
                <w:rFonts w:ascii="Times New Roman" w:eastAsia="Times New Roman" w:hAnsi="Times New Roman" w:cs="Times New Roman"/>
                <w:sz w:val="24"/>
                <w:szCs w:val="24"/>
                <w:lang w:val="ru-RU" w:eastAsia="ru-RU"/>
              </w:rPr>
              <w:t xml:space="preserve"> </w:t>
            </w:r>
            <w:r w:rsidRPr="007D02BA">
              <w:rPr>
                <w:rFonts w:ascii="Times New Roman" w:eastAsia="Times New Roman" w:hAnsi="Times New Roman" w:cs="Times New Roman"/>
                <w:sz w:val="24"/>
                <w:szCs w:val="24"/>
                <w:lang w:eastAsia="ru-RU"/>
              </w:rPr>
              <w:t>&lt;</w:t>
            </w:r>
            <w:r w:rsidRPr="007D02BA">
              <w:rPr>
                <w:rFonts w:ascii="Times New Roman" w:eastAsia="Times New Roman" w:hAnsi="Times New Roman" w:cs="Times New Roman"/>
                <w:sz w:val="24"/>
                <w:szCs w:val="24"/>
                <w:lang w:val="ru-RU" w:eastAsia="ru-RU"/>
              </w:rPr>
              <w:t xml:space="preserve"> 0,001</w:t>
            </w:r>
          </w:p>
        </w:tc>
        <w:tc>
          <w:tcPr>
            <w:tcW w:w="3678" w:type="dxa"/>
            <w:gridSpan w:val="3"/>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xml:space="preserve">χ2 = 237,109; </w:t>
            </w:r>
            <w:proofErr w:type="gramStart"/>
            <w:r w:rsidRPr="007D02BA">
              <w:rPr>
                <w:rFonts w:ascii="Times New Roman" w:eastAsia="Times New Roman" w:hAnsi="Times New Roman" w:cs="Times New Roman"/>
                <w:sz w:val="24"/>
                <w:szCs w:val="24"/>
                <w:lang w:val="ru-RU" w:eastAsia="ru-RU"/>
              </w:rPr>
              <w:t>р</w:t>
            </w:r>
            <w:proofErr w:type="gramEnd"/>
            <w:r w:rsidRPr="007D02BA">
              <w:rPr>
                <w:rFonts w:ascii="Times New Roman" w:eastAsia="Times New Roman" w:hAnsi="Times New Roman" w:cs="Times New Roman"/>
                <w:sz w:val="24"/>
                <w:szCs w:val="24"/>
                <w:lang w:val="ru-RU" w:eastAsia="ru-RU"/>
              </w:rPr>
              <w:t xml:space="preserve"> </w:t>
            </w:r>
            <w:r w:rsidRPr="007D02BA">
              <w:rPr>
                <w:rFonts w:ascii="Times New Roman" w:eastAsia="Times New Roman" w:hAnsi="Times New Roman" w:cs="Times New Roman"/>
                <w:sz w:val="24"/>
                <w:szCs w:val="24"/>
                <w:lang w:eastAsia="ru-RU"/>
              </w:rPr>
              <w:t>&lt;</w:t>
            </w:r>
            <w:r w:rsidRPr="007D02BA">
              <w:rPr>
                <w:rFonts w:ascii="Times New Roman" w:eastAsia="Times New Roman" w:hAnsi="Times New Roman" w:cs="Times New Roman"/>
                <w:sz w:val="24"/>
                <w:szCs w:val="24"/>
                <w:lang w:val="ru-RU" w:eastAsia="ru-RU"/>
              </w:rPr>
              <w:t xml:space="preserve"> 0,001</w:t>
            </w:r>
          </w:p>
        </w:tc>
        <w:tc>
          <w:tcPr>
            <w:tcW w:w="1116"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p>
        </w:tc>
        <w:tc>
          <w:tcPr>
            <w:tcW w:w="1136" w:type="dxa"/>
            <w:tcBorders>
              <w:top w:val="single" w:sz="4" w:space="0" w:color="auto"/>
              <w:left w:val="nil"/>
              <w:bottom w:val="single" w:sz="4" w:space="0" w:color="auto"/>
              <w:right w:val="single" w:sz="4" w:space="0" w:color="auto"/>
            </w:tcBorders>
            <w:shd w:val="clear" w:color="auto" w:fill="auto"/>
            <w:noWrap/>
          </w:tcPr>
          <w:p w:rsidR="00CA6C29" w:rsidRPr="007D02BA" w:rsidRDefault="00CA6C29" w:rsidP="002A472B">
            <w:pPr>
              <w:spacing w:after="0" w:line="240" w:lineRule="auto"/>
              <w:jc w:val="center"/>
              <w:rPr>
                <w:rFonts w:ascii="Times New Roman" w:eastAsia="Times New Roman" w:hAnsi="Times New Roman" w:cs="Times New Roman"/>
                <w:sz w:val="24"/>
                <w:szCs w:val="24"/>
                <w:lang w:val="ru-RU" w:eastAsia="ru-RU"/>
              </w:rPr>
            </w:pPr>
          </w:p>
        </w:tc>
      </w:tr>
      <w:tr w:rsidR="00CA6C29" w:rsidRPr="00162541" w:rsidTr="002A472B">
        <w:trPr>
          <w:trHeight w:val="265"/>
        </w:trPr>
        <w:tc>
          <w:tcPr>
            <w:tcW w:w="14380" w:type="dxa"/>
            <w:gridSpan w:val="9"/>
            <w:tcBorders>
              <w:top w:val="single" w:sz="4" w:space="0" w:color="auto"/>
              <w:left w:val="single" w:sz="4" w:space="0" w:color="auto"/>
              <w:bottom w:val="single" w:sz="4" w:space="0" w:color="auto"/>
              <w:right w:val="single" w:sz="4" w:space="0" w:color="auto"/>
            </w:tcBorders>
            <w:shd w:val="clear" w:color="auto" w:fill="auto"/>
            <w:vAlign w:val="bottom"/>
          </w:tcPr>
          <w:p w:rsidR="00CA6C29" w:rsidRPr="007D02BA" w:rsidRDefault="002A472B" w:rsidP="002A472B">
            <w:pPr>
              <w:spacing w:after="0" w:line="240" w:lineRule="auto"/>
              <w:ind w:firstLine="567"/>
              <w:jc w:val="both"/>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bCs/>
                <w:iCs/>
                <w:sz w:val="24"/>
                <w:szCs w:val="24"/>
                <w:lang w:val="ru-RU" w:eastAsia="ru-RU"/>
              </w:rPr>
              <w:t xml:space="preserve">Примечание - </w:t>
            </w:r>
            <w:r w:rsidR="00CA6C29" w:rsidRPr="007D02BA">
              <w:rPr>
                <w:rFonts w:ascii="Times New Roman" w:eastAsia="Times New Roman" w:hAnsi="Times New Roman" w:cs="Times New Roman"/>
                <w:bCs/>
                <w:iCs/>
                <w:sz w:val="24"/>
                <w:szCs w:val="24"/>
                <w:lang w:val="ru-RU" w:eastAsia="ru-RU"/>
              </w:rPr>
              <w:t>Курсивом выделены значения</w:t>
            </w:r>
            <w:r w:rsidR="00CA6C29" w:rsidRPr="007D02BA">
              <w:rPr>
                <w:rFonts w:ascii="Times New Roman" w:eastAsia="Times New Roman" w:hAnsi="Times New Roman" w:cs="Times New Roman"/>
                <w:sz w:val="24"/>
                <w:szCs w:val="24"/>
                <w:lang w:val="ru-RU" w:eastAsia="ru-RU"/>
              </w:rPr>
              <w:t>, имеющие статистическую значимость</w:t>
            </w:r>
          </w:p>
        </w:tc>
      </w:tr>
    </w:tbl>
    <w:p w:rsidR="00CA6C29" w:rsidRPr="007D02BA" w:rsidRDefault="00CA6C29" w:rsidP="002A472B">
      <w:pPr>
        <w:tabs>
          <w:tab w:val="left" w:pos="142"/>
          <w:tab w:val="left" w:pos="4120"/>
        </w:tabs>
        <w:spacing w:after="0" w:line="240" w:lineRule="auto"/>
        <w:rPr>
          <w:rFonts w:ascii="Times New Roman" w:eastAsia="Times New Roman" w:hAnsi="Times New Roman" w:cs="Times New Roman"/>
          <w:sz w:val="24"/>
          <w:szCs w:val="24"/>
          <w:lang w:val="ru-RU" w:eastAsia="ru-RU"/>
        </w:rPr>
      </w:pPr>
      <w:r w:rsidRPr="007D02BA">
        <w:rPr>
          <w:rFonts w:ascii="Times New Roman" w:hAnsi="Times New Roman" w:cs="Times New Roman"/>
          <w:sz w:val="24"/>
          <w:szCs w:val="24"/>
          <w:lang w:val="ru-RU"/>
        </w:rPr>
        <w:t>Т</w:t>
      </w:r>
      <w:r w:rsidRPr="007D02BA">
        <w:rPr>
          <w:rFonts w:ascii="Times New Roman" w:eastAsia="Times New Roman" w:hAnsi="Times New Roman" w:cs="Times New Roman"/>
          <w:sz w:val="24"/>
          <w:szCs w:val="24"/>
          <w:lang w:val="ru-RU" w:eastAsia="ru-RU"/>
        </w:rPr>
        <w:t>аблица 10</w:t>
      </w:r>
      <w:r w:rsidR="007D02BA" w:rsidRPr="007D02BA">
        <w:rPr>
          <w:rFonts w:ascii="Times New Roman" w:eastAsia="Times New Roman" w:hAnsi="Times New Roman" w:cs="Times New Roman"/>
          <w:sz w:val="24"/>
          <w:szCs w:val="24"/>
          <w:lang w:val="ru-RU" w:eastAsia="ru-RU"/>
        </w:rPr>
        <w:t>-</w:t>
      </w:r>
      <w:r w:rsidRPr="007D02BA">
        <w:rPr>
          <w:rFonts w:ascii="Times New Roman" w:eastAsia="Times New Roman" w:hAnsi="Times New Roman" w:cs="Times New Roman"/>
          <w:sz w:val="24"/>
          <w:szCs w:val="24"/>
          <w:lang w:val="ru-RU" w:eastAsia="ru-RU"/>
        </w:rPr>
        <w:t xml:space="preserve"> Сравнительная характеристика лабораторных показателей в группах исследования</w:t>
      </w:r>
    </w:p>
    <w:p w:rsidR="00CA6C29" w:rsidRPr="007D02BA" w:rsidRDefault="00CA6C29" w:rsidP="00CA6C29">
      <w:pPr>
        <w:tabs>
          <w:tab w:val="left" w:pos="4120"/>
        </w:tabs>
        <w:spacing w:after="0" w:line="240" w:lineRule="auto"/>
        <w:rPr>
          <w:sz w:val="24"/>
          <w:szCs w:val="24"/>
          <w:lang w:val="ru-RU"/>
        </w:rPr>
        <w:sectPr w:rsidR="00CA6C29" w:rsidRPr="007D02BA" w:rsidSect="00CA6C29">
          <w:pgSz w:w="16838" w:h="11906" w:orient="landscape"/>
          <w:pgMar w:top="993" w:right="567" w:bottom="1134" w:left="1701" w:header="709" w:footer="709" w:gutter="0"/>
          <w:cols w:space="708"/>
          <w:docGrid w:linePitch="360"/>
        </w:sectPr>
      </w:pPr>
    </w:p>
    <w:p w:rsidR="002005E1" w:rsidRPr="0092511C" w:rsidRDefault="002005E1" w:rsidP="0092511C">
      <w:pPr>
        <w:pStyle w:val="3"/>
        <w:spacing w:before="0" w:line="240" w:lineRule="auto"/>
        <w:ind w:firstLine="567"/>
        <w:jc w:val="both"/>
        <w:rPr>
          <w:rFonts w:ascii="Times New Roman" w:hAnsi="Times New Roman" w:cs="Times New Roman"/>
          <w:bCs/>
          <w:iCs/>
          <w:color w:val="auto"/>
          <w:sz w:val="28"/>
          <w:szCs w:val="28"/>
          <w:lang w:val="ru-RU"/>
        </w:rPr>
      </w:pPr>
      <w:bookmarkStart w:id="36" w:name="_Toc160380621"/>
      <w:r w:rsidRPr="0092511C">
        <w:rPr>
          <w:rFonts w:ascii="Times New Roman" w:hAnsi="Times New Roman" w:cs="Times New Roman"/>
          <w:bCs/>
          <w:iCs/>
          <w:color w:val="auto"/>
          <w:sz w:val="28"/>
          <w:szCs w:val="28"/>
          <w:lang w:val="ru-RU"/>
        </w:rPr>
        <w:lastRenderedPageBreak/>
        <w:t>3.4.2</w:t>
      </w:r>
      <w:r w:rsidR="00D26039">
        <w:rPr>
          <w:rFonts w:ascii="Times New Roman" w:hAnsi="Times New Roman" w:cs="Times New Roman"/>
          <w:bCs/>
          <w:iCs/>
          <w:color w:val="auto"/>
          <w:sz w:val="28"/>
          <w:szCs w:val="28"/>
          <w:lang w:val="ru-RU"/>
        </w:rPr>
        <w:t>.</w:t>
      </w:r>
      <w:r w:rsidRPr="0092511C">
        <w:rPr>
          <w:rFonts w:ascii="Times New Roman" w:hAnsi="Times New Roman" w:cs="Times New Roman"/>
          <w:bCs/>
          <w:iCs/>
          <w:color w:val="auto"/>
          <w:sz w:val="28"/>
          <w:szCs w:val="28"/>
          <w:lang w:val="ru-RU"/>
        </w:rPr>
        <w:t xml:space="preserve"> Оценка динамики дизурических симптомов в группах исследования до- и после оперативного лечения</w:t>
      </w:r>
      <w:bookmarkEnd w:id="36"/>
    </w:p>
    <w:p w:rsidR="002005E1" w:rsidRPr="003F3AD3" w:rsidRDefault="002005E1" w:rsidP="0092511C">
      <w:pPr>
        <w:tabs>
          <w:tab w:val="left" w:pos="1515"/>
        </w:tabs>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 xml:space="preserve">Для оценки динамики выраженности дизурических симптомов пациентов после оперативного вмешательства мы использовали шкалу </w:t>
      </w:r>
      <w:r w:rsidRPr="003F3AD3">
        <w:rPr>
          <w:rFonts w:ascii="Times New Roman" w:hAnsi="Times New Roman" w:cs="Times New Roman"/>
          <w:sz w:val="28"/>
          <w:szCs w:val="28"/>
        </w:rPr>
        <w:t>IPSS</w:t>
      </w:r>
      <w:r w:rsidRPr="003F3AD3">
        <w:rPr>
          <w:rFonts w:ascii="Times New Roman" w:hAnsi="Times New Roman" w:cs="Times New Roman"/>
          <w:sz w:val="28"/>
          <w:szCs w:val="28"/>
          <w:lang w:val="ru-RU"/>
        </w:rPr>
        <w:t xml:space="preserve">, которая дает возможность определить степень тяжести симптоматики и выбрать рациональный метод лечения соответственно (таблица 11). </w:t>
      </w:r>
      <w:r w:rsidRPr="003F3AD3">
        <w:rPr>
          <w:lang w:val="ru-RU"/>
        </w:rPr>
        <w:t xml:space="preserve"> </w:t>
      </w:r>
      <w:r w:rsidRPr="003F3AD3">
        <w:rPr>
          <w:rFonts w:ascii="Times New Roman" w:hAnsi="Times New Roman" w:cs="Times New Roman"/>
          <w:sz w:val="28"/>
          <w:szCs w:val="28"/>
          <w:lang w:val="ru-RU"/>
        </w:rPr>
        <w:t xml:space="preserve">В качестве дополнительного метода к данной анкете обычно используется определение индекса качества жизни. Если до операции как в группе исследования, так и в группе контроля преобладали симптомы, характерные для тяжелого течения болезни, то уже через 10 дней после вмешательства и на протяжении всего периода прослеживания наблюдалось существенное снижение суммарного балла как в группе исследования, так и в группе контроля. Пациенты отмечали значительное уменьшение и урежение таких симптомов, как ишурия, странгурия, удлинение интервала между мочеиспусканиями, уменьшение эпизодов прерывистого мочеиспускания, неудержания мочи, натуживания перед началом мочеиспускания. </w:t>
      </w:r>
    </w:p>
    <w:p w:rsidR="002005E1" w:rsidRPr="003F3AD3" w:rsidRDefault="002005E1" w:rsidP="0092511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Через три месяца после вмешательства были выявлены статистически значимые различия в основной группе исследования и контрольной группах, свидетельствующие об эффективности предложенного нами метода профилактики поздних послеоперационных осложнений. Положительный эффект профилактического вмешательства сохранялся и через полгода после операции (</w:t>
      </w:r>
      <w:proofErr w:type="gramStart"/>
      <w:r w:rsidRPr="003F3AD3">
        <w:rPr>
          <w:rFonts w:ascii="Times New Roman" w:hAnsi="Times New Roman" w:cs="Times New Roman"/>
          <w:sz w:val="28"/>
          <w:szCs w:val="28"/>
          <w:lang w:val="ru-RU"/>
        </w:rPr>
        <w:t>р</w:t>
      </w:r>
      <w:proofErr w:type="gramEnd"/>
      <w:r w:rsidRPr="003F3AD3">
        <w:rPr>
          <w:rFonts w:ascii="Times New Roman" w:hAnsi="Times New Roman" w:cs="Times New Roman"/>
          <w:sz w:val="28"/>
          <w:szCs w:val="28"/>
          <w:lang w:val="ru-RU"/>
        </w:rPr>
        <w:t>&lt;0,001; 0,001 соответственно). В динамике внутри каждой группы исследования также сохранялась статистически значимая положительная тенденция до конца прослеживания ((</w:t>
      </w:r>
      <w:proofErr w:type="gramStart"/>
      <w:r w:rsidRPr="003F3AD3">
        <w:rPr>
          <w:rFonts w:ascii="Times New Roman" w:hAnsi="Times New Roman" w:cs="Times New Roman"/>
          <w:sz w:val="28"/>
          <w:szCs w:val="28"/>
          <w:lang w:val="ru-RU"/>
        </w:rPr>
        <w:t>р</w:t>
      </w:r>
      <w:proofErr w:type="gramEnd"/>
      <w:r w:rsidRPr="003F3AD3">
        <w:rPr>
          <w:rFonts w:ascii="Times New Roman" w:hAnsi="Times New Roman" w:cs="Times New Roman"/>
          <w:sz w:val="28"/>
          <w:szCs w:val="28"/>
          <w:lang w:val="ru-RU"/>
        </w:rPr>
        <w:t>&lt;0,001; 0,001 соответственно) (рисунок 9)</w:t>
      </w:r>
      <w:r w:rsidR="00B95D83">
        <w:rPr>
          <w:rFonts w:ascii="Times New Roman" w:hAnsi="Times New Roman" w:cs="Times New Roman"/>
          <w:sz w:val="28"/>
          <w:szCs w:val="28"/>
          <w:lang w:val="ru-RU"/>
        </w:rPr>
        <w:t>.</w:t>
      </w:r>
    </w:p>
    <w:p w:rsidR="00E350EC" w:rsidRDefault="00E350EC" w:rsidP="0092511C">
      <w:pPr>
        <w:spacing w:after="0" w:line="240" w:lineRule="auto"/>
        <w:jc w:val="both"/>
        <w:rPr>
          <w:rFonts w:ascii="Times New Roman" w:hAnsi="Times New Roman" w:cs="Times New Roman"/>
          <w:sz w:val="28"/>
          <w:szCs w:val="28"/>
          <w:lang w:val="ru-RU"/>
        </w:rPr>
      </w:pPr>
    </w:p>
    <w:p w:rsidR="002005E1" w:rsidRDefault="002005E1" w:rsidP="0092511C">
      <w:pPr>
        <w:spacing w:after="0" w:line="240" w:lineRule="auto"/>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Таблица 11</w:t>
      </w:r>
      <w:r w:rsidR="007D02BA">
        <w:rPr>
          <w:rFonts w:ascii="Times New Roman" w:hAnsi="Times New Roman" w:cs="Times New Roman"/>
          <w:sz w:val="28"/>
          <w:szCs w:val="28"/>
          <w:lang w:val="ru-RU"/>
        </w:rPr>
        <w:t>-</w:t>
      </w:r>
      <w:r w:rsidRPr="003F3AD3">
        <w:rPr>
          <w:rFonts w:ascii="Times New Roman" w:hAnsi="Times New Roman" w:cs="Times New Roman"/>
          <w:sz w:val="28"/>
          <w:szCs w:val="28"/>
          <w:lang w:val="ru-RU"/>
        </w:rPr>
        <w:t xml:space="preserve"> Сравнительная характеристика выраженности симптомов у больных с нарушением мочеиспускания в соответствии со шкалой </w:t>
      </w:r>
      <w:r w:rsidRPr="003F3AD3">
        <w:rPr>
          <w:rFonts w:ascii="Times New Roman" w:hAnsi="Times New Roman" w:cs="Times New Roman"/>
          <w:sz w:val="28"/>
          <w:szCs w:val="28"/>
        </w:rPr>
        <w:t>IPSS</w:t>
      </w:r>
    </w:p>
    <w:p w:rsidR="0092511C" w:rsidRPr="00A31688" w:rsidRDefault="0092511C" w:rsidP="0092511C">
      <w:pPr>
        <w:spacing w:after="0" w:line="240" w:lineRule="auto"/>
        <w:jc w:val="both"/>
        <w:rPr>
          <w:rFonts w:ascii="Times New Roman" w:hAnsi="Times New Roman" w:cs="Times New Roman"/>
          <w:sz w:val="28"/>
          <w:szCs w:val="28"/>
          <w:lang w:val="ru-RU"/>
        </w:rPr>
      </w:pPr>
    </w:p>
    <w:tbl>
      <w:tblPr>
        <w:tblStyle w:val="ad"/>
        <w:tblW w:w="9639" w:type="dxa"/>
        <w:tblInd w:w="108" w:type="dxa"/>
        <w:tblLayout w:type="fixed"/>
        <w:tblLook w:val="04A0" w:firstRow="1" w:lastRow="0" w:firstColumn="1" w:lastColumn="0" w:noHBand="0" w:noVBand="1"/>
      </w:tblPr>
      <w:tblGrid>
        <w:gridCol w:w="1906"/>
        <w:gridCol w:w="850"/>
        <w:gridCol w:w="992"/>
        <w:gridCol w:w="993"/>
        <w:gridCol w:w="708"/>
        <w:gridCol w:w="993"/>
        <w:gridCol w:w="992"/>
        <w:gridCol w:w="992"/>
        <w:gridCol w:w="1213"/>
      </w:tblGrid>
      <w:tr w:rsidR="003F3AD3" w:rsidRPr="00A31688" w:rsidTr="0092511C">
        <w:trPr>
          <w:trHeight w:val="270"/>
        </w:trPr>
        <w:tc>
          <w:tcPr>
            <w:tcW w:w="1906" w:type="dxa"/>
            <w:vMerge w:val="restart"/>
            <w:hideMark/>
          </w:tcPr>
          <w:p w:rsidR="00E350EC" w:rsidRPr="007D02BA" w:rsidRDefault="002005E1" w:rsidP="0092511C">
            <w:pPr>
              <w:jc w:val="center"/>
              <w:rPr>
                <w:spacing w:val="-6"/>
                <w:sz w:val="24"/>
                <w:szCs w:val="24"/>
              </w:rPr>
            </w:pPr>
            <w:r w:rsidRPr="007D02BA">
              <w:rPr>
                <w:spacing w:val="-6"/>
                <w:sz w:val="24"/>
                <w:szCs w:val="24"/>
              </w:rPr>
              <w:t>Суммарный </w:t>
            </w:r>
          </w:p>
          <w:p w:rsidR="00E350EC" w:rsidRPr="007D02BA" w:rsidRDefault="002005E1" w:rsidP="0092511C">
            <w:pPr>
              <w:jc w:val="center"/>
              <w:rPr>
                <w:spacing w:val="-6"/>
                <w:sz w:val="24"/>
                <w:szCs w:val="24"/>
              </w:rPr>
            </w:pPr>
            <w:r w:rsidRPr="007D02BA">
              <w:rPr>
                <w:spacing w:val="-6"/>
                <w:sz w:val="24"/>
                <w:szCs w:val="24"/>
              </w:rPr>
              <w:t>балл по шкале </w:t>
            </w:r>
          </w:p>
          <w:p w:rsidR="002005E1" w:rsidRPr="007D02BA" w:rsidRDefault="002005E1" w:rsidP="0092511C">
            <w:pPr>
              <w:jc w:val="center"/>
              <w:rPr>
                <w:spacing w:val="-6"/>
                <w:sz w:val="24"/>
                <w:szCs w:val="24"/>
              </w:rPr>
            </w:pPr>
            <w:r w:rsidRPr="007D02BA">
              <w:rPr>
                <w:spacing w:val="-6"/>
                <w:sz w:val="24"/>
                <w:szCs w:val="24"/>
              </w:rPr>
              <w:t>IPSS</w:t>
            </w:r>
          </w:p>
        </w:tc>
        <w:tc>
          <w:tcPr>
            <w:tcW w:w="5528" w:type="dxa"/>
            <w:gridSpan w:val="6"/>
            <w:hideMark/>
          </w:tcPr>
          <w:p w:rsidR="002005E1" w:rsidRPr="007D02BA" w:rsidRDefault="002005E1" w:rsidP="0092511C">
            <w:pPr>
              <w:jc w:val="center"/>
              <w:rPr>
                <w:spacing w:val="-6"/>
                <w:sz w:val="24"/>
                <w:szCs w:val="24"/>
              </w:rPr>
            </w:pPr>
            <w:r w:rsidRPr="007D02BA">
              <w:rPr>
                <w:spacing w:val="-6"/>
                <w:sz w:val="24"/>
                <w:szCs w:val="24"/>
              </w:rPr>
              <w:t>Группы исследования</w:t>
            </w:r>
          </w:p>
          <w:p w:rsidR="002005E1" w:rsidRPr="007D02BA" w:rsidRDefault="002005E1" w:rsidP="0092511C">
            <w:pPr>
              <w:jc w:val="center"/>
              <w:rPr>
                <w:spacing w:val="-6"/>
                <w:sz w:val="24"/>
                <w:szCs w:val="24"/>
              </w:rPr>
            </w:pPr>
          </w:p>
        </w:tc>
        <w:tc>
          <w:tcPr>
            <w:tcW w:w="2205" w:type="dxa"/>
            <w:gridSpan w:val="2"/>
            <w:vMerge w:val="restart"/>
            <w:hideMark/>
          </w:tcPr>
          <w:p w:rsidR="002005E1" w:rsidRPr="007D02BA" w:rsidRDefault="002005E1" w:rsidP="0092511C">
            <w:pPr>
              <w:jc w:val="center"/>
              <w:rPr>
                <w:spacing w:val="-6"/>
                <w:sz w:val="24"/>
                <w:szCs w:val="24"/>
              </w:rPr>
            </w:pPr>
            <w:r w:rsidRPr="007D02BA">
              <w:rPr>
                <w:spacing w:val="-6"/>
                <w:sz w:val="24"/>
                <w:szCs w:val="24"/>
              </w:rPr>
              <w:t>Статистический тест значимости различий</w:t>
            </w:r>
          </w:p>
        </w:tc>
      </w:tr>
      <w:tr w:rsidR="003F3AD3" w:rsidRPr="00A31688" w:rsidTr="0092511C">
        <w:trPr>
          <w:trHeight w:val="421"/>
        </w:trPr>
        <w:tc>
          <w:tcPr>
            <w:tcW w:w="1906" w:type="dxa"/>
            <w:vMerge/>
            <w:hideMark/>
          </w:tcPr>
          <w:p w:rsidR="002005E1" w:rsidRPr="007D02BA" w:rsidRDefault="002005E1" w:rsidP="0092511C">
            <w:pPr>
              <w:jc w:val="center"/>
              <w:rPr>
                <w:spacing w:val="-6"/>
                <w:sz w:val="24"/>
                <w:szCs w:val="24"/>
              </w:rPr>
            </w:pPr>
          </w:p>
        </w:tc>
        <w:tc>
          <w:tcPr>
            <w:tcW w:w="2835" w:type="dxa"/>
            <w:gridSpan w:val="3"/>
            <w:hideMark/>
          </w:tcPr>
          <w:p w:rsidR="002005E1" w:rsidRPr="007D02BA" w:rsidRDefault="002005E1" w:rsidP="0092511C">
            <w:pPr>
              <w:jc w:val="center"/>
              <w:rPr>
                <w:spacing w:val="-6"/>
                <w:sz w:val="24"/>
                <w:szCs w:val="24"/>
              </w:rPr>
            </w:pPr>
            <w:r w:rsidRPr="007D02BA">
              <w:rPr>
                <w:sz w:val="24"/>
                <w:szCs w:val="24"/>
              </w:rPr>
              <w:t xml:space="preserve">Основная </w:t>
            </w:r>
          </w:p>
        </w:tc>
        <w:tc>
          <w:tcPr>
            <w:tcW w:w="2693" w:type="dxa"/>
            <w:gridSpan w:val="3"/>
            <w:hideMark/>
          </w:tcPr>
          <w:p w:rsidR="002005E1" w:rsidRPr="007D02BA" w:rsidRDefault="002005E1" w:rsidP="0092511C">
            <w:pPr>
              <w:jc w:val="center"/>
              <w:rPr>
                <w:spacing w:val="-6"/>
                <w:sz w:val="24"/>
                <w:szCs w:val="24"/>
              </w:rPr>
            </w:pPr>
            <w:r w:rsidRPr="007D02BA">
              <w:rPr>
                <w:sz w:val="24"/>
                <w:szCs w:val="24"/>
              </w:rPr>
              <w:t xml:space="preserve">Контрольная </w:t>
            </w:r>
          </w:p>
        </w:tc>
        <w:tc>
          <w:tcPr>
            <w:tcW w:w="2205" w:type="dxa"/>
            <w:gridSpan w:val="2"/>
            <w:vMerge/>
            <w:hideMark/>
          </w:tcPr>
          <w:p w:rsidR="002005E1" w:rsidRPr="007D02BA" w:rsidRDefault="002005E1" w:rsidP="0092511C">
            <w:pPr>
              <w:jc w:val="center"/>
              <w:rPr>
                <w:spacing w:val="-6"/>
                <w:sz w:val="24"/>
                <w:szCs w:val="24"/>
              </w:rPr>
            </w:pPr>
          </w:p>
        </w:tc>
      </w:tr>
      <w:tr w:rsidR="003F3AD3" w:rsidRPr="00A31688" w:rsidTr="0092511C">
        <w:trPr>
          <w:trHeight w:val="720"/>
        </w:trPr>
        <w:tc>
          <w:tcPr>
            <w:tcW w:w="1906" w:type="dxa"/>
            <w:vMerge/>
            <w:hideMark/>
          </w:tcPr>
          <w:p w:rsidR="002005E1" w:rsidRPr="007D02BA" w:rsidRDefault="002005E1" w:rsidP="0092511C">
            <w:pPr>
              <w:jc w:val="center"/>
              <w:rPr>
                <w:spacing w:val="-6"/>
                <w:sz w:val="24"/>
                <w:szCs w:val="24"/>
              </w:rPr>
            </w:pPr>
          </w:p>
        </w:tc>
        <w:tc>
          <w:tcPr>
            <w:tcW w:w="850" w:type="dxa"/>
            <w:hideMark/>
          </w:tcPr>
          <w:p w:rsidR="002005E1" w:rsidRPr="007D02BA" w:rsidRDefault="002005E1" w:rsidP="0092511C">
            <w:pPr>
              <w:jc w:val="center"/>
              <w:rPr>
                <w:spacing w:val="-6"/>
                <w:sz w:val="24"/>
                <w:szCs w:val="24"/>
              </w:rPr>
            </w:pPr>
            <w:r w:rsidRPr="007D02BA">
              <w:rPr>
                <w:spacing w:val="-6"/>
                <w:sz w:val="24"/>
                <w:szCs w:val="24"/>
              </w:rPr>
              <w:t>Медиана</w:t>
            </w:r>
          </w:p>
        </w:tc>
        <w:tc>
          <w:tcPr>
            <w:tcW w:w="992" w:type="dxa"/>
            <w:hideMark/>
          </w:tcPr>
          <w:p w:rsidR="002005E1" w:rsidRPr="007D02BA" w:rsidRDefault="002005E1" w:rsidP="0092511C">
            <w:pPr>
              <w:jc w:val="center"/>
              <w:rPr>
                <w:spacing w:val="-6"/>
                <w:sz w:val="24"/>
                <w:szCs w:val="24"/>
              </w:rPr>
            </w:pPr>
            <w:r w:rsidRPr="007D02BA">
              <w:rPr>
                <w:spacing w:val="-6"/>
                <w:sz w:val="24"/>
                <w:szCs w:val="24"/>
              </w:rPr>
              <w:t>25-й процен</w:t>
            </w:r>
          </w:p>
          <w:p w:rsidR="002005E1" w:rsidRPr="007D02BA" w:rsidRDefault="002005E1" w:rsidP="0092511C">
            <w:pPr>
              <w:jc w:val="center"/>
              <w:rPr>
                <w:spacing w:val="-6"/>
                <w:sz w:val="24"/>
                <w:szCs w:val="24"/>
              </w:rPr>
            </w:pPr>
            <w:r w:rsidRPr="007D02BA">
              <w:rPr>
                <w:spacing w:val="-6"/>
                <w:sz w:val="24"/>
                <w:szCs w:val="24"/>
              </w:rPr>
              <w:t>тиль</w:t>
            </w:r>
          </w:p>
        </w:tc>
        <w:tc>
          <w:tcPr>
            <w:tcW w:w="993" w:type="dxa"/>
            <w:hideMark/>
          </w:tcPr>
          <w:p w:rsidR="002005E1" w:rsidRPr="007D02BA" w:rsidRDefault="002005E1" w:rsidP="0092511C">
            <w:pPr>
              <w:jc w:val="center"/>
              <w:rPr>
                <w:spacing w:val="-6"/>
                <w:sz w:val="24"/>
                <w:szCs w:val="24"/>
              </w:rPr>
            </w:pPr>
            <w:r w:rsidRPr="007D02BA">
              <w:rPr>
                <w:spacing w:val="-6"/>
                <w:sz w:val="24"/>
                <w:szCs w:val="24"/>
              </w:rPr>
              <w:t>75-й процентиль</w:t>
            </w:r>
          </w:p>
        </w:tc>
        <w:tc>
          <w:tcPr>
            <w:tcW w:w="708" w:type="dxa"/>
            <w:hideMark/>
          </w:tcPr>
          <w:p w:rsidR="002005E1" w:rsidRPr="007D02BA" w:rsidRDefault="002005E1" w:rsidP="0092511C">
            <w:pPr>
              <w:jc w:val="center"/>
              <w:rPr>
                <w:spacing w:val="-6"/>
                <w:sz w:val="24"/>
                <w:szCs w:val="24"/>
              </w:rPr>
            </w:pPr>
            <w:r w:rsidRPr="007D02BA">
              <w:rPr>
                <w:spacing w:val="-6"/>
                <w:sz w:val="24"/>
                <w:szCs w:val="24"/>
              </w:rPr>
              <w:t>Медиана</w:t>
            </w:r>
          </w:p>
        </w:tc>
        <w:tc>
          <w:tcPr>
            <w:tcW w:w="993" w:type="dxa"/>
            <w:hideMark/>
          </w:tcPr>
          <w:p w:rsidR="002005E1" w:rsidRPr="007D02BA" w:rsidRDefault="002005E1" w:rsidP="0092511C">
            <w:pPr>
              <w:jc w:val="center"/>
              <w:rPr>
                <w:spacing w:val="-6"/>
                <w:sz w:val="24"/>
                <w:szCs w:val="24"/>
              </w:rPr>
            </w:pPr>
            <w:r w:rsidRPr="007D02BA">
              <w:rPr>
                <w:spacing w:val="-6"/>
                <w:sz w:val="24"/>
                <w:szCs w:val="24"/>
              </w:rPr>
              <w:t>25-й процентиль</w:t>
            </w:r>
          </w:p>
        </w:tc>
        <w:tc>
          <w:tcPr>
            <w:tcW w:w="992" w:type="dxa"/>
            <w:hideMark/>
          </w:tcPr>
          <w:p w:rsidR="002005E1" w:rsidRPr="007D02BA" w:rsidRDefault="002005E1" w:rsidP="0092511C">
            <w:pPr>
              <w:jc w:val="center"/>
              <w:rPr>
                <w:spacing w:val="-6"/>
                <w:sz w:val="24"/>
                <w:szCs w:val="24"/>
              </w:rPr>
            </w:pPr>
            <w:r w:rsidRPr="007D02BA">
              <w:rPr>
                <w:spacing w:val="-6"/>
                <w:sz w:val="24"/>
                <w:szCs w:val="24"/>
              </w:rPr>
              <w:t>75-й процентиль</w:t>
            </w:r>
          </w:p>
        </w:tc>
        <w:tc>
          <w:tcPr>
            <w:tcW w:w="992" w:type="dxa"/>
            <w:hideMark/>
          </w:tcPr>
          <w:p w:rsidR="002005E1" w:rsidRPr="007D02BA" w:rsidRDefault="002005E1" w:rsidP="0092511C">
            <w:pPr>
              <w:jc w:val="center"/>
              <w:rPr>
                <w:spacing w:val="-6"/>
                <w:sz w:val="24"/>
                <w:szCs w:val="24"/>
              </w:rPr>
            </w:pPr>
            <w:r w:rsidRPr="007D02BA">
              <w:rPr>
                <w:spacing w:val="-6"/>
                <w:sz w:val="24"/>
                <w:szCs w:val="24"/>
              </w:rPr>
              <w:t>U-тест</w:t>
            </w:r>
          </w:p>
        </w:tc>
        <w:tc>
          <w:tcPr>
            <w:tcW w:w="1213" w:type="dxa"/>
            <w:hideMark/>
          </w:tcPr>
          <w:p w:rsidR="002005E1" w:rsidRPr="007D02BA" w:rsidRDefault="002005E1" w:rsidP="0092511C">
            <w:pPr>
              <w:jc w:val="center"/>
              <w:rPr>
                <w:spacing w:val="-6"/>
                <w:sz w:val="24"/>
                <w:szCs w:val="24"/>
              </w:rPr>
            </w:pPr>
            <w:r w:rsidRPr="007D02BA">
              <w:rPr>
                <w:spacing w:val="-6"/>
                <w:sz w:val="24"/>
                <w:szCs w:val="24"/>
              </w:rPr>
              <w:t>р-оценка</w:t>
            </w:r>
          </w:p>
        </w:tc>
      </w:tr>
      <w:tr w:rsidR="003F3AD3" w:rsidRPr="00A31688" w:rsidTr="0092511C">
        <w:trPr>
          <w:trHeight w:val="70"/>
        </w:trPr>
        <w:tc>
          <w:tcPr>
            <w:tcW w:w="1906" w:type="dxa"/>
            <w:hideMark/>
          </w:tcPr>
          <w:p w:rsidR="002005E1" w:rsidRPr="007D02BA" w:rsidRDefault="002005E1" w:rsidP="0092511C">
            <w:pPr>
              <w:rPr>
                <w:sz w:val="24"/>
                <w:szCs w:val="24"/>
              </w:rPr>
            </w:pPr>
            <w:r w:rsidRPr="007D02BA">
              <w:rPr>
                <w:sz w:val="24"/>
                <w:szCs w:val="24"/>
              </w:rPr>
              <w:t>До операции</w:t>
            </w:r>
          </w:p>
        </w:tc>
        <w:tc>
          <w:tcPr>
            <w:tcW w:w="850" w:type="dxa"/>
            <w:noWrap/>
            <w:hideMark/>
          </w:tcPr>
          <w:p w:rsidR="002005E1" w:rsidRPr="007D02BA" w:rsidRDefault="002005E1" w:rsidP="0092511C">
            <w:pPr>
              <w:jc w:val="center"/>
              <w:rPr>
                <w:spacing w:val="-6"/>
                <w:sz w:val="24"/>
                <w:szCs w:val="24"/>
              </w:rPr>
            </w:pPr>
            <w:r w:rsidRPr="007D02BA">
              <w:rPr>
                <w:spacing w:val="-6"/>
                <w:sz w:val="24"/>
                <w:szCs w:val="24"/>
              </w:rPr>
              <w:t>19</w:t>
            </w:r>
          </w:p>
        </w:tc>
        <w:tc>
          <w:tcPr>
            <w:tcW w:w="992" w:type="dxa"/>
            <w:noWrap/>
            <w:hideMark/>
          </w:tcPr>
          <w:p w:rsidR="002005E1" w:rsidRPr="007D02BA" w:rsidRDefault="002005E1" w:rsidP="0092511C">
            <w:pPr>
              <w:jc w:val="center"/>
              <w:rPr>
                <w:spacing w:val="-6"/>
                <w:sz w:val="24"/>
                <w:szCs w:val="24"/>
              </w:rPr>
            </w:pPr>
            <w:r w:rsidRPr="007D02BA">
              <w:rPr>
                <w:spacing w:val="-6"/>
                <w:sz w:val="24"/>
                <w:szCs w:val="24"/>
              </w:rPr>
              <w:t>17</w:t>
            </w:r>
          </w:p>
        </w:tc>
        <w:tc>
          <w:tcPr>
            <w:tcW w:w="993" w:type="dxa"/>
            <w:noWrap/>
            <w:hideMark/>
          </w:tcPr>
          <w:p w:rsidR="002005E1" w:rsidRPr="007D02BA" w:rsidRDefault="002005E1" w:rsidP="0092511C">
            <w:pPr>
              <w:jc w:val="center"/>
              <w:rPr>
                <w:spacing w:val="-6"/>
                <w:sz w:val="24"/>
                <w:szCs w:val="24"/>
              </w:rPr>
            </w:pPr>
            <w:r w:rsidRPr="007D02BA">
              <w:rPr>
                <w:spacing w:val="-6"/>
                <w:sz w:val="24"/>
                <w:szCs w:val="24"/>
              </w:rPr>
              <w:t>23</w:t>
            </w:r>
          </w:p>
        </w:tc>
        <w:tc>
          <w:tcPr>
            <w:tcW w:w="708" w:type="dxa"/>
            <w:noWrap/>
            <w:hideMark/>
          </w:tcPr>
          <w:p w:rsidR="002005E1" w:rsidRPr="007D02BA" w:rsidRDefault="002005E1" w:rsidP="0092511C">
            <w:pPr>
              <w:jc w:val="center"/>
              <w:rPr>
                <w:spacing w:val="-6"/>
                <w:sz w:val="24"/>
                <w:szCs w:val="24"/>
              </w:rPr>
            </w:pPr>
            <w:r w:rsidRPr="007D02BA">
              <w:rPr>
                <w:spacing w:val="-6"/>
                <w:sz w:val="24"/>
                <w:szCs w:val="24"/>
              </w:rPr>
              <w:t>19</w:t>
            </w:r>
          </w:p>
        </w:tc>
        <w:tc>
          <w:tcPr>
            <w:tcW w:w="993" w:type="dxa"/>
            <w:noWrap/>
            <w:hideMark/>
          </w:tcPr>
          <w:p w:rsidR="002005E1" w:rsidRPr="007D02BA" w:rsidRDefault="002005E1" w:rsidP="0092511C">
            <w:pPr>
              <w:jc w:val="center"/>
              <w:rPr>
                <w:spacing w:val="-6"/>
                <w:sz w:val="24"/>
                <w:szCs w:val="24"/>
              </w:rPr>
            </w:pPr>
            <w:r w:rsidRPr="007D02BA">
              <w:rPr>
                <w:spacing w:val="-6"/>
                <w:sz w:val="24"/>
                <w:szCs w:val="24"/>
              </w:rPr>
              <w:t>16</w:t>
            </w:r>
          </w:p>
        </w:tc>
        <w:tc>
          <w:tcPr>
            <w:tcW w:w="992" w:type="dxa"/>
            <w:noWrap/>
            <w:hideMark/>
          </w:tcPr>
          <w:p w:rsidR="002005E1" w:rsidRPr="007D02BA" w:rsidRDefault="002005E1" w:rsidP="0092511C">
            <w:pPr>
              <w:jc w:val="center"/>
              <w:rPr>
                <w:spacing w:val="-6"/>
                <w:sz w:val="24"/>
                <w:szCs w:val="24"/>
              </w:rPr>
            </w:pPr>
            <w:r w:rsidRPr="007D02BA">
              <w:rPr>
                <w:spacing w:val="-6"/>
                <w:sz w:val="24"/>
                <w:szCs w:val="24"/>
              </w:rPr>
              <w:t>22</w:t>
            </w:r>
          </w:p>
        </w:tc>
        <w:tc>
          <w:tcPr>
            <w:tcW w:w="992" w:type="dxa"/>
            <w:noWrap/>
            <w:hideMark/>
          </w:tcPr>
          <w:p w:rsidR="002005E1" w:rsidRPr="007D02BA" w:rsidRDefault="002005E1" w:rsidP="0092511C">
            <w:pPr>
              <w:jc w:val="center"/>
              <w:rPr>
                <w:spacing w:val="-6"/>
                <w:sz w:val="24"/>
                <w:szCs w:val="24"/>
              </w:rPr>
            </w:pPr>
            <w:r w:rsidRPr="007D02BA">
              <w:rPr>
                <w:spacing w:val="-6"/>
                <w:sz w:val="24"/>
                <w:szCs w:val="24"/>
              </w:rPr>
              <w:t>7057,5</w:t>
            </w:r>
          </w:p>
        </w:tc>
        <w:tc>
          <w:tcPr>
            <w:tcW w:w="1213" w:type="dxa"/>
            <w:noWrap/>
            <w:hideMark/>
          </w:tcPr>
          <w:p w:rsidR="002005E1" w:rsidRPr="007D02BA" w:rsidRDefault="002005E1" w:rsidP="0092511C">
            <w:pPr>
              <w:jc w:val="center"/>
              <w:rPr>
                <w:spacing w:val="-6"/>
                <w:sz w:val="24"/>
                <w:szCs w:val="24"/>
              </w:rPr>
            </w:pPr>
            <w:r w:rsidRPr="007D02BA">
              <w:rPr>
                <w:spacing w:val="-6"/>
                <w:sz w:val="24"/>
                <w:szCs w:val="24"/>
              </w:rPr>
              <w:t>0,362</w:t>
            </w:r>
          </w:p>
        </w:tc>
      </w:tr>
      <w:tr w:rsidR="003F3AD3" w:rsidRPr="00A31688" w:rsidTr="0092511C">
        <w:trPr>
          <w:trHeight w:val="70"/>
        </w:trPr>
        <w:tc>
          <w:tcPr>
            <w:tcW w:w="1906" w:type="dxa"/>
            <w:hideMark/>
          </w:tcPr>
          <w:p w:rsidR="002005E1" w:rsidRPr="007D02BA" w:rsidRDefault="002005E1" w:rsidP="0092511C">
            <w:pPr>
              <w:rPr>
                <w:sz w:val="24"/>
                <w:szCs w:val="24"/>
              </w:rPr>
            </w:pPr>
            <w:r w:rsidRPr="007D02BA">
              <w:rPr>
                <w:sz w:val="24"/>
                <w:szCs w:val="24"/>
              </w:rPr>
              <w:t>10 дней после операции</w:t>
            </w:r>
          </w:p>
        </w:tc>
        <w:tc>
          <w:tcPr>
            <w:tcW w:w="850" w:type="dxa"/>
            <w:noWrap/>
            <w:hideMark/>
          </w:tcPr>
          <w:p w:rsidR="002005E1" w:rsidRPr="007D02BA" w:rsidRDefault="002005E1" w:rsidP="0092511C">
            <w:pPr>
              <w:jc w:val="center"/>
              <w:rPr>
                <w:spacing w:val="-6"/>
                <w:sz w:val="24"/>
                <w:szCs w:val="24"/>
              </w:rPr>
            </w:pPr>
            <w:r w:rsidRPr="007D02BA">
              <w:rPr>
                <w:spacing w:val="-6"/>
                <w:sz w:val="24"/>
                <w:szCs w:val="24"/>
              </w:rPr>
              <w:t>12</w:t>
            </w:r>
          </w:p>
        </w:tc>
        <w:tc>
          <w:tcPr>
            <w:tcW w:w="992" w:type="dxa"/>
            <w:noWrap/>
            <w:hideMark/>
          </w:tcPr>
          <w:p w:rsidR="002005E1" w:rsidRPr="007D02BA" w:rsidRDefault="002005E1" w:rsidP="0092511C">
            <w:pPr>
              <w:jc w:val="center"/>
              <w:rPr>
                <w:spacing w:val="-6"/>
                <w:sz w:val="24"/>
                <w:szCs w:val="24"/>
              </w:rPr>
            </w:pPr>
            <w:r w:rsidRPr="007D02BA">
              <w:rPr>
                <w:spacing w:val="-6"/>
                <w:sz w:val="24"/>
                <w:szCs w:val="24"/>
              </w:rPr>
              <w:t>10</w:t>
            </w:r>
          </w:p>
        </w:tc>
        <w:tc>
          <w:tcPr>
            <w:tcW w:w="993" w:type="dxa"/>
            <w:noWrap/>
            <w:hideMark/>
          </w:tcPr>
          <w:p w:rsidR="002005E1" w:rsidRPr="007D02BA" w:rsidRDefault="002005E1" w:rsidP="0092511C">
            <w:pPr>
              <w:jc w:val="center"/>
              <w:rPr>
                <w:spacing w:val="-6"/>
                <w:sz w:val="24"/>
                <w:szCs w:val="24"/>
              </w:rPr>
            </w:pPr>
            <w:r w:rsidRPr="007D02BA">
              <w:rPr>
                <w:spacing w:val="-6"/>
                <w:sz w:val="24"/>
                <w:szCs w:val="24"/>
              </w:rPr>
              <w:t>16</w:t>
            </w:r>
          </w:p>
        </w:tc>
        <w:tc>
          <w:tcPr>
            <w:tcW w:w="708" w:type="dxa"/>
            <w:noWrap/>
            <w:hideMark/>
          </w:tcPr>
          <w:p w:rsidR="002005E1" w:rsidRPr="007D02BA" w:rsidRDefault="002005E1" w:rsidP="0092511C">
            <w:pPr>
              <w:jc w:val="center"/>
              <w:rPr>
                <w:spacing w:val="-6"/>
                <w:sz w:val="24"/>
                <w:szCs w:val="24"/>
              </w:rPr>
            </w:pPr>
            <w:r w:rsidRPr="007D02BA">
              <w:rPr>
                <w:spacing w:val="-6"/>
                <w:sz w:val="24"/>
                <w:szCs w:val="24"/>
              </w:rPr>
              <w:t>14</w:t>
            </w:r>
          </w:p>
        </w:tc>
        <w:tc>
          <w:tcPr>
            <w:tcW w:w="993" w:type="dxa"/>
            <w:noWrap/>
            <w:hideMark/>
          </w:tcPr>
          <w:p w:rsidR="002005E1" w:rsidRPr="007D02BA" w:rsidRDefault="002005E1" w:rsidP="0092511C">
            <w:pPr>
              <w:jc w:val="center"/>
              <w:rPr>
                <w:spacing w:val="-6"/>
                <w:sz w:val="24"/>
                <w:szCs w:val="24"/>
              </w:rPr>
            </w:pPr>
            <w:r w:rsidRPr="007D02BA">
              <w:rPr>
                <w:spacing w:val="-6"/>
                <w:sz w:val="24"/>
                <w:szCs w:val="24"/>
              </w:rPr>
              <w:t>11</w:t>
            </w:r>
          </w:p>
        </w:tc>
        <w:tc>
          <w:tcPr>
            <w:tcW w:w="992" w:type="dxa"/>
            <w:noWrap/>
            <w:hideMark/>
          </w:tcPr>
          <w:p w:rsidR="002005E1" w:rsidRPr="007D02BA" w:rsidRDefault="002005E1" w:rsidP="0092511C">
            <w:pPr>
              <w:jc w:val="center"/>
              <w:rPr>
                <w:spacing w:val="-6"/>
                <w:sz w:val="24"/>
                <w:szCs w:val="24"/>
              </w:rPr>
            </w:pPr>
            <w:r w:rsidRPr="007D02BA">
              <w:rPr>
                <w:spacing w:val="-6"/>
                <w:sz w:val="24"/>
                <w:szCs w:val="24"/>
              </w:rPr>
              <w:t>15</w:t>
            </w:r>
          </w:p>
        </w:tc>
        <w:tc>
          <w:tcPr>
            <w:tcW w:w="992" w:type="dxa"/>
            <w:noWrap/>
            <w:hideMark/>
          </w:tcPr>
          <w:p w:rsidR="002005E1" w:rsidRPr="007D02BA" w:rsidRDefault="002005E1" w:rsidP="0092511C">
            <w:pPr>
              <w:jc w:val="center"/>
              <w:rPr>
                <w:spacing w:val="-6"/>
                <w:sz w:val="24"/>
                <w:szCs w:val="24"/>
              </w:rPr>
            </w:pPr>
            <w:r w:rsidRPr="007D02BA">
              <w:rPr>
                <w:spacing w:val="-6"/>
                <w:sz w:val="24"/>
                <w:szCs w:val="24"/>
              </w:rPr>
              <w:t>7090,0</w:t>
            </w:r>
          </w:p>
        </w:tc>
        <w:tc>
          <w:tcPr>
            <w:tcW w:w="1213" w:type="dxa"/>
            <w:noWrap/>
            <w:hideMark/>
          </w:tcPr>
          <w:p w:rsidR="002005E1" w:rsidRPr="007D02BA" w:rsidRDefault="002005E1" w:rsidP="0092511C">
            <w:pPr>
              <w:jc w:val="center"/>
              <w:rPr>
                <w:spacing w:val="-6"/>
                <w:sz w:val="24"/>
                <w:szCs w:val="24"/>
              </w:rPr>
            </w:pPr>
            <w:r w:rsidRPr="007D02BA">
              <w:rPr>
                <w:spacing w:val="-6"/>
                <w:sz w:val="24"/>
                <w:szCs w:val="24"/>
              </w:rPr>
              <w:t>0,393</w:t>
            </w:r>
          </w:p>
        </w:tc>
      </w:tr>
      <w:tr w:rsidR="003F3AD3" w:rsidRPr="00A31688" w:rsidTr="00A31688">
        <w:trPr>
          <w:trHeight w:val="543"/>
        </w:trPr>
        <w:tc>
          <w:tcPr>
            <w:tcW w:w="1906" w:type="dxa"/>
            <w:hideMark/>
          </w:tcPr>
          <w:p w:rsidR="002005E1" w:rsidRPr="007D02BA" w:rsidRDefault="002005E1" w:rsidP="0092511C">
            <w:pPr>
              <w:rPr>
                <w:sz w:val="24"/>
                <w:szCs w:val="24"/>
              </w:rPr>
            </w:pPr>
            <w:r w:rsidRPr="007D02BA">
              <w:rPr>
                <w:sz w:val="24"/>
                <w:szCs w:val="24"/>
              </w:rPr>
              <w:t>3 месяца после операции</w:t>
            </w:r>
          </w:p>
        </w:tc>
        <w:tc>
          <w:tcPr>
            <w:tcW w:w="850" w:type="dxa"/>
            <w:noWrap/>
            <w:hideMark/>
          </w:tcPr>
          <w:p w:rsidR="002005E1" w:rsidRPr="007D02BA" w:rsidRDefault="002005E1" w:rsidP="0092511C">
            <w:pPr>
              <w:jc w:val="center"/>
              <w:rPr>
                <w:spacing w:val="-6"/>
                <w:sz w:val="24"/>
                <w:szCs w:val="24"/>
              </w:rPr>
            </w:pPr>
            <w:r w:rsidRPr="007D02BA">
              <w:rPr>
                <w:spacing w:val="-6"/>
                <w:sz w:val="24"/>
                <w:szCs w:val="24"/>
              </w:rPr>
              <w:t>8</w:t>
            </w:r>
          </w:p>
        </w:tc>
        <w:tc>
          <w:tcPr>
            <w:tcW w:w="992" w:type="dxa"/>
            <w:noWrap/>
            <w:hideMark/>
          </w:tcPr>
          <w:p w:rsidR="002005E1" w:rsidRPr="007D02BA" w:rsidRDefault="002005E1" w:rsidP="0092511C">
            <w:pPr>
              <w:jc w:val="center"/>
              <w:rPr>
                <w:spacing w:val="-6"/>
                <w:sz w:val="24"/>
                <w:szCs w:val="24"/>
              </w:rPr>
            </w:pPr>
            <w:r w:rsidRPr="007D02BA">
              <w:rPr>
                <w:spacing w:val="-6"/>
                <w:sz w:val="24"/>
                <w:szCs w:val="24"/>
              </w:rPr>
              <w:t>7</w:t>
            </w:r>
          </w:p>
        </w:tc>
        <w:tc>
          <w:tcPr>
            <w:tcW w:w="993" w:type="dxa"/>
            <w:noWrap/>
            <w:hideMark/>
          </w:tcPr>
          <w:p w:rsidR="002005E1" w:rsidRPr="007D02BA" w:rsidRDefault="002005E1" w:rsidP="0092511C">
            <w:pPr>
              <w:jc w:val="center"/>
              <w:rPr>
                <w:spacing w:val="-6"/>
                <w:sz w:val="24"/>
                <w:szCs w:val="24"/>
              </w:rPr>
            </w:pPr>
            <w:r w:rsidRPr="007D02BA">
              <w:rPr>
                <w:spacing w:val="-6"/>
                <w:sz w:val="24"/>
                <w:szCs w:val="24"/>
              </w:rPr>
              <w:t>10</w:t>
            </w:r>
          </w:p>
        </w:tc>
        <w:tc>
          <w:tcPr>
            <w:tcW w:w="708" w:type="dxa"/>
            <w:noWrap/>
            <w:hideMark/>
          </w:tcPr>
          <w:p w:rsidR="002005E1" w:rsidRPr="007D02BA" w:rsidRDefault="002005E1" w:rsidP="0092511C">
            <w:pPr>
              <w:jc w:val="center"/>
              <w:rPr>
                <w:spacing w:val="-6"/>
                <w:sz w:val="24"/>
                <w:szCs w:val="24"/>
              </w:rPr>
            </w:pPr>
            <w:r w:rsidRPr="007D02BA">
              <w:rPr>
                <w:spacing w:val="-6"/>
                <w:sz w:val="24"/>
                <w:szCs w:val="24"/>
              </w:rPr>
              <w:t>9</w:t>
            </w:r>
          </w:p>
        </w:tc>
        <w:tc>
          <w:tcPr>
            <w:tcW w:w="993" w:type="dxa"/>
            <w:noWrap/>
            <w:hideMark/>
          </w:tcPr>
          <w:p w:rsidR="002005E1" w:rsidRPr="007D02BA" w:rsidRDefault="002005E1" w:rsidP="0092511C">
            <w:pPr>
              <w:jc w:val="center"/>
              <w:rPr>
                <w:spacing w:val="-6"/>
                <w:sz w:val="24"/>
                <w:szCs w:val="24"/>
              </w:rPr>
            </w:pPr>
            <w:r w:rsidRPr="007D02BA">
              <w:rPr>
                <w:spacing w:val="-6"/>
                <w:sz w:val="24"/>
                <w:szCs w:val="24"/>
              </w:rPr>
              <w:t>8</w:t>
            </w:r>
          </w:p>
        </w:tc>
        <w:tc>
          <w:tcPr>
            <w:tcW w:w="992" w:type="dxa"/>
            <w:noWrap/>
            <w:hideMark/>
          </w:tcPr>
          <w:p w:rsidR="002005E1" w:rsidRPr="007D02BA" w:rsidRDefault="002005E1" w:rsidP="0092511C">
            <w:pPr>
              <w:jc w:val="center"/>
              <w:rPr>
                <w:spacing w:val="-6"/>
                <w:sz w:val="24"/>
                <w:szCs w:val="24"/>
              </w:rPr>
            </w:pPr>
            <w:r w:rsidRPr="007D02BA">
              <w:rPr>
                <w:spacing w:val="-6"/>
                <w:sz w:val="24"/>
                <w:szCs w:val="24"/>
              </w:rPr>
              <w:t>10</w:t>
            </w:r>
          </w:p>
        </w:tc>
        <w:tc>
          <w:tcPr>
            <w:tcW w:w="992" w:type="dxa"/>
            <w:noWrap/>
            <w:hideMark/>
          </w:tcPr>
          <w:p w:rsidR="002005E1" w:rsidRPr="007D02BA" w:rsidRDefault="002005E1" w:rsidP="0092511C">
            <w:pPr>
              <w:jc w:val="center"/>
              <w:rPr>
                <w:spacing w:val="-6"/>
                <w:sz w:val="24"/>
                <w:szCs w:val="24"/>
              </w:rPr>
            </w:pPr>
            <w:r w:rsidRPr="007D02BA">
              <w:rPr>
                <w:spacing w:val="-6"/>
                <w:sz w:val="24"/>
                <w:szCs w:val="24"/>
              </w:rPr>
              <w:t>5703,0</w:t>
            </w:r>
          </w:p>
        </w:tc>
        <w:tc>
          <w:tcPr>
            <w:tcW w:w="1213" w:type="dxa"/>
            <w:noWrap/>
            <w:hideMark/>
          </w:tcPr>
          <w:p w:rsidR="002005E1" w:rsidRPr="007D02BA" w:rsidRDefault="002005E1" w:rsidP="0092511C">
            <w:pPr>
              <w:jc w:val="center"/>
              <w:rPr>
                <w:b/>
                <w:i/>
                <w:spacing w:val="-6"/>
                <w:sz w:val="24"/>
                <w:szCs w:val="24"/>
              </w:rPr>
            </w:pPr>
            <w:r w:rsidRPr="007D02BA">
              <w:rPr>
                <w:b/>
                <w:i/>
                <w:spacing w:val="-6"/>
                <w:sz w:val="24"/>
                <w:szCs w:val="24"/>
              </w:rPr>
              <w:t>&lt;0,001</w:t>
            </w:r>
          </w:p>
        </w:tc>
      </w:tr>
      <w:tr w:rsidR="003F3AD3" w:rsidRPr="00A31688" w:rsidTr="00A31688">
        <w:trPr>
          <w:trHeight w:val="367"/>
        </w:trPr>
        <w:tc>
          <w:tcPr>
            <w:tcW w:w="1906" w:type="dxa"/>
          </w:tcPr>
          <w:p w:rsidR="002005E1" w:rsidRPr="007D02BA" w:rsidRDefault="002005E1" w:rsidP="0092511C">
            <w:pPr>
              <w:rPr>
                <w:sz w:val="24"/>
                <w:szCs w:val="24"/>
              </w:rPr>
            </w:pPr>
            <w:r w:rsidRPr="007D02BA">
              <w:rPr>
                <w:sz w:val="24"/>
                <w:szCs w:val="24"/>
              </w:rPr>
              <w:t>6 месяцев после операции</w:t>
            </w:r>
          </w:p>
        </w:tc>
        <w:tc>
          <w:tcPr>
            <w:tcW w:w="850" w:type="dxa"/>
            <w:noWrap/>
          </w:tcPr>
          <w:p w:rsidR="002005E1" w:rsidRPr="007D02BA" w:rsidRDefault="002005E1" w:rsidP="0092511C">
            <w:pPr>
              <w:jc w:val="center"/>
              <w:rPr>
                <w:spacing w:val="-6"/>
                <w:sz w:val="24"/>
                <w:szCs w:val="24"/>
              </w:rPr>
            </w:pPr>
            <w:r w:rsidRPr="007D02BA">
              <w:rPr>
                <w:spacing w:val="-6"/>
                <w:sz w:val="24"/>
                <w:szCs w:val="24"/>
              </w:rPr>
              <w:t>5</w:t>
            </w:r>
          </w:p>
        </w:tc>
        <w:tc>
          <w:tcPr>
            <w:tcW w:w="992" w:type="dxa"/>
            <w:noWrap/>
          </w:tcPr>
          <w:p w:rsidR="002005E1" w:rsidRPr="007D02BA" w:rsidRDefault="002005E1" w:rsidP="0092511C">
            <w:pPr>
              <w:jc w:val="center"/>
              <w:rPr>
                <w:spacing w:val="-6"/>
                <w:sz w:val="24"/>
                <w:szCs w:val="24"/>
              </w:rPr>
            </w:pPr>
            <w:r w:rsidRPr="007D02BA">
              <w:rPr>
                <w:spacing w:val="-6"/>
                <w:sz w:val="24"/>
                <w:szCs w:val="24"/>
              </w:rPr>
              <w:t>4</w:t>
            </w:r>
          </w:p>
        </w:tc>
        <w:tc>
          <w:tcPr>
            <w:tcW w:w="993" w:type="dxa"/>
            <w:noWrap/>
          </w:tcPr>
          <w:p w:rsidR="002005E1" w:rsidRPr="007D02BA" w:rsidRDefault="002005E1" w:rsidP="0092511C">
            <w:pPr>
              <w:jc w:val="center"/>
              <w:rPr>
                <w:spacing w:val="-6"/>
                <w:sz w:val="24"/>
                <w:szCs w:val="24"/>
              </w:rPr>
            </w:pPr>
            <w:r w:rsidRPr="007D02BA">
              <w:rPr>
                <w:spacing w:val="-6"/>
                <w:sz w:val="24"/>
                <w:szCs w:val="24"/>
              </w:rPr>
              <w:t>6</w:t>
            </w:r>
          </w:p>
        </w:tc>
        <w:tc>
          <w:tcPr>
            <w:tcW w:w="708" w:type="dxa"/>
            <w:noWrap/>
          </w:tcPr>
          <w:p w:rsidR="002005E1" w:rsidRPr="007D02BA" w:rsidRDefault="002005E1" w:rsidP="0092511C">
            <w:pPr>
              <w:jc w:val="center"/>
              <w:rPr>
                <w:spacing w:val="-6"/>
                <w:sz w:val="24"/>
                <w:szCs w:val="24"/>
              </w:rPr>
            </w:pPr>
            <w:r w:rsidRPr="007D02BA">
              <w:rPr>
                <w:spacing w:val="-6"/>
                <w:sz w:val="24"/>
                <w:szCs w:val="24"/>
              </w:rPr>
              <w:t>7</w:t>
            </w:r>
          </w:p>
        </w:tc>
        <w:tc>
          <w:tcPr>
            <w:tcW w:w="993" w:type="dxa"/>
            <w:noWrap/>
          </w:tcPr>
          <w:p w:rsidR="002005E1" w:rsidRPr="007D02BA" w:rsidRDefault="002005E1" w:rsidP="0092511C">
            <w:pPr>
              <w:jc w:val="center"/>
              <w:rPr>
                <w:spacing w:val="-6"/>
                <w:sz w:val="24"/>
                <w:szCs w:val="24"/>
              </w:rPr>
            </w:pPr>
            <w:r w:rsidRPr="007D02BA">
              <w:rPr>
                <w:spacing w:val="-6"/>
                <w:sz w:val="24"/>
                <w:szCs w:val="24"/>
              </w:rPr>
              <w:t>6</w:t>
            </w:r>
          </w:p>
        </w:tc>
        <w:tc>
          <w:tcPr>
            <w:tcW w:w="992" w:type="dxa"/>
            <w:noWrap/>
          </w:tcPr>
          <w:p w:rsidR="002005E1" w:rsidRPr="007D02BA" w:rsidRDefault="002005E1" w:rsidP="0092511C">
            <w:pPr>
              <w:jc w:val="center"/>
              <w:rPr>
                <w:spacing w:val="-6"/>
                <w:sz w:val="24"/>
                <w:szCs w:val="24"/>
              </w:rPr>
            </w:pPr>
            <w:r w:rsidRPr="007D02BA">
              <w:rPr>
                <w:spacing w:val="-6"/>
                <w:sz w:val="24"/>
                <w:szCs w:val="24"/>
              </w:rPr>
              <w:t>9</w:t>
            </w:r>
          </w:p>
        </w:tc>
        <w:tc>
          <w:tcPr>
            <w:tcW w:w="992" w:type="dxa"/>
            <w:noWrap/>
          </w:tcPr>
          <w:p w:rsidR="002005E1" w:rsidRPr="007D02BA" w:rsidRDefault="002005E1" w:rsidP="0092511C">
            <w:pPr>
              <w:jc w:val="center"/>
              <w:rPr>
                <w:spacing w:val="-6"/>
                <w:sz w:val="24"/>
                <w:szCs w:val="24"/>
              </w:rPr>
            </w:pPr>
            <w:r w:rsidRPr="007D02BA">
              <w:rPr>
                <w:spacing w:val="-6"/>
                <w:sz w:val="24"/>
                <w:szCs w:val="24"/>
              </w:rPr>
              <w:t>3573,5</w:t>
            </w:r>
          </w:p>
        </w:tc>
        <w:tc>
          <w:tcPr>
            <w:tcW w:w="1213" w:type="dxa"/>
            <w:noWrap/>
          </w:tcPr>
          <w:p w:rsidR="002005E1" w:rsidRPr="007D02BA" w:rsidRDefault="002005E1" w:rsidP="0092511C">
            <w:pPr>
              <w:jc w:val="center"/>
              <w:rPr>
                <w:b/>
                <w:i/>
                <w:spacing w:val="-6"/>
                <w:sz w:val="24"/>
                <w:szCs w:val="24"/>
              </w:rPr>
            </w:pPr>
            <w:r w:rsidRPr="007D02BA">
              <w:rPr>
                <w:b/>
                <w:i/>
                <w:spacing w:val="-6"/>
                <w:sz w:val="24"/>
                <w:szCs w:val="24"/>
              </w:rPr>
              <w:t>&lt;0,001</w:t>
            </w:r>
          </w:p>
        </w:tc>
      </w:tr>
      <w:tr w:rsidR="0092511C" w:rsidRPr="00A31688" w:rsidTr="00A31688">
        <w:trPr>
          <w:trHeight w:val="130"/>
        </w:trPr>
        <w:tc>
          <w:tcPr>
            <w:tcW w:w="1906" w:type="dxa"/>
          </w:tcPr>
          <w:p w:rsidR="002005E1" w:rsidRPr="007D02BA" w:rsidRDefault="002005E1" w:rsidP="0092511C">
            <w:pPr>
              <w:rPr>
                <w:sz w:val="24"/>
                <w:szCs w:val="24"/>
              </w:rPr>
            </w:pPr>
            <w:r w:rsidRPr="007D02BA">
              <w:rPr>
                <w:sz w:val="24"/>
                <w:szCs w:val="24"/>
              </w:rPr>
              <w:t>В динамике внутри группы</w:t>
            </w:r>
          </w:p>
        </w:tc>
        <w:tc>
          <w:tcPr>
            <w:tcW w:w="2835" w:type="dxa"/>
            <w:gridSpan w:val="3"/>
            <w:noWrap/>
          </w:tcPr>
          <w:p w:rsidR="00035681" w:rsidRPr="007D02BA" w:rsidRDefault="002005E1" w:rsidP="0092511C">
            <w:pPr>
              <w:jc w:val="center"/>
              <w:rPr>
                <w:sz w:val="24"/>
                <w:szCs w:val="24"/>
              </w:rPr>
            </w:pPr>
            <w:r w:rsidRPr="007D02BA">
              <w:rPr>
                <w:sz w:val="24"/>
                <w:szCs w:val="24"/>
              </w:rPr>
              <w:t xml:space="preserve">χ2 = 354,814; </w:t>
            </w:r>
          </w:p>
          <w:p w:rsidR="002005E1" w:rsidRPr="007D02BA" w:rsidRDefault="002005E1" w:rsidP="0092511C">
            <w:pPr>
              <w:jc w:val="center"/>
              <w:rPr>
                <w:spacing w:val="-6"/>
                <w:sz w:val="24"/>
                <w:szCs w:val="24"/>
              </w:rPr>
            </w:pPr>
            <w:proofErr w:type="gramStart"/>
            <w:r w:rsidRPr="007D02BA">
              <w:rPr>
                <w:sz w:val="24"/>
                <w:szCs w:val="24"/>
              </w:rPr>
              <w:t>р</w:t>
            </w:r>
            <w:proofErr w:type="gramEnd"/>
            <w:r w:rsidRPr="007D02BA">
              <w:rPr>
                <w:sz w:val="24"/>
                <w:szCs w:val="24"/>
              </w:rPr>
              <w:t xml:space="preserve"> &lt; 0,001</w:t>
            </w:r>
          </w:p>
        </w:tc>
        <w:tc>
          <w:tcPr>
            <w:tcW w:w="2693" w:type="dxa"/>
            <w:gridSpan w:val="3"/>
            <w:noWrap/>
          </w:tcPr>
          <w:p w:rsidR="00035681" w:rsidRPr="007D02BA" w:rsidRDefault="002005E1" w:rsidP="0092511C">
            <w:pPr>
              <w:jc w:val="center"/>
              <w:rPr>
                <w:sz w:val="24"/>
                <w:szCs w:val="24"/>
              </w:rPr>
            </w:pPr>
            <w:r w:rsidRPr="007D02BA">
              <w:rPr>
                <w:sz w:val="24"/>
                <w:szCs w:val="24"/>
              </w:rPr>
              <w:t xml:space="preserve">χ2 = 328,466; </w:t>
            </w:r>
          </w:p>
          <w:p w:rsidR="002005E1" w:rsidRPr="007D02BA" w:rsidRDefault="002005E1" w:rsidP="0092511C">
            <w:pPr>
              <w:jc w:val="center"/>
              <w:rPr>
                <w:spacing w:val="-6"/>
                <w:sz w:val="24"/>
                <w:szCs w:val="24"/>
              </w:rPr>
            </w:pPr>
            <w:proofErr w:type="gramStart"/>
            <w:r w:rsidRPr="007D02BA">
              <w:rPr>
                <w:sz w:val="24"/>
                <w:szCs w:val="24"/>
              </w:rPr>
              <w:t>р</w:t>
            </w:r>
            <w:proofErr w:type="gramEnd"/>
            <w:r w:rsidRPr="007D02BA">
              <w:rPr>
                <w:sz w:val="24"/>
                <w:szCs w:val="24"/>
              </w:rPr>
              <w:t xml:space="preserve"> &lt; 0,001</w:t>
            </w:r>
          </w:p>
        </w:tc>
        <w:tc>
          <w:tcPr>
            <w:tcW w:w="2205" w:type="dxa"/>
            <w:gridSpan w:val="2"/>
            <w:noWrap/>
          </w:tcPr>
          <w:p w:rsidR="002005E1" w:rsidRPr="007D02BA" w:rsidRDefault="002005E1" w:rsidP="0092511C">
            <w:pPr>
              <w:jc w:val="center"/>
              <w:rPr>
                <w:b/>
                <w:spacing w:val="-6"/>
                <w:sz w:val="24"/>
                <w:szCs w:val="24"/>
              </w:rPr>
            </w:pPr>
          </w:p>
        </w:tc>
      </w:tr>
      <w:tr w:rsidR="00035681" w:rsidRPr="00162541" w:rsidTr="00035681">
        <w:trPr>
          <w:trHeight w:val="233"/>
        </w:trPr>
        <w:tc>
          <w:tcPr>
            <w:tcW w:w="9639" w:type="dxa"/>
            <w:gridSpan w:val="9"/>
            <w:vAlign w:val="bottom"/>
          </w:tcPr>
          <w:p w:rsidR="00035681" w:rsidRPr="007D02BA" w:rsidRDefault="00A31688" w:rsidP="00A31688">
            <w:pPr>
              <w:ind w:firstLine="447"/>
              <w:rPr>
                <w:b/>
                <w:spacing w:val="-6"/>
                <w:sz w:val="24"/>
                <w:szCs w:val="24"/>
              </w:rPr>
            </w:pPr>
            <w:r w:rsidRPr="007D02BA">
              <w:rPr>
                <w:bCs/>
                <w:iCs/>
                <w:sz w:val="24"/>
                <w:szCs w:val="24"/>
              </w:rPr>
              <w:t xml:space="preserve">Примечание - </w:t>
            </w:r>
            <w:r w:rsidR="00035681" w:rsidRPr="007D02BA">
              <w:rPr>
                <w:bCs/>
                <w:iCs/>
                <w:sz w:val="24"/>
                <w:szCs w:val="24"/>
              </w:rPr>
              <w:t>Курсивом выделены</w:t>
            </w:r>
            <w:r w:rsidR="00035681" w:rsidRPr="007D02BA">
              <w:rPr>
                <w:sz w:val="24"/>
                <w:szCs w:val="24"/>
              </w:rPr>
              <w:t xml:space="preserve"> значения, имеющие статистическую значимость</w:t>
            </w:r>
          </w:p>
        </w:tc>
      </w:tr>
    </w:tbl>
    <w:p w:rsidR="002005E1" w:rsidRPr="00A31688" w:rsidRDefault="002005E1" w:rsidP="00CD6C05">
      <w:pPr>
        <w:tabs>
          <w:tab w:val="left" w:pos="851"/>
        </w:tabs>
        <w:rPr>
          <w:rFonts w:ascii="Times New Roman" w:eastAsia="Times New Roman" w:hAnsi="Times New Roman" w:cs="Times New Roman"/>
          <w:sz w:val="24"/>
          <w:szCs w:val="24"/>
          <w:lang w:val="ru-RU" w:eastAsia="ru-RU"/>
        </w:rPr>
      </w:pPr>
    </w:p>
    <w:p w:rsidR="002005E1" w:rsidRPr="003F3AD3" w:rsidRDefault="002005E1" w:rsidP="00CD6C05">
      <w:pPr>
        <w:tabs>
          <w:tab w:val="left" w:pos="851"/>
        </w:tabs>
        <w:spacing w:after="0" w:line="240" w:lineRule="auto"/>
        <w:jc w:val="center"/>
        <w:rPr>
          <w:rFonts w:ascii="Times New Roman" w:eastAsia="Times New Roman" w:hAnsi="Times New Roman" w:cs="Times New Roman"/>
          <w:sz w:val="28"/>
          <w:szCs w:val="28"/>
          <w:lang w:val="ru-RU" w:eastAsia="ru-RU"/>
        </w:rPr>
      </w:pPr>
      <w:r w:rsidRPr="003F3AD3">
        <w:rPr>
          <w:noProof/>
          <w:lang w:val="ru-RU" w:eastAsia="ru-RU"/>
        </w:rPr>
        <w:lastRenderedPageBreak/>
        <w:drawing>
          <wp:inline distT="0" distB="0" distL="0" distR="0">
            <wp:extent cx="6120765" cy="3904091"/>
            <wp:effectExtent l="0" t="0" r="0" b="1270"/>
            <wp:docPr id="13" name="Диаграмма 1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37C49F2C-5DB6-4347-98EF-DDA39B9278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Pr="003F3AD3">
        <w:rPr>
          <w:rFonts w:ascii="Times New Roman" w:eastAsia="Times New Roman" w:hAnsi="Times New Roman" w:cs="Times New Roman"/>
          <w:sz w:val="28"/>
          <w:szCs w:val="28"/>
          <w:lang w:val="ru-RU" w:eastAsia="ru-RU"/>
        </w:rPr>
        <w:t>Рисунок 9</w:t>
      </w:r>
      <w:r w:rsidR="007D02BA">
        <w:rPr>
          <w:rFonts w:ascii="Times New Roman" w:eastAsia="Times New Roman" w:hAnsi="Times New Roman" w:cs="Times New Roman"/>
          <w:sz w:val="28"/>
          <w:szCs w:val="28"/>
          <w:lang w:val="ru-RU" w:eastAsia="ru-RU"/>
        </w:rPr>
        <w:t>-</w:t>
      </w:r>
      <w:r w:rsidRPr="003F3AD3">
        <w:rPr>
          <w:rFonts w:ascii="Times New Roman" w:eastAsia="Times New Roman" w:hAnsi="Times New Roman" w:cs="Times New Roman"/>
          <w:sz w:val="28"/>
          <w:szCs w:val="28"/>
          <w:lang w:val="ru-RU" w:eastAsia="ru-RU"/>
        </w:rPr>
        <w:t xml:space="preserve"> Динамика выраженности </w:t>
      </w:r>
      <w:r w:rsidRPr="003F3AD3">
        <w:rPr>
          <w:rFonts w:ascii="Times New Roman" w:hAnsi="Times New Roman" w:cs="Times New Roman"/>
          <w:sz w:val="28"/>
          <w:szCs w:val="28"/>
          <w:lang w:val="ru-RU"/>
        </w:rPr>
        <w:t>дизурических симптомов согласно шкале</w:t>
      </w:r>
      <w:r w:rsidR="00E350EC">
        <w:rPr>
          <w:rFonts w:ascii="Times New Roman" w:hAnsi="Times New Roman" w:cs="Times New Roman"/>
          <w:sz w:val="28"/>
          <w:szCs w:val="28"/>
          <w:lang w:val="ru-RU"/>
        </w:rPr>
        <w:t xml:space="preserve"> </w:t>
      </w:r>
      <w:r w:rsidRPr="003F3AD3">
        <w:rPr>
          <w:rFonts w:ascii="Times New Roman" w:hAnsi="Times New Roman" w:cs="Times New Roman"/>
          <w:sz w:val="28"/>
          <w:szCs w:val="28"/>
        </w:rPr>
        <w:t>IPSS</w:t>
      </w:r>
      <w:r w:rsidRPr="003F3AD3">
        <w:rPr>
          <w:rFonts w:ascii="Times New Roman" w:hAnsi="Times New Roman" w:cs="Times New Roman"/>
          <w:sz w:val="28"/>
          <w:szCs w:val="28"/>
          <w:lang w:val="ru-RU"/>
        </w:rPr>
        <w:t xml:space="preserve"> </w:t>
      </w:r>
      <w:r w:rsidRPr="003F3AD3">
        <w:rPr>
          <w:rFonts w:ascii="Times New Roman" w:eastAsia="Times New Roman" w:hAnsi="Times New Roman" w:cs="Times New Roman"/>
          <w:sz w:val="28"/>
          <w:szCs w:val="28"/>
          <w:lang w:val="ru-RU" w:eastAsia="ru-RU"/>
        </w:rPr>
        <w:t>у пациентов исследуемых групп до- и после оперативного вмешательства и профилактического лечения</w:t>
      </w:r>
    </w:p>
    <w:p w:rsidR="00E350EC" w:rsidRDefault="00E350EC" w:rsidP="00340254">
      <w:pPr>
        <w:pStyle w:val="3"/>
        <w:ind w:firstLine="567"/>
        <w:jc w:val="both"/>
        <w:rPr>
          <w:rFonts w:ascii="Times New Roman" w:eastAsia="Times New Roman" w:hAnsi="Times New Roman" w:cs="Times New Roman"/>
          <w:bCs/>
          <w:iCs/>
          <w:color w:val="auto"/>
          <w:sz w:val="28"/>
          <w:szCs w:val="28"/>
          <w:lang w:val="ru-RU" w:eastAsia="ru-RU"/>
        </w:rPr>
      </w:pPr>
      <w:bookmarkStart w:id="37" w:name="_Toc160380622"/>
    </w:p>
    <w:p w:rsidR="002005E1" w:rsidRPr="00CD6C05" w:rsidRDefault="002005E1" w:rsidP="00340254">
      <w:pPr>
        <w:pStyle w:val="3"/>
        <w:ind w:firstLine="567"/>
        <w:jc w:val="both"/>
        <w:rPr>
          <w:rFonts w:ascii="Times New Roman" w:eastAsia="Times New Roman" w:hAnsi="Times New Roman" w:cs="Times New Roman"/>
          <w:bCs/>
          <w:iCs/>
          <w:color w:val="auto"/>
          <w:sz w:val="28"/>
          <w:szCs w:val="28"/>
          <w:lang w:val="ru-RU" w:eastAsia="ru-RU"/>
        </w:rPr>
      </w:pPr>
      <w:r w:rsidRPr="00CD6C05">
        <w:rPr>
          <w:rFonts w:ascii="Times New Roman" w:eastAsia="Times New Roman" w:hAnsi="Times New Roman" w:cs="Times New Roman"/>
          <w:bCs/>
          <w:iCs/>
          <w:color w:val="auto"/>
          <w:sz w:val="28"/>
          <w:szCs w:val="28"/>
          <w:lang w:val="ru-RU" w:eastAsia="ru-RU"/>
        </w:rPr>
        <w:t>3.4.3</w:t>
      </w:r>
      <w:r w:rsidR="00D26039">
        <w:rPr>
          <w:rFonts w:ascii="Times New Roman" w:eastAsia="Times New Roman" w:hAnsi="Times New Roman" w:cs="Times New Roman"/>
          <w:bCs/>
          <w:iCs/>
          <w:color w:val="auto"/>
          <w:sz w:val="28"/>
          <w:szCs w:val="28"/>
          <w:lang w:val="ru-RU" w:eastAsia="ru-RU"/>
        </w:rPr>
        <w:t>.</w:t>
      </w:r>
      <w:r w:rsidRPr="00CD6C05">
        <w:rPr>
          <w:rFonts w:ascii="Times New Roman" w:eastAsia="Times New Roman" w:hAnsi="Times New Roman" w:cs="Times New Roman"/>
          <w:bCs/>
          <w:iCs/>
          <w:color w:val="auto"/>
          <w:sz w:val="28"/>
          <w:szCs w:val="28"/>
          <w:lang w:val="ru-RU" w:eastAsia="ru-RU"/>
        </w:rPr>
        <w:t xml:space="preserve"> Анализ качества жизни у пациентов до- и после оперативного лечения</w:t>
      </w:r>
      <w:bookmarkEnd w:id="37"/>
    </w:p>
    <w:p w:rsidR="00E350EC" w:rsidRPr="00E350EC" w:rsidRDefault="00E350EC" w:rsidP="002005E1">
      <w:pPr>
        <w:tabs>
          <w:tab w:val="left" w:pos="284"/>
        </w:tabs>
        <w:spacing w:after="0" w:line="240" w:lineRule="auto"/>
        <w:ind w:firstLine="567"/>
        <w:jc w:val="both"/>
        <w:rPr>
          <w:rFonts w:ascii="Times New Roman" w:eastAsia="Times New Roman" w:hAnsi="Times New Roman" w:cs="Times New Roman"/>
          <w:spacing w:val="-4"/>
          <w:sz w:val="14"/>
          <w:szCs w:val="28"/>
          <w:lang w:val="ru-RU" w:eastAsia="ru-RU"/>
        </w:rPr>
      </w:pPr>
    </w:p>
    <w:p w:rsidR="002005E1" w:rsidRPr="003F3AD3" w:rsidRDefault="002005E1" w:rsidP="002005E1">
      <w:pPr>
        <w:tabs>
          <w:tab w:val="left" w:pos="284"/>
        </w:tabs>
        <w:spacing w:after="0" w:line="240" w:lineRule="auto"/>
        <w:ind w:firstLine="567"/>
        <w:jc w:val="both"/>
        <w:rPr>
          <w:rFonts w:ascii="Times New Roman" w:eastAsia="Times New Roman" w:hAnsi="Times New Roman" w:cs="Times New Roman"/>
          <w:spacing w:val="-4"/>
          <w:sz w:val="28"/>
          <w:szCs w:val="28"/>
          <w:lang w:val="ru-RU" w:eastAsia="ru-RU"/>
        </w:rPr>
      </w:pPr>
      <w:r w:rsidRPr="003F3AD3">
        <w:rPr>
          <w:rFonts w:ascii="Times New Roman" w:eastAsia="Times New Roman" w:hAnsi="Times New Roman" w:cs="Times New Roman"/>
          <w:spacing w:val="-4"/>
          <w:sz w:val="28"/>
          <w:szCs w:val="28"/>
          <w:lang w:val="ru-RU" w:eastAsia="ru-RU"/>
        </w:rPr>
        <w:t>Параллельно с оценкой выраженности</w:t>
      </w:r>
      <w:r w:rsidRPr="003F3AD3">
        <w:rPr>
          <w:rFonts w:ascii="Times New Roman" w:hAnsi="Times New Roman" w:cs="Times New Roman"/>
          <w:spacing w:val="-4"/>
          <w:sz w:val="28"/>
          <w:szCs w:val="28"/>
          <w:lang w:val="ru-RU"/>
        </w:rPr>
        <w:t xml:space="preserve"> симптомов у больных с нарушением мочеиспускания мы проводили анализ качества их жизни.</w:t>
      </w:r>
      <w:r w:rsidRPr="003F3AD3">
        <w:rPr>
          <w:rFonts w:ascii="Times New Roman" w:eastAsia="Times New Roman" w:hAnsi="Times New Roman" w:cs="Times New Roman"/>
          <w:spacing w:val="-4"/>
          <w:sz w:val="28"/>
          <w:szCs w:val="28"/>
          <w:lang w:val="ru-RU" w:eastAsia="ru-RU"/>
        </w:rPr>
        <w:t xml:space="preserve"> В таблице 12 представлена сравнительная характеристика качества жизни пациентов до хирургического вмешательства и в динамике через 10 дней, 3 и 6 месяцев после операции.  Анализ результатов исследования до оперативного лечения не показал статистически значимых различий в группах исследования (χ</w:t>
      </w:r>
      <w:r w:rsidRPr="003F3AD3">
        <w:rPr>
          <w:rFonts w:ascii="Times New Roman" w:eastAsia="Times New Roman" w:hAnsi="Times New Roman" w:cs="Times New Roman"/>
          <w:spacing w:val="-4"/>
          <w:sz w:val="28"/>
          <w:szCs w:val="28"/>
          <w:vertAlign w:val="superscript"/>
          <w:lang w:val="ru-RU" w:eastAsia="ru-RU"/>
        </w:rPr>
        <w:t>2</w:t>
      </w:r>
      <w:r w:rsidRPr="003F3AD3">
        <w:rPr>
          <w:rFonts w:ascii="Times New Roman" w:eastAsia="Times New Roman" w:hAnsi="Times New Roman" w:cs="Times New Roman"/>
          <w:spacing w:val="-4"/>
          <w:sz w:val="28"/>
          <w:szCs w:val="28"/>
          <w:lang w:val="ru-RU" w:eastAsia="ru-RU"/>
        </w:rPr>
        <w:t xml:space="preserve">=0,556, </w:t>
      </w:r>
      <w:r w:rsidRPr="003F3AD3">
        <w:rPr>
          <w:rFonts w:ascii="Times New Roman" w:eastAsia="Times New Roman" w:hAnsi="Times New Roman" w:cs="Times New Roman"/>
          <w:spacing w:val="-4"/>
          <w:sz w:val="28"/>
          <w:szCs w:val="28"/>
          <w:lang w:eastAsia="ru-RU"/>
        </w:rPr>
        <w:t>p</w:t>
      </w:r>
      <w:r w:rsidRPr="003F3AD3">
        <w:rPr>
          <w:rFonts w:ascii="Times New Roman" w:eastAsia="Times New Roman" w:hAnsi="Times New Roman" w:cs="Times New Roman"/>
          <w:spacing w:val="-4"/>
          <w:sz w:val="28"/>
          <w:szCs w:val="28"/>
          <w:lang w:val="ru-RU" w:eastAsia="ru-RU"/>
        </w:rPr>
        <w:t>=0,906</w:t>
      </w:r>
      <w:r w:rsidRPr="003F3AD3">
        <w:rPr>
          <w:rFonts w:ascii="Times New Roman" w:eastAsia="Times New Roman" w:hAnsi="Times New Roman" w:cs="Times New Roman"/>
          <w:spacing w:val="-4"/>
          <w:lang w:val="ru-RU" w:eastAsia="ru-RU"/>
        </w:rPr>
        <w:t>)</w:t>
      </w:r>
      <w:r w:rsidRPr="003F3AD3">
        <w:rPr>
          <w:rFonts w:ascii="Times New Roman" w:eastAsia="Times New Roman" w:hAnsi="Times New Roman" w:cs="Times New Roman"/>
          <w:spacing w:val="-4"/>
          <w:sz w:val="28"/>
          <w:szCs w:val="28"/>
          <w:lang w:val="ru-RU" w:eastAsia="ru-RU"/>
        </w:rPr>
        <w:t xml:space="preserve">, что свидетельствует о хорошей совместимости лиц, вошедших в исследование. </w:t>
      </w:r>
    </w:p>
    <w:p w:rsidR="002005E1" w:rsidRDefault="002005E1" w:rsidP="002005E1">
      <w:pPr>
        <w:tabs>
          <w:tab w:val="left" w:pos="284"/>
        </w:tabs>
        <w:spacing w:after="0" w:line="240" w:lineRule="auto"/>
        <w:ind w:firstLine="567"/>
        <w:jc w:val="both"/>
        <w:rPr>
          <w:rFonts w:ascii="Times New Roman" w:eastAsia="Times New Roman" w:hAnsi="Times New Roman" w:cs="Times New Roman"/>
          <w:spacing w:val="-4"/>
          <w:sz w:val="28"/>
          <w:szCs w:val="28"/>
          <w:lang w:val="ru-RU" w:eastAsia="ru-RU"/>
        </w:rPr>
      </w:pPr>
      <w:r w:rsidRPr="003F3AD3">
        <w:rPr>
          <w:rFonts w:ascii="Times New Roman" w:eastAsia="Times New Roman" w:hAnsi="Times New Roman" w:cs="Times New Roman"/>
          <w:spacing w:val="-4"/>
          <w:sz w:val="28"/>
          <w:szCs w:val="28"/>
          <w:lang w:val="ru-RU" w:eastAsia="ru-RU"/>
        </w:rPr>
        <w:t>Через 10 дней после операции различия в группах исследования оказались пограничными (χ</w:t>
      </w:r>
      <w:r w:rsidRPr="003F3AD3">
        <w:rPr>
          <w:rFonts w:ascii="Times New Roman" w:eastAsia="Times New Roman" w:hAnsi="Times New Roman" w:cs="Times New Roman"/>
          <w:spacing w:val="-4"/>
          <w:sz w:val="28"/>
          <w:szCs w:val="28"/>
          <w:vertAlign w:val="superscript"/>
          <w:lang w:val="ru-RU" w:eastAsia="ru-RU"/>
        </w:rPr>
        <w:t>2</w:t>
      </w:r>
      <w:r w:rsidRPr="003F3AD3">
        <w:rPr>
          <w:rFonts w:ascii="Times New Roman" w:eastAsia="Times New Roman" w:hAnsi="Times New Roman" w:cs="Times New Roman"/>
          <w:spacing w:val="-4"/>
          <w:sz w:val="28"/>
          <w:szCs w:val="28"/>
          <w:lang w:val="ru-RU" w:eastAsia="ru-RU"/>
        </w:rPr>
        <w:t xml:space="preserve">=9,31, </w:t>
      </w:r>
      <w:r w:rsidRPr="003F3AD3">
        <w:rPr>
          <w:rFonts w:ascii="Times New Roman" w:eastAsia="Times New Roman" w:hAnsi="Times New Roman" w:cs="Times New Roman"/>
          <w:spacing w:val="-4"/>
          <w:sz w:val="28"/>
          <w:szCs w:val="28"/>
          <w:lang w:eastAsia="ru-RU"/>
        </w:rPr>
        <w:t>p</w:t>
      </w:r>
      <w:r w:rsidRPr="003F3AD3">
        <w:rPr>
          <w:rFonts w:ascii="Times New Roman" w:eastAsia="Times New Roman" w:hAnsi="Times New Roman" w:cs="Times New Roman"/>
          <w:spacing w:val="-4"/>
          <w:sz w:val="28"/>
          <w:szCs w:val="28"/>
          <w:lang w:val="ru-RU" w:eastAsia="ru-RU"/>
        </w:rPr>
        <w:t>=0,054</w:t>
      </w:r>
      <w:r w:rsidRPr="003F3AD3">
        <w:rPr>
          <w:rFonts w:ascii="Times New Roman" w:eastAsia="Times New Roman" w:hAnsi="Times New Roman" w:cs="Times New Roman"/>
          <w:spacing w:val="-4"/>
          <w:lang w:val="ru-RU" w:eastAsia="ru-RU"/>
        </w:rPr>
        <w:t xml:space="preserve">) </w:t>
      </w:r>
      <w:r w:rsidRPr="003F3AD3">
        <w:rPr>
          <w:rFonts w:ascii="Times New Roman" w:eastAsia="Times New Roman" w:hAnsi="Times New Roman" w:cs="Times New Roman"/>
          <w:spacing w:val="-4"/>
          <w:sz w:val="28"/>
          <w:szCs w:val="28"/>
          <w:lang w:val="ru-RU" w:eastAsia="ru-RU"/>
        </w:rPr>
        <w:t xml:space="preserve">однако статистически значимой разницы выявить не удалось, что можно объяснить наличием отека, воспалительных реакций и посттравматических повреждений тканей в раннем послеоперационном периоде. При этом пациенты обеих исследуемых групп отмечали улучшение качества жизни. Так, удовлетворительное качество отмечали 53,2% основной группы и 59,8% контрольной группы, тогда как до операции абсолютное большинство пациентов обеих групп отмечали плохое (71,0% и 68,9% соответственно) и неудовлетворительное (22,6% и 24,6% соответственно) качество жизни.  </w:t>
      </w:r>
    </w:p>
    <w:p w:rsidR="00E350EC" w:rsidRDefault="00E350EC" w:rsidP="002005E1">
      <w:pPr>
        <w:tabs>
          <w:tab w:val="left" w:pos="284"/>
        </w:tabs>
        <w:spacing w:after="0" w:line="240" w:lineRule="auto"/>
        <w:ind w:firstLine="567"/>
        <w:jc w:val="both"/>
        <w:rPr>
          <w:rFonts w:ascii="Times New Roman" w:eastAsia="Times New Roman" w:hAnsi="Times New Roman" w:cs="Times New Roman"/>
          <w:spacing w:val="-4"/>
          <w:sz w:val="28"/>
          <w:szCs w:val="28"/>
          <w:lang w:val="ru-RU" w:eastAsia="ru-RU"/>
        </w:rPr>
      </w:pPr>
    </w:p>
    <w:p w:rsidR="002005E1" w:rsidRPr="003F3AD3" w:rsidRDefault="002005E1" w:rsidP="002005E1">
      <w:pPr>
        <w:tabs>
          <w:tab w:val="left" w:pos="284"/>
        </w:tabs>
        <w:spacing w:after="0" w:line="240" w:lineRule="auto"/>
        <w:ind w:firstLine="567"/>
        <w:jc w:val="both"/>
        <w:rPr>
          <w:rFonts w:ascii="Times New Roman" w:eastAsia="Times New Roman" w:hAnsi="Times New Roman" w:cs="Times New Roman"/>
          <w:spacing w:val="-4"/>
          <w:sz w:val="28"/>
          <w:szCs w:val="28"/>
          <w:lang w:val="ru-RU" w:eastAsia="ru-RU"/>
        </w:rPr>
        <w:sectPr w:rsidR="002005E1" w:rsidRPr="003F3AD3" w:rsidSect="0088529E">
          <w:pgSz w:w="11906" w:h="16838"/>
          <w:pgMar w:top="1134" w:right="567" w:bottom="1134" w:left="1701" w:header="709" w:footer="709" w:gutter="0"/>
          <w:cols w:space="708"/>
          <w:docGrid w:linePitch="360"/>
        </w:sectPr>
      </w:pPr>
    </w:p>
    <w:p w:rsidR="00CD6C05" w:rsidRDefault="00CD6C05" w:rsidP="002005E1">
      <w:pPr>
        <w:tabs>
          <w:tab w:val="left" w:pos="284"/>
        </w:tabs>
        <w:spacing w:after="0" w:line="240" w:lineRule="auto"/>
        <w:rPr>
          <w:rFonts w:ascii="Times New Roman" w:eastAsia="Times New Roman" w:hAnsi="Times New Roman" w:cs="Times New Roman"/>
          <w:sz w:val="28"/>
          <w:szCs w:val="28"/>
          <w:lang w:val="ru-RU" w:eastAsia="ru-RU"/>
        </w:rPr>
      </w:pPr>
    </w:p>
    <w:p w:rsidR="002005E1" w:rsidRPr="003F3AD3" w:rsidRDefault="002005E1" w:rsidP="00CD6C05">
      <w:pPr>
        <w:tabs>
          <w:tab w:val="left" w:pos="284"/>
        </w:tabs>
        <w:spacing w:after="0" w:line="240" w:lineRule="auto"/>
        <w:jc w:val="both"/>
        <w:rPr>
          <w:rFonts w:ascii="Times New Roman" w:eastAsia="Times New Roman" w:hAnsi="Times New Roman" w:cs="Times New Roman"/>
          <w:sz w:val="28"/>
          <w:szCs w:val="28"/>
          <w:lang w:val="ru-RU" w:eastAsia="ru-RU"/>
        </w:rPr>
      </w:pPr>
      <w:r w:rsidRPr="003F3AD3">
        <w:rPr>
          <w:rFonts w:ascii="Times New Roman" w:eastAsia="Times New Roman" w:hAnsi="Times New Roman" w:cs="Times New Roman"/>
          <w:sz w:val="28"/>
          <w:szCs w:val="28"/>
          <w:lang w:val="ru-RU" w:eastAsia="ru-RU"/>
        </w:rPr>
        <w:t>Таблица 12</w:t>
      </w:r>
      <w:r w:rsidR="007D02BA">
        <w:rPr>
          <w:rFonts w:ascii="Times New Roman" w:eastAsia="Times New Roman" w:hAnsi="Times New Roman" w:cs="Times New Roman"/>
          <w:sz w:val="28"/>
          <w:szCs w:val="28"/>
          <w:lang w:val="ru-RU" w:eastAsia="ru-RU"/>
        </w:rPr>
        <w:t>-</w:t>
      </w:r>
      <w:r w:rsidRPr="003F3AD3">
        <w:rPr>
          <w:rFonts w:ascii="Times New Roman" w:eastAsia="Times New Roman" w:hAnsi="Times New Roman" w:cs="Times New Roman"/>
          <w:sz w:val="28"/>
          <w:szCs w:val="28"/>
          <w:lang w:val="ru-RU" w:eastAsia="ru-RU"/>
        </w:rPr>
        <w:t xml:space="preserve"> Сравнительная характеристика качества жизни пациентов вследствие расстройств мочеиспускания</w:t>
      </w:r>
      <w:r w:rsidRPr="003F3AD3">
        <w:rPr>
          <w:rFonts w:ascii="Times New Roman" w:eastAsia="Times New Roman" w:hAnsi="Times New Roman" w:cs="Times New Roman"/>
          <w:sz w:val="24"/>
          <w:szCs w:val="24"/>
          <w:lang w:val="ru-RU" w:eastAsia="ru-RU"/>
        </w:rPr>
        <w:t xml:space="preserve"> </w:t>
      </w:r>
      <w:r w:rsidRPr="003F3AD3">
        <w:rPr>
          <w:rFonts w:ascii="Times New Roman" w:eastAsia="Times New Roman" w:hAnsi="Times New Roman" w:cs="Times New Roman"/>
          <w:sz w:val="28"/>
          <w:szCs w:val="28"/>
          <w:lang w:val="ru-RU" w:eastAsia="ru-RU"/>
        </w:rPr>
        <w:t>в динамике после оперативного вмешательства</w:t>
      </w:r>
    </w:p>
    <w:p w:rsidR="002005E1" w:rsidRPr="003F3AD3" w:rsidRDefault="002005E1" w:rsidP="002005E1">
      <w:pPr>
        <w:tabs>
          <w:tab w:val="left" w:pos="284"/>
        </w:tabs>
        <w:spacing w:after="0" w:line="240" w:lineRule="auto"/>
        <w:rPr>
          <w:rFonts w:ascii="Times New Roman" w:eastAsia="Times New Roman" w:hAnsi="Times New Roman" w:cs="Times New Roman"/>
          <w:sz w:val="28"/>
          <w:szCs w:val="28"/>
          <w:lang w:val="ru-RU" w:eastAsia="ru-RU"/>
        </w:rPr>
      </w:pPr>
    </w:p>
    <w:tbl>
      <w:tblPr>
        <w:tblW w:w="14601" w:type="dxa"/>
        <w:tblInd w:w="108" w:type="dxa"/>
        <w:tblLayout w:type="fixed"/>
        <w:tblLook w:val="04A0" w:firstRow="1" w:lastRow="0" w:firstColumn="1" w:lastColumn="0" w:noHBand="0" w:noVBand="1"/>
      </w:tblPr>
      <w:tblGrid>
        <w:gridCol w:w="2155"/>
        <w:gridCol w:w="2694"/>
        <w:gridCol w:w="2126"/>
        <w:gridCol w:w="1843"/>
        <w:gridCol w:w="2268"/>
        <w:gridCol w:w="992"/>
        <w:gridCol w:w="1134"/>
        <w:gridCol w:w="1389"/>
      </w:tblGrid>
      <w:tr w:rsidR="003F3AD3" w:rsidRPr="003F3AD3" w:rsidTr="00CD6C05">
        <w:trPr>
          <w:trHeight w:val="270"/>
        </w:trPr>
        <w:tc>
          <w:tcPr>
            <w:tcW w:w="484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c>
          <w:tcPr>
            <w:tcW w:w="7229" w:type="dxa"/>
            <w:gridSpan w:val="4"/>
            <w:tcBorders>
              <w:top w:val="single" w:sz="4" w:space="0" w:color="auto"/>
              <w:left w:val="nil"/>
              <w:bottom w:val="single" w:sz="4" w:space="0" w:color="auto"/>
              <w:right w:val="single" w:sz="4" w:space="0" w:color="auto"/>
            </w:tcBorders>
            <w:shd w:val="clear" w:color="auto" w:fill="auto"/>
            <w:vAlign w:val="bottom"/>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Группы исследования</w:t>
            </w:r>
          </w:p>
        </w:tc>
        <w:tc>
          <w:tcPr>
            <w:tcW w:w="2523" w:type="dxa"/>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Статистический тест значимости различий</w:t>
            </w:r>
          </w:p>
        </w:tc>
      </w:tr>
      <w:tr w:rsidR="003F3AD3" w:rsidRPr="003F3AD3" w:rsidTr="00CD6C05">
        <w:trPr>
          <w:trHeight w:val="255"/>
        </w:trPr>
        <w:tc>
          <w:tcPr>
            <w:tcW w:w="4849" w:type="dxa"/>
            <w:gridSpan w:val="2"/>
            <w:vMerge/>
            <w:tcBorders>
              <w:top w:val="single" w:sz="4" w:space="0" w:color="auto"/>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c>
          <w:tcPr>
            <w:tcW w:w="3969" w:type="dxa"/>
            <w:gridSpan w:val="2"/>
            <w:tcBorders>
              <w:top w:val="single" w:sz="4" w:space="0" w:color="auto"/>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xml:space="preserve">Основная </w:t>
            </w:r>
          </w:p>
        </w:tc>
        <w:tc>
          <w:tcPr>
            <w:tcW w:w="3260" w:type="dxa"/>
            <w:gridSpan w:val="2"/>
            <w:tcBorders>
              <w:top w:val="single" w:sz="4" w:space="0" w:color="auto"/>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xml:space="preserve">Контрольная </w:t>
            </w:r>
          </w:p>
        </w:tc>
        <w:tc>
          <w:tcPr>
            <w:tcW w:w="2523" w:type="dxa"/>
            <w:gridSpan w:val="2"/>
            <w:vMerge/>
            <w:tcBorders>
              <w:top w:val="single" w:sz="4" w:space="0" w:color="auto"/>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r>
      <w:tr w:rsidR="003F3AD3" w:rsidRPr="003F3AD3" w:rsidTr="00CD6C05">
        <w:trPr>
          <w:trHeight w:val="219"/>
        </w:trPr>
        <w:tc>
          <w:tcPr>
            <w:tcW w:w="4849" w:type="dxa"/>
            <w:gridSpan w:val="2"/>
            <w:vMerge/>
            <w:tcBorders>
              <w:top w:val="single" w:sz="4" w:space="0" w:color="auto"/>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c>
          <w:tcPr>
            <w:tcW w:w="2126"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Абсолютное число</w:t>
            </w:r>
          </w:p>
        </w:tc>
        <w:tc>
          <w:tcPr>
            <w:tcW w:w="1843"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w:t>
            </w:r>
          </w:p>
        </w:tc>
        <w:tc>
          <w:tcPr>
            <w:tcW w:w="2268"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Абсолютное число</w:t>
            </w:r>
          </w:p>
        </w:tc>
        <w:tc>
          <w:tcPr>
            <w:tcW w:w="992" w:type="dxa"/>
            <w:tcBorders>
              <w:top w:val="nil"/>
              <w:left w:val="nil"/>
              <w:bottom w:val="single" w:sz="4" w:space="0" w:color="auto"/>
              <w:right w:val="nil"/>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χ</w:t>
            </w:r>
            <w:r w:rsidRPr="007D02BA">
              <w:rPr>
                <w:rFonts w:ascii="Times New Roman" w:eastAsia="Times New Roman" w:hAnsi="Times New Roman" w:cs="Times New Roman"/>
                <w:sz w:val="24"/>
                <w:szCs w:val="24"/>
                <w:vertAlign w:val="superscript"/>
                <w:lang w:val="ru-RU" w:eastAsia="ru-RU"/>
              </w:rPr>
              <w:t>2</w:t>
            </w:r>
          </w:p>
        </w:tc>
        <w:tc>
          <w:tcPr>
            <w:tcW w:w="1389"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р-оценка</w:t>
            </w:r>
          </w:p>
        </w:tc>
      </w:tr>
      <w:tr w:rsidR="003F3AD3" w:rsidRPr="003F3AD3" w:rsidTr="00CD6C05">
        <w:trPr>
          <w:trHeight w:val="255"/>
        </w:trPr>
        <w:tc>
          <w:tcPr>
            <w:tcW w:w="2155" w:type="dxa"/>
            <w:vMerge w:val="restart"/>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Качество жизни до оперативного лечения</w:t>
            </w:r>
          </w:p>
        </w:tc>
        <w:tc>
          <w:tcPr>
            <w:tcW w:w="2694"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Хорошее</w:t>
            </w:r>
          </w:p>
        </w:tc>
        <w:tc>
          <w:tcPr>
            <w:tcW w:w="212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w:t>
            </w:r>
          </w:p>
        </w:tc>
        <w:tc>
          <w:tcPr>
            <w:tcW w:w="1843"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1,6</w:t>
            </w:r>
          </w:p>
        </w:tc>
        <w:tc>
          <w:tcPr>
            <w:tcW w:w="226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w:t>
            </w:r>
          </w:p>
        </w:tc>
        <w:tc>
          <w:tcPr>
            <w:tcW w:w="992" w:type="dxa"/>
            <w:tcBorders>
              <w:top w:val="nil"/>
              <w:left w:val="nil"/>
              <w:bottom w:val="single" w:sz="4" w:space="0" w:color="auto"/>
              <w:right w:val="nil"/>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0,8</w:t>
            </w:r>
          </w:p>
        </w:tc>
        <w:tc>
          <w:tcPr>
            <w:tcW w:w="1134" w:type="dxa"/>
            <w:vMerge w:val="restart"/>
            <w:tcBorders>
              <w:left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0,556</w:t>
            </w:r>
          </w:p>
        </w:tc>
        <w:tc>
          <w:tcPr>
            <w:tcW w:w="1389" w:type="dxa"/>
            <w:vMerge w:val="restart"/>
            <w:tcBorders>
              <w:left w:val="nil"/>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0,906</w:t>
            </w:r>
          </w:p>
        </w:tc>
      </w:tr>
      <w:tr w:rsidR="003F3AD3" w:rsidRPr="003F3AD3" w:rsidTr="00CD6C05">
        <w:trPr>
          <w:trHeight w:val="281"/>
        </w:trPr>
        <w:tc>
          <w:tcPr>
            <w:tcW w:w="2155"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2694"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Неудовлетворительное</w:t>
            </w:r>
          </w:p>
        </w:tc>
        <w:tc>
          <w:tcPr>
            <w:tcW w:w="212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28</w:t>
            </w:r>
          </w:p>
        </w:tc>
        <w:tc>
          <w:tcPr>
            <w:tcW w:w="1843"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22,6</w:t>
            </w:r>
          </w:p>
        </w:tc>
        <w:tc>
          <w:tcPr>
            <w:tcW w:w="226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30</w:t>
            </w:r>
          </w:p>
        </w:tc>
        <w:tc>
          <w:tcPr>
            <w:tcW w:w="992" w:type="dxa"/>
            <w:tcBorders>
              <w:top w:val="nil"/>
              <w:left w:val="nil"/>
              <w:bottom w:val="single" w:sz="4" w:space="0" w:color="auto"/>
              <w:right w:val="nil"/>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24,6</w:t>
            </w:r>
          </w:p>
        </w:tc>
        <w:tc>
          <w:tcPr>
            <w:tcW w:w="1134" w:type="dxa"/>
            <w:vMerge/>
            <w:tcBorders>
              <w:left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389" w:type="dxa"/>
            <w:vMerge/>
            <w:tcBorders>
              <w:left w:val="nil"/>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3F3AD3" w:rsidRPr="003F3AD3" w:rsidTr="00CD6C05">
        <w:trPr>
          <w:trHeight w:val="257"/>
        </w:trPr>
        <w:tc>
          <w:tcPr>
            <w:tcW w:w="2155"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2694"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Плохое</w:t>
            </w:r>
          </w:p>
        </w:tc>
        <w:tc>
          <w:tcPr>
            <w:tcW w:w="212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88</w:t>
            </w:r>
          </w:p>
        </w:tc>
        <w:tc>
          <w:tcPr>
            <w:tcW w:w="1843"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71,0</w:t>
            </w:r>
          </w:p>
        </w:tc>
        <w:tc>
          <w:tcPr>
            <w:tcW w:w="226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84</w:t>
            </w:r>
          </w:p>
        </w:tc>
        <w:tc>
          <w:tcPr>
            <w:tcW w:w="992" w:type="dxa"/>
            <w:tcBorders>
              <w:top w:val="nil"/>
              <w:left w:val="nil"/>
              <w:bottom w:val="single" w:sz="4" w:space="0" w:color="auto"/>
              <w:right w:val="nil"/>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68,9</w:t>
            </w:r>
          </w:p>
        </w:tc>
        <w:tc>
          <w:tcPr>
            <w:tcW w:w="1134" w:type="dxa"/>
            <w:vMerge/>
            <w:tcBorders>
              <w:left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389" w:type="dxa"/>
            <w:vMerge/>
            <w:tcBorders>
              <w:left w:val="nil"/>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3F3AD3" w:rsidRPr="003F3AD3" w:rsidTr="00CD6C05">
        <w:trPr>
          <w:trHeight w:val="289"/>
        </w:trPr>
        <w:tc>
          <w:tcPr>
            <w:tcW w:w="2155"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2694"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Очень плохое</w:t>
            </w:r>
          </w:p>
        </w:tc>
        <w:tc>
          <w:tcPr>
            <w:tcW w:w="212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w:t>
            </w:r>
          </w:p>
        </w:tc>
        <w:tc>
          <w:tcPr>
            <w:tcW w:w="1843"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4,8</w:t>
            </w:r>
          </w:p>
        </w:tc>
        <w:tc>
          <w:tcPr>
            <w:tcW w:w="226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w:t>
            </w:r>
          </w:p>
        </w:tc>
        <w:tc>
          <w:tcPr>
            <w:tcW w:w="992" w:type="dxa"/>
            <w:tcBorders>
              <w:top w:val="nil"/>
              <w:left w:val="nil"/>
              <w:bottom w:val="single" w:sz="4" w:space="0" w:color="auto"/>
              <w:right w:val="nil"/>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5,7</w:t>
            </w:r>
          </w:p>
        </w:tc>
        <w:tc>
          <w:tcPr>
            <w:tcW w:w="1134" w:type="dxa"/>
            <w:vMerge/>
            <w:tcBorders>
              <w:left w:val="single" w:sz="4" w:space="0" w:color="auto"/>
              <w:bottom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389" w:type="dxa"/>
            <w:vMerge/>
            <w:tcBorders>
              <w:left w:val="nil"/>
              <w:bottom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3F3AD3" w:rsidRPr="003F3AD3" w:rsidTr="00CD6C05">
        <w:trPr>
          <w:trHeight w:val="265"/>
        </w:trPr>
        <w:tc>
          <w:tcPr>
            <w:tcW w:w="2155" w:type="dxa"/>
            <w:vMerge w:val="restart"/>
            <w:tcBorders>
              <w:top w:val="nil"/>
              <w:left w:val="single" w:sz="4" w:space="0" w:color="auto"/>
              <w:bottom w:val="single" w:sz="4" w:space="0" w:color="auto"/>
              <w:right w:val="single" w:sz="4" w:space="0" w:color="auto"/>
            </w:tcBorders>
            <w:shd w:val="clear" w:color="auto" w:fill="auto"/>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Качество жизни через 10 дней после оперативного лечения</w:t>
            </w:r>
          </w:p>
        </w:tc>
        <w:tc>
          <w:tcPr>
            <w:tcW w:w="2694"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Прекрасное</w:t>
            </w:r>
          </w:p>
        </w:tc>
        <w:tc>
          <w:tcPr>
            <w:tcW w:w="212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9</w:t>
            </w:r>
          </w:p>
        </w:tc>
        <w:tc>
          <w:tcPr>
            <w:tcW w:w="1843"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7,3</w:t>
            </w:r>
          </w:p>
        </w:tc>
        <w:tc>
          <w:tcPr>
            <w:tcW w:w="226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w:t>
            </w:r>
          </w:p>
        </w:tc>
        <w:tc>
          <w:tcPr>
            <w:tcW w:w="992" w:type="dxa"/>
            <w:tcBorders>
              <w:top w:val="nil"/>
              <w:left w:val="nil"/>
              <w:bottom w:val="single" w:sz="4" w:space="0" w:color="auto"/>
              <w:right w:val="nil"/>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2,5</w:t>
            </w:r>
          </w:p>
        </w:tc>
        <w:tc>
          <w:tcPr>
            <w:tcW w:w="1134" w:type="dxa"/>
            <w:vMerge w:val="restart"/>
            <w:tcBorders>
              <w:top w:val="nil"/>
              <w:left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9,31</w:t>
            </w:r>
          </w:p>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389" w:type="dxa"/>
            <w:vMerge w:val="restart"/>
            <w:tcBorders>
              <w:top w:val="nil"/>
              <w:left w:val="nil"/>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0,054</w:t>
            </w:r>
          </w:p>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3F3AD3" w:rsidRPr="003F3AD3" w:rsidTr="00CD6C05">
        <w:trPr>
          <w:trHeight w:val="269"/>
        </w:trPr>
        <w:tc>
          <w:tcPr>
            <w:tcW w:w="2155"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2694"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Хорошее</w:t>
            </w:r>
          </w:p>
        </w:tc>
        <w:tc>
          <w:tcPr>
            <w:tcW w:w="212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42</w:t>
            </w:r>
          </w:p>
        </w:tc>
        <w:tc>
          <w:tcPr>
            <w:tcW w:w="1843"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33,9</w:t>
            </w:r>
          </w:p>
        </w:tc>
        <w:tc>
          <w:tcPr>
            <w:tcW w:w="226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31</w:t>
            </w:r>
          </w:p>
        </w:tc>
        <w:tc>
          <w:tcPr>
            <w:tcW w:w="992" w:type="dxa"/>
            <w:tcBorders>
              <w:top w:val="nil"/>
              <w:left w:val="nil"/>
              <w:bottom w:val="single" w:sz="4" w:space="0" w:color="auto"/>
              <w:right w:val="nil"/>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25,4</w:t>
            </w:r>
          </w:p>
        </w:tc>
        <w:tc>
          <w:tcPr>
            <w:tcW w:w="1134" w:type="dxa"/>
            <w:vMerge/>
            <w:tcBorders>
              <w:left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389" w:type="dxa"/>
            <w:vMerge/>
            <w:tcBorders>
              <w:left w:val="nil"/>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3F3AD3" w:rsidRPr="003F3AD3" w:rsidTr="00CD6C05">
        <w:trPr>
          <w:trHeight w:val="287"/>
        </w:trPr>
        <w:tc>
          <w:tcPr>
            <w:tcW w:w="2155"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2694"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Удовлетворительное</w:t>
            </w:r>
          </w:p>
        </w:tc>
        <w:tc>
          <w:tcPr>
            <w:tcW w:w="212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66</w:t>
            </w:r>
          </w:p>
        </w:tc>
        <w:tc>
          <w:tcPr>
            <w:tcW w:w="1843"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53,2</w:t>
            </w:r>
          </w:p>
        </w:tc>
        <w:tc>
          <w:tcPr>
            <w:tcW w:w="226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73</w:t>
            </w:r>
          </w:p>
        </w:tc>
        <w:tc>
          <w:tcPr>
            <w:tcW w:w="992" w:type="dxa"/>
            <w:tcBorders>
              <w:top w:val="nil"/>
              <w:left w:val="nil"/>
              <w:bottom w:val="single" w:sz="4" w:space="0" w:color="auto"/>
              <w:right w:val="nil"/>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59,8</w:t>
            </w:r>
          </w:p>
        </w:tc>
        <w:tc>
          <w:tcPr>
            <w:tcW w:w="1134" w:type="dxa"/>
            <w:vMerge/>
            <w:tcBorders>
              <w:left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389" w:type="dxa"/>
            <w:vMerge/>
            <w:tcBorders>
              <w:left w:val="nil"/>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3F3AD3" w:rsidRPr="003F3AD3" w:rsidTr="00CD6C05">
        <w:trPr>
          <w:trHeight w:val="263"/>
        </w:trPr>
        <w:tc>
          <w:tcPr>
            <w:tcW w:w="2155"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2694"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Смешанное чувство</w:t>
            </w:r>
          </w:p>
        </w:tc>
        <w:tc>
          <w:tcPr>
            <w:tcW w:w="212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w:t>
            </w:r>
          </w:p>
        </w:tc>
        <w:tc>
          <w:tcPr>
            <w:tcW w:w="1843"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5,6</w:t>
            </w:r>
          </w:p>
        </w:tc>
        <w:tc>
          <w:tcPr>
            <w:tcW w:w="226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12</w:t>
            </w:r>
          </w:p>
        </w:tc>
        <w:tc>
          <w:tcPr>
            <w:tcW w:w="992" w:type="dxa"/>
            <w:tcBorders>
              <w:top w:val="nil"/>
              <w:left w:val="nil"/>
              <w:bottom w:val="single" w:sz="4" w:space="0" w:color="auto"/>
              <w:right w:val="nil"/>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9,8</w:t>
            </w:r>
          </w:p>
        </w:tc>
        <w:tc>
          <w:tcPr>
            <w:tcW w:w="1134" w:type="dxa"/>
            <w:vMerge/>
            <w:tcBorders>
              <w:left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389" w:type="dxa"/>
            <w:vMerge/>
            <w:tcBorders>
              <w:left w:val="nil"/>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3F3AD3" w:rsidRPr="003F3AD3" w:rsidTr="00CD6C05">
        <w:trPr>
          <w:trHeight w:val="329"/>
        </w:trPr>
        <w:tc>
          <w:tcPr>
            <w:tcW w:w="2155"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2694"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Неудовлетворительное</w:t>
            </w:r>
          </w:p>
        </w:tc>
        <w:tc>
          <w:tcPr>
            <w:tcW w:w="212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w:t>
            </w:r>
          </w:p>
        </w:tc>
        <w:tc>
          <w:tcPr>
            <w:tcW w:w="1843"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0,0</w:t>
            </w:r>
          </w:p>
        </w:tc>
        <w:tc>
          <w:tcPr>
            <w:tcW w:w="226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w:t>
            </w:r>
          </w:p>
        </w:tc>
        <w:tc>
          <w:tcPr>
            <w:tcW w:w="992" w:type="dxa"/>
            <w:tcBorders>
              <w:top w:val="nil"/>
              <w:left w:val="nil"/>
              <w:bottom w:val="single" w:sz="4" w:space="0" w:color="auto"/>
              <w:right w:val="nil"/>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2,5</w:t>
            </w:r>
          </w:p>
        </w:tc>
        <w:tc>
          <w:tcPr>
            <w:tcW w:w="1134" w:type="dxa"/>
            <w:vMerge/>
            <w:tcBorders>
              <w:left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389" w:type="dxa"/>
            <w:vMerge/>
            <w:tcBorders>
              <w:left w:val="nil"/>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3F3AD3" w:rsidRPr="003F3AD3" w:rsidTr="00CD6C05">
        <w:trPr>
          <w:trHeight w:val="265"/>
        </w:trPr>
        <w:tc>
          <w:tcPr>
            <w:tcW w:w="2155" w:type="dxa"/>
            <w:vMerge w:val="restart"/>
            <w:tcBorders>
              <w:top w:val="nil"/>
              <w:left w:val="single" w:sz="4" w:space="0" w:color="auto"/>
              <w:bottom w:val="single" w:sz="4" w:space="0" w:color="auto"/>
              <w:right w:val="single" w:sz="4" w:space="0" w:color="auto"/>
            </w:tcBorders>
            <w:shd w:val="clear" w:color="auto" w:fill="auto"/>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xml:space="preserve">Качество жизни через 3 месяца после оперативного лечения </w:t>
            </w:r>
          </w:p>
        </w:tc>
        <w:tc>
          <w:tcPr>
            <w:tcW w:w="2694"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Прекрасное</w:t>
            </w:r>
          </w:p>
        </w:tc>
        <w:tc>
          <w:tcPr>
            <w:tcW w:w="212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w:t>
            </w:r>
          </w:p>
        </w:tc>
        <w:tc>
          <w:tcPr>
            <w:tcW w:w="1843"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6,5</w:t>
            </w:r>
          </w:p>
        </w:tc>
        <w:tc>
          <w:tcPr>
            <w:tcW w:w="226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w:t>
            </w:r>
          </w:p>
        </w:tc>
        <w:tc>
          <w:tcPr>
            <w:tcW w:w="992" w:type="dxa"/>
            <w:tcBorders>
              <w:top w:val="nil"/>
              <w:left w:val="nil"/>
              <w:bottom w:val="single" w:sz="4" w:space="0" w:color="auto"/>
              <w:right w:val="nil"/>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1,6</w:t>
            </w:r>
          </w:p>
        </w:tc>
        <w:tc>
          <w:tcPr>
            <w:tcW w:w="1134" w:type="dxa"/>
            <w:vMerge w:val="restart"/>
            <w:tcBorders>
              <w:top w:val="nil"/>
              <w:left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b/>
                <w:sz w:val="24"/>
                <w:szCs w:val="24"/>
                <w:lang w:val="ru-RU" w:eastAsia="ru-RU"/>
              </w:rPr>
            </w:pPr>
            <w:r w:rsidRPr="007D02BA">
              <w:rPr>
                <w:rFonts w:ascii="Times New Roman" w:eastAsia="Times New Roman" w:hAnsi="Times New Roman" w:cs="Times New Roman"/>
                <w:b/>
                <w:sz w:val="24"/>
                <w:szCs w:val="24"/>
                <w:lang w:val="ru-RU" w:eastAsia="ru-RU"/>
              </w:rPr>
              <w:t>37,530</w:t>
            </w:r>
          </w:p>
        </w:tc>
        <w:tc>
          <w:tcPr>
            <w:tcW w:w="1389" w:type="dxa"/>
            <w:vMerge w:val="restart"/>
            <w:tcBorders>
              <w:top w:val="nil"/>
              <w:left w:val="nil"/>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&lt;0,001</w:t>
            </w:r>
          </w:p>
        </w:tc>
      </w:tr>
      <w:tr w:rsidR="003F3AD3" w:rsidRPr="003F3AD3" w:rsidTr="00CD6C05">
        <w:trPr>
          <w:trHeight w:val="283"/>
        </w:trPr>
        <w:tc>
          <w:tcPr>
            <w:tcW w:w="2155"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2694"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Хорошее</w:t>
            </w:r>
          </w:p>
        </w:tc>
        <w:tc>
          <w:tcPr>
            <w:tcW w:w="212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56</w:t>
            </w:r>
          </w:p>
        </w:tc>
        <w:tc>
          <w:tcPr>
            <w:tcW w:w="1843"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45,2</w:t>
            </w:r>
          </w:p>
        </w:tc>
        <w:tc>
          <w:tcPr>
            <w:tcW w:w="226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27</w:t>
            </w:r>
          </w:p>
        </w:tc>
        <w:tc>
          <w:tcPr>
            <w:tcW w:w="992" w:type="dxa"/>
            <w:tcBorders>
              <w:top w:val="nil"/>
              <w:left w:val="nil"/>
              <w:bottom w:val="single" w:sz="4" w:space="0" w:color="auto"/>
              <w:right w:val="nil"/>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22,1</w:t>
            </w:r>
          </w:p>
        </w:tc>
        <w:tc>
          <w:tcPr>
            <w:tcW w:w="1134" w:type="dxa"/>
            <w:vMerge/>
            <w:tcBorders>
              <w:left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b/>
                <w:sz w:val="24"/>
                <w:szCs w:val="24"/>
                <w:lang w:val="ru-RU" w:eastAsia="ru-RU"/>
              </w:rPr>
            </w:pPr>
          </w:p>
        </w:tc>
        <w:tc>
          <w:tcPr>
            <w:tcW w:w="1389" w:type="dxa"/>
            <w:vMerge/>
            <w:tcBorders>
              <w:left w:val="nil"/>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b/>
                <w:i/>
                <w:sz w:val="24"/>
                <w:szCs w:val="24"/>
                <w:lang w:val="ru-RU" w:eastAsia="ru-RU"/>
              </w:rPr>
            </w:pPr>
          </w:p>
        </w:tc>
      </w:tr>
      <w:tr w:rsidR="003F3AD3" w:rsidRPr="003F3AD3" w:rsidTr="00CD6C05">
        <w:trPr>
          <w:trHeight w:val="273"/>
        </w:trPr>
        <w:tc>
          <w:tcPr>
            <w:tcW w:w="2155"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2694"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Удовлетворительное</w:t>
            </w:r>
          </w:p>
        </w:tc>
        <w:tc>
          <w:tcPr>
            <w:tcW w:w="212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58</w:t>
            </w:r>
          </w:p>
        </w:tc>
        <w:tc>
          <w:tcPr>
            <w:tcW w:w="1843"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46,8</w:t>
            </w:r>
          </w:p>
        </w:tc>
        <w:tc>
          <w:tcPr>
            <w:tcW w:w="226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64</w:t>
            </w:r>
          </w:p>
        </w:tc>
        <w:tc>
          <w:tcPr>
            <w:tcW w:w="992" w:type="dxa"/>
            <w:tcBorders>
              <w:top w:val="nil"/>
              <w:left w:val="nil"/>
              <w:bottom w:val="single" w:sz="4" w:space="0" w:color="auto"/>
              <w:right w:val="nil"/>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52,5</w:t>
            </w:r>
          </w:p>
        </w:tc>
        <w:tc>
          <w:tcPr>
            <w:tcW w:w="1134" w:type="dxa"/>
            <w:vMerge/>
            <w:tcBorders>
              <w:left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b/>
                <w:sz w:val="24"/>
                <w:szCs w:val="24"/>
                <w:lang w:val="ru-RU" w:eastAsia="ru-RU"/>
              </w:rPr>
            </w:pPr>
          </w:p>
        </w:tc>
        <w:tc>
          <w:tcPr>
            <w:tcW w:w="1389" w:type="dxa"/>
            <w:vMerge/>
            <w:tcBorders>
              <w:left w:val="nil"/>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b/>
                <w:i/>
                <w:sz w:val="24"/>
                <w:szCs w:val="24"/>
                <w:lang w:val="ru-RU" w:eastAsia="ru-RU"/>
              </w:rPr>
            </w:pPr>
          </w:p>
        </w:tc>
      </w:tr>
      <w:tr w:rsidR="003F3AD3" w:rsidRPr="003F3AD3" w:rsidTr="00CD6C05">
        <w:trPr>
          <w:trHeight w:val="353"/>
        </w:trPr>
        <w:tc>
          <w:tcPr>
            <w:tcW w:w="2155"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2694"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Смешанное чувство</w:t>
            </w:r>
          </w:p>
        </w:tc>
        <w:tc>
          <w:tcPr>
            <w:tcW w:w="212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w:t>
            </w:r>
          </w:p>
        </w:tc>
        <w:tc>
          <w:tcPr>
            <w:tcW w:w="1843"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1,6</w:t>
            </w:r>
          </w:p>
        </w:tc>
        <w:tc>
          <w:tcPr>
            <w:tcW w:w="226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29</w:t>
            </w:r>
          </w:p>
        </w:tc>
        <w:tc>
          <w:tcPr>
            <w:tcW w:w="992" w:type="dxa"/>
            <w:tcBorders>
              <w:top w:val="nil"/>
              <w:left w:val="nil"/>
              <w:bottom w:val="single" w:sz="4" w:space="0" w:color="auto"/>
              <w:right w:val="nil"/>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23,8</w:t>
            </w:r>
          </w:p>
        </w:tc>
        <w:tc>
          <w:tcPr>
            <w:tcW w:w="1134" w:type="dxa"/>
            <w:vMerge/>
            <w:tcBorders>
              <w:left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b/>
                <w:sz w:val="24"/>
                <w:szCs w:val="24"/>
                <w:lang w:val="ru-RU" w:eastAsia="ru-RU"/>
              </w:rPr>
            </w:pPr>
          </w:p>
        </w:tc>
        <w:tc>
          <w:tcPr>
            <w:tcW w:w="1389" w:type="dxa"/>
            <w:vMerge/>
            <w:tcBorders>
              <w:left w:val="nil"/>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b/>
                <w:i/>
                <w:sz w:val="24"/>
                <w:szCs w:val="24"/>
                <w:lang w:val="ru-RU" w:eastAsia="ru-RU"/>
              </w:rPr>
            </w:pPr>
          </w:p>
        </w:tc>
      </w:tr>
      <w:tr w:rsidR="00CD6C05" w:rsidRPr="003F3AD3" w:rsidTr="00AC7DE6">
        <w:trPr>
          <w:trHeight w:val="279"/>
        </w:trPr>
        <w:tc>
          <w:tcPr>
            <w:tcW w:w="2155" w:type="dxa"/>
            <w:vMerge w:val="restart"/>
            <w:tcBorders>
              <w:top w:val="nil"/>
              <w:left w:val="single" w:sz="4" w:space="0" w:color="auto"/>
              <w:right w:val="single" w:sz="4" w:space="0" w:color="auto"/>
            </w:tcBorders>
            <w:shd w:val="clear" w:color="auto" w:fill="auto"/>
            <w:hideMark/>
          </w:tcPr>
          <w:p w:rsidR="00CD6C05" w:rsidRPr="007D02BA" w:rsidRDefault="00CD6C05"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xml:space="preserve">Качество жизни через 6 месяцев после оперативного лечения </w:t>
            </w:r>
          </w:p>
        </w:tc>
        <w:tc>
          <w:tcPr>
            <w:tcW w:w="2694" w:type="dxa"/>
            <w:tcBorders>
              <w:top w:val="nil"/>
              <w:left w:val="nil"/>
              <w:bottom w:val="single" w:sz="4" w:space="0" w:color="auto"/>
              <w:right w:val="single" w:sz="4" w:space="0" w:color="auto"/>
            </w:tcBorders>
            <w:shd w:val="clear" w:color="auto" w:fill="auto"/>
            <w:hideMark/>
          </w:tcPr>
          <w:p w:rsidR="00CD6C05" w:rsidRPr="007D02BA" w:rsidRDefault="00CD6C05"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Прекрасное</w:t>
            </w:r>
          </w:p>
        </w:tc>
        <w:tc>
          <w:tcPr>
            <w:tcW w:w="2126" w:type="dxa"/>
            <w:tcBorders>
              <w:top w:val="nil"/>
              <w:left w:val="nil"/>
              <w:bottom w:val="single" w:sz="4" w:space="0" w:color="auto"/>
              <w:right w:val="single" w:sz="4" w:space="0" w:color="auto"/>
            </w:tcBorders>
            <w:shd w:val="clear" w:color="auto" w:fill="auto"/>
            <w:noWrap/>
            <w:hideMark/>
          </w:tcPr>
          <w:p w:rsidR="00CD6C05" w:rsidRPr="007D02BA" w:rsidRDefault="00CD6C05"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10</w:t>
            </w:r>
          </w:p>
        </w:tc>
        <w:tc>
          <w:tcPr>
            <w:tcW w:w="1843" w:type="dxa"/>
            <w:tcBorders>
              <w:top w:val="nil"/>
              <w:left w:val="nil"/>
              <w:bottom w:val="single" w:sz="4" w:space="0" w:color="auto"/>
              <w:right w:val="single" w:sz="4" w:space="0" w:color="auto"/>
            </w:tcBorders>
            <w:shd w:val="clear" w:color="auto" w:fill="auto"/>
            <w:noWrap/>
            <w:hideMark/>
          </w:tcPr>
          <w:p w:rsidR="00CD6C05" w:rsidRPr="007D02BA" w:rsidRDefault="00CD6C05"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8,1</w:t>
            </w:r>
          </w:p>
        </w:tc>
        <w:tc>
          <w:tcPr>
            <w:tcW w:w="2268" w:type="dxa"/>
            <w:tcBorders>
              <w:top w:val="nil"/>
              <w:left w:val="nil"/>
              <w:bottom w:val="single" w:sz="4" w:space="0" w:color="auto"/>
              <w:right w:val="single" w:sz="4" w:space="0" w:color="auto"/>
            </w:tcBorders>
            <w:shd w:val="clear" w:color="auto" w:fill="auto"/>
            <w:noWrap/>
            <w:hideMark/>
          </w:tcPr>
          <w:p w:rsidR="00CD6C05" w:rsidRPr="007D02BA" w:rsidRDefault="00CD6C05"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w:t>
            </w:r>
          </w:p>
        </w:tc>
        <w:tc>
          <w:tcPr>
            <w:tcW w:w="992" w:type="dxa"/>
            <w:tcBorders>
              <w:top w:val="nil"/>
              <w:left w:val="nil"/>
              <w:bottom w:val="single" w:sz="4" w:space="0" w:color="auto"/>
              <w:right w:val="nil"/>
            </w:tcBorders>
            <w:shd w:val="clear" w:color="auto" w:fill="auto"/>
            <w:noWrap/>
            <w:hideMark/>
          </w:tcPr>
          <w:p w:rsidR="00CD6C05" w:rsidRPr="007D02BA" w:rsidRDefault="00CD6C05"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0,0</w:t>
            </w:r>
          </w:p>
        </w:tc>
        <w:tc>
          <w:tcPr>
            <w:tcW w:w="1134" w:type="dxa"/>
            <w:vMerge w:val="restart"/>
            <w:tcBorders>
              <w:top w:val="nil"/>
              <w:left w:val="single" w:sz="4" w:space="0" w:color="auto"/>
              <w:bottom w:val="single" w:sz="4" w:space="0" w:color="auto"/>
              <w:right w:val="single" w:sz="4" w:space="0" w:color="auto"/>
            </w:tcBorders>
            <w:shd w:val="clear" w:color="auto" w:fill="auto"/>
            <w:noWrap/>
            <w:hideMark/>
          </w:tcPr>
          <w:p w:rsidR="00CD6C05" w:rsidRPr="007D02BA" w:rsidRDefault="00CD6C05" w:rsidP="002005E1">
            <w:pPr>
              <w:spacing w:after="0" w:line="240" w:lineRule="auto"/>
              <w:jc w:val="center"/>
              <w:rPr>
                <w:rFonts w:ascii="Times New Roman" w:eastAsia="Times New Roman" w:hAnsi="Times New Roman" w:cs="Times New Roman"/>
                <w:b/>
                <w:sz w:val="24"/>
                <w:szCs w:val="24"/>
                <w:lang w:val="ru-RU" w:eastAsia="ru-RU"/>
              </w:rPr>
            </w:pPr>
            <w:r w:rsidRPr="007D02BA">
              <w:rPr>
                <w:rFonts w:ascii="Times New Roman" w:eastAsia="Times New Roman" w:hAnsi="Times New Roman" w:cs="Times New Roman"/>
                <w:b/>
                <w:sz w:val="24"/>
                <w:szCs w:val="24"/>
                <w:lang w:val="ru-RU" w:eastAsia="ru-RU"/>
              </w:rPr>
              <w:t>40,935</w:t>
            </w:r>
          </w:p>
          <w:p w:rsidR="00CD6C05" w:rsidRPr="007D02BA" w:rsidRDefault="00CD6C05" w:rsidP="002005E1">
            <w:pPr>
              <w:spacing w:after="0" w:line="240" w:lineRule="auto"/>
              <w:rPr>
                <w:rFonts w:ascii="Times New Roman" w:eastAsia="Times New Roman" w:hAnsi="Times New Roman" w:cs="Times New Roman"/>
                <w:b/>
                <w:sz w:val="24"/>
                <w:szCs w:val="24"/>
                <w:lang w:val="ru-RU" w:eastAsia="ru-RU"/>
              </w:rPr>
            </w:pPr>
            <w:r w:rsidRPr="007D02BA">
              <w:rPr>
                <w:rFonts w:ascii="Times New Roman" w:eastAsia="Times New Roman" w:hAnsi="Times New Roman" w:cs="Times New Roman"/>
                <w:b/>
                <w:sz w:val="24"/>
                <w:szCs w:val="24"/>
                <w:lang w:val="ru-RU" w:eastAsia="ru-RU"/>
              </w:rPr>
              <w:t> </w:t>
            </w:r>
          </w:p>
          <w:p w:rsidR="00CD6C05" w:rsidRPr="007D02BA" w:rsidRDefault="00CD6C05" w:rsidP="002005E1">
            <w:pPr>
              <w:spacing w:after="0" w:line="240" w:lineRule="auto"/>
              <w:rPr>
                <w:rFonts w:ascii="Times New Roman" w:eastAsia="Times New Roman" w:hAnsi="Times New Roman" w:cs="Times New Roman"/>
                <w:b/>
                <w:sz w:val="24"/>
                <w:szCs w:val="24"/>
                <w:lang w:val="ru-RU" w:eastAsia="ru-RU"/>
              </w:rPr>
            </w:pPr>
            <w:r w:rsidRPr="007D02BA">
              <w:rPr>
                <w:rFonts w:ascii="Times New Roman" w:eastAsia="Times New Roman" w:hAnsi="Times New Roman" w:cs="Times New Roman"/>
                <w:b/>
                <w:sz w:val="24"/>
                <w:szCs w:val="24"/>
                <w:lang w:val="ru-RU" w:eastAsia="ru-RU"/>
              </w:rPr>
              <w:t> </w:t>
            </w:r>
          </w:p>
          <w:p w:rsidR="00CD6C05" w:rsidRPr="007D02BA" w:rsidRDefault="00CD6C05" w:rsidP="002005E1">
            <w:pPr>
              <w:spacing w:after="0" w:line="240" w:lineRule="auto"/>
              <w:rPr>
                <w:rFonts w:ascii="Times New Roman" w:eastAsia="Times New Roman" w:hAnsi="Times New Roman" w:cs="Times New Roman"/>
                <w:b/>
                <w:sz w:val="24"/>
                <w:szCs w:val="24"/>
                <w:lang w:val="ru-RU" w:eastAsia="ru-RU"/>
              </w:rPr>
            </w:pPr>
            <w:r w:rsidRPr="007D02BA">
              <w:rPr>
                <w:rFonts w:ascii="Times New Roman" w:eastAsia="Times New Roman" w:hAnsi="Times New Roman" w:cs="Times New Roman"/>
                <w:b/>
                <w:sz w:val="24"/>
                <w:szCs w:val="24"/>
                <w:lang w:val="ru-RU" w:eastAsia="ru-RU"/>
              </w:rPr>
              <w:t> </w:t>
            </w:r>
          </w:p>
          <w:p w:rsidR="00CD6C05" w:rsidRPr="007D02BA" w:rsidRDefault="00CD6C05" w:rsidP="002005E1">
            <w:pPr>
              <w:spacing w:after="0" w:line="240" w:lineRule="auto"/>
              <w:rPr>
                <w:rFonts w:ascii="Times New Roman" w:eastAsia="Times New Roman" w:hAnsi="Times New Roman" w:cs="Times New Roman"/>
                <w:b/>
                <w:sz w:val="24"/>
                <w:szCs w:val="24"/>
                <w:lang w:val="ru-RU" w:eastAsia="ru-RU"/>
              </w:rPr>
            </w:pPr>
            <w:r w:rsidRPr="007D02BA">
              <w:rPr>
                <w:rFonts w:ascii="Times New Roman" w:eastAsia="Times New Roman" w:hAnsi="Times New Roman" w:cs="Times New Roman"/>
                <w:b/>
                <w:sz w:val="24"/>
                <w:szCs w:val="24"/>
                <w:lang w:val="ru-RU" w:eastAsia="ru-RU"/>
              </w:rPr>
              <w:t> </w:t>
            </w:r>
          </w:p>
          <w:p w:rsidR="00CD6C05" w:rsidRPr="007D02BA" w:rsidRDefault="00CD6C05" w:rsidP="002005E1">
            <w:pPr>
              <w:spacing w:after="0" w:line="240" w:lineRule="auto"/>
              <w:rPr>
                <w:rFonts w:ascii="Times New Roman" w:eastAsia="Times New Roman" w:hAnsi="Times New Roman" w:cs="Times New Roman"/>
                <w:b/>
                <w:sz w:val="24"/>
                <w:szCs w:val="24"/>
                <w:lang w:val="ru-RU" w:eastAsia="ru-RU"/>
              </w:rPr>
            </w:pPr>
            <w:r w:rsidRPr="007D02BA">
              <w:rPr>
                <w:rFonts w:ascii="Times New Roman" w:eastAsia="Times New Roman" w:hAnsi="Times New Roman" w:cs="Times New Roman"/>
                <w:b/>
                <w:sz w:val="24"/>
                <w:szCs w:val="24"/>
                <w:lang w:val="ru-RU" w:eastAsia="ru-RU"/>
              </w:rPr>
              <w:t> </w:t>
            </w:r>
          </w:p>
        </w:tc>
        <w:tc>
          <w:tcPr>
            <w:tcW w:w="1389" w:type="dxa"/>
            <w:vMerge w:val="restart"/>
            <w:tcBorders>
              <w:top w:val="nil"/>
              <w:left w:val="nil"/>
              <w:bottom w:val="single" w:sz="4" w:space="0" w:color="auto"/>
              <w:right w:val="single" w:sz="4" w:space="0" w:color="auto"/>
            </w:tcBorders>
            <w:shd w:val="clear" w:color="auto" w:fill="auto"/>
            <w:noWrap/>
            <w:hideMark/>
          </w:tcPr>
          <w:p w:rsidR="00CD6C05" w:rsidRPr="007D02BA" w:rsidRDefault="00CD6C05" w:rsidP="002005E1">
            <w:pPr>
              <w:spacing w:after="0" w:line="240" w:lineRule="auto"/>
              <w:jc w:val="center"/>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&lt;0,001</w:t>
            </w:r>
          </w:p>
          <w:p w:rsidR="00CD6C05" w:rsidRPr="007D02BA" w:rsidRDefault="00CD6C05" w:rsidP="002005E1">
            <w:pPr>
              <w:spacing w:after="0" w:line="240" w:lineRule="auto"/>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 </w:t>
            </w:r>
          </w:p>
          <w:p w:rsidR="00CD6C05" w:rsidRPr="007D02BA" w:rsidRDefault="00CD6C05" w:rsidP="002005E1">
            <w:pPr>
              <w:spacing w:after="0" w:line="240" w:lineRule="auto"/>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 </w:t>
            </w:r>
          </w:p>
          <w:p w:rsidR="00CD6C05" w:rsidRPr="007D02BA" w:rsidRDefault="00CD6C05" w:rsidP="002005E1">
            <w:pPr>
              <w:spacing w:after="0" w:line="240" w:lineRule="auto"/>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 </w:t>
            </w:r>
          </w:p>
          <w:p w:rsidR="00CD6C05" w:rsidRPr="007D02BA" w:rsidRDefault="00CD6C05" w:rsidP="002005E1">
            <w:pPr>
              <w:spacing w:after="0" w:line="240" w:lineRule="auto"/>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 </w:t>
            </w:r>
          </w:p>
          <w:p w:rsidR="00CD6C05" w:rsidRPr="007D02BA" w:rsidRDefault="00CD6C05" w:rsidP="002005E1">
            <w:pPr>
              <w:spacing w:after="0" w:line="240" w:lineRule="auto"/>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 </w:t>
            </w:r>
          </w:p>
        </w:tc>
      </w:tr>
      <w:tr w:rsidR="00CD6C05" w:rsidRPr="003F3AD3" w:rsidTr="00AC7DE6">
        <w:trPr>
          <w:trHeight w:val="269"/>
        </w:trPr>
        <w:tc>
          <w:tcPr>
            <w:tcW w:w="2155" w:type="dxa"/>
            <w:vMerge/>
            <w:tcBorders>
              <w:left w:val="single" w:sz="4" w:space="0" w:color="auto"/>
              <w:right w:val="single" w:sz="4" w:space="0" w:color="auto"/>
            </w:tcBorders>
            <w:vAlign w:val="center"/>
            <w:hideMark/>
          </w:tcPr>
          <w:p w:rsidR="00CD6C05" w:rsidRPr="007D02BA" w:rsidRDefault="00CD6C05" w:rsidP="002005E1">
            <w:pPr>
              <w:spacing w:after="0" w:line="240" w:lineRule="auto"/>
              <w:rPr>
                <w:rFonts w:ascii="Times New Roman" w:eastAsia="Times New Roman" w:hAnsi="Times New Roman" w:cs="Times New Roman"/>
                <w:sz w:val="24"/>
                <w:szCs w:val="24"/>
                <w:lang w:val="ru-RU" w:eastAsia="ru-RU"/>
              </w:rPr>
            </w:pPr>
          </w:p>
        </w:tc>
        <w:tc>
          <w:tcPr>
            <w:tcW w:w="2694" w:type="dxa"/>
            <w:tcBorders>
              <w:top w:val="nil"/>
              <w:left w:val="nil"/>
              <w:bottom w:val="single" w:sz="4" w:space="0" w:color="auto"/>
              <w:right w:val="single" w:sz="4" w:space="0" w:color="auto"/>
            </w:tcBorders>
            <w:shd w:val="clear" w:color="auto" w:fill="auto"/>
            <w:hideMark/>
          </w:tcPr>
          <w:p w:rsidR="00CD6C05" w:rsidRPr="007D02BA" w:rsidRDefault="00CD6C05"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Хорошее</w:t>
            </w:r>
          </w:p>
        </w:tc>
        <w:tc>
          <w:tcPr>
            <w:tcW w:w="2126" w:type="dxa"/>
            <w:tcBorders>
              <w:top w:val="nil"/>
              <w:left w:val="nil"/>
              <w:bottom w:val="single" w:sz="4" w:space="0" w:color="auto"/>
              <w:right w:val="single" w:sz="4" w:space="0" w:color="auto"/>
            </w:tcBorders>
            <w:shd w:val="clear" w:color="auto" w:fill="auto"/>
            <w:noWrap/>
            <w:hideMark/>
          </w:tcPr>
          <w:p w:rsidR="00CD6C05" w:rsidRPr="007D02BA" w:rsidRDefault="00CD6C05"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64</w:t>
            </w:r>
          </w:p>
        </w:tc>
        <w:tc>
          <w:tcPr>
            <w:tcW w:w="1843" w:type="dxa"/>
            <w:tcBorders>
              <w:top w:val="nil"/>
              <w:left w:val="nil"/>
              <w:bottom w:val="single" w:sz="4" w:space="0" w:color="auto"/>
              <w:right w:val="single" w:sz="4" w:space="0" w:color="auto"/>
            </w:tcBorders>
            <w:shd w:val="clear" w:color="auto" w:fill="auto"/>
            <w:noWrap/>
            <w:hideMark/>
          </w:tcPr>
          <w:p w:rsidR="00CD6C05" w:rsidRPr="007D02BA" w:rsidRDefault="00CD6C05"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51,6</w:t>
            </w:r>
          </w:p>
        </w:tc>
        <w:tc>
          <w:tcPr>
            <w:tcW w:w="2268" w:type="dxa"/>
            <w:tcBorders>
              <w:top w:val="nil"/>
              <w:left w:val="nil"/>
              <w:bottom w:val="single" w:sz="4" w:space="0" w:color="auto"/>
              <w:right w:val="single" w:sz="4" w:space="0" w:color="auto"/>
            </w:tcBorders>
            <w:shd w:val="clear" w:color="auto" w:fill="auto"/>
            <w:noWrap/>
            <w:hideMark/>
          </w:tcPr>
          <w:p w:rsidR="00CD6C05" w:rsidRPr="007D02BA" w:rsidRDefault="00CD6C05"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29</w:t>
            </w:r>
          </w:p>
        </w:tc>
        <w:tc>
          <w:tcPr>
            <w:tcW w:w="992" w:type="dxa"/>
            <w:tcBorders>
              <w:top w:val="single" w:sz="4" w:space="0" w:color="auto"/>
              <w:left w:val="nil"/>
              <w:bottom w:val="single" w:sz="4" w:space="0" w:color="auto"/>
              <w:right w:val="nil"/>
            </w:tcBorders>
            <w:shd w:val="clear" w:color="auto" w:fill="auto"/>
            <w:noWrap/>
            <w:hideMark/>
          </w:tcPr>
          <w:p w:rsidR="00CD6C05" w:rsidRPr="007D02BA" w:rsidRDefault="00CD6C05"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23,8</w:t>
            </w:r>
          </w:p>
        </w:tc>
        <w:tc>
          <w:tcPr>
            <w:tcW w:w="1134" w:type="dxa"/>
            <w:vMerge/>
            <w:tcBorders>
              <w:top w:val="single" w:sz="4" w:space="0" w:color="auto"/>
              <w:left w:val="single" w:sz="4" w:space="0" w:color="auto"/>
              <w:right w:val="single" w:sz="4" w:space="0" w:color="auto"/>
            </w:tcBorders>
            <w:shd w:val="clear" w:color="auto" w:fill="auto"/>
            <w:noWrap/>
            <w:vAlign w:val="bottom"/>
            <w:hideMark/>
          </w:tcPr>
          <w:p w:rsidR="00CD6C05" w:rsidRPr="007D02BA" w:rsidRDefault="00CD6C05" w:rsidP="002005E1">
            <w:pPr>
              <w:spacing w:after="0" w:line="240" w:lineRule="auto"/>
              <w:rPr>
                <w:rFonts w:ascii="Times New Roman" w:eastAsia="Times New Roman" w:hAnsi="Times New Roman" w:cs="Times New Roman"/>
                <w:sz w:val="24"/>
                <w:szCs w:val="24"/>
                <w:lang w:val="ru-RU" w:eastAsia="ru-RU"/>
              </w:rPr>
            </w:pPr>
          </w:p>
        </w:tc>
        <w:tc>
          <w:tcPr>
            <w:tcW w:w="1389" w:type="dxa"/>
            <w:vMerge/>
            <w:tcBorders>
              <w:top w:val="single" w:sz="4" w:space="0" w:color="auto"/>
              <w:left w:val="nil"/>
              <w:right w:val="single" w:sz="4" w:space="0" w:color="auto"/>
            </w:tcBorders>
            <w:shd w:val="clear" w:color="auto" w:fill="auto"/>
            <w:noWrap/>
            <w:vAlign w:val="bottom"/>
            <w:hideMark/>
          </w:tcPr>
          <w:p w:rsidR="00CD6C05" w:rsidRPr="007D02BA" w:rsidRDefault="00CD6C05" w:rsidP="002005E1">
            <w:pPr>
              <w:spacing w:after="0" w:line="240" w:lineRule="auto"/>
              <w:rPr>
                <w:rFonts w:ascii="Times New Roman" w:eastAsia="Times New Roman" w:hAnsi="Times New Roman" w:cs="Times New Roman"/>
                <w:sz w:val="24"/>
                <w:szCs w:val="24"/>
                <w:lang w:val="ru-RU" w:eastAsia="ru-RU"/>
              </w:rPr>
            </w:pPr>
          </w:p>
        </w:tc>
      </w:tr>
      <w:tr w:rsidR="00CD6C05" w:rsidRPr="003F3AD3" w:rsidTr="00AC7DE6">
        <w:trPr>
          <w:trHeight w:val="273"/>
        </w:trPr>
        <w:tc>
          <w:tcPr>
            <w:tcW w:w="2155" w:type="dxa"/>
            <w:vMerge/>
            <w:tcBorders>
              <w:left w:val="single" w:sz="4" w:space="0" w:color="auto"/>
              <w:right w:val="single" w:sz="4" w:space="0" w:color="auto"/>
            </w:tcBorders>
            <w:vAlign w:val="center"/>
            <w:hideMark/>
          </w:tcPr>
          <w:p w:rsidR="00CD6C05" w:rsidRPr="007D02BA" w:rsidRDefault="00CD6C05" w:rsidP="002005E1">
            <w:pPr>
              <w:spacing w:after="0" w:line="240" w:lineRule="auto"/>
              <w:rPr>
                <w:rFonts w:ascii="Times New Roman" w:eastAsia="Times New Roman" w:hAnsi="Times New Roman" w:cs="Times New Roman"/>
                <w:sz w:val="24"/>
                <w:szCs w:val="24"/>
                <w:lang w:val="ru-RU" w:eastAsia="ru-RU"/>
              </w:rPr>
            </w:pPr>
          </w:p>
        </w:tc>
        <w:tc>
          <w:tcPr>
            <w:tcW w:w="2694" w:type="dxa"/>
            <w:tcBorders>
              <w:top w:val="nil"/>
              <w:left w:val="nil"/>
              <w:bottom w:val="single" w:sz="4" w:space="0" w:color="auto"/>
              <w:right w:val="single" w:sz="4" w:space="0" w:color="auto"/>
            </w:tcBorders>
            <w:shd w:val="clear" w:color="auto" w:fill="auto"/>
            <w:hideMark/>
          </w:tcPr>
          <w:p w:rsidR="00CD6C05" w:rsidRPr="007D02BA" w:rsidRDefault="00CD6C05"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Удовлетворительное</w:t>
            </w:r>
          </w:p>
        </w:tc>
        <w:tc>
          <w:tcPr>
            <w:tcW w:w="2126" w:type="dxa"/>
            <w:tcBorders>
              <w:top w:val="nil"/>
              <w:left w:val="nil"/>
              <w:bottom w:val="single" w:sz="4" w:space="0" w:color="auto"/>
              <w:right w:val="single" w:sz="4" w:space="0" w:color="auto"/>
            </w:tcBorders>
            <w:shd w:val="clear" w:color="auto" w:fill="auto"/>
            <w:noWrap/>
            <w:hideMark/>
          </w:tcPr>
          <w:p w:rsidR="00CD6C05" w:rsidRPr="007D02BA" w:rsidRDefault="00CD6C05"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46</w:t>
            </w:r>
          </w:p>
        </w:tc>
        <w:tc>
          <w:tcPr>
            <w:tcW w:w="1843" w:type="dxa"/>
            <w:tcBorders>
              <w:top w:val="nil"/>
              <w:left w:val="nil"/>
              <w:bottom w:val="single" w:sz="4" w:space="0" w:color="auto"/>
              <w:right w:val="single" w:sz="4" w:space="0" w:color="auto"/>
            </w:tcBorders>
            <w:shd w:val="clear" w:color="auto" w:fill="auto"/>
            <w:noWrap/>
            <w:hideMark/>
          </w:tcPr>
          <w:p w:rsidR="00CD6C05" w:rsidRPr="007D02BA" w:rsidRDefault="00CD6C05"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37,1</w:t>
            </w:r>
          </w:p>
        </w:tc>
        <w:tc>
          <w:tcPr>
            <w:tcW w:w="2268" w:type="dxa"/>
            <w:tcBorders>
              <w:top w:val="nil"/>
              <w:left w:val="nil"/>
              <w:bottom w:val="single" w:sz="4" w:space="0" w:color="auto"/>
              <w:right w:val="single" w:sz="4" w:space="0" w:color="auto"/>
            </w:tcBorders>
            <w:shd w:val="clear" w:color="auto" w:fill="auto"/>
            <w:noWrap/>
            <w:hideMark/>
          </w:tcPr>
          <w:p w:rsidR="00CD6C05" w:rsidRPr="007D02BA" w:rsidRDefault="00CD6C05"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72</w:t>
            </w:r>
          </w:p>
        </w:tc>
        <w:tc>
          <w:tcPr>
            <w:tcW w:w="992" w:type="dxa"/>
            <w:tcBorders>
              <w:top w:val="nil"/>
              <w:left w:val="nil"/>
              <w:bottom w:val="single" w:sz="4" w:space="0" w:color="auto"/>
              <w:right w:val="nil"/>
            </w:tcBorders>
            <w:shd w:val="clear" w:color="auto" w:fill="auto"/>
            <w:noWrap/>
            <w:hideMark/>
          </w:tcPr>
          <w:p w:rsidR="00CD6C05" w:rsidRPr="007D02BA" w:rsidRDefault="00CD6C05"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59,0</w:t>
            </w:r>
          </w:p>
        </w:tc>
        <w:tc>
          <w:tcPr>
            <w:tcW w:w="1134" w:type="dxa"/>
            <w:vMerge/>
            <w:tcBorders>
              <w:left w:val="single" w:sz="4" w:space="0" w:color="auto"/>
              <w:right w:val="single" w:sz="4" w:space="0" w:color="auto"/>
            </w:tcBorders>
            <w:shd w:val="clear" w:color="auto" w:fill="auto"/>
            <w:noWrap/>
            <w:vAlign w:val="bottom"/>
            <w:hideMark/>
          </w:tcPr>
          <w:p w:rsidR="00CD6C05" w:rsidRPr="007D02BA" w:rsidRDefault="00CD6C05" w:rsidP="002005E1">
            <w:pPr>
              <w:spacing w:after="0" w:line="240" w:lineRule="auto"/>
              <w:rPr>
                <w:rFonts w:ascii="Times New Roman" w:eastAsia="Times New Roman" w:hAnsi="Times New Roman" w:cs="Times New Roman"/>
                <w:sz w:val="24"/>
                <w:szCs w:val="24"/>
                <w:lang w:val="ru-RU" w:eastAsia="ru-RU"/>
              </w:rPr>
            </w:pPr>
          </w:p>
        </w:tc>
        <w:tc>
          <w:tcPr>
            <w:tcW w:w="1389" w:type="dxa"/>
            <w:vMerge/>
            <w:tcBorders>
              <w:left w:val="nil"/>
              <w:right w:val="single" w:sz="4" w:space="0" w:color="auto"/>
            </w:tcBorders>
            <w:shd w:val="clear" w:color="auto" w:fill="auto"/>
            <w:noWrap/>
            <w:vAlign w:val="bottom"/>
            <w:hideMark/>
          </w:tcPr>
          <w:p w:rsidR="00CD6C05" w:rsidRPr="007D02BA" w:rsidRDefault="00CD6C05" w:rsidP="002005E1">
            <w:pPr>
              <w:spacing w:after="0" w:line="240" w:lineRule="auto"/>
              <w:rPr>
                <w:rFonts w:ascii="Times New Roman" w:eastAsia="Times New Roman" w:hAnsi="Times New Roman" w:cs="Times New Roman"/>
                <w:sz w:val="24"/>
                <w:szCs w:val="24"/>
                <w:lang w:val="ru-RU" w:eastAsia="ru-RU"/>
              </w:rPr>
            </w:pPr>
          </w:p>
        </w:tc>
      </w:tr>
      <w:tr w:rsidR="00CD6C05" w:rsidRPr="003F3AD3" w:rsidTr="00AC7DE6">
        <w:trPr>
          <w:trHeight w:val="277"/>
        </w:trPr>
        <w:tc>
          <w:tcPr>
            <w:tcW w:w="2155" w:type="dxa"/>
            <w:vMerge/>
            <w:tcBorders>
              <w:left w:val="single" w:sz="4" w:space="0" w:color="auto"/>
              <w:right w:val="single" w:sz="4" w:space="0" w:color="auto"/>
            </w:tcBorders>
            <w:vAlign w:val="center"/>
            <w:hideMark/>
          </w:tcPr>
          <w:p w:rsidR="00CD6C05" w:rsidRPr="007D02BA" w:rsidRDefault="00CD6C05" w:rsidP="002005E1">
            <w:pPr>
              <w:spacing w:after="0" w:line="240" w:lineRule="auto"/>
              <w:rPr>
                <w:rFonts w:ascii="Times New Roman" w:eastAsia="Times New Roman" w:hAnsi="Times New Roman" w:cs="Times New Roman"/>
                <w:sz w:val="24"/>
                <w:szCs w:val="24"/>
                <w:lang w:val="ru-RU" w:eastAsia="ru-RU"/>
              </w:rPr>
            </w:pPr>
          </w:p>
        </w:tc>
        <w:tc>
          <w:tcPr>
            <w:tcW w:w="2694" w:type="dxa"/>
            <w:tcBorders>
              <w:top w:val="nil"/>
              <w:left w:val="nil"/>
              <w:bottom w:val="single" w:sz="4" w:space="0" w:color="auto"/>
              <w:right w:val="single" w:sz="4" w:space="0" w:color="auto"/>
            </w:tcBorders>
            <w:shd w:val="clear" w:color="auto" w:fill="auto"/>
            <w:hideMark/>
          </w:tcPr>
          <w:p w:rsidR="00CD6C05" w:rsidRPr="007D02BA" w:rsidRDefault="00CD6C05"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Смешанное чувство</w:t>
            </w:r>
          </w:p>
        </w:tc>
        <w:tc>
          <w:tcPr>
            <w:tcW w:w="2126" w:type="dxa"/>
            <w:tcBorders>
              <w:top w:val="nil"/>
              <w:left w:val="nil"/>
              <w:bottom w:val="single" w:sz="4" w:space="0" w:color="auto"/>
              <w:right w:val="single" w:sz="4" w:space="0" w:color="auto"/>
            </w:tcBorders>
            <w:shd w:val="clear" w:color="auto" w:fill="auto"/>
            <w:noWrap/>
            <w:hideMark/>
          </w:tcPr>
          <w:p w:rsidR="00CD6C05" w:rsidRPr="007D02BA" w:rsidRDefault="00CD6C05"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w:t>
            </w:r>
          </w:p>
        </w:tc>
        <w:tc>
          <w:tcPr>
            <w:tcW w:w="1843" w:type="dxa"/>
            <w:tcBorders>
              <w:top w:val="nil"/>
              <w:left w:val="nil"/>
              <w:bottom w:val="single" w:sz="4" w:space="0" w:color="auto"/>
              <w:right w:val="single" w:sz="4" w:space="0" w:color="auto"/>
            </w:tcBorders>
            <w:shd w:val="clear" w:color="auto" w:fill="auto"/>
            <w:noWrap/>
            <w:hideMark/>
          </w:tcPr>
          <w:p w:rsidR="00CD6C05" w:rsidRPr="007D02BA" w:rsidRDefault="00CD6C05"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3,2</w:t>
            </w:r>
          </w:p>
        </w:tc>
        <w:tc>
          <w:tcPr>
            <w:tcW w:w="2268" w:type="dxa"/>
            <w:tcBorders>
              <w:top w:val="nil"/>
              <w:left w:val="nil"/>
              <w:bottom w:val="single" w:sz="4" w:space="0" w:color="auto"/>
              <w:right w:val="single" w:sz="4" w:space="0" w:color="auto"/>
            </w:tcBorders>
            <w:shd w:val="clear" w:color="auto" w:fill="auto"/>
            <w:noWrap/>
            <w:hideMark/>
          </w:tcPr>
          <w:p w:rsidR="00CD6C05" w:rsidRPr="007D02BA" w:rsidRDefault="00CD6C05"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17</w:t>
            </w:r>
          </w:p>
        </w:tc>
        <w:tc>
          <w:tcPr>
            <w:tcW w:w="992" w:type="dxa"/>
            <w:tcBorders>
              <w:top w:val="nil"/>
              <w:left w:val="nil"/>
              <w:bottom w:val="single" w:sz="4" w:space="0" w:color="auto"/>
              <w:right w:val="nil"/>
            </w:tcBorders>
            <w:shd w:val="clear" w:color="auto" w:fill="auto"/>
            <w:noWrap/>
            <w:hideMark/>
          </w:tcPr>
          <w:p w:rsidR="00CD6C05" w:rsidRPr="007D02BA" w:rsidRDefault="00CD6C05"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13,9</w:t>
            </w:r>
          </w:p>
        </w:tc>
        <w:tc>
          <w:tcPr>
            <w:tcW w:w="1134" w:type="dxa"/>
            <w:vMerge/>
            <w:tcBorders>
              <w:left w:val="single" w:sz="4" w:space="0" w:color="auto"/>
              <w:right w:val="single" w:sz="4" w:space="0" w:color="auto"/>
            </w:tcBorders>
            <w:shd w:val="clear" w:color="auto" w:fill="auto"/>
            <w:noWrap/>
            <w:vAlign w:val="bottom"/>
            <w:hideMark/>
          </w:tcPr>
          <w:p w:rsidR="00CD6C05" w:rsidRPr="007D02BA" w:rsidRDefault="00CD6C05" w:rsidP="002005E1">
            <w:pPr>
              <w:spacing w:after="0" w:line="240" w:lineRule="auto"/>
              <w:rPr>
                <w:rFonts w:ascii="Times New Roman" w:eastAsia="Times New Roman" w:hAnsi="Times New Roman" w:cs="Times New Roman"/>
                <w:sz w:val="24"/>
                <w:szCs w:val="24"/>
                <w:lang w:val="ru-RU" w:eastAsia="ru-RU"/>
              </w:rPr>
            </w:pPr>
          </w:p>
        </w:tc>
        <w:tc>
          <w:tcPr>
            <w:tcW w:w="1389" w:type="dxa"/>
            <w:vMerge/>
            <w:tcBorders>
              <w:left w:val="nil"/>
              <w:right w:val="single" w:sz="4" w:space="0" w:color="auto"/>
            </w:tcBorders>
            <w:shd w:val="clear" w:color="auto" w:fill="auto"/>
            <w:noWrap/>
            <w:vAlign w:val="bottom"/>
            <w:hideMark/>
          </w:tcPr>
          <w:p w:rsidR="00CD6C05" w:rsidRPr="007D02BA" w:rsidRDefault="00CD6C05" w:rsidP="002005E1">
            <w:pPr>
              <w:spacing w:after="0" w:line="240" w:lineRule="auto"/>
              <w:rPr>
                <w:rFonts w:ascii="Times New Roman" w:eastAsia="Times New Roman" w:hAnsi="Times New Roman" w:cs="Times New Roman"/>
                <w:sz w:val="24"/>
                <w:szCs w:val="24"/>
                <w:lang w:val="ru-RU" w:eastAsia="ru-RU"/>
              </w:rPr>
            </w:pPr>
          </w:p>
        </w:tc>
      </w:tr>
      <w:tr w:rsidR="00CD6C05" w:rsidRPr="003F3AD3" w:rsidTr="00035681">
        <w:trPr>
          <w:trHeight w:val="450"/>
        </w:trPr>
        <w:tc>
          <w:tcPr>
            <w:tcW w:w="2155" w:type="dxa"/>
            <w:vMerge/>
            <w:tcBorders>
              <w:left w:val="single" w:sz="4" w:space="0" w:color="auto"/>
              <w:bottom w:val="single" w:sz="4" w:space="0" w:color="auto"/>
              <w:right w:val="single" w:sz="4" w:space="0" w:color="auto"/>
            </w:tcBorders>
            <w:vAlign w:val="center"/>
            <w:hideMark/>
          </w:tcPr>
          <w:p w:rsidR="00CD6C05" w:rsidRPr="007D02BA" w:rsidRDefault="00CD6C05" w:rsidP="002005E1">
            <w:pPr>
              <w:spacing w:after="0" w:line="240" w:lineRule="auto"/>
              <w:rPr>
                <w:rFonts w:ascii="Times New Roman" w:eastAsia="Times New Roman" w:hAnsi="Times New Roman" w:cs="Times New Roman"/>
                <w:sz w:val="24"/>
                <w:szCs w:val="24"/>
                <w:lang w:val="ru-RU" w:eastAsia="ru-RU"/>
              </w:rPr>
            </w:pPr>
          </w:p>
        </w:tc>
        <w:tc>
          <w:tcPr>
            <w:tcW w:w="2694" w:type="dxa"/>
            <w:tcBorders>
              <w:top w:val="nil"/>
              <w:left w:val="nil"/>
              <w:bottom w:val="single" w:sz="4" w:space="0" w:color="auto"/>
              <w:right w:val="single" w:sz="4" w:space="0" w:color="auto"/>
            </w:tcBorders>
            <w:shd w:val="clear" w:color="auto" w:fill="auto"/>
            <w:hideMark/>
          </w:tcPr>
          <w:p w:rsidR="00CD6C05" w:rsidRPr="007D02BA" w:rsidRDefault="00CD6C05"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Неудовлетворительное</w:t>
            </w:r>
          </w:p>
        </w:tc>
        <w:tc>
          <w:tcPr>
            <w:tcW w:w="2126" w:type="dxa"/>
            <w:tcBorders>
              <w:top w:val="nil"/>
              <w:left w:val="nil"/>
              <w:bottom w:val="single" w:sz="4" w:space="0" w:color="auto"/>
              <w:right w:val="single" w:sz="4" w:space="0" w:color="auto"/>
            </w:tcBorders>
            <w:shd w:val="clear" w:color="auto" w:fill="auto"/>
            <w:noWrap/>
            <w:hideMark/>
          </w:tcPr>
          <w:p w:rsidR="00CD6C05" w:rsidRPr="007D02BA" w:rsidRDefault="00CD6C05"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w:t>
            </w:r>
          </w:p>
        </w:tc>
        <w:tc>
          <w:tcPr>
            <w:tcW w:w="1843" w:type="dxa"/>
            <w:tcBorders>
              <w:top w:val="nil"/>
              <w:left w:val="nil"/>
              <w:bottom w:val="single" w:sz="4" w:space="0" w:color="auto"/>
              <w:right w:val="single" w:sz="4" w:space="0" w:color="auto"/>
            </w:tcBorders>
            <w:shd w:val="clear" w:color="auto" w:fill="auto"/>
            <w:noWrap/>
            <w:hideMark/>
          </w:tcPr>
          <w:p w:rsidR="00CD6C05" w:rsidRPr="007D02BA" w:rsidRDefault="00CD6C05"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0,0</w:t>
            </w:r>
          </w:p>
        </w:tc>
        <w:tc>
          <w:tcPr>
            <w:tcW w:w="2268" w:type="dxa"/>
            <w:tcBorders>
              <w:top w:val="nil"/>
              <w:left w:val="nil"/>
              <w:bottom w:val="single" w:sz="4" w:space="0" w:color="auto"/>
              <w:right w:val="single" w:sz="4" w:space="0" w:color="auto"/>
            </w:tcBorders>
            <w:shd w:val="clear" w:color="auto" w:fill="auto"/>
            <w:noWrap/>
            <w:hideMark/>
          </w:tcPr>
          <w:p w:rsidR="00CD6C05" w:rsidRPr="007D02BA" w:rsidRDefault="00CD6C05"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w:t>
            </w:r>
          </w:p>
        </w:tc>
        <w:tc>
          <w:tcPr>
            <w:tcW w:w="992" w:type="dxa"/>
            <w:tcBorders>
              <w:top w:val="nil"/>
              <w:left w:val="nil"/>
              <w:bottom w:val="single" w:sz="4" w:space="0" w:color="auto"/>
              <w:right w:val="nil"/>
            </w:tcBorders>
            <w:shd w:val="clear" w:color="auto" w:fill="auto"/>
            <w:noWrap/>
            <w:hideMark/>
          </w:tcPr>
          <w:p w:rsidR="00CD6C05" w:rsidRPr="007D02BA" w:rsidRDefault="00CD6C05"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3,3</w:t>
            </w:r>
          </w:p>
        </w:tc>
        <w:tc>
          <w:tcPr>
            <w:tcW w:w="1134" w:type="dxa"/>
            <w:vMerge/>
            <w:tcBorders>
              <w:left w:val="single" w:sz="4" w:space="0" w:color="auto"/>
              <w:bottom w:val="single" w:sz="4" w:space="0" w:color="auto"/>
              <w:right w:val="single" w:sz="4" w:space="0" w:color="auto"/>
            </w:tcBorders>
            <w:shd w:val="clear" w:color="auto" w:fill="auto"/>
            <w:noWrap/>
            <w:vAlign w:val="bottom"/>
            <w:hideMark/>
          </w:tcPr>
          <w:p w:rsidR="00CD6C05" w:rsidRPr="007D02BA" w:rsidRDefault="00CD6C05" w:rsidP="002005E1">
            <w:pPr>
              <w:spacing w:after="0" w:line="240" w:lineRule="auto"/>
              <w:rPr>
                <w:rFonts w:ascii="Times New Roman" w:eastAsia="Times New Roman" w:hAnsi="Times New Roman" w:cs="Times New Roman"/>
                <w:sz w:val="24"/>
                <w:szCs w:val="24"/>
                <w:lang w:val="ru-RU" w:eastAsia="ru-RU"/>
              </w:rPr>
            </w:pPr>
          </w:p>
        </w:tc>
        <w:tc>
          <w:tcPr>
            <w:tcW w:w="1389" w:type="dxa"/>
            <w:vMerge/>
            <w:tcBorders>
              <w:left w:val="nil"/>
              <w:bottom w:val="single" w:sz="4" w:space="0" w:color="auto"/>
              <w:right w:val="single" w:sz="4" w:space="0" w:color="auto"/>
            </w:tcBorders>
            <w:shd w:val="clear" w:color="auto" w:fill="auto"/>
            <w:noWrap/>
            <w:vAlign w:val="bottom"/>
            <w:hideMark/>
          </w:tcPr>
          <w:p w:rsidR="00CD6C05" w:rsidRPr="007D02BA" w:rsidRDefault="00CD6C05" w:rsidP="002005E1">
            <w:pPr>
              <w:spacing w:after="0" w:line="240" w:lineRule="auto"/>
              <w:rPr>
                <w:rFonts w:ascii="Times New Roman" w:eastAsia="Times New Roman" w:hAnsi="Times New Roman" w:cs="Times New Roman"/>
                <w:sz w:val="24"/>
                <w:szCs w:val="24"/>
                <w:lang w:val="ru-RU" w:eastAsia="ru-RU"/>
              </w:rPr>
            </w:pPr>
          </w:p>
        </w:tc>
      </w:tr>
      <w:tr w:rsidR="00035681" w:rsidRPr="00162541" w:rsidTr="00035681">
        <w:trPr>
          <w:trHeight w:val="269"/>
        </w:trPr>
        <w:tc>
          <w:tcPr>
            <w:tcW w:w="14601" w:type="dxa"/>
            <w:gridSpan w:val="8"/>
            <w:tcBorders>
              <w:top w:val="single" w:sz="4" w:space="0" w:color="auto"/>
              <w:left w:val="single" w:sz="4" w:space="0" w:color="auto"/>
              <w:bottom w:val="single" w:sz="4" w:space="0" w:color="auto"/>
              <w:right w:val="single" w:sz="4" w:space="0" w:color="auto"/>
            </w:tcBorders>
            <w:vAlign w:val="bottom"/>
          </w:tcPr>
          <w:p w:rsidR="00035681" w:rsidRPr="007D02BA" w:rsidRDefault="00A31688" w:rsidP="00A31688">
            <w:pPr>
              <w:spacing w:after="0" w:line="240" w:lineRule="auto"/>
              <w:ind w:firstLine="589"/>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bCs/>
                <w:iCs/>
                <w:sz w:val="24"/>
                <w:szCs w:val="24"/>
                <w:lang w:val="ru-RU" w:eastAsia="ru-RU"/>
              </w:rPr>
              <w:t xml:space="preserve">Примечание - </w:t>
            </w:r>
            <w:r w:rsidR="00035681" w:rsidRPr="007D02BA">
              <w:rPr>
                <w:rFonts w:ascii="Times New Roman" w:eastAsia="Times New Roman" w:hAnsi="Times New Roman" w:cs="Times New Roman"/>
                <w:bCs/>
                <w:iCs/>
                <w:sz w:val="24"/>
                <w:szCs w:val="24"/>
                <w:lang w:val="ru-RU" w:eastAsia="ru-RU"/>
              </w:rPr>
              <w:t>Курсивом</w:t>
            </w:r>
            <w:r w:rsidR="00035681" w:rsidRPr="007D02BA">
              <w:rPr>
                <w:rFonts w:ascii="Times New Roman" w:eastAsia="Times New Roman" w:hAnsi="Times New Roman" w:cs="Times New Roman"/>
                <w:b/>
                <w:i/>
                <w:sz w:val="24"/>
                <w:szCs w:val="24"/>
                <w:lang w:val="ru-RU" w:eastAsia="ru-RU"/>
              </w:rPr>
              <w:t xml:space="preserve"> </w:t>
            </w:r>
            <w:r w:rsidR="00035681" w:rsidRPr="007D02BA">
              <w:rPr>
                <w:rFonts w:ascii="Times New Roman" w:eastAsia="Times New Roman" w:hAnsi="Times New Roman" w:cs="Times New Roman"/>
                <w:sz w:val="24"/>
                <w:szCs w:val="24"/>
                <w:lang w:val="ru-RU" w:eastAsia="ru-RU"/>
              </w:rPr>
              <w:t>выделены значения, имеющие статистическую значимость</w:t>
            </w:r>
          </w:p>
        </w:tc>
      </w:tr>
    </w:tbl>
    <w:p w:rsidR="002005E1" w:rsidRPr="003F3AD3" w:rsidRDefault="002005E1" w:rsidP="002005E1">
      <w:pPr>
        <w:ind w:firstLine="708"/>
        <w:rPr>
          <w:rFonts w:ascii="Times New Roman" w:eastAsia="Times New Roman" w:hAnsi="Times New Roman" w:cs="Times New Roman"/>
          <w:sz w:val="28"/>
          <w:szCs w:val="28"/>
          <w:lang w:val="ru-RU" w:eastAsia="ru-RU"/>
        </w:rPr>
      </w:pPr>
    </w:p>
    <w:p w:rsidR="00E350EC" w:rsidRDefault="00E350EC" w:rsidP="002005E1">
      <w:pPr>
        <w:tabs>
          <w:tab w:val="left" w:pos="851"/>
        </w:tabs>
        <w:rPr>
          <w:rFonts w:ascii="Times New Roman" w:eastAsia="Times New Roman" w:hAnsi="Times New Roman" w:cs="Times New Roman"/>
          <w:sz w:val="28"/>
          <w:szCs w:val="28"/>
          <w:lang w:val="ru-RU" w:eastAsia="ru-RU"/>
        </w:rPr>
        <w:sectPr w:rsidR="00E350EC" w:rsidSect="00E350EC">
          <w:pgSz w:w="16838" w:h="11906" w:orient="landscape"/>
          <w:pgMar w:top="1134" w:right="567" w:bottom="1134" w:left="1701" w:header="709" w:footer="709" w:gutter="0"/>
          <w:cols w:space="708"/>
          <w:docGrid w:linePitch="360"/>
        </w:sectPr>
      </w:pPr>
    </w:p>
    <w:p w:rsidR="00E350EC" w:rsidRPr="003F3AD3" w:rsidRDefault="00E350EC" w:rsidP="009E3E95">
      <w:pPr>
        <w:tabs>
          <w:tab w:val="left" w:pos="284"/>
        </w:tabs>
        <w:spacing w:after="0" w:line="240" w:lineRule="auto"/>
        <w:ind w:firstLine="567"/>
        <w:jc w:val="both"/>
        <w:rPr>
          <w:rFonts w:ascii="Times New Roman" w:eastAsia="Times New Roman" w:hAnsi="Times New Roman" w:cs="Times New Roman"/>
          <w:spacing w:val="-4"/>
          <w:sz w:val="28"/>
          <w:szCs w:val="28"/>
          <w:lang w:val="ru-RU" w:eastAsia="ru-RU"/>
        </w:rPr>
      </w:pPr>
      <w:r w:rsidRPr="003F3AD3">
        <w:rPr>
          <w:rFonts w:ascii="Times New Roman" w:eastAsia="Times New Roman" w:hAnsi="Times New Roman" w:cs="Times New Roman"/>
          <w:spacing w:val="-4"/>
          <w:sz w:val="28"/>
          <w:szCs w:val="28"/>
          <w:lang w:val="ru-RU" w:eastAsia="ru-RU"/>
        </w:rPr>
        <w:lastRenderedPageBreak/>
        <w:t>Уже через три месяца после оперативного лечения различия в отношении качества жизни вследствие расстройств мочеиспускания в группах исследования имели статистически значимые различия (χ</w:t>
      </w:r>
      <w:r w:rsidRPr="003F3AD3">
        <w:rPr>
          <w:rFonts w:ascii="Times New Roman" w:eastAsia="Times New Roman" w:hAnsi="Times New Roman" w:cs="Times New Roman"/>
          <w:spacing w:val="-4"/>
          <w:sz w:val="28"/>
          <w:szCs w:val="28"/>
          <w:vertAlign w:val="superscript"/>
          <w:lang w:val="ru-RU" w:eastAsia="ru-RU"/>
        </w:rPr>
        <w:t>2</w:t>
      </w:r>
      <w:r w:rsidRPr="003F3AD3">
        <w:rPr>
          <w:rFonts w:ascii="Times New Roman" w:eastAsia="Times New Roman" w:hAnsi="Times New Roman" w:cs="Times New Roman"/>
          <w:spacing w:val="-4"/>
          <w:sz w:val="28"/>
          <w:szCs w:val="28"/>
          <w:lang w:val="ru-RU" w:eastAsia="ru-RU"/>
        </w:rPr>
        <w:t xml:space="preserve">=37,53, р&lt;0,001), заключающиеся в  существенном повышении числа лиц с прекрасным и хорошим качеством жизни (51,7%) в группе, где было применено профилактическое вмешательство цитостатиком 5-фторурацилом через модифицированный катетер, в то время как в группе пациентов, получавших стандартные процедуры,  преобладали  лица с удовлетворительным качеством жизни (52,5%). 23,8% пациентов контрольной группы испытывали смешанные чувства в отношении своего качества жизни, тогда как в группе с профилактическим вмешательством таких пациентов было лишь 1,6%. </w:t>
      </w:r>
    </w:p>
    <w:p w:rsidR="00E350EC" w:rsidRPr="003F3AD3" w:rsidRDefault="00E350EC" w:rsidP="009E3E95">
      <w:pPr>
        <w:tabs>
          <w:tab w:val="left" w:pos="284"/>
        </w:tabs>
        <w:spacing w:after="0" w:line="240" w:lineRule="auto"/>
        <w:ind w:firstLine="567"/>
        <w:jc w:val="both"/>
        <w:rPr>
          <w:rFonts w:ascii="Times New Roman" w:eastAsia="Times New Roman" w:hAnsi="Times New Roman" w:cs="Times New Roman"/>
          <w:spacing w:val="-4"/>
          <w:sz w:val="28"/>
          <w:szCs w:val="28"/>
          <w:lang w:val="ru-RU" w:eastAsia="ru-RU"/>
        </w:rPr>
      </w:pPr>
      <w:r w:rsidRPr="003F3AD3">
        <w:rPr>
          <w:rFonts w:ascii="Times New Roman" w:eastAsia="Times New Roman" w:hAnsi="Times New Roman" w:cs="Times New Roman"/>
          <w:spacing w:val="-4"/>
          <w:sz w:val="28"/>
          <w:szCs w:val="28"/>
          <w:lang w:val="ru-RU" w:eastAsia="ru-RU"/>
        </w:rPr>
        <w:t>Та</w:t>
      </w:r>
      <w:r w:rsidR="00A31688">
        <w:rPr>
          <w:rFonts w:ascii="Times New Roman" w:eastAsia="Times New Roman" w:hAnsi="Times New Roman" w:cs="Times New Roman"/>
          <w:spacing w:val="-4"/>
          <w:sz w:val="28"/>
          <w:szCs w:val="28"/>
          <w:lang w:val="ru-RU" w:eastAsia="ru-RU"/>
        </w:rPr>
        <w:t>к</w:t>
      </w:r>
      <w:r w:rsidRPr="003F3AD3">
        <w:rPr>
          <w:rFonts w:ascii="Times New Roman" w:eastAsia="Times New Roman" w:hAnsi="Times New Roman" w:cs="Times New Roman"/>
          <w:spacing w:val="-4"/>
          <w:sz w:val="28"/>
          <w:szCs w:val="28"/>
          <w:lang w:val="ru-RU" w:eastAsia="ru-RU"/>
        </w:rPr>
        <w:t xml:space="preserve"> же тенденция сохранялась и на протяжении шести месяцев после оперативного лечения. В группе лиц, получавших профилактическое лечение, более половины больных отмечали у себя хорошее качество жизни, тогда как в контрольной группе этот показатель составил 23,8 %, а около 60 % пациентов оценивали свое качество жизни как удовлетворительное (χ</w:t>
      </w:r>
      <w:r w:rsidRPr="003F3AD3">
        <w:rPr>
          <w:rFonts w:ascii="Times New Roman" w:eastAsia="Times New Roman" w:hAnsi="Times New Roman" w:cs="Times New Roman"/>
          <w:spacing w:val="-4"/>
          <w:sz w:val="28"/>
          <w:szCs w:val="28"/>
          <w:vertAlign w:val="superscript"/>
          <w:lang w:val="ru-RU" w:eastAsia="ru-RU"/>
        </w:rPr>
        <w:t>2</w:t>
      </w:r>
      <w:r w:rsidRPr="003F3AD3">
        <w:rPr>
          <w:rFonts w:ascii="Times New Roman" w:eastAsia="Times New Roman" w:hAnsi="Times New Roman" w:cs="Times New Roman"/>
          <w:spacing w:val="-4"/>
          <w:sz w:val="28"/>
          <w:szCs w:val="28"/>
          <w:lang w:val="ru-RU" w:eastAsia="ru-RU"/>
        </w:rPr>
        <w:t xml:space="preserve">=40,935, </w:t>
      </w:r>
      <w:r w:rsidRPr="003F3AD3">
        <w:rPr>
          <w:rFonts w:ascii="Times New Roman" w:eastAsia="Times New Roman" w:hAnsi="Times New Roman" w:cs="Times New Roman"/>
          <w:spacing w:val="-4"/>
          <w:sz w:val="28"/>
          <w:szCs w:val="28"/>
          <w:lang w:eastAsia="ru-RU"/>
        </w:rPr>
        <w:t>p</w:t>
      </w:r>
      <w:r w:rsidRPr="003F3AD3">
        <w:rPr>
          <w:rFonts w:ascii="Times New Roman" w:eastAsia="Times New Roman" w:hAnsi="Times New Roman" w:cs="Times New Roman"/>
          <w:spacing w:val="-4"/>
          <w:sz w:val="28"/>
          <w:szCs w:val="28"/>
          <w:lang w:val="ru-RU" w:eastAsia="ru-RU"/>
        </w:rPr>
        <w:t>&lt;0,001). При этом как в группе исследования, так и в контрольной группе сохранялась положительная динамика в отношении качества жизни на протяжении всего периода прослеживания, однако в группе пациентов, получивших профилактическое лечение, она оказалась более выраженной (рисунок</w:t>
      </w:r>
      <w:r>
        <w:rPr>
          <w:rFonts w:ascii="Times New Roman" w:eastAsia="Times New Roman" w:hAnsi="Times New Roman" w:cs="Times New Roman"/>
          <w:spacing w:val="-4"/>
          <w:sz w:val="28"/>
          <w:szCs w:val="28"/>
          <w:lang w:val="ru-RU" w:eastAsia="ru-RU"/>
        </w:rPr>
        <w:t xml:space="preserve"> </w:t>
      </w:r>
      <w:r w:rsidRPr="003F3AD3">
        <w:rPr>
          <w:rFonts w:ascii="Times New Roman" w:eastAsia="Times New Roman" w:hAnsi="Times New Roman" w:cs="Times New Roman"/>
          <w:spacing w:val="-4"/>
          <w:sz w:val="28"/>
          <w:szCs w:val="28"/>
          <w:lang w:val="ru-RU" w:eastAsia="ru-RU"/>
        </w:rPr>
        <w:t>10).</w:t>
      </w:r>
    </w:p>
    <w:p w:rsidR="00E350EC" w:rsidRDefault="00E350EC" w:rsidP="009E3E95">
      <w:pPr>
        <w:tabs>
          <w:tab w:val="left" w:pos="851"/>
        </w:tabs>
        <w:jc w:val="both"/>
        <w:rPr>
          <w:rFonts w:ascii="Times New Roman" w:eastAsia="Times New Roman" w:hAnsi="Times New Roman" w:cs="Times New Roman"/>
          <w:spacing w:val="-4"/>
          <w:sz w:val="28"/>
          <w:szCs w:val="28"/>
          <w:lang w:val="ru-RU" w:eastAsia="ru-RU"/>
        </w:rPr>
      </w:pPr>
      <w:r w:rsidRPr="003F3AD3">
        <w:rPr>
          <w:rFonts w:ascii="Times New Roman" w:eastAsia="Times New Roman" w:hAnsi="Times New Roman" w:cs="Times New Roman"/>
          <w:spacing w:val="-4"/>
          <w:sz w:val="28"/>
          <w:szCs w:val="28"/>
          <w:lang w:val="ru-RU" w:eastAsia="ru-RU"/>
        </w:rPr>
        <w:t>Результаты свидетельствуют о значительном повышении качества жизни у пациентов, получивших после операции по удалению аденомы предстательной железы профилактическое лечение 5-фтроурацилом с использованием модифицированного катетера, на протяжении полугода прослеживания их состояния, в сравнении с пациентами, получавшими стандартное лечение</w:t>
      </w:r>
      <w:r w:rsidR="009E3E95">
        <w:rPr>
          <w:rFonts w:ascii="Times New Roman" w:eastAsia="Times New Roman" w:hAnsi="Times New Roman" w:cs="Times New Roman"/>
          <w:spacing w:val="-4"/>
          <w:sz w:val="28"/>
          <w:szCs w:val="28"/>
          <w:lang w:val="ru-RU" w:eastAsia="ru-RU"/>
        </w:rPr>
        <w:t>.</w:t>
      </w:r>
    </w:p>
    <w:p w:rsidR="002005E1" w:rsidRPr="003F3AD3" w:rsidRDefault="002005E1" w:rsidP="002005E1">
      <w:pPr>
        <w:tabs>
          <w:tab w:val="left" w:pos="851"/>
        </w:tabs>
        <w:ind w:right="-285"/>
        <w:jc w:val="both"/>
        <w:rPr>
          <w:rFonts w:ascii="Times New Roman" w:eastAsia="Times New Roman" w:hAnsi="Times New Roman" w:cs="Times New Roman"/>
          <w:sz w:val="28"/>
          <w:szCs w:val="28"/>
          <w:lang w:val="ru-RU" w:eastAsia="ru-RU"/>
        </w:rPr>
      </w:pPr>
      <w:r w:rsidRPr="003F3AD3">
        <w:rPr>
          <w:noProof/>
          <w:lang w:val="ru-RU" w:eastAsia="ru-RU"/>
        </w:rPr>
        <w:drawing>
          <wp:inline distT="0" distB="0" distL="0" distR="0">
            <wp:extent cx="5939790" cy="3244050"/>
            <wp:effectExtent l="0" t="0" r="3810" b="13970"/>
            <wp:docPr id="12" name="Диаграмма 1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C6B53B33-87BC-42B9-A2EB-AF5BBAEDC3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CD6C05" w:rsidRPr="003F3AD3" w:rsidRDefault="002005E1" w:rsidP="00A31688">
      <w:pPr>
        <w:tabs>
          <w:tab w:val="left" w:pos="851"/>
        </w:tabs>
        <w:spacing w:after="0" w:line="240" w:lineRule="auto"/>
        <w:ind w:right="-285"/>
        <w:jc w:val="center"/>
        <w:rPr>
          <w:rFonts w:ascii="Times New Roman" w:eastAsia="Times New Roman" w:hAnsi="Times New Roman" w:cs="Times New Roman"/>
          <w:sz w:val="28"/>
          <w:szCs w:val="28"/>
          <w:lang w:val="ru-RU" w:eastAsia="ru-RU"/>
        </w:rPr>
      </w:pPr>
      <w:r w:rsidRPr="003F3AD3">
        <w:rPr>
          <w:rFonts w:ascii="Times New Roman" w:eastAsia="Times New Roman" w:hAnsi="Times New Roman" w:cs="Times New Roman"/>
          <w:sz w:val="28"/>
          <w:szCs w:val="28"/>
          <w:lang w:val="ru-RU" w:eastAsia="ru-RU"/>
        </w:rPr>
        <w:t>Рисунок 10</w:t>
      </w:r>
      <w:r w:rsidR="007D02BA">
        <w:rPr>
          <w:rFonts w:ascii="Times New Roman" w:eastAsia="Times New Roman" w:hAnsi="Times New Roman" w:cs="Times New Roman"/>
          <w:sz w:val="28"/>
          <w:szCs w:val="28"/>
          <w:lang w:val="ru-RU" w:eastAsia="ru-RU"/>
        </w:rPr>
        <w:t>-</w:t>
      </w:r>
      <w:r w:rsidRPr="003F3AD3">
        <w:rPr>
          <w:rFonts w:ascii="Times New Roman" w:eastAsia="Times New Roman" w:hAnsi="Times New Roman" w:cs="Times New Roman"/>
          <w:sz w:val="28"/>
          <w:szCs w:val="28"/>
          <w:lang w:val="ru-RU" w:eastAsia="ru-RU"/>
        </w:rPr>
        <w:t xml:space="preserve"> Динамика показателя качества жизни у пациентов исследуемых групп до- и после оперативного вмешательства и профилактического лечения</w:t>
      </w:r>
    </w:p>
    <w:p w:rsidR="002005E1" w:rsidRPr="00CD6C05" w:rsidRDefault="007D02BA" w:rsidP="00CD6C05">
      <w:pPr>
        <w:pStyle w:val="3"/>
        <w:spacing w:line="240" w:lineRule="auto"/>
        <w:ind w:firstLine="567"/>
        <w:jc w:val="both"/>
        <w:rPr>
          <w:rFonts w:ascii="Times New Roman" w:eastAsia="Times New Roman" w:hAnsi="Times New Roman" w:cs="Times New Roman"/>
          <w:bCs/>
          <w:iCs/>
          <w:color w:val="auto"/>
          <w:sz w:val="28"/>
          <w:szCs w:val="28"/>
          <w:lang w:val="ru-RU" w:eastAsia="ru-RU"/>
        </w:rPr>
      </w:pPr>
      <w:bookmarkStart w:id="38" w:name="_Toc160380623"/>
      <w:r>
        <w:rPr>
          <w:rFonts w:ascii="Times New Roman" w:eastAsia="Times New Roman" w:hAnsi="Times New Roman" w:cs="Times New Roman"/>
          <w:bCs/>
          <w:iCs/>
          <w:color w:val="auto"/>
          <w:sz w:val="28"/>
          <w:szCs w:val="28"/>
          <w:lang w:val="ru-RU" w:eastAsia="ru-RU"/>
        </w:rPr>
        <w:lastRenderedPageBreak/>
        <w:t xml:space="preserve"> </w:t>
      </w:r>
      <w:r w:rsidR="002005E1" w:rsidRPr="00CD6C05">
        <w:rPr>
          <w:rFonts w:ascii="Times New Roman" w:eastAsia="Times New Roman" w:hAnsi="Times New Roman" w:cs="Times New Roman"/>
          <w:bCs/>
          <w:iCs/>
          <w:color w:val="auto"/>
          <w:sz w:val="28"/>
          <w:szCs w:val="28"/>
          <w:lang w:val="ru-RU" w:eastAsia="ru-RU"/>
        </w:rPr>
        <w:t>3.4.4</w:t>
      </w:r>
      <w:r w:rsidR="00D26039">
        <w:rPr>
          <w:rFonts w:ascii="Times New Roman" w:eastAsia="Times New Roman" w:hAnsi="Times New Roman" w:cs="Times New Roman"/>
          <w:bCs/>
          <w:iCs/>
          <w:color w:val="auto"/>
          <w:sz w:val="28"/>
          <w:szCs w:val="28"/>
          <w:lang w:val="ru-RU" w:eastAsia="ru-RU"/>
        </w:rPr>
        <w:t>.</w:t>
      </w:r>
      <w:r w:rsidR="002005E1" w:rsidRPr="00CD6C05">
        <w:rPr>
          <w:rFonts w:ascii="Times New Roman" w:eastAsia="Times New Roman" w:hAnsi="Times New Roman" w:cs="Times New Roman"/>
          <w:bCs/>
          <w:iCs/>
          <w:color w:val="auto"/>
          <w:sz w:val="28"/>
          <w:szCs w:val="28"/>
          <w:lang w:val="ru-RU" w:eastAsia="ru-RU"/>
        </w:rPr>
        <w:t xml:space="preserve"> Виды и характеристики исходов оперативного лечения, анализ показателей уродинамики в группах исследования после профилактического вмешательства</w:t>
      </w:r>
      <w:bookmarkEnd w:id="38"/>
    </w:p>
    <w:p w:rsidR="002005E1" w:rsidRDefault="00335AF3" w:rsidP="00B95D83">
      <w:pPr>
        <w:tabs>
          <w:tab w:val="left" w:pos="851"/>
        </w:tabs>
        <w:spacing w:after="0" w:line="240" w:lineRule="auto"/>
        <w:ind w:right="-1" w:firstLine="567"/>
        <w:jc w:val="both"/>
        <w:rPr>
          <w:rFonts w:ascii="Times New Roman" w:eastAsia="Times New Roman" w:hAnsi="Times New Roman" w:cs="Times New Roman"/>
          <w:sz w:val="28"/>
          <w:szCs w:val="28"/>
          <w:lang w:val="ru-RU" w:eastAsia="ru-RU"/>
        </w:rPr>
      </w:pPr>
      <w:r w:rsidRPr="003F3AD3">
        <w:rPr>
          <w:rFonts w:ascii="Times New Roman" w:eastAsia="Times New Roman" w:hAnsi="Times New Roman" w:cs="Times New Roman"/>
          <w:sz w:val="28"/>
          <w:szCs w:val="28"/>
          <w:lang w:val="ru-RU" w:eastAsia="ru-RU"/>
        </w:rPr>
        <w:t>Анализ видов хирургических операций, примененных к исследуемым пациентам, показал, что оба вида хирургического вмешательства выполнялись с приблизительно одинаковой частотой в обеих группах исследования: ТУР выполнена в 52,4 % случаев в основной группе и в 54</w:t>
      </w:r>
      <w:r w:rsidR="002E5CAF" w:rsidRPr="003F3AD3">
        <w:rPr>
          <w:rFonts w:ascii="Times New Roman" w:eastAsia="Times New Roman" w:hAnsi="Times New Roman" w:cs="Times New Roman"/>
          <w:sz w:val="28"/>
          <w:szCs w:val="28"/>
          <w:lang w:val="ru-RU" w:eastAsia="ru-RU"/>
        </w:rPr>
        <w:t>,1</w:t>
      </w:r>
      <w:r w:rsidRPr="003F3AD3">
        <w:rPr>
          <w:rFonts w:ascii="Times New Roman" w:eastAsia="Times New Roman" w:hAnsi="Times New Roman" w:cs="Times New Roman"/>
          <w:sz w:val="28"/>
          <w:szCs w:val="28"/>
          <w:lang w:val="ru-RU" w:eastAsia="ru-RU"/>
        </w:rPr>
        <w:t xml:space="preserve"> % </w:t>
      </w:r>
      <w:r w:rsidR="002E5CAF" w:rsidRPr="003F3AD3">
        <w:rPr>
          <w:rFonts w:ascii="Times New Roman" w:eastAsia="Times New Roman" w:hAnsi="Times New Roman" w:cs="Times New Roman"/>
          <w:sz w:val="28"/>
          <w:szCs w:val="28"/>
          <w:lang w:val="ru-RU" w:eastAsia="ru-RU"/>
        </w:rPr>
        <w:t>-</w:t>
      </w:r>
      <w:r w:rsidRPr="003F3AD3">
        <w:rPr>
          <w:rFonts w:ascii="Times New Roman" w:eastAsia="Times New Roman" w:hAnsi="Times New Roman" w:cs="Times New Roman"/>
          <w:sz w:val="28"/>
          <w:szCs w:val="28"/>
          <w:lang w:val="ru-RU" w:eastAsia="ru-RU"/>
        </w:rPr>
        <w:t xml:space="preserve"> в контрольной группе; аденомэктомия встречалась в 47,6 % случаев в основной группе и в 45,</w:t>
      </w:r>
      <w:r w:rsidR="002E5CAF" w:rsidRPr="003F3AD3">
        <w:rPr>
          <w:rFonts w:ascii="Times New Roman" w:eastAsia="Times New Roman" w:hAnsi="Times New Roman" w:cs="Times New Roman"/>
          <w:sz w:val="28"/>
          <w:szCs w:val="28"/>
          <w:lang w:val="ru-RU" w:eastAsia="ru-RU"/>
        </w:rPr>
        <w:t>9</w:t>
      </w:r>
      <w:r w:rsidRPr="003F3AD3">
        <w:rPr>
          <w:rFonts w:ascii="Times New Roman" w:eastAsia="Times New Roman" w:hAnsi="Times New Roman" w:cs="Times New Roman"/>
          <w:sz w:val="28"/>
          <w:szCs w:val="28"/>
          <w:lang w:val="ru-RU" w:eastAsia="ru-RU"/>
        </w:rPr>
        <w:t xml:space="preserve">% </w:t>
      </w:r>
      <w:r w:rsidR="002E5CAF" w:rsidRPr="003F3AD3">
        <w:rPr>
          <w:rFonts w:ascii="Times New Roman" w:eastAsia="Times New Roman" w:hAnsi="Times New Roman" w:cs="Times New Roman"/>
          <w:sz w:val="28"/>
          <w:szCs w:val="28"/>
          <w:lang w:val="ru-RU" w:eastAsia="ru-RU"/>
        </w:rPr>
        <w:t>-</w:t>
      </w:r>
      <w:r w:rsidRPr="003F3AD3">
        <w:rPr>
          <w:rFonts w:ascii="Times New Roman" w:eastAsia="Times New Roman" w:hAnsi="Times New Roman" w:cs="Times New Roman"/>
          <w:sz w:val="28"/>
          <w:szCs w:val="28"/>
          <w:lang w:val="ru-RU" w:eastAsia="ru-RU"/>
        </w:rPr>
        <w:t xml:space="preserve"> в контрольной группе (р=0,365). Практически во всех случаях оперативного вмешательства в обеих группах гемостаз ложа аденомы выполнялся с использованием марлевых тампонов с применением катетера Фолея (таблица 13).</w:t>
      </w:r>
    </w:p>
    <w:p w:rsidR="00CD6C05" w:rsidRPr="003F3AD3" w:rsidRDefault="00CD6C05" w:rsidP="00CD6C05">
      <w:pPr>
        <w:tabs>
          <w:tab w:val="left" w:pos="851"/>
        </w:tabs>
        <w:spacing w:after="0" w:line="240" w:lineRule="auto"/>
        <w:ind w:right="-285" w:firstLine="567"/>
        <w:jc w:val="both"/>
        <w:rPr>
          <w:rFonts w:ascii="Times New Roman" w:eastAsia="Times New Roman" w:hAnsi="Times New Roman" w:cs="Times New Roman"/>
          <w:sz w:val="28"/>
          <w:szCs w:val="28"/>
          <w:lang w:val="ru-RU" w:eastAsia="ru-RU"/>
        </w:rPr>
      </w:pPr>
    </w:p>
    <w:p w:rsidR="002005E1" w:rsidRDefault="002005E1" w:rsidP="00CD6C05">
      <w:pPr>
        <w:tabs>
          <w:tab w:val="left" w:pos="851"/>
        </w:tabs>
        <w:spacing w:after="0" w:line="240" w:lineRule="auto"/>
        <w:jc w:val="both"/>
        <w:rPr>
          <w:rFonts w:ascii="Times New Roman" w:eastAsia="Times New Roman" w:hAnsi="Times New Roman" w:cs="Times New Roman"/>
          <w:sz w:val="28"/>
          <w:szCs w:val="28"/>
          <w:lang w:val="ru-RU" w:eastAsia="ru-RU"/>
        </w:rPr>
      </w:pPr>
      <w:r w:rsidRPr="003F3AD3">
        <w:rPr>
          <w:rFonts w:ascii="Times New Roman" w:eastAsia="Times New Roman" w:hAnsi="Times New Roman" w:cs="Times New Roman"/>
          <w:sz w:val="28"/>
          <w:szCs w:val="28"/>
          <w:lang w:val="ru-RU" w:eastAsia="ru-RU"/>
        </w:rPr>
        <w:t>Таблица 13</w:t>
      </w:r>
      <w:r w:rsidR="007D02BA">
        <w:rPr>
          <w:rFonts w:ascii="Times New Roman" w:eastAsia="Times New Roman" w:hAnsi="Times New Roman" w:cs="Times New Roman"/>
          <w:sz w:val="28"/>
          <w:szCs w:val="28"/>
          <w:lang w:val="ru-RU" w:eastAsia="ru-RU"/>
        </w:rPr>
        <w:t>-</w:t>
      </w:r>
      <w:r w:rsidRPr="003F3AD3">
        <w:rPr>
          <w:rFonts w:ascii="Times New Roman" w:eastAsia="Times New Roman" w:hAnsi="Times New Roman" w:cs="Times New Roman"/>
          <w:sz w:val="28"/>
          <w:szCs w:val="28"/>
          <w:lang w:val="ru-RU" w:eastAsia="ru-RU"/>
        </w:rPr>
        <w:t xml:space="preserve"> Виды оперативных вмешательств и операционного гемостаза в группах исследования</w:t>
      </w:r>
    </w:p>
    <w:p w:rsidR="00CD6C05" w:rsidRPr="007D02BA" w:rsidRDefault="00CD6C05" w:rsidP="00CD6C05">
      <w:pPr>
        <w:tabs>
          <w:tab w:val="left" w:pos="851"/>
        </w:tabs>
        <w:spacing w:after="0" w:line="240" w:lineRule="auto"/>
        <w:rPr>
          <w:rFonts w:ascii="Times New Roman" w:eastAsia="Times New Roman" w:hAnsi="Times New Roman" w:cs="Times New Roman"/>
          <w:sz w:val="24"/>
          <w:szCs w:val="24"/>
          <w:lang w:val="ru-RU" w:eastAsia="ru-RU"/>
        </w:rPr>
      </w:pPr>
    </w:p>
    <w:tbl>
      <w:tblPr>
        <w:tblW w:w="9639" w:type="dxa"/>
        <w:tblInd w:w="108" w:type="dxa"/>
        <w:tblLayout w:type="fixed"/>
        <w:tblLook w:val="04A0" w:firstRow="1" w:lastRow="0" w:firstColumn="1" w:lastColumn="0" w:noHBand="0" w:noVBand="1"/>
      </w:tblPr>
      <w:tblGrid>
        <w:gridCol w:w="880"/>
        <w:gridCol w:w="708"/>
        <w:gridCol w:w="2127"/>
        <w:gridCol w:w="1162"/>
        <w:gridCol w:w="822"/>
        <w:gridCol w:w="1163"/>
        <w:gridCol w:w="963"/>
        <w:gridCol w:w="738"/>
        <w:gridCol w:w="1076"/>
      </w:tblGrid>
      <w:tr w:rsidR="00035681" w:rsidRPr="00697E8D" w:rsidTr="00D14A06">
        <w:trPr>
          <w:trHeight w:val="270"/>
        </w:trPr>
        <w:tc>
          <w:tcPr>
            <w:tcW w:w="3715" w:type="dxa"/>
            <w:gridSpan w:val="3"/>
            <w:vMerge w:val="restart"/>
            <w:tcBorders>
              <w:top w:val="single" w:sz="4" w:space="0" w:color="auto"/>
              <w:left w:val="single" w:sz="4" w:space="0" w:color="auto"/>
              <w:right w:val="single" w:sz="4" w:space="0" w:color="auto"/>
            </w:tcBorders>
            <w:shd w:val="clear" w:color="auto" w:fill="auto"/>
            <w:vAlign w:val="center"/>
            <w:hideMark/>
          </w:tcPr>
          <w:p w:rsidR="00035681" w:rsidRPr="007D02BA" w:rsidRDefault="00035681" w:rsidP="00335AF3">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Показатели</w:t>
            </w:r>
          </w:p>
        </w:tc>
        <w:tc>
          <w:tcPr>
            <w:tcW w:w="4110" w:type="dxa"/>
            <w:gridSpan w:val="4"/>
            <w:tcBorders>
              <w:top w:val="single" w:sz="4" w:space="0" w:color="auto"/>
              <w:left w:val="nil"/>
              <w:bottom w:val="single" w:sz="4" w:space="0" w:color="auto"/>
              <w:right w:val="single" w:sz="4" w:space="0" w:color="auto"/>
            </w:tcBorders>
            <w:shd w:val="clear" w:color="auto" w:fill="auto"/>
            <w:vAlign w:val="bottom"/>
            <w:hideMark/>
          </w:tcPr>
          <w:p w:rsidR="00035681" w:rsidRPr="007D02BA" w:rsidRDefault="00035681" w:rsidP="00335AF3">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Группы исследования</w:t>
            </w:r>
          </w:p>
        </w:tc>
        <w:tc>
          <w:tcPr>
            <w:tcW w:w="1814" w:type="dxa"/>
            <w:gridSpan w:val="2"/>
            <w:tcBorders>
              <w:top w:val="single" w:sz="4" w:space="0" w:color="auto"/>
              <w:left w:val="single" w:sz="4" w:space="0" w:color="auto"/>
              <w:bottom w:val="single" w:sz="4" w:space="0" w:color="auto"/>
              <w:right w:val="single" w:sz="4" w:space="0" w:color="auto"/>
            </w:tcBorders>
            <w:shd w:val="clear" w:color="auto" w:fill="auto"/>
            <w:hideMark/>
          </w:tcPr>
          <w:p w:rsidR="00035681" w:rsidRPr="007D02BA" w:rsidRDefault="00035681" w:rsidP="00335AF3">
            <w:pPr>
              <w:spacing w:after="0" w:line="240" w:lineRule="auto"/>
              <w:jc w:val="center"/>
              <w:rPr>
                <w:rFonts w:ascii="Times New Roman" w:eastAsia="Times New Roman" w:hAnsi="Times New Roman" w:cs="Times New Roman"/>
                <w:sz w:val="24"/>
                <w:szCs w:val="24"/>
                <w:lang w:val="ru-RU" w:eastAsia="ru-RU"/>
              </w:rPr>
            </w:pPr>
            <w:proofErr w:type="gramStart"/>
            <w:r w:rsidRPr="007D02BA">
              <w:rPr>
                <w:rFonts w:ascii="Times New Roman" w:eastAsia="Times New Roman" w:hAnsi="Times New Roman" w:cs="Times New Roman"/>
                <w:sz w:val="24"/>
                <w:szCs w:val="24"/>
                <w:lang w:val="ru-RU" w:eastAsia="ru-RU"/>
              </w:rPr>
              <w:t>Статистичес-кий</w:t>
            </w:r>
            <w:proofErr w:type="gramEnd"/>
            <w:r w:rsidRPr="007D02BA">
              <w:rPr>
                <w:rFonts w:ascii="Times New Roman" w:eastAsia="Times New Roman" w:hAnsi="Times New Roman" w:cs="Times New Roman"/>
                <w:sz w:val="24"/>
                <w:szCs w:val="24"/>
                <w:lang w:val="ru-RU" w:eastAsia="ru-RU"/>
              </w:rPr>
              <w:t xml:space="preserve"> тест значимости различий</w:t>
            </w:r>
          </w:p>
        </w:tc>
      </w:tr>
      <w:tr w:rsidR="00035681" w:rsidRPr="007D02BA" w:rsidTr="00D14A06">
        <w:trPr>
          <w:trHeight w:val="255"/>
        </w:trPr>
        <w:tc>
          <w:tcPr>
            <w:tcW w:w="3715" w:type="dxa"/>
            <w:gridSpan w:val="3"/>
            <w:vMerge/>
            <w:tcBorders>
              <w:left w:val="single" w:sz="4" w:space="0" w:color="auto"/>
              <w:right w:val="single" w:sz="4" w:space="0" w:color="auto"/>
            </w:tcBorders>
            <w:vAlign w:val="center"/>
            <w:hideMark/>
          </w:tcPr>
          <w:p w:rsidR="00035681" w:rsidRPr="007D02BA" w:rsidRDefault="00035681" w:rsidP="00335AF3">
            <w:pPr>
              <w:spacing w:after="0" w:line="240" w:lineRule="auto"/>
              <w:rPr>
                <w:rFonts w:ascii="Times New Roman" w:eastAsia="Times New Roman" w:hAnsi="Times New Roman" w:cs="Times New Roman"/>
                <w:sz w:val="24"/>
                <w:szCs w:val="24"/>
                <w:lang w:val="ru-RU" w:eastAsia="ru-RU"/>
              </w:rPr>
            </w:pPr>
          </w:p>
        </w:tc>
        <w:tc>
          <w:tcPr>
            <w:tcW w:w="1984" w:type="dxa"/>
            <w:gridSpan w:val="2"/>
            <w:tcBorders>
              <w:top w:val="single" w:sz="4" w:space="0" w:color="auto"/>
              <w:left w:val="nil"/>
              <w:bottom w:val="single" w:sz="4" w:space="0" w:color="auto"/>
              <w:right w:val="single" w:sz="4" w:space="0" w:color="auto"/>
            </w:tcBorders>
            <w:shd w:val="clear" w:color="auto" w:fill="auto"/>
            <w:vAlign w:val="center"/>
            <w:hideMark/>
          </w:tcPr>
          <w:p w:rsidR="00035681" w:rsidRPr="007D02BA" w:rsidRDefault="00035681" w:rsidP="00335AF3">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xml:space="preserve">Основная </w:t>
            </w:r>
          </w:p>
        </w:tc>
        <w:tc>
          <w:tcPr>
            <w:tcW w:w="2126" w:type="dxa"/>
            <w:gridSpan w:val="2"/>
            <w:tcBorders>
              <w:top w:val="single" w:sz="4" w:space="0" w:color="auto"/>
              <w:left w:val="nil"/>
              <w:bottom w:val="single" w:sz="4" w:space="0" w:color="auto"/>
              <w:right w:val="single" w:sz="4" w:space="0" w:color="auto"/>
            </w:tcBorders>
            <w:shd w:val="clear" w:color="auto" w:fill="auto"/>
            <w:vAlign w:val="center"/>
            <w:hideMark/>
          </w:tcPr>
          <w:p w:rsidR="00035681" w:rsidRPr="007D02BA" w:rsidRDefault="00035681" w:rsidP="00335AF3">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xml:space="preserve">Контрольная </w:t>
            </w:r>
          </w:p>
        </w:tc>
        <w:tc>
          <w:tcPr>
            <w:tcW w:w="1814" w:type="dxa"/>
            <w:gridSpan w:val="2"/>
            <w:tcBorders>
              <w:top w:val="single" w:sz="4" w:space="0" w:color="auto"/>
              <w:left w:val="single" w:sz="4" w:space="0" w:color="auto"/>
              <w:bottom w:val="single" w:sz="4" w:space="0" w:color="auto"/>
              <w:right w:val="single" w:sz="4" w:space="0" w:color="auto"/>
            </w:tcBorders>
            <w:vAlign w:val="center"/>
            <w:hideMark/>
          </w:tcPr>
          <w:p w:rsidR="00035681" w:rsidRPr="007D02BA" w:rsidRDefault="00035681" w:rsidP="00335AF3">
            <w:pPr>
              <w:spacing w:after="0" w:line="240" w:lineRule="auto"/>
              <w:rPr>
                <w:rFonts w:ascii="Times New Roman" w:eastAsia="Times New Roman" w:hAnsi="Times New Roman" w:cs="Times New Roman"/>
                <w:sz w:val="24"/>
                <w:szCs w:val="24"/>
                <w:lang w:val="ru-RU" w:eastAsia="ru-RU"/>
              </w:rPr>
            </w:pPr>
          </w:p>
        </w:tc>
      </w:tr>
      <w:tr w:rsidR="00035681" w:rsidRPr="007D02BA" w:rsidTr="00D14A06">
        <w:trPr>
          <w:trHeight w:val="385"/>
        </w:trPr>
        <w:tc>
          <w:tcPr>
            <w:tcW w:w="3715" w:type="dxa"/>
            <w:gridSpan w:val="3"/>
            <w:vMerge/>
            <w:tcBorders>
              <w:left w:val="single" w:sz="4" w:space="0" w:color="auto"/>
              <w:bottom w:val="single" w:sz="4" w:space="0" w:color="auto"/>
              <w:right w:val="single" w:sz="4" w:space="0" w:color="auto"/>
            </w:tcBorders>
            <w:vAlign w:val="center"/>
            <w:hideMark/>
          </w:tcPr>
          <w:p w:rsidR="00035681" w:rsidRPr="007D02BA" w:rsidRDefault="00035681" w:rsidP="00335AF3">
            <w:pPr>
              <w:spacing w:after="0" w:line="240" w:lineRule="auto"/>
              <w:rPr>
                <w:rFonts w:ascii="Times New Roman" w:eastAsia="Times New Roman" w:hAnsi="Times New Roman" w:cs="Times New Roman"/>
                <w:sz w:val="24"/>
                <w:szCs w:val="24"/>
                <w:lang w:val="ru-RU" w:eastAsia="ru-RU"/>
              </w:rPr>
            </w:pPr>
          </w:p>
        </w:tc>
        <w:tc>
          <w:tcPr>
            <w:tcW w:w="1162" w:type="dxa"/>
            <w:tcBorders>
              <w:top w:val="nil"/>
              <w:left w:val="nil"/>
              <w:bottom w:val="single" w:sz="4" w:space="0" w:color="auto"/>
              <w:right w:val="single" w:sz="4" w:space="0" w:color="auto"/>
            </w:tcBorders>
            <w:shd w:val="clear" w:color="auto" w:fill="auto"/>
            <w:vAlign w:val="center"/>
            <w:hideMark/>
          </w:tcPr>
          <w:p w:rsidR="00035681" w:rsidRPr="007D02BA" w:rsidRDefault="00035681" w:rsidP="00335AF3">
            <w:pPr>
              <w:spacing w:after="0" w:line="240" w:lineRule="auto"/>
              <w:jc w:val="center"/>
              <w:rPr>
                <w:rFonts w:ascii="Times New Roman" w:eastAsia="Times New Roman" w:hAnsi="Times New Roman" w:cs="Times New Roman"/>
                <w:sz w:val="24"/>
                <w:szCs w:val="24"/>
                <w:lang w:val="ru-RU" w:eastAsia="ru-RU"/>
              </w:rPr>
            </w:pPr>
            <w:proofErr w:type="gramStart"/>
            <w:r w:rsidRPr="007D02BA">
              <w:rPr>
                <w:rFonts w:ascii="Times New Roman" w:eastAsia="Times New Roman" w:hAnsi="Times New Roman" w:cs="Times New Roman"/>
                <w:sz w:val="24"/>
                <w:szCs w:val="24"/>
                <w:lang w:val="ru-RU" w:eastAsia="ru-RU"/>
              </w:rPr>
              <w:t>Абсо-лютное</w:t>
            </w:r>
            <w:proofErr w:type="gramEnd"/>
            <w:r w:rsidRPr="007D02BA">
              <w:rPr>
                <w:rFonts w:ascii="Times New Roman" w:eastAsia="Times New Roman" w:hAnsi="Times New Roman" w:cs="Times New Roman"/>
                <w:sz w:val="24"/>
                <w:szCs w:val="24"/>
                <w:lang w:val="ru-RU" w:eastAsia="ru-RU"/>
              </w:rPr>
              <w:t xml:space="preserve"> число</w:t>
            </w:r>
          </w:p>
        </w:tc>
        <w:tc>
          <w:tcPr>
            <w:tcW w:w="822" w:type="dxa"/>
            <w:tcBorders>
              <w:top w:val="nil"/>
              <w:left w:val="nil"/>
              <w:bottom w:val="single" w:sz="4" w:space="0" w:color="auto"/>
              <w:right w:val="single" w:sz="4" w:space="0" w:color="auto"/>
            </w:tcBorders>
            <w:shd w:val="clear" w:color="auto" w:fill="auto"/>
            <w:vAlign w:val="center"/>
            <w:hideMark/>
          </w:tcPr>
          <w:p w:rsidR="00035681" w:rsidRPr="007D02BA" w:rsidRDefault="00035681" w:rsidP="00335AF3">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w:t>
            </w:r>
          </w:p>
        </w:tc>
        <w:tc>
          <w:tcPr>
            <w:tcW w:w="1163" w:type="dxa"/>
            <w:tcBorders>
              <w:top w:val="nil"/>
              <w:left w:val="nil"/>
              <w:bottom w:val="single" w:sz="4" w:space="0" w:color="auto"/>
              <w:right w:val="single" w:sz="4" w:space="0" w:color="auto"/>
            </w:tcBorders>
            <w:shd w:val="clear" w:color="auto" w:fill="auto"/>
            <w:vAlign w:val="center"/>
            <w:hideMark/>
          </w:tcPr>
          <w:p w:rsidR="00035681" w:rsidRPr="007D02BA" w:rsidRDefault="00035681" w:rsidP="00335AF3">
            <w:pPr>
              <w:spacing w:after="0" w:line="240" w:lineRule="auto"/>
              <w:ind w:right="-113"/>
              <w:jc w:val="center"/>
              <w:rPr>
                <w:rFonts w:ascii="Times New Roman" w:eastAsia="Times New Roman" w:hAnsi="Times New Roman" w:cs="Times New Roman"/>
                <w:sz w:val="24"/>
                <w:szCs w:val="24"/>
                <w:lang w:val="ru-RU" w:eastAsia="ru-RU"/>
              </w:rPr>
            </w:pPr>
            <w:proofErr w:type="gramStart"/>
            <w:r w:rsidRPr="007D02BA">
              <w:rPr>
                <w:rFonts w:ascii="Times New Roman" w:eastAsia="Times New Roman" w:hAnsi="Times New Roman" w:cs="Times New Roman"/>
                <w:sz w:val="24"/>
                <w:szCs w:val="24"/>
                <w:lang w:val="ru-RU" w:eastAsia="ru-RU"/>
              </w:rPr>
              <w:t>Абсо-лютное</w:t>
            </w:r>
            <w:proofErr w:type="gramEnd"/>
            <w:r w:rsidRPr="007D02BA">
              <w:rPr>
                <w:rFonts w:ascii="Times New Roman" w:eastAsia="Times New Roman" w:hAnsi="Times New Roman" w:cs="Times New Roman"/>
                <w:sz w:val="24"/>
                <w:szCs w:val="24"/>
                <w:lang w:val="ru-RU" w:eastAsia="ru-RU"/>
              </w:rPr>
              <w:t xml:space="preserve"> число</w:t>
            </w:r>
          </w:p>
        </w:tc>
        <w:tc>
          <w:tcPr>
            <w:tcW w:w="963" w:type="dxa"/>
            <w:tcBorders>
              <w:top w:val="nil"/>
              <w:left w:val="nil"/>
              <w:bottom w:val="single" w:sz="4" w:space="0" w:color="auto"/>
              <w:right w:val="nil"/>
            </w:tcBorders>
            <w:shd w:val="clear" w:color="auto" w:fill="auto"/>
            <w:vAlign w:val="center"/>
            <w:hideMark/>
          </w:tcPr>
          <w:p w:rsidR="00035681" w:rsidRPr="007D02BA" w:rsidRDefault="00035681" w:rsidP="00335AF3">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w:t>
            </w:r>
          </w:p>
        </w:tc>
        <w:tc>
          <w:tcPr>
            <w:tcW w:w="738" w:type="dxa"/>
            <w:tcBorders>
              <w:top w:val="nil"/>
              <w:left w:val="single" w:sz="4" w:space="0" w:color="auto"/>
              <w:bottom w:val="single" w:sz="4" w:space="0" w:color="auto"/>
              <w:right w:val="single" w:sz="4" w:space="0" w:color="auto"/>
            </w:tcBorders>
            <w:shd w:val="clear" w:color="auto" w:fill="auto"/>
            <w:vAlign w:val="center"/>
            <w:hideMark/>
          </w:tcPr>
          <w:p w:rsidR="00035681" w:rsidRPr="007D02BA" w:rsidRDefault="00035681" w:rsidP="00335AF3">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χ</w:t>
            </w:r>
            <w:r w:rsidRPr="007D02BA">
              <w:rPr>
                <w:rFonts w:ascii="Times New Roman" w:eastAsia="Times New Roman" w:hAnsi="Times New Roman" w:cs="Times New Roman"/>
                <w:sz w:val="24"/>
                <w:szCs w:val="24"/>
                <w:vertAlign w:val="superscript"/>
                <w:lang w:val="ru-RU" w:eastAsia="ru-RU"/>
              </w:rPr>
              <w:t>2</w:t>
            </w:r>
          </w:p>
        </w:tc>
        <w:tc>
          <w:tcPr>
            <w:tcW w:w="1076" w:type="dxa"/>
            <w:tcBorders>
              <w:top w:val="nil"/>
              <w:left w:val="nil"/>
              <w:bottom w:val="single" w:sz="4" w:space="0" w:color="auto"/>
              <w:right w:val="single" w:sz="4" w:space="0" w:color="auto"/>
            </w:tcBorders>
            <w:shd w:val="clear" w:color="auto" w:fill="auto"/>
            <w:vAlign w:val="center"/>
            <w:hideMark/>
          </w:tcPr>
          <w:p w:rsidR="00035681" w:rsidRPr="007D02BA" w:rsidRDefault="00035681" w:rsidP="00335AF3">
            <w:pPr>
              <w:spacing w:after="0" w:line="240" w:lineRule="auto"/>
              <w:ind w:left="-114" w:right="-109"/>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р-оценка</w:t>
            </w:r>
          </w:p>
        </w:tc>
      </w:tr>
      <w:tr w:rsidR="003F3AD3" w:rsidRPr="007D02BA" w:rsidTr="00035681">
        <w:trPr>
          <w:trHeight w:val="357"/>
        </w:trPr>
        <w:tc>
          <w:tcPr>
            <w:tcW w:w="880" w:type="dxa"/>
            <w:vMerge w:val="restart"/>
            <w:tcBorders>
              <w:top w:val="nil"/>
              <w:left w:val="single" w:sz="4" w:space="0" w:color="auto"/>
              <w:bottom w:val="single" w:sz="4" w:space="0" w:color="auto"/>
              <w:right w:val="single" w:sz="4" w:space="0" w:color="auto"/>
            </w:tcBorders>
            <w:shd w:val="clear" w:color="auto" w:fill="auto"/>
            <w:hideMark/>
          </w:tcPr>
          <w:p w:rsidR="00335AF3" w:rsidRPr="007D02BA" w:rsidRDefault="00335AF3" w:rsidP="00335AF3">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Вид оперативного лечения</w:t>
            </w:r>
          </w:p>
        </w:tc>
        <w:tc>
          <w:tcPr>
            <w:tcW w:w="708" w:type="dxa"/>
            <w:vMerge w:val="restart"/>
            <w:tcBorders>
              <w:top w:val="nil"/>
              <w:left w:val="nil"/>
              <w:right w:val="single" w:sz="4" w:space="0" w:color="auto"/>
            </w:tcBorders>
            <w:shd w:val="clear" w:color="auto" w:fill="auto"/>
            <w:textDirection w:val="btLr"/>
            <w:hideMark/>
          </w:tcPr>
          <w:p w:rsidR="00335AF3" w:rsidRPr="007D02BA" w:rsidRDefault="00335AF3" w:rsidP="00035681">
            <w:pPr>
              <w:spacing w:after="0" w:line="240" w:lineRule="auto"/>
              <w:jc w:val="center"/>
              <w:rPr>
                <w:rFonts w:ascii="Times New Roman" w:eastAsia="Times New Roman" w:hAnsi="Times New Roman" w:cs="Times New Roman"/>
                <w:b/>
                <w:sz w:val="24"/>
                <w:szCs w:val="24"/>
                <w:lang w:val="ru-RU" w:eastAsia="ru-RU"/>
              </w:rPr>
            </w:pPr>
            <w:r w:rsidRPr="007D02BA">
              <w:rPr>
                <w:rFonts w:ascii="Times New Roman" w:eastAsia="Times New Roman" w:hAnsi="Times New Roman" w:cs="Times New Roman"/>
                <w:sz w:val="24"/>
                <w:szCs w:val="24"/>
                <w:lang w:eastAsia="ru-RU"/>
              </w:rPr>
              <w:t>I</w:t>
            </w:r>
            <w:r w:rsidRPr="007D02BA">
              <w:rPr>
                <w:rFonts w:ascii="Times New Roman" w:eastAsia="Times New Roman" w:hAnsi="Times New Roman" w:cs="Times New Roman"/>
                <w:sz w:val="24"/>
                <w:szCs w:val="24"/>
                <w:lang w:val="ru-RU" w:eastAsia="ru-RU"/>
              </w:rPr>
              <w:t xml:space="preserve"> подг</w:t>
            </w:r>
            <w:r w:rsidRPr="007D02BA">
              <w:rPr>
                <w:rFonts w:ascii="Times New Roman" w:eastAsia="Times New Roman" w:hAnsi="Times New Roman" w:cs="Times New Roman"/>
                <w:sz w:val="24"/>
                <w:szCs w:val="24"/>
                <w:lang w:eastAsia="ru-RU"/>
              </w:rPr>
              <w:t>-</w:t>
            </w:r>
            <w:r w:rsidRPr="007D02BA">
              <w:rPr>
                <w:rFonts w:ascii="Times New Roman" w:eastAsia="Times New Roman" w:hAnsi="Times New Roman" w:cs="Times New Roman"/>
                <w:sz w:val="24"/>
                <w:szCs w:val="24"/>
                <w:lang w:val="ru-RU" w:eastAsia="ru-RU"/>
              </w:rPr>
              <w:t>руппа</w:t>
            </w:r>
          </w:p>
        </w:tc>
        <w:tc>
          <w:tcPr>
            <w:tcW w:w="2127" w:type="dxa"/>
            <w:tcBorders>
              <w:top w:val="nil"/>
              <w:left w:val="nil"/>
              <w:bottom w:val="single" w:sz="4" w:space="0" w:color="auto"/>
              <w:right w:val="single" w:sz="4" w:space="0" w:color="auto"/>
            </w:tcBorders>
            <w:shd w:val="clear" w:color="auto" w:fill="auto"/>
          </w:tcPr>
          <w:p w:rsidR="00335AF3" w:rsidRPr="007D02BA" w:rsidRDefault="00335AF3" w:rsidP="00335AF3">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ТУР ДГПЖ</w:t>
            </w:r>
          </w:p>
        </w:tc>
        <w:tc>
          <w:tcPr>
            <w:tcW w:w="1162" w:type="dxa"/>
            <w:tcBorders>
              <w:top w:val="nil"/>
              <w:left w:val="nil"/>
              <w:bottom w:val="single" w:sz="4" w:space="0" w:color="auto"/>
              <w:right w:val="single" w:sz="4" w:space="0" w:color="auto"/>
            </w:tcBorders>
            <w:shd w:val="clear" w:color="auto" w:fill="auto"/>
            <w:noWrap/>
            <w:vAlign w:val="center"/>
            <w:hideMark/>
          </w:tcPr>
          <w:p w:rsidR="00335AF3" w:rsidRPr="007D02BA" w:rsidRDefault="00335AF3" w:rsidP="00335AF3">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34</w:t>
            </w:r>
          </w:p>
        </w:tc>
        <w:tc>
          <w:tcPr>
            <w:tcW w:w="822" w:type="dxa"/>
            <w:tcBorders>
              <w:top w:val="nil"/>
              <w:left w:val="nil"/>
              <w:bottom w:val="single" w:sz="4" w:space="0" w:color="auto"/>
              <w:right w:val="single" w:sz="4" w:space="0" w:color="auto"/>
            </w:tcBorders>
            <w:shd w:val="clear" w:color="auto" w:fill="auto"/>
            <w:noWrap/>
            <w:vAlign w:val="center"/>
            <w:hideMark/>
          </w:tcPr>
          <w:p w:rsidR="00335AF3" w:rsidRPr="007D02BA" w:rsidRDefault="00335AF3" w:rsidP="00335AF3">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27,4</w:t>
            </w:r>
          </w:p>
        </w:tc>
        <w:tc>
          <w:tcPr>
            <w:tcW w:w="1163" w:type="dxa"/>
            <w:tcBorders>
              <w:top w:val="nil"/>
              <w:left w:val="nil"/>
              <w:bottom w:val="single" w:sz="4" w:space="0" w:color="auto"/>
              <w:right w:val="single" w:sz="4" w:space="0" w:color="auto"/>
            </w:tcBorders>
            <w:shd w:val="clear" w:color="auto" w:fill="auto"/>
            <w:noWrap/>
            <w:vAlign w:val="center"/>
            <w:hideMark/>
          </w:tcPr>
          <w:p w:rsidR="00335AF3" w:rsidRPr="007D02BA" w:rsidRDefault="00335AF3" w:rsidP="00335AF3">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37</w:t>
            </w:r>
          </w:p>
        </w:tc>
        <w:tc>
          <w:tcPr>
            <w:tcW w:w="963" w:type="dxa"/>
            <w:tcBorders>
              <w:top w:val="nil"/>
              <w:left w:val="nil"/>
              <w:bottom w:val="single" w:sz="4" w:space="0" w:color="auto"/>
              <w:right w:val="nil"/>
            </w:tcBorders>
            <w:shd w:val="clear" w:color="auto" w:fill="auto"/>
            <w:noWrap/>
            <w:vAlign w:val="center"/>
            <w:hideMark/>
          </w:tcPr>
          <w:p w:rsidR="00335AF3" w:rsidRPr="007D02BA" w:rsidRDefault="00335AF3" w:rsidP="00335AF3">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30,3</w:t>
            </w:r>
          </w:p>
        </w:tc>
        <w:tc>
          <w:tcPr>
            <w:tcW w:w="738" w:type="dxa"/>
            <w:vMerge w:val="restart"/>
            <w:tcBorders>
              <w:top w:val="nil"/>
              <w:left w:val="single" w:sz="4" w:space="0" w:color="auto"/>
              <w:right w:val="single" w:sz="4" w:space="0" w:color="auto"/>
            </w:tcBorders>
            <w:shd w:val="clear" w:color="auto" w:fill="auto"/>
            <w:noWrap/>
            <w:hideMark/>
          </w:tcPr>
          <w:p w:rsidR="00335AF3" w:rsidRPr="007D02BA" w:rsidRDefault="00335AF3" w:rsidP="00335AF3">
            <w:pPr>
              <w:spacing w:after="0" w:line="240" w:lineRule="auto"/>
              <w:jc w:val="right"/>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1,97</w:t>
            </w:r>
          </w:p>
          <w:p w:rsidR="00335AF3" w:rsidRPr="007D02BA" w:rsidRDefault="00335AF3" w:rsidP="00335AF3">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w:t>
            </w:r>
          </w:p>
          <w:p w:rsidR="00335AF3" w:rsidRPr="007D02BA" w:rsidRDefault="00335AF3" w:rsidP="00335AF3">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w:t>
            </w:r>
          </w:p>
          <w:p w:rsidR="00335AF3" w:rsidRPr="007D02BA" w:rsidRDefault="00335AF3" w:rsidP="00335AF3">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w:t>
            </w:r>
          </w:p>
        </w:tc>
        <w:tc>
          <w:tcPr>
            <w:tcW w:w="1076" w:type="dxa"/>
            <w:vMerge w:val="restart"/>
            <w:tcBorders>
              <w:top w:val="nil"/>
              <w:left w:val="nil"/>
              <w:right w:val="single" w:sz="4" w:space="0" w:color="auto"/>
            </w:tcBorders>
            <w:shd w:val="clear" w:color="auto" w:fill="auto"/>
            <w:noWrap/>
            <w:hideMark/>
          </w:tcPr>
          <w:p w:rsidR="00335AF3" w:rsidRPr="007D02BA" w:rsidRDefault="00335AF3" w:rsidP="00335AF3">
            <w:pPr>
              <w:spacing w:after="0" w:line="240" w:lineRule="auto"/>
              <w:ind w:left="-114"/>
              <w:jc w:val="right"/>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0,365</w:t>
            </w:r>
          </w:p>
          <w:p w:rsidR="00335AF3" w:rsidRPr="007D02BA" w:rsidRDefault="00335AF3" w:rsidP="00335AF3">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w:t>
            </w:r>
          </w:p>
          <w:p w:rsidR="00335AF3" w:rsidRPr="007D02BA" w:rsidRDefault="00335AF3" w:rsidP="00335AF3">
            <w:pPr>
              <w:spacing w:after="0" w:line="240" w:lineRule="auto"/>
              <w:ind w:right="471"/>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w:t>
            </w:r>
          </w:p>
          <w:p w:rsidR="00335AF3" w:rsidRPr="007D02BA" w:rsidRDefault="00335AF3" w:rsidP="00335AF3">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w:t>
            </w:r>
          </w:p>
        </w:tc>
      </w:tr>
      <w:tr w:rsidR="003F3AD3" w:rsidRPr="007D02BA" w:rsidTr="00CD6C05">
        <w:trPr>
          <w:trHeight w:val="407"/>
        </w:trPr>
        <w:tc>
          <w:tcPr>
            <w:tcW w:w="880" w:type="dxa"/>
            <w:vMerge/>
            <w:tcBorders>
              <w:top w:val="nil"/>
              <w:left w:val="single" w:sz="4" w:space="0" w:color="auto"/>
              <w:bottom w:val="single" w:sz="4" w:space="0" w:color="auto"/>
              <w:right w:val="single" w:sz="4" w:space="0" w:color="auto"/>
            </w:tcBorders>
            <w:vAlign w:val="center"/>
            <w:hideMark/>
          </w:tcPr>
          <w:p w:rsidR="00335AF3" w:rsidRPr="007D02BA" w:rsidRDefault="00335AF3" w:rsidP="00335AF3">
            <w:pPr>
              <w:spacing w:after="0" w:line="240" w:lineRule="auto"/>
              <w:rPr>
                <w:rFonts w:ascii="Times New Roman" w:eastAsia="Times New Roman" w:hAnsi="Times New Roman" w:cs="Times New Roman"/>
                <w:sz w:val="24"/>
                <w:szCs w:val="24"/>
                <w:lang w:val="ru-RU" w:eastAsia="ru-RU"/>
              </w:rPr>
            </w:pPr>
          </w:p>
        </w:tc>
        <w:tc>
          <w:tcPr>
            <w:tcW w:w="708" w:type="dxa"/>
            <w:vMerge/>
            <w:tcBorders>
              <w:left w:val="nil"/>
              <w:bottom w:val="single" w:sz="4" w:space="0" w:color="auto"/>
              <w:right w:val="single" w:sz="4" w:space="0" w:color="auto"/>
            </w:tcBorders>
            <w:shd w:val="clear" w:color="auto" w:fill="auto"/>
            <w:textDirection w:val="btLr"/>
            <w:hideMark/>
          </w:tcPr>
          <w:p w:rsidR="00335AF3" w:rsidRPr="007D02BA" w:rsidRDefault="00335AF3" w:rsidP="00335AF3">
            <w:pPr>
              <w:spacing w:after="0" w:line="240" w:lineRule="auto"/>
              <w:ind w:left="113" w:right="113"/>
              <w:rPr>
                <w:rFonts w:ascii="Times New Roman" w:eastAsia="Times New Roman" w:hAnsi="Times New Roman" w:cs="Times New Roman"/>
                <w:sz w:val="24"/>
                <w:szCs w:val="24"/>
                <w:lang w:val="ru-RU" w:eastAsia="ru-RU"/>
              </w:rPr>
            </w:pPr>
          </w:p>
        </w:tc>
        <w:tc>
          <w:tcPr>
            <w:tcW w:w="2127" w:type="dxa"/>
            <w:tcBorders>
              <w:top w:val="nil"/>
              <w:left w:val="nil"/>
              <w:bottom w:val="single" w:sz="4" w:space="0" w:color="auto"/>
              <w:right w:val="single" w:sz="4" w:space="0" w:color="auto"/>
            </w:tcBorders>
            <w:shd w:val="clear" w:color="auto" w:fill="auto"/>
          </w:tcPr>
          <w:p w:rsidR="00335AF3" w:rsidRPr="007D02BA" w:rsidRDefault="00335AF3" w:rsidP="00335AF3">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ТУР ДГПЖ после 1-го этапа</w:t>
            </w:r>
          </w:p>
        </w:tc>
        <w:tc>
          <w:tcPr>
            <w:tcW w:w="1162" w:type="dxa"/>
            <w:tcBorders>
              <w:top w:val="nil"/>
              <w:left w:val="nil"/>
              <w:bottom w:val="single" w:sz="4" w:space="0" w:color="auto"/>
              <w:right w:val="single" w:sz="4" w:space="0" w:color="auto"/>
            </w:tcBorders>
            <w:shd w:val="clear" w:color="auto" w:fill="auto"/>
            <w:noWrap/>
            <w:vAlign w:val="center"/>
            <w:hideMark/>
          </w:tcPr>
          <w:p w:rsidR="00335AF3" w:rsidRPr="007D02BA" w:rsidRDefault="00335AF3" w:rsidP="00335AF3">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31</w:t>
            </w:r>
          </w:p>
        </w:tc>
        <w:tc>
          <w:tcPr>
            <w:tcW w:w="822" w:type="dxa"/>
            <w:tcBorders>
              <w:top w:val="nil"/>
              <w:left w:val="nil"/>
              <w:bottom w:val="single" w:sz="4" w:space="0" w:color="auto"/>
              <w:right w:val="single" w:sz="4" w:space="0" w:color="auto"/>
            </w:tcBorders>
            <w:shd w:val="clear" w:color="auto" w:fill="auto"/>
            <w:noWrap/>
            <w:vAlign w:val="center"/>
            <w:hideMark/>
          </w:tcPr>
          <w:p w:rsidR="00335AF3" w:rsidRPr="007D02BA" w:rsidRDefault="00335AF3" w:rsidP="00335AF3">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25,0</w:t>
            </w:r>
          </w:p>
        </w:tc>
        <w:tc>
          <w:tcPr>
            <w:tcW w:w="1163" w:type="dxa"/>
            <w:tcBorders>
              <w:top w:val="nil"/>
              <w:left w:val="nil"/>
              <w:bottom w:val="single" w:sz="4" w:space="0" w:color="auto"/>
              <w:right w:val="single" w:sz="4" w:space="0" w:color="auto"/>
            </w:tcBorders>
            <w:shd w:val="clear" w:color="auto" w:fill="auto"/>
            <w:noWrap/>
            <w:vAlign w:val="center"/>
            <w:hideMark/>
          </w:tcPr>
          <w:p w:rsidR="00335AF3" w:rsidRPr="007D02BA" w:rsidRDefault="00335AF3" w:rsidP="00335AF3">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29</w:t>
            </w:r>
          </w:p>
        </w:tc>
        <w:tc>
          <w:tcPr>
            <w:tcW w:w="963" w:type="dxa"/>
            <w:tcBorders>
              <w:top w:val="nil"/>
              <w:left w:val="nil"/>
              <w:bottom w:val="single" w:sz="4" w:space="0" w:color="auto"/>
              <w:right w:val="nil"/>
            </w:tcBorders>
            <w:shd w:val="clear" w:color="auto" w:fill="auto"/>
            <w:noWrap/>
            <w:vAlign w:val="center"/>
            <w:hideMark/>
          </w:tcPr>
          <w:p w:rsidR="00335AF3" w:rsidRPr="007D02BA" w:rsidRDefault="00335AF3" w:rsidP="00335AF3">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23,7</w:t>
            </w:r>
          </w:p>
        </w:tc>
        <w:tc>
          <w:tcPr>
            <w:tcW w:w="738" w:type="dxa"/>
            <w:vMerge/>
            <w:tcBorders>
              <w:left w:val="single" w:sz="4" w:space="0" w:color="auto"/>
              <w:right w:val="single" w:sz="4" w:space="0" w:color="auto"/>
            </w:tcBorders>
            <w:shd w:val="clear" w:color="auto" w:fill="auto"/>
            <w:noWrap/>
            <w:vAlign w:val="bottom"/>
            <w:hideMark/>
          </w:tcPr>
          <w:p w:rsidR="00335AF3" w:rsidRPr="007D02BA" w:rsidRDefault="00335AF3" w:rsidP="00335AF3">
            <w:pPr>
              <w:spacing w:after="0" w:line="240" w:lineRule="auto"/>
              <w:rPr>
                <w:rFonts w:ascii="Times New Roman" w:eastAsia="Times New Roman" w:hAnsi="Times New Roman" w:cs="Times New Roman"/>
                <w:sz w:val="24"/>
                <w:szCs w:val="24"/>
                <w:lang w:val="ru-RU" w:eastAsia="ru-RU"/>
              </w:rPr>
            </w:pPr>
          </w:p>
        </w:tc>
        <w:tc>
          <w:tcPr>
            <w:tcW w:w="1076" w:type="dxa"/>
            <w:vMerge/>
            <w:tcBorders>
              <w:left w:val="nil"/>
              <w:right w:val="single" w:sz="4" w:space="0" w:color="auto"/>
            </w:tcBorders>
            <w:shd w:val="clear" w:color="auto" w:fill="auto"/>
            <w:noWrap/>
            <w:vAlign w:val="bottom"/>
            <w:hideMark/>
          </w:tcPr>
          <w:p w:rsidR="00335AF3" w:rsidRPr="007D02BA" w:rsidRDefault="00335AF3" w:rsidP="00335AF3">
            <w:pPr>
              <w:spacing w:after="0" w:line="240" w:lineRule="auto"/>
              <w:rPr>
                <w:rFonts w:ascii="Times New Roman" w:eastAsia="Times New Roman" w:hAnsi="Times New Roman" w:cs="Times New Roman"/>
                <w:sz w:val="24"/>
                <w:szCs w:val="24"/>
                <w:lang w:val="ru-RU" w:eastAsia="ru-RU"/>
              </w:rPr>
            </w:pPr>
          </w:p>
        </w:tc>
      </w:tr>
      <w:tr w:rsidR="003F3AD3" w:rsidRPr="007D02BA" w:rsidTr="00CD6C05">
        <w:trPr>
          <w:trHeight w:val="568"/>
        </w:trPr>
        <w:tc>
          <w:tcPr>
            <w:tcW w:w="880" w:type="dxa"/>
            <w:vMerge/>
            <w:tcBorders>
              <w:top w:val="nil"/>
              <w:left w:val="single" w:sz="4" w:space="0" w:color="auto"/>
              <w:bottom w:val="single" w:sz="4" w:space="0" w:color="auto"/>
              <w:right w:val="single" w:sz="4" w:space="0" w:color="auto"/>
            </w:tcBorders>
            <w:vAlign w:val="center"/>
            <w:hideMark/>
          </w:tcPr>
          <w:p w:rsidR="00335AF3" w:rsidRPr="007D02BA" w:rsidRDefault="00335AF3" w:rsidP="00335AF3">
            <w:pPr>
              <w:spacing w:after="0" w:line="240" w:lineRule="auto"/>
              <w:rPr>
                <w:rFonts w:ascii="Times New Roman" w:eastAsia="Times New Roman" w:hAnsi="Times New Roman" w:cs="Times New Roman"/>
                <w:sz w:val="24"/>
                <w:szCs w:val="24"/>
                <w:lang w:val="ru-RU" w:eastAsia="ru-RU"/>
              </w:rPr>
            </w:pPr>
          </w:p>
        </w:tc>
        <w:tc>
          <w:tcPr>
            <w:tcW w:w="708" w:type="dxa"/>
            <w:vMerge w:val="restart"/>
            <w:tcBorders>
              <w:top w:val="nil"/>
              <w:left w:val="nil"/>
              <w:right w:val="single" w:sz="4" w:space="0" w:color="auto"/>
            </w:tcBorders>
            <w:shd w:val="clear" w:color="auto" w:fill="auto"/>
            <w:textDirection w:val="btLr"/>
            <w:hideMark/>
          </w:tcPr>
          <w:p w:rsidR="00335AF3" w:rsidRPr="007D02BA" w:rsidRDefault="00335AF3" w:rsidP="00335AF3">
            <w:pPr>
              <w:spacing w:after="0" w:line="240" w:lineRule="auto"/>
              <w:ind w:left="113" w:right="113"/>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eastAsia="ru-RU"/>
              </w:rPr>
              <w:t>II</w:t>
            </w:r>
            <w:r w:rsidRPr="007D02BA">
              <w:rPr>
                <w:rFonts w:ascii="Times New Roman" w:eastAsia="Times New Roman" w:hAnsi="Times New Roman" w:cs="Times New Roman"/>
                <w:sz w:val="24"/>
                <w:szCs w:val="24"/>
                <w:lang w:val="ru-RU" w:eastAsia="ru-RU"/>
              </w:rPr>
              <w:t xml:space="preserve"> подгруппа </w:t>
            </w:r>
          </w:p>
        </w:tc>
        <w:tc>
          <w:tcPr>
            <w:tcW w:w="2127" w:type="dxa"/>
            <w:tcBorders>
              <w:top w:val="nil"/>
              <w:left w:val="nil"/>
              <w:bottom w:val="single" w:sz="4" w:space="0" w:color="auto"/>
              <w:right w:val="single" w:sz="4" w:space="0" w:color="auto"/>
            </w:tcBorders>
            <w:shd w:val="clear" w:color="auto" w:fill="auto"/>
          </w:tcPr>
          <w:p w:rsidR="00335AF3" w:rsidRPr="007D02BA" w:rsidRDefault="00335AF3" w:rsidP="00335AF3">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Одномоментная чрезпузырная аденомэктомия</w:t>
            </w:r>
          </w:p>
        </w:tc>
        <w:tc>
          <w:tcPr>
            <w:tcW w:w="1162" w:type="dxa"/>
            <w:tcBorders>
              <w:top w:val="nil"/>
              <w:left w:val="nil"/>
              <w:bottom w:val="single" w:sz="4" w:space="0" w:color="auto"/>
              <w:right w:val="single" w:sz="4" w:space="0" w:color="auto"/>
            </w:tcBorders>
            <w:shd w:val="clear" w:color="auto" w:fill="auto"/>
            <w:noWrap/>
            <w:vAlign w:val="center"/>
            <w:hideMark/>
          </w:tcPr>
          <w:p w:rsidR="00335AF3" w:rsidRPr="007D02BA" w:rsidRDefault="00335AF3" w:rsidP="00335AF3">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41</w:t>
            </w:r>
          </w:p>
        </w:tc>
        <w:tc>
          <w:tcPr>
            <w:tcW w:w="822" w:type="dxa"/>
            <w:tcBorders>
              <w:top w:val="nil"/>
              <w:left w:val="nil"/>
              <w:bottom w:val="single" w:sz="4" w:space="0" w:color="auto"/>
              <w:right w:val="single" w:sz="4" w:space="0" w:color="auto"/>
            </w:tcBorders>
            <w:shd w:val="clear" w:color="auto" w:fill="auto"/>
            <w:noWrap/>
            <w:vAlign w:val="center"/>
            <w:hideMark/>
          </w:tcPr>
          <w:p w:rsidR="00335AF3" w:rsidRPr="007D02BA" w:rsidRDefault="00335AF3" w:rsidP="00335AF3">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33,06</w:t>
            </w:r>
          </w:p>
        </w:tc>
        <w:tc>
          <w:tcPr>
            <w:tcW w:w="1163" w:type="dxa"/>
            <w:tcBorders>
              <w:top w:val="nil"/>
              <w:left w:val="nil"/>
              <w:bottom w:val="single" w:sz="4" w:space="0" w:color="auto"/>
              <w:right w:val="single" w:sz="4" w:space="0" w:color="auto"/>
            </w:tcBorders>
            <w:shd w:val="clear" w:color="auto" w:fill="auto"/>
            <w:noWrap/>
            <w:vAlign w:val="center"/>
            <w:hideMark/>
          </w:tcPr>
          <w:p w:rsidR="00335AF3" w:rsidRPr="007D02BA" w:rsidRDefault="00335AF3" w:rsidP="00335AF3">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37</w:t>
            </w:r>
          </w:p>
        </w:tc>
        <w:tc>
          <w:tcPr>
            <w:tcW w:w="963" w:type="dxa"/>
            <w:tcBorders>
              <w:top w:val="nil"/>
              <w:left w:val="nil"/>
              <w:bottom w:val="single" w:sz="4" w:space="0" w:color="auto"/>
              <w:right w:val="nil"/>
            </w:tcBorders>
            <w:shd w:val="clear" w:color="auto" w:fill="auto"/>
            <w:noWrap/>
            <w:vAlign w:val="center"/>
            <w:hideMark/>
          </w:tcPr>
          <w:p w:rsidR="00335AF3" w:rsidRPr="007D02BA" w:rsidRDefault="00335AF3" w:rsidP="00335AF3">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30,32</w:t>
            </w:r>
          </w:p>
        </w:tc>
        <w:tc>
          <w:tcPr>
            <w:tcW w:w="738" w:type="dxa"/>
            <w:vMerge/>
            <w:tcBorders>
              <w:left w:val="single" w:sz="4" w:space="0" w:color="auto"/>
              <w:right w:val="single" w:sz="4" w:space="0" w:color="auto"/>
            </w:tcBorders>
            <w:shd w:val="clear" w:color="auto" w:fill="auto"/>
            <w:noWrap/>
            <w:vAlign w:val="bottom"/>
            <w:hideMark/>
          </w:tcPr>
          <w:p w:rsidR="00335AF3" w:rsidRPr="007D02BA" w:rsidRDefault="00335AF3" w:rsidP="00335AF3">
            <w:pPr>
              <w:spacing w:after="0" w:line="240" w:lineRule="auto"/>
              <w:rPr>
                <w:rFonts w:ascii="Times New Roman" w:eastAsia="Times New Roman" w:hAnsi="Times New Roman" w:cs="Times New Roman"/>
                <w:sz w:val="24"/>
                <w:szCs w:val="24"/>
                <w:lang w:val="ru-RU" w:eastAsia="ru-RU"/>
              </w:rPr>
            </w:pPr>
          </w:p>
        </w:tc>
        <w:tc>
          <w:tcPr>
            <w:tcW w:w="1076" w:type="dxa"/>
            <w:vMerge/>
            <w:tcBorders>
              <w:left w:val="nil"/>
              <w:right w:val="single" w:sz="4" w:space="0" w:color="auto"/>
            </w:tcBorders>
            <w:shd w:val="clear" w:color="auto" w:fill="auto"/>
            <w:noWrap/>
            <w:vAlign w:val="bottom"/>
            <w:hideMark/>
          </w:tcPr>
          <w:p w:rsidR="00335AF3" w:rsidRPr="007D02BA" w:rsidRDefault="00335AF3" w:rsidP="00335AF3">
            <w:pPr>
              <w:spacing w:after="0" w:line="240" w:lineRule="auto"/>
              <w:rPr>
                <w:rFonts w:ascii="Times New Roman" w:eastAsia="Times New Roman" w:hAnsi="Times New Roman" w:cs="Times New Roman"/>
                <w:sz w:val="24"/>
                <w:szCs w:val="24"/>
                <w:lang w:val="ru-RU" w:eastAsia="ru-RU"/>
              </w:rPr>
            </w:pPr>
          </w:p>
        </w:tc>
      </w:tr>
      <w:tr w:rsidR="003F3AD3" w:rsidRPr="007D02BA" w:rsidTr="00CD6C05">
        <w:trPr>
          <w:trHeight w:val="548"/>
        </w:trPr>
        <w:tc>
          <w:tcPr>
            <w:tcW w:w="880" w:type="dxa"/>
            <w:vMerge/>
            <w:tcBorders>
              <w:top w:val="nil"/>
              <w:left w:val="single" w:sz="4" w:space="0" w:color="auto"/>
              <w:bottom w:val="single" w:sz="4" w:space="0" w:color="auto"/>
              <w:right w:val="single" w:sz="4" w:space="0" w:color="auto"/>
            </w:tcBorders>
            <w:vAlign w:val="center"/>
            <w:hideMark/>
          </w:tcPr>
          <w:p w:rsidR="00335AF3" w:rsidRPr="007D02BA" w:rsidRDefault="00335AF3" w:rsidP="00335AF3">
            <w:pPr>
              <w:spacing w:after="0" w:line="240" w:lineRule="auto"/>
              <w:rPr>
                <w:rFonts w:ascii="Times New Roman" w:eastAsia="Times New Roman" w:hAnsi="Times New Roman" w:cs="Times New Roman"/>
                <w:sz w:val="24"/>
                <w:szCs w:val="24"/>
                <w:lang w:val="ru-RU" w:eastAsia="ru-RU"/>
              </w:rPr>
            </w:pPr>
          </w:p>
        </w:tc>
        <w:tc>
          <w:tcPr>
            <w:tcW w:w="708" w:type="dxa"/>
            <w:vMerge/>
            <w:tcBorders>
              <w:left w:val="nil"/>
              <w:bottom w:val="single" w:sz="4" w:space="0" w:color="auto"/>
              <w:right w:val="single" w:sz="4" w:space="0" w:color="auto"/>
            </w:tcBorders>
            <w:shd w:val="clear" w:color="auto" w:fill="auto"/>
            <w:hideMark/>
          </w:tcPr>
          <w:p w:rsidR="00335AF3" w:rsidRPr="007D02BA" w:rsidRDefault="00335AF3" w:rsidP="00335AF3">
            <w:pPr>
              <w:spacing w:after="0" w:line="240" w:lineRule="auto"/>
              <w:rPr>
                <w:rFonts w:ascii="Times New Roman" w:eastAsia="Times New Roman" w:hAnsi="Times New Roman" w:cs="Times New Roman"/>
                <w:sz w:val="24"/>
                <w:szCs w:val="24"/>
                <w:lang w:val="ru-RU" w:eastAsia="ru-RU"/>
              </w:rPr>
            </w:pPr>
          </w:p>
        </w:tc>
        <w:tc>
          <w:tcPr>
            <w:tcW w:w="2127" w:type="dxa"/>
            <w:tcBorders>
              <w:top w:val="nil"/>
              <w:left w:val="nil"/>
              <w:bottom w:val="single" w:sz="4" w:space="0" w:color="auto"/>
              <w:right w:val="single" w:sz="4" w:space="0" w:color="auto"/>
            </w:tcBorders>
            <w:shd w:val="clear" w:color="auto" w:fill="auto"/>
          </w:tcPr>
          <w:p w:rsidR="00335AF3" w:rsidRPr="007D02BA" w:rsidRDefault="00335AF3" w:rsidP="00335AF3">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Чрезпузырная аденомэктомия 2 этап</w:t>
            </w:r>
          </w:p>
        </w:tc>
        <w:tc>
          <w:tcPr>
            <w:tcW w:w="1162" w:type="dxa"/>
            <w:tcBorders>
              <w:top w:val="nil"/>
              <w:left w:val="nil"/>
              <w:bottom w:val="single" w:sz="4" w:space="0" w:color="auto"/>
              <w:right w:val="single" w:sz="4" w:space="0" w:color="auto"/>
            </w:tcBorders>
            <w:shd w:val="clear" w:color="auto" w:fill="auto"/>
            <w:noWrap/>
            <w:vAlign w:val="center"/>
            <w:hideMark/>
          </w:tcPr>
          <w:p w:rsidR="00335AF3" w:rsidRPr="007D02BA" w:rsidRDefault="00335AF3" w:rsidP="00335AF3">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18</w:t>
            </w:r>
          </w:p>
        </w:tc>
        <w:tc>
          <w:tcPr>
            <w:tcW w:w="822" w:type="dxa"/>
            <w:tcBorders>
              <w:top w:val="nil"/>
              <w:left w:val="nil"/>
              <w:bottom w:val="single" w:sz="4" w:space="0" w:color="auto"/>
              <w:right w:val="single" w:sz="4" w:space="0" w:color="auto"/>
            </w:tcBorders>
            <w:shd w:val="clear" w:color="auto" w:fill="auto"/>
            <w:noWrap/>
            <w:vAlign w:val="center"/>
            <w:hideMark/>
          </w:tcPr>
          <w:p w:rsidR="00335AF3" w:rsidRPr="007D02BA" w:rsidRDefault="00335AF3" w:rsidP="00335AF3">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14,5</w:t>
            </w:r>
          </w:p>
        </w:tc>
        <w:tc>
          <w:tcPr>
            <w:tcW w:w="1163" w:type="dxa"/>
            <w:tcBorders>
              <w:top w:val="nil"/>
              <w:left w:val="nil"/>
              <w:bottom w:val="single" w:sz="4" w:space="0" w:color="auto"/>
              <w:right w:val="single" w:sz="4" w:space="0" w:color="auto"/>
            </w:tcBorders>
            <w:shd w:val="clear" w:color="auto" w:fill="auto"/>
            <w:noWrap/>
            <w:vAlign w:val="center"/>
            <w:hideMark/>
          </w:tcPr>
          <w:p w:rsidR="00335AF3" w:rsidRPr="007D02BA" w:rsidRDefault="00335AF3" w:rsidP="00335AF3">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19</w:t>
            </w:r>
          </w:p>
        </w:tc>
        <w:tc>
          <w:tcPr>
            <w:tcW w:w="963" w:type="dxa"/>
            <w:tcBorders>
              <w:top w:val="nil"/>
              <w:left w:val="nil"/>
              <w:bottom w:val="single" w:sz="4" w:space="0" w:color="auto"/>
              <w:right w:val="nil"/>
            </w:tcBorders>
            <w:shd w:val="clear" w:color="auto" w:fill="auto"/>
            <w:noWrap/>
            <w:vAlign w:val="center"/>
            <w:hideMark/>
          </w:tcPr>
          <w:p w:rsidR="00335AF3" w:rsidRPr="007D02BA" w:rsidRDefault="00335AF3" w:rsidP="00335AF3">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15,5</w:t>
            </w:r>
          </w:p>
        </w:tc>
        <w:tc>
          <w:tcPr>
            <w:tcW w:w="738" w:type="dxa"/>
            <w:vMerge/>
            <w:tcBorders>
              <w:left w:val="single" w:sz="4" w:space="0" w:color="auto"/>
              <w:bottom w:val="single" w:sz="4" w:space="0" w:color="auto"/>
              <w:right w:val="single" w:sz="4" w:space="0" w:color="auto"/>
            </w:tcBorders>
            <w:shd w:val="clear" w:color="auto" w:fill="auto"/>
            <w:noWrap/>
            <w:vAlign w:val="bottom"/>
            <w:hideMark/>
          </w:tcPr>
          <w:p w:rsidR="00335AF3" w:rsidRPr="007D02BA" w:rsidRDefault="00335AF3" w:rsidP="00335AF3">
            <w:pPr>
              <w:spacing w:after="0" w:line="240" w:lineRule="auto"/>
              <w:rPr>
                <w:rFonts w:ascii="Times New Roman" w:eastAsia="Times New Roman" w:hAnsi="Times New Roman" w:cs="Times New Roman"/>
                <w:sz w:val="24"/>
                <w:szCs w:val="24"/>
                <w:lang w:val="ru-RU" w:eastAsia="ru-RU"/>
              </w:rPr>
            </w:pPr>
          </w:p>
        </w:tc>
        <w:tc>
          <w:tcPr>
            <w:tcW w:w="1076" w:type="dxa"/>
            <w:vMerge/>
            <w:tcBorders>
              <w:left w:val="nil"/>
              <w:bottom w:val="single" w:sz="4" w:space="0" w:color="auto"/>
              <w:right w:val="single" w:sz="4" w:space="0" w:color="auto"/>
            </w:tcBorders>
            <w:shd w:val="clear" w:color="auto" w:fill="auto"/>
            <w:noWrap/>
            <w:vAlign w:val="bottom"/>
            <w:hideMark/>
          </w:tcPr>
          <w:p w:rsidR="00335AF3" w:rsidRPr="007D02BA" w:rsidRDefault="00335AF3" w:rsidP="00335AF3">
            <w:pPr>
              <w:spacing w:after="0" w:line="240" w:lineRule="auto"/>
              <w:rPr>
                <w:rFonts w:ascii="Times New Roman" w:eastAsia="Times New Roman" w:hAnsi="Times New Roman" w:cs="Times New Roman"/>
                <w:sz w:val="24"/>
                <w:szCs w:val="24"/>
                <w:lang w:val="ru-RU" w:eastAsia="ru-RU"/>
              </w:rPr>
            </w:pPr>
          </w:p>
        </w:tc>
      </w:tr>
      <w:tr w:rsidR="003F3AD3" w:rsidRPr="007D02BA" w:rsidTr="00CD6C05">
        <w:trPr>
          <w:trHeight w:val="1276"/>
        </w:trPr>
        <w:tc>
          <w:tcPr>
            <w:tcW w:w="1588" w:type="dxa"/>
            <w:gridSpan w:val="2"/>
            <w:tcBorders>
              <w:top w:val="single" w:sz="4" w:space="0" w:color="auto"/>
              <w:left w:val="single" w:sz="4" w:space="0" w:color="auto"/>
              <w:bottom w:val="single" w:sz="4" w:space="0" w:color="auto"/>
              <w:right w:val="single" w:sz="4" w:space="0" w:color="auto"/>
            </w:tcBorders>
            <w:shd w:val="clear" w:color="auto" w:fill="auto"/>
            <w:hideMark/>
          </w:tcPr>
          <w:p w:rsidR="00335AF3" w:rsidRPr="007D02BA" w:rsidRDefault="00335AF3" w:rsidP="00335AF3">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xml:space="preserve">Проведение гемостаза ложа аденомы простаты </w:t>
            </w:r>
          </w:p>
        </w:tc>
        <w:tc>
          <w:tcPr>
            <w:tcW w:w="2127" w:type="dxa"/>
            <w:tcBorders>
              <w:top w:val="single" w:sz="4" w:space="0" w:color="auto"/>
              <w:left w:val="nil"/>
              <w:bottom w:val="single" w:sz="4" w:space="0" w:color="auto"/>
              <w:right w:val="single" w:sz="4" w:space="0" w:color="auto"/>
            </w:tcBorders>
            <w:shd w:val="clear" w:color="auto" w:fill="auto"/>
          </w:tcPr>
          <w:p w:rsidR="00335AF3" w:rsidRPr="007D02BA" w:rsidRDefault="00335AF3" w:rsidP="00335AF3">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Марлевыми тампонами с применением катетера Фолея</w:t>
            </w:r>
          </w:p>
        </w:tc>
        <w:tc>
          <w:tcPr>
            <w:tcW w:w="1162" w:type="dxa"/>
            <w:tcBorders>
              <w:top w:val="single" w:sz="4" w:space="0" w:color="auto"/>
              <w:left w:val="nil"/>
              <w:bottom w:val="single" w:sz="4" w:space="0" w:color="auto"/>
              <w:right w:val="single" w:sz="4" w:space="0" w:color="auto"/>
            </w:tcBorders>
            <w:shd w:val="clear" w:color="auto" w:fill="auto"/>
            <w:noWrap/>
            <w:vAlign w:val="center"/>
          </w:tcPr>
          <w:p w:rsidR="00335AF3" w:rsidRPr="007D02BA" w:rsidRDefault="00335AF3" w:rsidP="00335AF3">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124</w:t>
            </w:r>
          </w:p>
        </w:tc>
        <w:tc>
          <w:tcPr>
            <w:tcW w:w="822" w:type="dxa"/>
            <w:tcBorders>
              <w:top w:val="single" w:sz="4" w:space="0" w:color="auto"/>
              <w:left w:val="nil"/>
              <w:bottom w:val="single" w:sz="4" w:space="0" w:color="auto"/>
              <w:right w:val="single" w:sz="4" w:space="0" w:color="auto"/>
            </w:tcBorders>
            <w:shd w:val="clear" w:color="auto" w:fill="auto"/>
            <w:noWrap/>
            <w:vAlign w:val="center"/>
          </w:tcPr>
          <w:p w:rsidR="00335AF3" w:rsidRPr="007D02BA" w:rsidRDefault="00335AF3" w:rsidP="00347B7B">
            <w:pPr>
              <w:spacing w:after="0" w:line="240" w:lineRule="auto"/>
              <w:ind w:left="-163" w:right="-73"/>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100,0</w:t>
            </w:r>
          </w:p>
        </w:tc>
        <w:tc>
          <w:tcPr>
            <w:tcW w:w="1163" w:type="dxa"/>
            <w:tcBorders>
              <w:top w:val="single" w:sz="4" w:space="0" w:color="auto"/>
              <w:left w:val="nil"/>
              <w:bottom w:val="single" w:sz="4" w:space="0" w:color="auto"/>
              <w:right w:val="single" w:sz="4" w:space="0" w:color="auto"/>
            </w:tcBorders>
            <w:shd w:val="clear" w:color="auto" w:fill="auto"/>
            <w:noWrap/>
            <w:vAlign w:val="center"/>
          </w:tcPr>
          <w:p w:rsidR="00335AF3" w:rsidRPr="007D02BA" w:rsidRDefault="00335AF3" w:rsidP="00335AF3">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122</w:t>
            </w:r>
          </w:p>
        </w:tc>
        <w:tc>
          <w:tcPr>
            <w:tcW w:w="963" w:type="dxa"/>
            <w:tcBorders>
              <w:top w:val="single" w:sz="4" w:space="0" w:color="auto"/>
              <w:left w:val="nil"/>
              <w:bottom w:val="single" w:sz="4" w:space="0" w:color="auto"/>
              <w:right w:val="nil"/>
            </w:tcBorders>
            <w:shd w:val="clear" w:color="auto" w:fill="auto"/>
            <w:noWrap/>
            <w:vAlign w:val="center"/>
          </w:tcPr>
          <w:p w:rsidR="00335AF3" w:rsidRPr="007D02BA" w:rsidRDefault="00335AF3" w:rsidP="00335AF3">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100,0</w:t>
            </w:r>
          </w:p>
        </w:tc>
        <w:tc>
          <w:tcPr>
            <w:tcW w:w="181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35AF3" w:rsidRPr="007D02BA" w:rsidRDefault="00335AF3" w:rsidP="00335AF3">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w:t>
            </w:r>
          </w:p>
          <w:p w:rsidR="00335AF3" w:rsidRPr="007D02BA" w:rsidRDefault="00335AF3" w:rsidP="00335AF3">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w:t>
            </w:r>
          </w:p>
          <w:p w:rsidR="00335AF3" w:rsidRPr="007D02BA" w:rsidRDefault="00335AF3" w:rsidP="00335AF3">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w:t>
            </w:r>
          </w:p>
          <w:p w:rsidR="00335AF3" w:rsidRPr="007D02BA" w:rsidRDefault="00335AF3" w:rsidP="00335AF3">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w:t>
            </w:r>
          </w:p>
        </w:tc>
      </w:tr>
    </w:tbl>
    <w:p w:rsidR="002005E1" w:rsidRPr="00CD6C05" w:rsidRDefault="002005E1" w:rsidP="002005E1">
      <w:pPr>
        <w:spacing w:after="0" w:line="240" w:lineRule="auto"/>
        <w:ind w:right="-285" w:firstLine="567"/>
        <w:jc w:val="both"/>
        <w:rPr>
          <w:rFonts w:ascii="Times New Roman" w:eastAsia="Times New Roman" w:hAnsi="Times New Roman" w:cs="Times New Roman"/>
          <w:sz w:val="28"/>
          <w:szCs w:val="28"/>
          <w:lang w:val="ru-RU" w:eastAsia="ru-RU"/>
        </w:rPr>
      </w:pPr>
    </w:p>
    <w:p w:rsidR="002005E1" w:rsidRDefault="002005E1" w:rsidP="00CD6C05">
      <w:pPr>
        <w:spacing w:after="0" w:line="240" w:lineRule="auto"/>
        <w:ind w:right="-1" w:firstLine="567"/>
        <w:jc w:val="both"/>
        <w:rPr>
          <w:rFonts w:ascii="Times New Roman" w:eastAsia="Times New Roman" w:hAnsi="Times New Roman" w:cs="Times New Roman"/>
          <w:sz w:val="28"/>
          <w:szCs w:val="28"/>
          <w:lang w:val="ru-RU" w:eastAsia="ru-RU"/>
        </w:rPr>
      </w:pPr>
      <w:r w:rsidRPr="003F3AD3">
        <w:rPr>
          <w:rFonts w:ascii="Times New Roman" w:eastAsia="Times New Roman" w:hAnsi="Times New Roman" w:cs="Times New Roman"/>
          <w:sz w:val="28"/>
          <w:szCs w:val="28"/>
          <w:lang w:val="ru-RU" w:eastAsia="ru-RU"/>
        </w:rPr>
        <w:t>В таблице 14 представлены характеристики исходов аденомэктомии и длительности стационарного лечения в группах исследования. В основной группе исследования, где было выполнено вмешательство в виде орошения уретры 5-фторурацилом через модифицированный катетер, исходом заболевания при выписке больного из стационара в 100% случаев служило выздоровление, тогда как в группе контроля этот показатель составил 91,8 %, в 5,7 % отмечалось улучшение и в 2,5 % случаев оставались дизурические симптомы, что не позволило судить об улучшении состояния (</w:t>
      </w:r>
      <w:r w:rsidRPr="003F3AD3">
        <w:rPr>
          <w:rFonts w:ascii="Times New Roman" w:eastAsia="Times New Roman" w:hAnsi="Times New Roman" w:cs="Times New Roman"/>
          <w:sz w:val="26"/>
          <w:szCs w:val="26"/>
          <w:lang w:val="ru-RU" w:eastAsia="ru-RU"/>
        </w:rPr>
        <w:t>χ</w:t>
      </w:r>
      <w:r w:rsidRPr="003F3AD3">
        <w:rPr>
          <w:rFonts w:ascii="Times New Roman" w:eastAsia="Times New Roman" w:hAnsi="Times New Roman" w:cs="Times New Roman"/>
          <w:sz w:val="26"/>
          <w:szCs w:val="26"/>
          <w:vertAlign w:val="superscript"/>
          <w:lang w:val="ru-RU" w:eastAsia="ru-RU"/>
        </w:rPr>
        <w:t xml:space="preserve">2 </w:t>
      </w:r>
      <w:r w:rsidRPr="003F3AD3">
        <w:rPr>
          <w:rFonts w:ascii="Times New Roman" w:eastAsia="Times New Roman" w:hAnsi="Times New Roman" w:cs="Times New Roman"/>
          <w:sz w:val="26"/>
          <w:szCs w:val="26"/>
          <w:lang w:val="ru-RU" w:eastAsia="ru-RU"/>
        </w:rPr>
        <w:t>= 10,59</w:t>
      </w:r>
      <w:r w:rsidRPr="003F3AD3">
        <w:rPr>
          <w:rFonts w:ascii="Times New Roman" w:eastAsia="Times New Roman" w:hAnsi="Times New Roman" w:cs="Times New Roman"/>
          <w:sz w:val="28"/>
          <w:szCs w:val="28"/>
          <w:lang w:val="ru-RU" w:eastAsia="ru-RU"/>
        </w:rPr>
        <w:t xml:space="preserve">; </w:t>
      </w:r>
      <w:r w:rsidRPr="003F3AD3">
        <w:rPr>
          <w:rFonts w:ascii="Times New Roman" w:eastAsia="Times New Roman" w:hAnsi="Times New Roman" w:cs="Times New Roman"/>
          <w:sz w:val="28"/>
          <w:szCs w:val="28"/>
          <w:lang w:eastAsia="ru-RU"/>
        </w:rPr>
        <w:lastRenderedPageBreak/>
        <w:t>p</w:t>
      </w:r>
      <w:r w:rsidRPr="003F3AD3">
        <w:rPr>
          <w:rFonts w:ascii="Times New Roman" w:eastAsia="Times New Roman" w:hAnsi="Times New Roman" w:cs="Times New Roman"/>
          <w:sz w:val="28"/>
          <w:szCs w:val="28"/>
          <w:lang w:val="ru-RU" w:eastAsia="ru-RU"/>
        </w:rPr>
        <w:t>&lt;0,005). Ни в одном случае в обеих группах исследования не было зафиксировано летального исхода или ухудшения состояния. Анализ длительности пребывания пациентов в стационаре также показал статистически значимые различия в группах исследования. Около трети пациентов основной группы с профилактическим вмешательством находились на стационарном лечении менее 10 дней, тогда как в группе контроля таковых оказалось 18,2 %, а большинство пациентов лечились на протяжении 10-15 дней. Однако в основной группе при этом наблюдалось большее число лиц, требовавших лечения в стационаре до 20 дней (</w:t>
      </w:r>
      <w:r w:rsidRPr="003F3AD3">
        <w:rPr>
          <w:rFonts w:ascii="Times New Roman" w:eastAsia="Times New Roman" w:hAnsi="Times New Roman" w:cs="Times New Roman"/>
          <w:sz w:val="26"/>
          <w:szCs w:val="26"/>
          <w:lang w:val="ru-RU" w:eastAsia="ru-RU"/>
        </w:rPr>
        <w:t>χ</w:t>
      </w:r>
      <w:r w:rsidRPr="003F3AD3">
        <w:rPr>
          <w:rFonts w:ascii="Times New Roman" w:eastAsia="Times New Roman" w:hAnsi="Times New Roman" w:cs="Times New Roman"/>
          <w:sz w:val="26"/>
          <w:szCs w:val="26"/>
          <w:vertAlign w:val="superscript"/>
          <w:lang w:val="ru-RU" w:eastAsia="ru-RU"/>
        </w:rPr>
        <w:t xml:space="preserve">2 </w:t>
      </w:r>
      <w:r w:rsidRPr="003F3AD3">
        <w:rPr>
          <w:rFonts w:ascii="Times New Roman" w:eastAsia="Times New Roman" w:hAnsi="Times New Roman" w:cs="Times New Roman"/>
          <w:sz w:val="26"/>
          <w:szCs w:val="26"/>
          <w:lang w:val="ru-RU" w:eastAsia="ru-RU"/>
        </w:rPr>
        <w:t>= 14,32</w:t>
      </w:r>
      <w:r w:rsidRPr="003F3AD3">
        <w:rPr>
          <w:rFonts w:ascii="Times New Roman" w:eastAsia="Times New Roman" w:hAnsi="Times New Roman" w:cs="Times New Roman"/>
          <w:sz w:val="28"/>
          <w:szCs w:val="28"/>
          <w:lang w:val="ru-RU" w:eastAsia="ru-RU"/>
        </w:rPr>
        <w:t xml:space="preserve">; </w:t>
      </w:r>
      <w:r w:rsidRPr="003F3AD3">
        <w:rPr>
          <w:rFonts w:ascii="Times New Roman" w:eastAsia="Times New Roman" w:hAnsi="Times New Roman" w:cs="Times New Roman"/>
          <w:sz w:val="28"/>
          <w:szCs w:val="28"/>
          <w:lang w:eastAsia="ru-RU"/>
        </w:rPr>
        <w:t>p</w:t>
      </w:r>
      <w:r w:rsidRPr="003F3AD3">
        <w:rPr>
          <w:rFonts w:ascii="Times New Roman" w:eastAsia="Times New Roman" w:hAnsi="Times New Roman" w:cs="Times New Roman"/>
          <w:sz w:val="28"/>
          <w:szCs w:val="28"/>
          <w:lang w:val="ru-RU" w:eastAsia="ru-RU"/>
        </w:rPr>
        <w:t xml:space="preserve">&lt;0,002),что, вероятно, было связано с тем, что именно этим пациентам существенно чаще проводилась </w:t>
      </w:r>
      <w:proofErr w:type="gramStart"/>
      <w:r w:rsidRPr="003F3AD3">
        <w:rPr>
          <w:rFonts w:ascii="Times New Roman" w:eastAsia="Times New Roman" w:hAnsi="Times New Roman" w:cs="Times New Roman"/>
          <w:sz w:val="28"/>
          <w:szCs w:val="28"/>
          <w:lang w:val="ru-RU" w:eastAsia="ru-RU"/>
        </w:rPr>
        <w:t>открытая</w:t>
      </w:r>
      <w:proofErr w:type="gramEnd"/>
      <w:r w:rsidRPr="003F3AD3">
        <w:rPr>
          <w:rFonts w:ascii="Times New Roman" w:eastAsia="Times New Roman" w:hAnsi="Times New Roman" w:cs="Times New Roman"/>
          <w:sz w:val="28"/>
          <w:szCs w:val="28"/>
          <w:lang w:val="ru-RU" w:eastAsia="ru-RU"/>
        </w:rPr>
        <w:t xml:space="preserve"> аденомэктомия, требующая более длительного лечения. В этой же группе наблюдался один случай максимально длительного лечения – более 21 дня. </w:t>
      </w:r>
    </w:p>
    <w:p w:rsidR="00A31688" w:rsidRPr="003F3AD3" w:rsidRDefault="00A31688" w:rsidP="00CD6C05">
      <w:pPr>
        <w:spacing w:after="0" w:line="240" w:lineRule="auto"/>
        <w:ind w:right="-1" w:firstLine="567"/>
        <w:jc w:val="both"/>
        <w:rPr>
          <w:rFonts w:ascii="Times New Roman" w:eastAsia="Times New Roman" w:hAnsi="Times New Roman" w:cs="Times New Roman"/>
          <w:sz w:val="28"/>
          <w:szCs w:val="28"/>
          <w:lang w:val="ru-RU" w:eastAsia="ru-RU"/>
        </w:rPr>
      </w:pPr>
    </w:p>
    <w:p w:rsidR="002005E1" w:rsidRDefault="002005E1" w:rsidP="00CD6C05">
      <w:pPr>
        <w:spacing w:after="0" w:line="240" w:lineRule="auto"/>
        <w:jc w:val="both"/>
        <w:rPr>
          <w:rFonts w:ascii="Times New Roman" w:eastAsia="Times New Roman" w:hAnsi="Times New Roman" w:cs="Times New Roman"/>
          <w:sz w:val="28"/>
          <w:szCs w:val="28"/>
          <w:lang w:val="ru-RU" w:eastAsia="ru-RU"/>
        </w:rPr>
      </w:pPr>
      <w:r w:rsidRPr="003F3AD3">
        <w:rPr>
          <w:rFonts w:ascii="Times New Roman" w:eastAsia="Times New Roman" w:hAnsi="Times New Roman" w:cs="Times New Roman"/>
          <w:sz w:val="28"/>
          <w:szCs w:val="28"/>
          <w:lang w:val="ru-RU" w:eastAsia="ru-RU"/>
        </w:rPr>
        <w:t>Таблица 14</w:t>
      </w:r>
      <w:r w:rsidR="007D02BA">
        <w:rPr>
          <w:rFonts w:ascii="Times New Roman" w:eastAsia="Times New Roman" w:hAnsi="Times New Roman" w:cs="Times New Roman"/>
          <w:sz w:val="28"/>
          <w:szCs w:val="28"/>
          <w:lang w:val="ru-RU" w:eastAsia="ru-RU"/>
        </w:rPr>
        <w:t>-</w:t>
      </w:r>
      <w:r w:rsidRPr="003F3AD3">
        <w:rPr>
          <w:rFonts w:ascii="Times New Roman" w:eastAsia="Times New Roman" w:hAnsi="Times New Roman" w:cs="Times New Roman"/>
          <w:sz w:val="28"/>
          <w:szCs w:val="28"/>
          <w:lang w:val="ru-RU" w:eastAsia="ru-RU"/>
        </w:rPr>
        <w:t xml:space="preserve"> Сравнительная характеристика исходов аденомэктомии и длительности стационарного лечения в группах исследования</w:t>
      </w:r>
    </w:p>
    <w:p w:rsidR="00CD6C05" w:rsidRPr="003F3AD3" w:rsidRDefault="00CD6C05" w:rsidP="00CD6C05">
      <w:pPr>
        <w:spacing w:after="0" w:line="240" w:lineRule="auto"/>
        <w:jc w:val="both"/>
        <w:rPr>
          <w:rFonts w:ascii="Times New Roman" w:eastAsia="Times New Roman" w:hAnsi="Times New Roman" w:cs="Times New Roman"/>
          <w:sz w:val="28"/>
          <w:szCs w:val="28"/>
          <w:lang w:val="ru-RU" w:eastAsia="ru-RU"/>
        </w:rPr>
      </w:pPr>
    </w:p>
    <w:tbl>
      <w:tblPr>
        <w:tblW w:w="9668" w:type="dxa"/>
        <w:tblInd w:w="108" w:type="dxa"/>
        <w:tblLayout w:type="fixed"/>
        <w:tblLook w:val="04A0" w:firstRow="1" w:lastRow="0" w:firstColumn="1" w:lastColumn="0" w:noHBand="0" w:noVBand="1"/>
      </w:tblPr>
      <w:tblGrid>
        <w:gridCol w:w="1752"/>
        <w:gridCol w:w="1951"/>
        <w:gridCol w:w="1306"/>
        <w:gridCol w:w="832"/>
        <w:gridCol w:w="1276"/>
        <w:gridCol w:w="708"/>
        <w:gridCol w:w="851"/>
        <w:gridCol w:w="992"/>
      </w:tblGrid>
      <w:tr w:rsidR="003F3AD3" w:rsidRPr="00CD6C05" w:rsidTr="00CD6C05">
        <w:trPr>
          <w:trHeight w:val="270"/>
        </w:trPr>
        <w:tc>
          <w:tcPr>
            <w:tcW w:w="3703"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005E1" w:rsidRPr="00035681" w:rsidRDefault="002005E1" w:rsidP="002005E1">
            <w:pPr>
              <w:spacing w:after="0" w:line="240" w:lineRule="auto"/>
              <w:jc w:val="center"/>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Показатели</w:t>
            </w:r>
          </w:p>
        </w:tc>
        <w:tc>
          <w:tcPr>
            <w:tcW w:w="4122" w:type="dxa"/>
            <w:gridSpan w:val="4"/>
            <w:tcBorders>
              <w:top w:val="single" w:sz="4" w:space="0" w:color="auto"/>
              <w:left w:val="nil"/>
              <w:bottom w:val="single" w:sz="4" w:space="0" w:color="auto"/>
              <w:right w:val="single" w:sz="4" w:space="0" w:color="auto"/>
            </w:tcBorders>
            <w:shd w:val="clear" w:color="auto" w:fill="auto"/>
            <w:vAlign w:val="center"/>
            <w:hideMark/>
          </w:tcPr>
          <w:p w:rsidR="002005E1" w:rsidRPr="00035681" w:rsidRDefault="002005E1" w:rsidP="002005E1">
            <w:pPr>
              <w:spacing w:after="0" w:line="240" w:lineRule="auto"/>
              <w:jc w:val="center"/>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Группы исследования</w:t>
            </w:r>
          </w:p>
        </w:tc>
        <w:tc>
          <w:tcPr>
            <w:tcW w:w="1843"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005E1" w:rsidRPr="00035681" w:rsidRDefault="002005E1" w:rsidP="002005E1">
            <w:pPr>
              <w:spacing w:after="0" w:line="240" w:lineRule="auto"/>
              <w:ind w:right="-114"/>
              <w:jc w:val="center"/>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Статистический тест значимости различий</w:t>
            </w:r>
          </w:p>
        </w:tc>
      </w:tr>
      <w:tr w:rsidR="003F3AD3" w:rsidRPr="00CD6C05" w:rsidTr="00CD6C05">
        <w:trPr>
          <w:trHeight w:val="662"/>
        </w:trPr>
        <w:tc>
          <w:tcPr>
            <w:tcW w:w="3703" w:type="dxa"/>
            <w:gridSpan w:val="2"/>
            <w:vMerge/>
            <w:tcBorders>
              <w:top w:val="single" w:sz="4" w:space="0" w:color="auto"/>
              <w:left w:val="single" w:sz="4" w:space="0" w:color="auto"/>
              <w:bottom w:val="single" w:sz="4" w:space="0" w:color="auto"/>
              <w:right w:val="single" w:sz="4" w:space="0" w:color="auto"/>
            </w:tcBorders>
            <w:vAlign w:val="center"/>
            <w:hideMark/>
          </w:tcPr>
          <w:p w:rsidR="002005E1" w:rsidRPr="00035681" w:rsidRDefault="002005E1" w:rsidP="002005E1">
            <w:pPr>
              <w:spacing w:after="0" w:line="240" w:lineRule="auto"/>
              <w:rPr>
                <w:rFonts w:ascii="Times New Roman" w:eastAsia="Times New Roman" w:hAnsi="Times New Roman" w:cs="Times New Roman"/>
                <w:sz w:val="26"/>
                <w:szCs w:val="26"/>
                <w:lang w:val="ru-RU" w:eastAsia="ru-RU"/>
              </w:rPr>
            </w:pPr>
          </w:p>
        </w:tc>
        <w:tc>
          <w:tcPr>
            <w:tcW w:w="2138" w:type="dxa"/>
            <w:gridSpan w:val="2"/>
            <w:tcBorders>
              <w:top w:val="single" w:sz="4" w:space="0" w:color="auto"/>
              <w:left w:val="nil"/>
              <w:bottom w:val="single" w:sz="4" w:space="0" w:color="auto"/>
              <w:right w:val="single" w:sz="4" w:space="0" w:color="auto"/>
            </w:tcBorders>
            <w:shd w:val="clear" w:color="auto" w:fill="auto"/>
            <w:vAlign w:val="center"/>
            <w:hideMark/>
          </w:tcPr>
          <w:p w:rsidR="002005E1" w:rsidRPr="00035681" w:rsidRDefault="002005E1" w:rsidP="002005E1">
            <w:pPr>
              <w:spacing w:after="0" w:line="240" w:lineRule="auto"/>
              <w:jc w:val="center"/>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Основная</w:t>
            </w:r>
          </w:p>
        </w:tc>
        <w:tc>
          <w:tcPr>
            <w:tcW w:w="1984" w:type="dxa"/>
            <w:gridSpan w:val="2"/>
            <w:tcBorders>
              <w:top w:val="single" w:sz="4" w:space="0" w:color="auto"/>
              <w:left w:val="nil"/>
              <w:bottom w:val="single" w:sz="4" w:space="0" w:color="auto"/>
              <w:right w:val="single" w:sz="4" w:space="0" w:color="auto"/>
            </w:tcBorders>
            <w:shd w:val="clear" w:color="auto" w:fill="auto"/>
            <w:vAlign w:val="center"/>
            <w:hideMark/>
          </w:tcPr>
          <w:p w:rsidR="002005E1" w:rsidRPr="00035681" w:rsidRDefault="002005E1" w:rsidP="002005E1">
            <w:pPr>
              <w:spacing w:after="0" w:line="240" w:lineRule="auto"/>
              <w:jc w:val="center"/>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Контрольная</w:t>
            </w:r>
          </w:p>
        </w:tc>
        <w:tc>
          <w:tcPr>
            <w:tcW w:w="1843" w:type="dxa"/>
            <w:gridSpan w:val="2"/>
            <w:vMerge/>
            <w:tcBorders>
              <w:top w:val="single" w:sz="4" w:space="0" w:color="auto"/>
              <w:left w:val="single" w:sz="4" w:space="0" w:color="auto"/>
              <w:bottom w:val="single" w:sz="4" w:space="0" w:color="auto"/>
              <w:right w:val="single" w:sz="4" w:space="0" w:color="auto"/>
            </w:tcBorders>
            <w:vAlign w:val="center"/>
            <w:hideMark/>
          </w:tcPr>
          <w:p w:rsidR="002005E1" w:rsidRPr="00035681" w:rsidRDefault="002005E1" w:rsidP="002005E1">
            <w:pPr>
              <w:spacing w:after="0" w:line="240" w:lineRule="auto"/>
              <w:jc w:val="center"/>
              <w:rPr>
                <w:rFonts w:ascii="Times New Roman" w:eastAsia="Times New Roman" w:hAnsi="Times New Roman" w:cs="Times New Roman"/>
                <w:sz w:val="26"/>
                <w:szCs w:val="26"/>
                <w:lang w:val="ru-RU" w:eastAsia="ru-RU"/>
              </w:rPr>
            </w:pPr>
          </w:p>
        </w:tc>
      </w:tr>
      <w:tr w:rsidR="003F3AD3" w:rsidRPr="00CD6C05" w:rsidTr="00CD6C05">
        <w:trPr>
          <w:trHeight w:val="720"/>
        </w:trPr>
        <w:tc>
          <w:tcPr>
            <w:tcW w:w="3703" w:type="dxa"/>
            <w:gridSpan w:val="2"/>
            <w:vMerge/>
            <w:tcBorders>
              <w:top w:val="single" w:sz="4" w:space="0" w:color="auto"/>
              <w:left w:val="single" w:sz="4" w:space="0" w:color="auto"/>
              <w:bottom w:val="single" w:sz="4" w:space="0" w:color="auto"/>
              <w:right w:val="single" w:sz="4" w:space="0" w:color="auto"/>
            </w:tcBorders>
            <w:vAlign w:val="center"/>
            <w:hideMark/>
          </w:tcPr>
          <w:p w:rsidR="002005E1" w:rsidRPr="00035681" w:rsidRDefault="002005E1" w:rsidP="002005E1">
            <w:pPr>
              <w:spacing w:after="0" w:line="240" w:lineRule="auto"/>
              <w:rPr>
                <w:rFonts w:ascii="Times New Roman" w:eastAsia="Times New Roman" w:hAnsi="Times New Roman" w:cs="Times New Roman"/>
                <w:sz w:val="26"/>
                <w:szCs w:val="26"/>
                <w:lang w:val="ru-RU" w:eastAsia="ru-RU"/>
              </w:rPr>
            </w:pPr>
          </w:p>
        </w:tc>
        <w:tc>
          <w:tcPr>
            <w:tcW w:w="1306" w:type="dxa"/>
            <w:tcBorders>
              <w:top w:val="nil"/>
              <w:left w:val="nil"/>
              <w:bottom w:val="single" w:sz="4" w:space="0" w:color="auto"/>
              <w:right w:val="single" w:sz="4" w:space="0" w:color="auto"/>
            </w:tcBorders>
            <w:shd w:val="clear" w:color="auto" w:fill="auto"/>
            <w:vAlign w:val="center"/>
            <w:hideMark/>
          </w:tcPr>
          <w:p w:rsidR="002005E1" w:rsidRPr="00035681" w:rsidRDefault="002005E1" w:rsidP="002005E1">
            <w:pPr>
              <w:spacing w:after="0" w:line="240" w:lineRule="auto"/>
              <w:jc w:val="center"/>
              <w:rPr>
                <w:rFonts w:ascii="Times New Roman" w:eastAsia="Times New Roman" w:hAnsi="Times New Roman" w:cs="Times New Roman"/>
                <w:sz w:val="26"/>
                <w:szCs w:val="26"/>
                <w:lang w:val="ru-RU" w:eastAsia="ru-RU"/>
              </w:rPr>
            </w:pPr>
            <w:proofErr w:type="gramStart"/>
            <w:r w:rsidRPr="00035681">
              <w:rPr>
                <w:rFonts w:ascii="Times New Roman" w:eastAsia="Times New Roman" w:hAnsi="Times New Roman" w:cs="Times New Roman"/>
                <w:sz w:val="26"/>
                <w:szCs w:val="26"/>
                <w:lang w:val="ru-RU" w:eastAsia="ru-RU"/>
              </w:rPr>
              <w:t>Абсолют-ное</w:t>
            </w:r>
            <w:proofErr w:type="gramEnd"/>
            <w:r w:rsidRPr="00035681">
              <w:rPr>
                <w:rFonts w:ascii="Times New Roman" w:eastAsia="Times New Roman" w:hAnsi="Times New Roman" w:cs="Times New Roman"/>
                <w:sz w:val="26"/>
                <w:szCs w:val="26"/>
                <w:lang w:val="ru-RU" w:eastAsia="ru-RU"/>
              </w:rPr>
              <w:t xml:space="preserve"> число</w:t>
            </w:r>
          </w:p>
        </w:tc>
        <w:tc>
          <w:tcPr>
            <w:tcW w:w="832" w:type="dxa"/>
            <w:tcBorders>
              <w:top w:val="nil"/>
              <w:left w:val="nil"/>
              <w:bottom w:val="single" w:sz="4" w:space="0" w:color="auto"/>
              <w:right w:val="single" w:sz="4" w:space="0" w:color="auto"/>
            </w:tcBorders>
            <w:shd w:val="clear" w:color="auto" w:fill="auto"/>
            <w:vAlign w:val="center"/>
            <w:hideMark/>
          </w:tcPr>
          <w:p w:rsidR="002005E1" w:rsidRPr="00035681" w:rsidRDefault="002005E1" w:rsidP="002005E1">
            <w:pPr>
              <w:spacing w:after="0" w:line="240" w:lineRule="auto"/>
              <w:jc w:val="center"/>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w:t>
            </w:r>
          </w:p>
        </w:tc>
        <w:tc>
          <w:tcPr>
            <w:tcW w:w="1276" w:type="dxa"/>
            <w:tcBorders>
              <w:top w:val="nil"/>
              <w:left w:val="nil"/>
              <w:bottom w:val="single" w:sz="4" w:space="0" w:color="auto"/>
              <w:right w:val="single" w:sz="4" w:space="0" w:color="auto"/>
            </w:tcBorders>
            <w:shd w:val="clear" w:color="auto" w:fill="auto"/>
            <w:vAlign w:val="center"/>
            <w:hideMark/>
          </w:tcPr>
          <w:p w:rsidR="002005E1" w:rsidRPr="00035681" w:rsidRDefault="002005E1" w:rsidP="002005E1">
            <w:pPr>
              <w:spacing w:after="0" w:line="240" w:lineRule="auto"/>
              <w:ind w:right="-105"/>
              <w:jc w:val="center"/>
              <w:rPr>
                <w:rFonts w:ascii="Times New Roman" w:eastAsia="Times New Roman" w:hAnsi="Times New Roman" w:cs="Times New Roman"/>
                <w:sz w:val="26"/>
                <w:szCs w:val="26"/>
                <w:lang w:val="ru-RU" w:eastAsia="ru-RU"/>
              </w:rPr>
            </w:pPr>
            <w:proofErr w:type="gramStart"/>
            <w:r w:rsidRPr="00035681">
              <w:rPr>
                <w:rFonts w:ascii="Times New Roman" w:eastAsia="Times New Roman" w:hAnsi="Times New Roman" w:cs="Times New Roman"/>
                <w:sz w:val="26"/>
                <w:szCs w:val="26"/>
                <w:lang w:val="ru-RU" w:eastAsia="ru-RU"/>
              </w:rPr>
              <w:t>Абсолют-ное</w:t>
            </w:r>
            <w:proofErr w:type="gramEnd"/>
            <w:r w:rsidRPr="00035681">
              <w:rPr>
                <w:rFonts w:ascii="Times New Roman" w:eastAsia="Times New Roman" w:hAnsi="Times New Roman" w:cs="Times New Roman"/>
                <w:sz w:val="26"/>
                <w:szCs w:val="26"/>
                <w:lang w:val="ru-RU" w:eastAsia="ru-RU"/>
              </w:rPr>
              <w:t xml:space="preserve"> число</w:t>
            </w:r>
          </w:p>
        </w:tc>
        <w:tc>
          <w:tcPr>
            <w:tcW w:w="708" w:type="dxa"/>
            <w:tcBorders>
              <w:top w:val="nil"/>
              <w:left w:val="nil"/>
              <w:bottom w:val="single" w:sz="4" w:space="0" w:color="auto"/>
              <w:right w:val="single" w:sz="4" w:space="0" w:color="auto"/>
            </w:tcBorders>
            <w:shd w:val="clear" w:color="auto" w:fill="auto"/>
            <w:vAlign w:val="center"/>
            <w:hideMark/>
          </w:tcPr>
          <w:p w:rsidR="002005E1" w:rsidRPr="00035681" w:rsidRDefault="002005E1" w:rsidP="002005E1">
            <w:pPr>
              <w:spacing w:after="0" w:line="240" w:lineRule="auto"/>
              <w:jc w:val="center"/>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w:t>
            </w:r>
          </w:p>
        </w:tc>
        <w:tc>
          <w:tcPr>
            <w:tcW w:w="851" w:type="dxa"/>
            <w:tcBorders>
              <w:top w:val="nil"/>
              <w:left w:val="nil"/>
              <w:bottom w:val="single" w:sz="4" w:space="0" w:color="auto"/>
              <w:right w:val="single" w:sz="4" w:space="0" w:color="auto"/>
            </w:tcBorders>
            <w:shd w:val="clear" w:color="auto" w:fill="auto"/>
            <w:vAlign w:val="center"/>
            <w:hideMark/>
          </w:tcPr>
          <w:p w:rsidR="002005E1" w:rsidRPr="00035681" w:rsidRDefault="002005E1" w:rsidP="002005E1">
            <w:pPr>
              <w:spacing w:after="0" w:line="240" w:lineRule="auto"/>
              <w:jc w:val="center"/>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χ</w:t>
            </w:r>
            <w:r w:rsidRPr="00035681">
              <w:rPr>
                <w:rFonts w:ascii="Times New Roman" w:eastAsia="Times New Roman" w:hAnsi="Times New Roman" w:cs="Times New Roman"/>
                <w:sz w:val="26"/>
                <w:szCs w:val="26"/>
                <w:vertAlign w:val="superscript"/>
                <w:lang w:val="ru-RU" w:eastAsia="ru-RU"/>
              </w:rPr>
              <w:t>2</w:t>
            </w:r>
          </w:p>
        </w:tc>
        <w:tc>
          <w:tcPr>
            <w:tcW w:w="992" w:type="dxa"/>
            <w:tcBorders>
              <w:top w:val="nil"/>
              <w:left w:val="nil"/>
              <w:bottom w:val="single" w:sz="4" w:space="0" w:color="auto"/>
              <w:right w:val="single" w:sz="4" w:space="0" w:color="auto"/>
            </w:tcBorders>
            <w:shd w:val="clear" w:color="auto" w:fill="auto"/>
            <w:vAlign w:val="center"/>
            <w:hideMark/>
          </w:tcPr>
          <w:p w:rsidR="002005E1" w:rsidRPr="00035681" w:rsidRDefault="002005E1" w:rsidP="002005E1">
            <w:pPr>
              <w:spacing w:after="0" w:line="240" w:lineRule="auto"/>
              <w:jc w:val="center"/>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р-оценка</w:t>
            </w:r>
          </w:p>
        </w:tc>
      </w:tr>
      <w:tr w:rsidR="003F3AD3" w:rsidRPr="00CD6C05" w:rsidTr="00A31688">
        <w:trPr>
          <w:trHeight w:val="365"/>
        </w:trPr>
        <w:tc>
          <w:tcPr>
            <w:tcW w:w="1752" w:type="dxa"/>
            <w:vMerge w:val="restart"/>
            <w:tcBorders>
              <w:top w:val="nil"/>
              <w:left w:val="single" w:sz="4" w:space="0" w:color="auto"/>
              <w:bottom w:val="single" w:sz="4" w:space="0" w:color="auto"/>
              <w:right w:val="single" w:sz="4" w:space="0" w:color="auto"/>
            </w:tcBorders>
            <w:shd w:val="clear" w:color="auto" w:fill="auto"/>
            <w:hideMark/>
          </w:tcPr>
          <w:p w:rsidR="002005E1" w:rsidRPr="00035681" w:rsidRDefault="002005E1" w:rsidP="002005E1">
            <w:pPr>
              <w:spacing w:after="0" w:line="240" w:lineRule="auto"/>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Исход заболевания</w:t>
            </w:r>
          </w:p>
        </w:tc>
        <w:tc>
          <w:tcPr>
            <w:tcW w:w="1951" w:type="dxa"/>
            <w:tcBorders>
              <w:top w:val="nil"/>
              <w:left w:val="nil"/>
              <w:bottom w:val="single" w:sz="4" w:space="0" w:color="auto"/>
              <w:right w:val="single" w:sz="4" w:space="0" w:color="auto"/>
            </w:tcBorders>
            <w:shd w:val="clear" w:color="auto" w:fill="auto"/>
            <w:hideMark/>
          </w:tcPr>
          <w:p w:rsidR="002005E1" w:rsidRPr="00035681" w:rsidRDefault="002005E1" w:rsidP="002005E1">
            <w:pPr>
              <w:spacing w:after="0" w:line="240" w:lineRule="auto"/>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Выздоровление</w:t>
            </w:r>
          </w:p>
        </w:tc>
        <w:tc>
          <w:tcPr>
            <w:tcW w:w="1306" w:type="dxa"/>
            <w:tcBorders>
              <w:top w:val="nil"/>
              <w:left w:val="nil"/>
              <w:bottom w:val="single" w:sz="4" w:space="0" w:color="auto"/>
              <w:right w:val="single" w:sz="4" w:space="0" w:color="auto"/>
            </w:tcBorders>
            <w:shd w:val="clear" w:color="auto" w:fill="auto"/>
            <w:noWrap/>
            <w:hideMark/>
          </w:tcPr>
          <w:p w:rsidR="002005E1" w:rsidRPr="00035681" w:rsidRDefault="002005E1" w:rsidP="002005E1">
            <w:pPr>
              <w:spacing w:after="0" w:line="240" w:lineRule="auto"/>
              <w:jc w:val="center"/>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124</w:t>
            </w:r>
          </w:p>
        </w:tc>
        <w:tc>
          <w:tcPr>
            <w:tcW w:w="832" w:type="dxa"/>
            <w:tcBorders>
              <w:top w:val="nil"/>
              <w:left w:val="nil"/>
              <w:bottom w:val="single" w:sz="4" w:space="0" w:color="auto"/>
              <w:right w:val="single" w:sz="4" w:space="0" w:color="auto"/>
            </w:tcBorders>
            <w:shd w:val="clear" w:color="auto" w:fill="auto"/>
            <w:noWrap/>
            <w:hideMark/>
          </w:tcPr>
          <w:p w:rsidR="002005E1" w:rsidRPr="00035681" w:rsidRDefault="002005E1" w:rsidP="002005E1">
            <w:pPr>
              <w:spacing w:after="0" w:line="240" w:lineRule="auto"/>
              <w:jc w:val="center"/>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100,0</w:t>
            </w:r>
          </w:p>
        </w:tc>
        <w:tc>
          <w:tcPr>
            <w:tcW w:w="1276" w:type="dxa"/>
            <w:tcBorders>
              <w:top w:val="nil"/>
              <w:left w:val="nil"/>
              <w:bottom w:val="single" w:sz="4" w:space="0" w:color="auto"/>
              <w:right w:val="single" w:sz="4" w:space="0" w:color="auto"/>
            </w:tcBorders>
            <w:shd w:val="clear" w:color="auto" w:fill="auto"/>
            <w:noWrap/>
            <w:hideMark/>
          </w:tcPr>
          <w:p w:rsidR="002005E1" w:rsidRPr="00035681" w:rsidRDefault="002005E1" w:rsidP="002005E1">
            <w:pPr>
              <w:spacing w:after="0" w:line="240" w:lineRule="auto"/>
              <w:jc w:val="center"/>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112</w:t>
            </w:r>
          </w:p>
        </w:tc>
        <w:tc>
          <w:tcPr>
            <w:tcW w:w="708" w:type="dxa"/>
            <w:tcBorders>
              <w:top w:val="nil"/>
              <w:left w:val="nil"/>
              <w:bottom w:val="single" w:sz="4" w:space="0" w:color="auto"/>
              <w:right w:val="single" w:sz="4" w:space="0" w:color="auto"/>
            </w:tcBorders>
            <w:shd w:val="clear" w:color="auto" w:fill="auto"/>
            <w:noWrap/>
            <w:hideMark/>
          </w:tcPr>
          <w:p w:rsidR="002005E1" w:rsidRPr="00035681" w:rsidRDefault="002005E1" w:rsidP="002005E1">
            <w:pPr>
              <w:spacing w:after="0" w:line="240" w:lineRule="auto"/>
              <w:jc w:val="center"/>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91,8</w:t>
            </w:r>
          </w:p>
        </w:tc>
        <w:tc>
          <w:tcPr>
            <w:tcW w:w="851" w:type="dxa"/>
            <w:vMerge w:val="restart"/>
            <w:tcBorders>
              <w:top w:val="nil"/>
              <w:left w:val="nil"/>
              <w:right w:val="single" w:sz="4" w:space="0" w:color="auto"/>
            </w:tcBorders>
            <w:shd w:val="clear" w:color="auto" w:fill="auto"/>
            <w:noWrap/>
            <w:hideMark/>
          </w:tcPr>
          <w:p w:rsidR="002005E1" w:rsidRPr="00035681" w:rsidRDefault="002005E1" w:rsidP="002005E1">
            <w:pPr>
              <w:spacing w:after="0" w:line="240" w:lineRule="auto"/>
              <w:jc w:val="right"/>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10,59</w:t>
            </w:r>
          </w:p>
          <w:p w:rsidR="002005E1" w:rsidRPr="00035681" w:rsidRDefault="002005E1" w:rsidP="002005E1">
            <w:pPr>
              <w:spacing w:after="0" w:line="240" w:lineRule="auto"/>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 </w:t>
            </w:r>
          </w:p>
          <w:p w:rsidR="002005E1" w:rsidRPr="00035681" w:rsidRDefault="002005E1" w:rsidP="002005E1">
            <w:pPr>
              <w:spacing w:after="0" w:line="240" w:lineRule="auto"/>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 </w:t>
            </w:r>
          </w:p>
        </w:tc>
        <w:tc>
          <w:tcPr>
            <w:tcW w:w="992" w:type="dxa"/>
            <w:vMerge w:val="restart"/>
            <w:tcBorders>
              <w:top w:val="nil"/>
              <w:left w:val="nil"/>
              <w:right w:val="single" w:sz="4" w:space="0" w:color="auto"/>
            </w:tcBorders>
            <w:shd w:val="clear" w:color="auto" w:fill="auto"/>
            <w:noWrap/>
            <w:hideMark/>
          </w:tcPr>
          <w:p w:rsidR="002005E1" w:rsidRPr="00035681" w:rsidRDefault="002005E1" w:rsidP="00035681">
            <w:pPr>
              <w:spacing w:after="0" w:line="240" w:lineRule="auto"/>
              <w:jc w:val="center"/>
              <w:rPr>
                <w:rFonts w:ascii="Times New Roman" w:eastAsia="Times New Roman" w:hAnsi="Times New Roman" w:cs="Times New Roman"/>
                <w:b/>
                <w:i/>
                <w:sz w:val="26"/>
                <w:szCs w:val="26"/>
                <w:lang w:val="ru-RU" w:eastAsia="ru-RU"/>
              </w:rPr>
            </w:pPr>
            <w:r w:rsidRPr="00035681">
              <w:rPr>
                <w:rFonts w:ascii="Times New Roman" w:eastAsia="Times New Roman" w:hAnsi="Times New Roman" w:cs="Times New Roman"/>
                <w:b/>
                <w:i/>
                <w:sz w:val="26"/>
                <w:szCs w:val="26"/>
                <w:lang w:val="ru-RU" w:eastAsia="ru-RU"/>
              </w:rPr>
              <w:t>0,005</w:t>
            </w:r>
          </w:p>
          <w:p w:rsidR="002005E1" w:rsidRPr="00035681" w:rsidRDefault="002005E1" w:rsidP="00035681">
            <w:pPr>
              <w:spacing w:after="0" w:line="240" w:lineRule="auto"/>
              <w:jc w:val="center"/>
              <w:rPr>
                <w:rFonts w:ascii="Times New Roman" w:eastAsia="Times New Roman" w:hAnsi="Times New Roman" w:cs="Times New Roman"/>
                <w:b/>
                <w:i/>
                <w:sz w:val="26"/>
                <w:szCs w:val="26"/>
                <w:lang w:val="ru-RU" w:eastAsia="ru-RU"/>
              </w:rPr>
            </w:pPr>
          </w:p>
          <w:p w:rsidR="002005E1" w:rsidRPr="00035681" w:rsidRDefault="002005E1" w:rsidP="00035681">
            <w:pPr>
              <w:spacing w:after="0" w:line="240" w:lineRule="auto"/>
              <w:jc w:val="center"/>
              <w:rPr>
                <w:rFonts w:ascii="Times New Roman" w:eastAsia="Times New Roman" w:hAnsi="Times New Roman" w:cs="Times New Roman"/>
                <w:b/>
                <w:i/>
                <w:sz w:val="26"/>
                <w:szCs w:val="26"/>
                <w:lang w:val="ru-RU" w:eastAsia="ru-RU"/>
              </w:rPr>
            </w:pPr>
          </w:p>
        </w:tc>
      </w:tr>
      <w:tr w:rsidR="003F3AD3" w:rsidRPr="00CD6C05" w:rsidTr="00A31688">
        <w:trPr>
          <w:trHeight w:val="132"/>
        </w:trPr>
        <w:tc>
          <w:tcPr>
            <w:tcW w:w="1752" w:type="dxa"/>
            <w:vMerge/>
            <w:tcBorders>
              <w:top w:val="nil"/>
              <w:left w:val="single" w:sz="4" w:space="0" w:color="auto"/>
              <w:bottom w:val="single" w:sz="4" w:space="0" w:color="auto"/>
              <w:right w:val="single" w:sz="4" w:space="0" w:color="auto"/>
            </w:tcBorders>
            <w:vAlign w:val="center"/>
            <w:hideMark/>
          </w:tcPr>
          <w:p w:rsidR="002005E1" w:rsidRPr="00035681" w:rsidRDefault="002005E1" w:rsidP="002005E1">
            <w:pPr>
              <w:spacing w:after="0" w:line="240" w:lineRule="auto"/>
              <w:rPr>
                <w:rFonts w:ascii="Times New Roman" w:eastAsia="Times New Roman" w:hAnsi="Times New Roman" w:cs="Times New Roman"/>
                <w:sz w:val="26"/>
                <w:szCs w:val="26"/>
                <w:lang w:val="ru-RU" w:eastAsia="ru-RU"/>
              </w:rPr>
            </w:pPr>
          </w:p>
        </w:tc>
        <w:tc>
          <w:tcPr>
            <w:tcW w:w="1951" w:type="dxa"/>
            <w:tcBorders>
              <w:top w:val="nil"/>
              <w:left w:val="nil"/>
              <w:bottom w:val="single" w:sz="4" w:space="0" w:color="auto"/>
              <w:right w:val="single" w:sz="4" w:space="0" w:color="auto"/>
            </w:tcBorders>
            <w:shd w:val="clear" w:color="auto" w:fill="auto"/>
            <w:hideMark/>
          </w:tcPr>
          <w:p w:rsidR="002005E1" w:rsidRPr="00035681" w:rsidRDefault="002005E1" w:rsidP="002005E1">
            <w:pPr>
              <w:spacing w:after="0" w:line="240" w:lineRule="auto"/>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Улучшение</w:t>
            </w:r>
          </w:p>
        </w:tc>
        <w:tc>
          <w:tcPr>
            <w:tcW w:w="1306" w:type="dxa"/>
            <w:tcBorders>
              <w:top w:val="nil"/>
              <w:left w:val="nil"/>
              <w:bottom w:val="single" w:sz="4" w:space="0" w:color="auto"/>
              <w:right w:val="single" w:sz="4" w:space="0" w:color="auto"/>
            </w:tcBorders>
            <w:shd w:val="clear" w:color="auto" w:fill="auto"/>
            <w:noWrap/>
            <w:hideMark/>
          </w:tcPr>
          <w:p w:rsidR="002005E1" w:rsidRPr="00035681" w:rsidRDefault="002005E1" w:rsidP="002005E1">
            <w:pPr>
              <w:spacing w:after="0" w:line="240" w:lineRule="auto"/>
              <w:jc w:val="center"/>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0</w:t>
            </w:r>
          </w:p>
        </w:tc>
        <w:tc>
          <w:tcPr>
            <w:tcW w:w="832" w:type="dxa"/>
            <w:tcBorders>
              <w:top w:val="nil"/>
              <w:left w:val="nil"/>
              <w:bottom w:val="single" w:sz="4" w:space="0" w:color="auto"/>
              <w:right w:val="single" w:sz="4" w:space="0" w:color="auto"/>
            </w:tcBorders>
            <w:shd w:val="clear" w:color="auto" w:fill="auto"/>
            <w:noWrap/>
            <w:hideMark/>
          </w:tcPr>
          <w:p w:rsidR="002005E1" w:rsidRPr="00035681" w:rsidRDefault="002005E1" w:rsidP="002005E1">
            <w:pPr>
              <w:spacing w:after="0" w:line="240" w:lineRule="auto"/>
              <w:jc w:val="center"/>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0,0</w:t>
            </w:r>
          </w:p>
        </w:tc>
        <w:tc>
          <w:tcPr>
            <w:tcW w:w="1276" w:type="dxa"/>
            <w:tcBorders>
              <w:top w:val="nil"/>
              <w:left w:val="nil"/>
              <w:bottom w:val="single" w:sz="4" w:space="0" w:color="auto"/>
              <w:right w:val="single" w:sz="4" w:space="0" w:color="auto"/>
            </w:tcBorders>
            <w:shd w:val="clear" w:color="auto" w:fill="auto"/>
            <w:noWrap/>
            <w:hideMark/>
          </w:tcPr>
          <w:p w:rsidR="002005E1" w:rsidRPr="00035681" w:rsidRDefault="002005E1" w:rsidP="002005E1">
            <w:pPr>
              <w:spacing w:after="0" w:line="240" w:lineRule="auto"/>
              <w:jc w:val="center"/>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7</w:t>
            </w:r>
          </w:p>
        </w:tc>
        <w:tc>
          <w:tcPr>
            <w:tcW w:w="708" w:type="dxa"/>
            <w:tcBorders>
              <w:top w:val="nil"/>
              <w:left w:val="nil"/>
              <w:bottom w:val="single" w:sz="4" w:space="0" w:color="auto"/>
              <w:right w:val="single" w:sz="4" w:space="0" w:color="auto"/>
            </w:tcBorders>
            <w:shd w:val="clear" w:color="auto" w:fill="auto"/>
            <w:noWrap/>
            <w:hideMark/>
          </w:tcPr>
          <w:p w:rsidR="002005E1" w:rsidRPr="00035681" w:rsidRDefault="002005E1" w:rsidP="002005E1">
            <w:pPr>
              <w:spacing w:after="0" w:line="240" w:lineRule="auto"/>
              <w:jc w:val="center"/>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5,7</w:t>
            </w:r>
          </w:p>
        </w:tc>
        <w:tc>
          <w:tcPr>
            <w:tcW w:w="851" w:type="dxa"/>
            <w:vMerge/>
            <w:tcBorders>
              <w:left w:val="nil"/>
              <w:right w:val="single" w:sz="4" w:space="0" w:color="auto"/>
            </w:tcBorders>
            <w:shd w:val="clear" w:color="auto" w:fill="auto"/>
            <w:noWrap/>
            <w:vAlign w:val="bottom"/>
            <w:hideMark/>
          </w:tcPr>
          <w:p w:rsidR="002005E1" w:rsidRPr="00035681" w:rsidRDefault="002005E1" w:rsidP="002005E1">
            <w:pPr>
              <w:spacing w:after="0" w:line="240" w:lineRule="auto"/>
              <w:rPr>
                <w:rFonts w:ascii="Times New Roman" w:eastAsia="Times New Roman" w:hAnsi="Times New Roman" w:cs="Times New Roman"/>
                <w:sz w:val="26"/>
                <w:szCs w:val="26"/>
                <w:lang w:val="ru-RU" w:eastAsia="ru-RU"/>
              </w:rPr>
            </w:pPr>
          </w:p>
        </w:tc>
        <w:tc>
          <w:tcPr>
            <w:tcW w:w="992" w:type="dxa"/>
            <w:vMerge/>
            <w:tcBorders>
              <w:left w:val="nil"/>
              <w:right w:val="single" w:sz="4" w:space="0" w:color="auto"/>
            </w:tcBorders>
            <w:shd w:val="clear" w:color="auto" w:fill="auto"/>
            <w:noWrap/>
            <w:vAlign w:val="bottom"/>
            <w:hideMark/>
          </w:tcPr>
          <w:p w:rsidR="002005E1" w:rsidRPr="00035681" w:rsidRDefault="002005E1" w:rsidP="00035681">
            <w:pPr>
              <w:spacing w:after="0" w:line="240" w:lineRule="auto"/>
              <w:jc w:val="center"/>
              <w:rPr>
                <w:rFonts w:ascii="Times New Roman" w:eastAsia="Times New Roman" w:hAnsi="Times New Roman" w:cs="Times New Roman"/>
                <w:b/>
                <w:i/>
                <w:sz w:val="26"/>
                <w:szCs w:val="26"/>
                <w:lang w:val="ru-RU" w:eastAsia="ru-RU"/>
              </w:rPr>
            </w:pPr>
          </w:p>
        </w:tc>
      </w:tr>
      <w:tr w:rsidR="003F3AD3" w:rsidRPr="00CD6C05" w:rsidTr="00A31688">
        <w:trPr>
          <w:trHeight w:val="233"/>
        </w:trPr>
        <w:tc>
          <w:tcPr>
            <w:tcW w:w="1752" w:type="dxa"/>
            <w:vMerge/>
            <w:tcBorders>
              <w:top w:val="nil"/>
              <w:left w:val="single" w:sz="4" w:space="0" w:color="auto"/>
              <w:bottom w:val="single" w:sz="4" w:space="0" w:color="auto"/>
              <w:right w:val="single" w:sz="4" w:space="0" w:color="auto"/>
            </w:tcBorders>
            <w:vAlign w:val="center"/>
            <w:hideMark/>
          </w:tcPr>
          <w:p w:rsidR="002005E1" w:rsidRPr="00035681" w:rsidRDefault="002005E1" w:rsidP="002005E1">
            <w:pPr>
              <w:spacing w:after="0" w:line="240" w:lineRule="auto"/>
              <w:rPr>
                <w:rFonts w:ascii="Times New Roman" w:eastAsia="Times New Roman" w:hAnsi="Times New Roman" w:cs="Times New Roman"/>
                <w:sz w:val="26"/>
                <w:szCs w:val="26"/>
                <w:lang w:val="ru-RU" w:eastAsia="ru-RU"/>
              </w:rPr>
            </w:pPr>
          </w:p>
        </w:tc>
        <w:tc>
          <w:tcPr>
            <w:tcW w:w="1951" w:type="dxa"/>
            <w:tcBorders>
              <w:top w:val="nil"/>
              <w:left w:val="nil"/>
              <w:bottom w:val="single" w:sz="4" w:space="0" w:color="auto"/>
              <w:right w:val="single" w:sz="4" w:space="0" w:color="auto"/>
            </w:tcBorders>
            <w:shd w:val="clear" w:color="auto" w:fill="auto"/>
            <w:hideMark/>
          </w:tcPr>
          <w:p w:rsidR="002005E1" w:rsidRPr="00035681" w:rsidRDefault="002005E1" w:rsidP="002005E1">
            <w:pPr>
              <w:spacing w:after="0" w:line="240" w:lineRule="auto"/>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Без перемен</w:t>
            </w:r>
          </w:p>
        </w:tc>
        <w:tc>
          <w:tcPr>
            <w:tcW w:w="1306" w:type="dxa"/>
            <w:tcBorders>
              <w:top w:val="nil"/>
              <w:left w:val="nil"/>
              <w:bottom w:val="single" w:sz="4" w:space="0" w:color="auto"/>
              <w:right w:val="single" w:sz="4" w:space="0" w:color="auto"/>
            </w:tcBorders>
            <w:shd w:val="clear" w:color="auto" w:fill="auto"/>
            <w:noWrap/>
            <w:hideMark/>
          </w:tcPr>
          <w:p w:rsidR="002005E1" w:rsidRPr="00035681" w:rsidRDefault="002005E1" w:rsidP="002005E1">
            <w:pPr>
              <w:spacing w:after="0" w:line="240" w:lineRule="auto"/>
              <w:jc w:val="center"/>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0</w:t>
            </w:r>
          </w:p>
        </w:tc>
        <w:tc>
          <w:tcPr>
            <w:tcW w:w="832" w:type="dxa"/>
            <w:tcBorders>
              <w:top w:val="nil"/>
              <w:left w:val="nil"/>
              <w:bottom w:val="single" w:sz="4" w:space="0" w:color="auto"/>
              <w:right w:val="single" w:sz="4" w:space="0" w:color="auto"/>
            </w:tcBorders>
            <w:shd w:val="clear" w:color="auto" w:fill="auto"/>
            <w:noWrap/>
            <w:hideMark/>
          </w:tcPr>
          <w:p w:rsidR="002005E1" w:rsidRPr="00035681" w:rsidRDefault="002005E1" w:rsidP="002005E1">
            <w:pPr>
              <w:spacing w:after="0" w:line="240" w:lineRule="auto"/>
              <w:jc w:val="center"/>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0,0</w:t>
            </w:r>
          </w:p>
        </w:tc>
        <w:tc>
          <w:tcPr>
            <w:tcW w:w="1276" w:type="dxa"/>
            <w:tcBorders>
              <w:top w:val="nil"/>
              <w:left w:val="nil"/>
              <w:bottom w:val="single" w:sz="4" w:space="0" w:color="auto"/>
              <w:right w:val="single" w:sz="4" w:space="0" w:color="auto"/>
            </w:tcBorders>
            <w:shd w:val="clear" w:color="auto" w:fill="auto"/>
            <w:noWrap/>
            <w:hideMark/>
          </w:tcPr>
          <w:p w:rsidR="002005E1" w:rsidRPr="00035681" w:rsidRDefault="002005E1" w:rsidP="002005E1">
            <w:pPr>
              <w:spacing w:after="0" w:line="240" w:lineRule="auto"/>
              <w:jc w:val="center"/>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3</w:t>
            </w:r>
          </w:p>
        </w:tc>
        <w:tc>
          <w:tcPr>
            <w:tcW w:w="708" w:type="dxa"/>
            <w:tcBorders>
              <w:top w:val="nil"/>
              <w:left w:val="nil"/>
              <w:bottom w:val="single" w:sz="4" w:space="0" w:color="auto"/>
              <w:right w:val="single" w:sz="4" w:space="0" w:color="auto"/>
            </w:tcBorders>
            <w:shd w:val="clear" w:color="auto" w:fill="auto"/>
            <w:noWrap/>
            <w:hideMark/>
          </w:tcPr>
          <w:p w:rsidR="002005E1" w:rsidRPr="00035681" w:rsidRDefault="002005E1" w:rsidP="002005E1">
            <w:pPr>
              <w:spacing w:after="0" w:line="240" w:lineRule="auto"/>
              <w:jc w:val="center"/>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2,5</w:t>
            </w:r>
          </w:p>
        </w:tc>
        <w:tc>
          <w:tcPr>
            <w:tcW w:w="851" w:type="dxa"/>
            <w:vMerge/>
            <w:tcBorders>
              <w:left w:val="nil"/>
              <w:bottom w:val="single" w:sz="4" w:space="0" w:color="auto"/>
              <w:right w:val="single" w:sz="4" w:space="0" w:color="auto"/>
            </w:tcBorders>
            <w:shd w:val="clear" w:color="auto" w:fill="auto"/>
            <w:noWrap/>
            <w:vAlign w:val="bottom"/>
            <w:hideMark/>
          </w:tcPr>
          <w:p w:rsidR="002005E1" w:rsidRPr="00035681" w:rsidRDefault="002005E1" w:rsidP="002005E1">
            <w:pPr>
              <w:spacing w:after="0" w:line="240" w:lineRule="auto"/>
              <w:rPr>
                <w:rFonts w:ascii="Times New Roman" w:eastAsia="Times New Roman" w:hAnsi="Times New Roman" w:cs="Times New Roman"/>
                <w:sz w:val="26"/>
                <w:szCs w:val="26"/>
                <w:lang w:val="ru-RU" w:eastAsia="ru-RU"/>
              </w:rPr>
            </w:pPr>
          </w:p>
        </w:tc>
        <w:tc>
          <w:tcPr>
            <w:tcW w:w="992" w:type="dxa"/>
            <w:vMerge/>
            <w:tcBorders>
              <w:left w:val="nil"/>
              <w:bottom w:val="single" w:sz="4" w:space="0" w:color="auto"/>
              <w:right w:val="single" w:sz="4" w:space="0" w:color="auto"/>
            </w:tcBorders>
            <w:shd w:val="clear" w:color="auto" w:fill="auto"/>
            <w:noWrap/>
            <w:vAlign w:val="bottom"/>
            <w:hideMark/>
          </w:tcPr>
          <w:p w:rsidR="002005E1" w:rsidRPr="00035681" w:rsidRDefault="002005E1" w:rsidP="00035681">
            <w:pPr>
              <w:spacing w:after="0" w:line="240" w:lineRule="auto"/>
              <w:jc w:val="center"/>
              <w:rPr>
                <w:rFonts w:ascii="Times New Roman" w:eastAsia="Times New Roman" w:hAnsi="Times New Roman" w:cs="Times New Roman"/>
                <w:b/>
                <w:i/>
                <w:sz w:val="26"/>
                <w:szCs w:val="26"/>
                <w:lang w:val="ru-RU" w:eastAsia="ru-RU"/>
              </w:rPr>
            </w:pPr>
          </w:p>
        </w:tc>
      </w:tr>
      <w:tr w:rsidR="003F3AD3" w:rsidRPr="00CD6C05" w:rsidTr="00CD6C05">
        <w:trPr>
          <w:trHeight w:val="293"/>
        </w:trPr>
        <w:tc>
          <w:tcPr>
            <w:tcW w:w="1752" w:type="dxa"/>
            <w:vMerge w:val="restart"/>
            <w:tcBorders>
              <w:top w:val="nil"/>
              <w:left w:val="single" w:sz="4" w:space="0" w:color="auto"/>
              <w:bottom w:val="single" w:sz="4" w:space="0" w:color="auto"/>
              <w:right w:val="single" w:sz="4" w:space="0" w:color="auto"/>
            </w:tcBorders>
            <w:shd w:val="clear" w:color="auto" w:fill="auto"/>
            <w:hideMark/>
          </w:tcPr>
          <w:p w:rsidR="002005E1" w:rsidRPr="00035681" w:rsidRDefault="002005E1" w:rsidP="00035681">
            <w:pPr>
              <w:spacing w:after="0" w:line="240" w:lineRule="auto"/>
              <w:ind w:right="-202"/>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Длительность стационарного лечения</w:t>
            </w:r>
          </w:p>
        </w:tc>
        <w:tc>
          <w:tcPr>
            <w:tcW w:w="1951" w:type="dxa"/>
            <w:tcBorders>
              <w:top w:val="nil"/>
              <w:left w:val="nil"/>
              <w:bottom w:val="single" w:sz="4" w:space="0" w:color="auto"/>
              <w:right w:val="single" w:sz="4" w:space="0" w:color="auto"/>
            </w:tcBorders>
            <w:shd w:val="clear" w:color="auto" w:fill="auto"/>
            <w:hideMark/>
          </w:tcPr>
          <w:p w:rsidR="002005E1" w:rsidRPr="00035681" w:rsidRDefault="002005E1" w:rsidP="002005E1">
            <w:pPr>
              <w:spacing w:after="0" w:line="240" w:lineRule="auto"/>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До 10 дней</w:t>
            </w:r>
          </w:p>
        </w:tc>
        <w:tc>
          <w:tcPr>
            <w:tcW w:w="1306" w:type="dxa"/>
            <w:tcBorders>
              <w:top w:val="nil"/>
              <w:left w:val="nil"/>
              <w:bottom w:val="single" w:sz="4" w:space="0" w:color="auto"/>
              <w:right w:val="single" w:sz="4" w:space="0" w:color="auto"/>
            </w:tcBorders>
            <w:shd w:val="clear" w:color="auto" w:fill="auto"/>
            <w:noWrap/>
            <w:hideMark/>
          </w:tcPr>
          <w:p w:rsidR="002005E1" w:rsidRPr="00035681" w:rsidRDefault="002005E1" w:rsidP="002005E1">
            <w:pPr>
              <w:spacing w:after="0" w:line="240" w:lineRule="auto"/>
              <w:jc w:val="center"/>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36</w:t>
            </w:r>
          </w:p>
        </w:tc>
        <w:tc>
          <w:tcPr>
            <w:tcW w:w="832" w:type="dxa"/>
            <w:tcBorders>
              <w:top w:val="nil"/>
              <w:left w:val="nil"/>
              <w:bottom w:val="single" w:sz="4" w:space="0" w:color="auto"/>
              <w:right w:val="single" w:sz="4" w:space="0" w:color="auto"/>
            </w:tcBorders>
            <w:shd w:val="clear" w:color="auto" w:fill="auto"/>
            <w:noWrap/>
            <w:hideMark/>
          </w:tcPr>
          <w:p w:rsidR="002005E1" w:rsidRPr="00035681" w:rsidRDefault="002005E1" w:rsidP="002005E1">
            <w:pPr>
              <w:spacing w:after="0" w:line="240" w:lineRule="auto"/>
              <w:jc w:val="center"/>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29,0</w:t>
            </w:r>
          </w:p>
        </w:tc>
        <w:tc>
          <w:tcPr>
            <w:tcW w:w="1276" w:type="dxa"/>
            <w:tcBorders>
              <w:top w:val="nil"/>
              <w:left w:val="nil"/>
              <w:bottom w:val="single" w:sz="4" w:space="0" w:color="auto"/>
              <w:right w:val="single" w:sz="4" w:space="0" w:color="auto"/>
            </w:tcBorders>
            <w:shd w:val="clear" w:color="auto" w:fill="auto"/>
            <w:noWrap/>
            <w:hideMark/>
          </w:tcPr>
          <w:p w:rsidR="002005E1" w:rsidRPr="00035681" w:rsidRDefault="002005E1" w:rsidP="002005E1">
            <w:pPr>
              <w:spacing w:after="0" w:line="240" w:lineRule="auto"/>
              <w:jc w:val="center"/>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22</w:t>
            </w:r>
          </w:p>
        </w:tc>
        <w:tc>
          <w:tcPr>
            <w:tcW w:w="708" w:type="dxa"/>
            <w:tcBorders>
              <w:top w:val="nil"/>
              <w:left w:val="nil"/>
              <w:bottom w:val="single" w:sz="4" w:space="0" w:color="auto"/>
              <w:right w:val="single" w:sz="4" w:space="0" w:color="auto"/>
            </w:tcBorders>
            <w:shd w:val="clear" w:color="auto" w:fill="auto"/>
            <w:noWrap/>
            <w:hideMark/>
          </w:tcPr>
          <w:p w:rsidR="002005E1" w:rsidRPr="00035681" w:rsidRDefault="002005E1" w:rsidP="002005E1">
            <w:pPr>
              <w:spacing w:after="0" w:line="240" w:lineRule="auto"/>
              <w:jc w:val="center"/>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18,0</w:t>
            </w:r>
          </w:p>
        </w:tc>
        <w:tc>
          <w:tcPr>
            <w:tcW w:w="851" w:type="dxa"/>
            <w:vMerge w:val="restart"/>
            <w:tcBorders>
              <w:top w:val="nil"/>
              <w:left w:val="nil"/>
              <w:right w:val="single" w:sz="4" w:space="0" w:color="auto"/>
            </w:tcBorders>
            <w:shd w:val="clear" w:color="auto" w:fill="auto"/>
            <w:noWrap/>
            <w:hideMark/>
          </w:tcPr>
          <w:p w:rsidR="002005E1" w:rsidRPr="00035681" w:rsidRDefault="002005E1" w:rsidP="002005E1">
            <w:pPr>
              <w:spacing w:after="0" w:line="240" w:lineRule="auto"/>
              <w:jc w:val="right"/>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14,32</w:t>
            </w:r>
          </w:p>
          <w:p w:rsidR="002005E1" w:rsidRPr="00035681" w:rsidRDefault="002005E1" w:rsidP="002005E1">
            <w:pPr>
              <w:spacing w:after="0" w:line="240" w:lineRule="auto"/>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 </w:t>
            </w:r>
          </w:p>
          <w:p w:rsidR="002005E1" w:rsidRPr="00035681" w:rsidRDefault="002005E1" w:rsidP="002005E1">
            <w:pPr>
              <w:spacing w:after="0" w:line="240" w:lineRule="auto"/>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 </w:t>
            </w:r>
          </w:p>
          <w:p w:rsidR="002005E1" w:rsidRPr="00035681" w:rsidRDefault="002005E1" w:rsidP="002005E1">
            <w:pPr>
              <w:spacing w:after="0" w:line="240" w:lineRule="auto"/>
              <w:rPr>
                <w:rFonts w:ascii="Times New Roman" w:eastAsia="Times New Roman" w:hAnsi="Times New Roman" w:cs="Times New Roman"/>
                <w:sz w:val="26"/>
                <w:szCs w:val="26"/>
                <w:lang w:val="ru-RU" w:eastAsia="ru-RU"/>
              </w:rPr>
            </w:pPr>
            <w:r w:rsidRPr="00035681">
              <w:rPr>
                <w:rFonts w:ascii="Times New Roman" w:eastAsia="Times New Roman" w:hAnsi="Times New Roman" w:cs="Times New Roman"/>
                <w:sz w:val="26"/>
                <w:szCs w:val="26"/>
                <w:lang w:val="ru-RU" w:eastAsia="ru-RU"/>
              </w:rPr>
              <w:t> </w:t>
            </w:r>
          </w:p>
        </w:tc>
        <w:tc>
          <w:tcPr>
            <w:tcW w:w="992" w:type="dxa"/>
            <w:vMerge w:val="restart"/>
            <w:tcBorders>
              <w:top w:val="nil"/>
              <w:left w:val="nil"/>
              <w:right w:val="single" w:sz="4" w:space="0" w:color="auto"/>
            </w:tcBorders>
            <w:shd w:val="clear" w:color="auto" w:fill="auto"/>
            <w:noWrap/>
            <w:hideMark/>
          </w:tcPr>
          <w:p w:rsidR="002005E1" w:rsidRPr="00035681" w:rsidRDefault="002005E1" w:rsidP="00035681">
            <w:pPr>
              <w:spacing w:after="0" w:line="240" w:lineRule="auto"/>
              <w:jc w:val="center"/>
              <w:rPr>
                <w:rFonts w:ascii="Times New Roman" w:eastAsia="Times New Roman" w:hAnsi="Times New Roman" w:cs="Times New Roman"/>
                <w:b/>
                <w:i/>
                <w:sz w:val="26"/>
                <w:szCs w:val="26"/>
                <w:lang w:val="ru-RU" w:eastAsia="ru-RU"/>
              </w:rPr>
            </w:pPr>
            <w:r w:rsidRPr="00035681">
              <w:rPr>
                <w:rFonts w:ascii="Times New Roman" w:eastAsia="Times New Roman" w:hAnsi="Times New Roman" w:cs="Times New Roman"/>
                <w:b/>
                <w:i/>
                <w:sz w:val="26"/>
                <w:szCs w:val="26"/>
                <w:lang w:val="ru-RU" w:eastAsia="ru-RU"/>
              </w:rPr>
              <w:t>0,002</w:t>
            </w:r>
          </w:p>
          <w:p w:rsidR="002005E1" w:rsidRPr="00035681" w:rsidRDefault="002005E1" w:rsidP="00035681">
            <w:pPr>
              <w:spacing w:after="0" w:line="240" w:lineRule="auto"/>
              <w:jc w:val="center"/>
              <w:rPr>
                <w:rFonts w:ascii="Times New Roman" w:eastAsia="Times New Roman" w:hAnsi="Times New Roman" w:cs="Times New Roman"/>
                <w:b/>
                <w:i/>
                <w:sz w:val="26"/>
                <w:szCs w:val="26"/>
                <w:lang w:val="ru-RU" w:eastAsia="ru-RU"/>
              </w:rPr>
            </w:pPr>
          </w:p>
          <w:p w:rsidR="002005E1" w:rsidRPr="00035681" w:rsidRDefault="002005E1" w:rsidP="00035681">
            <w:pPr>
              <w:spacing w:after="0" w:line="240" w:lineRule="auto"/>
              <w:jc w:val="center"/>
              <w:rPr>
                <w:rFonts w:ascii="Times New Roman" w:eastAsia="Times New Roman" w:hAnsi="Times New Roman" w:cs="Times New Roman"/>
                <w:b/>
                <w:i/>
                <w:sz w:val="26"/>
                <w:szCs w:val="26"/>
                <w:lang w:val="ru-RU" w:eastAsia="ru-RU"/>
              </w:rPr>
            </w:pPr>
          </w:p>
          <w:p w:rsidR="002005E1" w:rsidRPr="00035681" w:rsidRDefault="002005E1" w:rsidP="00035681">
            <w:pPr>
              <w:spacing w:after="0" w:line="240" w:lineRule="auto"/>
              <w:jc w:val="center"/>
              <w:rPr>
                <w:rFonts w:ascii="Times New Roman" w:eastAsia="Times New Roman" w:hAnsi="Times New Roman" w:cs="Times New Roman"/>
                <w:b/>
                <w:i/>
                <w:sz w:val="26"/>
                <w:szCs w:val="26"/>
                <w:lang w:val="ru-RU" w:eastAsia="ru-RU"/>
              </w:rPr>
            </w:pPr>
          </w:p>
        </w:tc>
      </w:tr>
      <w:tr w:rsidR="003F3AD3" w:rsidRPr="00CD6C05" w:rsidTr="00CD6C05">
        <w:trPr>
          <w:trHeight w:val="371"/>
        </w:trPr>
        <w:tc>
          <w:tcPr>
            <w:tcW w:w="1752" w:type="dxa"/>
            <w:vMerge/>
            <w:tcBorders>
              <w:top w:val="nil"/>
              <w:left w:val="single" w:sz="4" w:space="0" w:color="auto"/>
              <w:bottom w:val="single" w:sz="4" w:space="0" w:color="auto"/>
              <w:right w:val="single" w:sz="4" w:space="0" w:color="auto"/>
            </w:tcBorders>
            <w:vAlign w:val="center"/>
            <w:hideMark/>
          </w:tcPr>
          <w:p w:rsidR="002005E1" w:rsidRPr="00CD6C05" w:rsidRDefault="002005E1" w:rsidP="002005E1">
            <w:pPr>
              <w:spacing w:after="0" w:line="240" w:lineRule="auto"/>
              <w:rPr>
                <w:rFonts w:ascii="Times New Roman" w:eastAsia="Times New Roman" w:hAnsi="Times New Roman" w:cs="Times New Roman"/>
                <w:sz w:val="28"/>
                <w:szCs w:val="28"/>
                <w:lang w:val="ru-RU" w:eastAsia="ru-RU"/>
              </w:rPr>
            </w:pPr>
          </w:p>
        </w:tc>
        <w:tc>
          <w:tcPr>
            <w:tcW w:w="1951" w:type="dxa"/>
            <w:tcBorders>
              <w:top w:val="nil"/>
              <w:left w:val="nil"/>
              <w:bottom w:val="single" w:sz="4" w:space="0" w:color="auto"/>
              <w:right w:val="single" w:sz="4" w:space="0" w:color="auto"/>
            </w:tcBorders>
            <w:shd w:val="clear" w:color="auto" w:fill="auto"/>
            <w:hideMark/>
          </w:tcPr>
          <w:p w:rsidR="002005E1" w:rsidRPr="00CD6C05" w:rsidRDefault="002005E1" w:rsidP="002005E1">
            <w:pPr>
              <w:spacing w:after="0" w:line="240" w:lineRule="auto"/>
              <w:rPr>
                <w:rFonts w:ascii="Times New Roman" w:eastAsia="Times New Roman" w:hAnsi="Times New Roman" w:cs="Times New Roman"/>
                <w:sz w:val="28"/>
                <w:szCs w:val="28"/>
                <w:lang w:val="ru-RU" w:eastAsia="ru-RU"/>
              </w:rPr>
            </w:pPr>
            <w:r w:rsidRPr="00CD6C05">
              <w:rPr>
                <w:rFonts w:ascii="Times New Roman" w:eastAsia="Times New Roman" w:hAnsi="Times New Roman" w:cs="Times New Roman"/>
                <w:sz w:val="28"/>
                <w:szCs w:val="28"/>
                <w:lang w:val="ru-RU" w:eastAsia="ru-RU"/>
              </w:rPr>
              <w:t>10-15 дней</w:t>
            </w:r>
          </w:p>
        </w:tc>
        <w:tc>
          <w:tcPr>
            <w:tcW w:w="1306" w:type="dxa"/>
            <w:tcBorders>
              <w:top w:val="nil"/>
              <w:left w:val="nil"/>
              <w:bottom w:val="single" w:sz="4" w:space="0" w:color="auto"/>
              <w:right w:val="single" w:sz="4" w:space="0" w:color="auto"/>
            </w:tcBorders>
            <w:shd w:val="clear" w:color="auto" w:fill="auto"/>
            <w:noWrap/>
            <w:hideMark/>
          </w:tcPr>
          <w:p w:rsidR="002005E1" w:rsidRPr="00CD6C05" w:rsidRDefault="002005E1" w:rsidP="002005E1">
            <w:pPr>
              <w:spacing w:after="0" w:line="240" w:lineRule="auto"/>
              <w:jc w:val="center"/>
              <w:rPr>
                <w:rFonts w:ascii="Times New Roman" w:eastAsia="Times New Roman" w:hAnsi="Times New Roman" w:cs="Times New Roman"/>
                <w:sz w:val="28"/>
                <w:szCs w:val="28"/>
                <w:lang w:val="ru-RU" w:eastAsia="ru-RU"/>
              </w:rPr>
            </w:pPr>
            <w:r w:rsidRPr="00CD6C05">
              <w:rPr>
                <w:rFonts w:ascii="Times New Roman" w:eastAsia="Times New Roman" w:hAnsi="Times New Roman" w:cs="Times New Roman"/>
                <w:sz w:val="28"/>
                <w:szCs w:val="28"/>
                <w:lang w:val="ru-RU" w:eastAsia="ru-RU"/>
              </w:rPr>
              <w:t>43</w:t>
            </w:r>
          </w:p>
        </w:tc>
        <w:tc>
          <w:tcPr>
            <w:tcW w:w="832" w:type="dxa"/>
            <w:tcBorders>
              <w:top w:val="nil"/>
              <w:left w:val="nil"/>
              <w:bottom w:val="single" w:sz="4" w:space="0" w:color="auto"/>
              <w:right w:val="single" w:sz="4" w:space="0" w:color="auto"/>
            </w:tcBorders>
            <w:shd w:val="clear" w:color="auto" w:fill="auto"/>
            <w:noWrap/>
            <w:hideMark/>
          </w:tcPr>
          <w:p w:rsidR="002005E1" w:rsidRPr="00CD6C05" w:rsidRDefault="002005E1" w:rsidP="002005E1">
            <w:pPr>
              <w:spacing w:after="0" w:line="240" w:lineRule="auto"/>
              <w:jc w:val="center"/>
              <w:rPr>
                <w:rFonts w:ascii="Times New Roman" w:eastAsia="Times New Roman" w:hAnsi="Times New Roman" w:cs="Times New Roman"/>
                <w:sz w:val="28"/>
                <w:szCs w:val="28"/>
                <w:lang w:val="ru-RU" w:eastAsia="ru-RU"/>
              </w:rPr>
            </w:pPr>
            <w:r w:rsidRPr="00CD6C05">
              <w:rPr>
                <w:rFonts w:ascii="Times New Roman" w:eastAsia="Times New Roman" w:hAnsi="Times New Roman" w:cs="Times New Roman"/>
                <w:sz w:val="28"/>
                <w:szCs w:val="28"/>
                <w:lang w:val="ru-RU" w:eastAsia="ru-RU"/>
              </w:rPr>
              <w:t>34,7</w:t>
            </w:r>
          </w:p>
        </w:tc>
        <w:tc>
          <w:tcPr>
            <w:tcW w:w="1276" w:type="dxa"/>
            <w:tcBorders>
              <w:top w:val="nil"/>
              <w:left w:val="nil"/>
              <w:bottom w:val="single" w:sz="4" w:space="0" w:color="auto"/>
              <w:right w:val="single" w:sz="4" w:space="0" w:color="auto"/>
            </w:tcBorders>
            <w:shd w:val="clear" w:color="auto" w:fill="auto"/>
            <w:noWrap/>
            <w:hideMark/>
          </w:tcPr>
          <w:p w:rsidR="002005E1" w:rsidRPr="00CD6C05" w:rsidRDefault="002005E1" w:rsidP="002005E1">
            <w:pPr>
              <w:spacing w:after="0" w:line="240" w:lineRule="auto"/>
              <w:jc w:val="center"/>
              <w:rPr>
                <w:rFonts w:ascii="Times New Roman" w:eastAsia="Times New Roman" w:hAnsi="Times New Roman" w:cs="Times New Roman"/>
                <w:sz w:val="28"/>
                <w:szCs w:val="28"/>
                <w:lang w:val="ru-RU" w:eastAsia="ru-RU"/>
              </w:rPr>
            </w:pPr>
            <w:r w:rsidRPr="00CD6C05">
              <w:rPr>
                <w:rFonts w:ascii="Times New Roman" w:eastAsia="Times New Roman" w:hAnsi="Times New Roman" w:cs="Times New Roman"/>
                <w:sz w:val="28"/>
                <w:szCs w:val="28"/>
                <w:lang w:val="ru-RU" w:eastAsia="ru-RU"/>
              </w:rPr>
              <w:t>71</w:t>
            </w:r>
          </w:p>
        </w:tc>
        <w:tc>
          <w:tcPr>
            <w:tcW w:w="708" w:type="dxa"/>
            <w:tcBorders>
              <w:top w:val="nil"/>
              <w:left w:val="nil"/>
              <w:bottom w:val="single" w:sz="4" w:space="0" w:color="auto"/>
              <w:right w:val="single" w:sz="4" w:space="0" w:color="auto"/>
            </w:tcBorders>
            <w:shd w:val="clear" w:color="auto" w:fill="auto"/>
            <w:noWrap/>
            <w:hideMark/>
          </w:tcPr>
          <w:p w:rsidR="002005E1" w:rsidRPr="00CD6C05" w:rsidRDefault="002005E1" w:rsidP="002005E1">
            <w:pPr>
              <w:spacing w:after="0" w:line="240" w:lineRule="auto"/>
              <w:jc w:val="center"/>
              <w:rPr>
                <w:rFonts w:ascii="Times New Roman" w:eastAsia="Times New Roman" w:hAnsi="Times New Roman" w:cs="Times New Roman"/>
                <w:sz w:val="28"/>
                <w:szCs w:val="28"/>
                <w:lang w:val="ru-RU" w:eastAsia="ru-RU"/>
              </w:rPr>
            </w:pPr>
            <w:r w:rsidRPr="00CD6C05">
              <w:rPr>
                <w:rFonts w:ascii="Times New Roman" w:eastAsia="Times New Roman" w:hAnsi="Times New Roman" w:cs="Times New Roman"/>
                <w:sz w:val="28"/>
                <w:szCs w:val="28"/>
                <w:lang w:val="ru-RU" w:eastAsia="ru-RU"/>
              </w:rPr>
              <w:t>58,2</w:t>
            </w:r>
          </w:p>
        </w:tc>
        <w:tc>
          <w:tcPr>
            <w:tcW w:w="851" w:type="dxa"/>
            <w:vMerge/>
            <w:tcBorders>
              <w:left w:val="nil"/>
              <w:right w:val="single" w:sz="4" w:space="0" w:color="auto"/>
            </w:tcBorders>
            <w:shd w:val="clear" w:color="auto" w:fill="auto"/>
            <w:noWrap/>
            <w:vAlign w:val="bottom"/>
            <w:hideMark/>
          </w:tcPr>
          <w:p w:rsidR="002005E1" w:rsidRPr="00CD6C05" w:rsidRDefault="002005E1" w:rsidP="002005E1">
            <w:pPr>
              <w:spacing w:after="0" w:line="240" w:lineRule="auto"/>
              <w:rPr>
                <w:rFonts w:ascii="Times New Roman" w:eastAsia="Times New Roman" w:hAnsi="Times New Roman" w:cs="Times New Roman"/>
                <w:sz w:val="28"/>
                <w:szCs w:val="28"/>
                <w:lang w:val="ru-RU" w:eastAsia="ru-RU"/>
              </w:rPr>
            </w:pPr>
          </w:p>
        </w:tc>
        <w:tc>
          <w:tcPr>
            <w:tcW w:w="992" w:type="dxa"/>
            <w:vMerge/>
            <w:tcBorders>
              <w:left w:val="nil"/>
              <w:right w:val="single" w:sz="4" w:space="0" w:color="auto"/>
            </w:tcBorders>
            <w:shd w:val="clear" w:color="auto" w:fill="auto"/>
            <w:noWrap/>
            <w:vAlign w:val="bottom"/>
            <w:hideMark/>
          </w:tcPr>
          <w:p w:rsidR="002005E1" w:rsidRPr="00CD6C05" w:rsidRDefault="002005E1" w:rsidP="002005E1">
            <w:pPr>
              <w:spacing w:after="0" w:line="240" w:lineRule="auto"/>
              <w:rPr>
                <w:rFonts w:ascii="Times New Roman" w:eastAsia="Times New Roman" w:hAnsi="Times New Roman" w:cs="Times New Roman"/>
                <w:sz w:val="28"/>
                <w:szCs w:val="28"/>
                <w:lang w:val="ru-RU" w:eastAsia="ru-RU"/>
              </w:rPr>
            </w:pPr>
          </w:p>
        </w:tc>
      </w:tr>
      <w:tr w:rsidR="003F3AD3" w:rsidRPr="00CD6C05" w:rsidTr="00CD6C05">
        <w:trPr>
          <w:trHeight w:val="307"/>
        </w:trPr>
        <w:tc>
          <w:tcPr>
            <w:tcW w:w="1752" w:type="dxa"/>
            <w:vMerge/>
            <w:tcBorders>
              <w:top w:val="nil"/>
              <w:left w:val="single" w:sz="4" w:space="0" w:color="auto"/>
              <w:bottom w:val="single" w:sz="4" w:space="0" w:color="auto"/>
              <w:right w:val="single" w:sz="4" w:space="0" w:color="auto"/>
            </w:tcBorders>
            <w:vAlign w:val="center"/>
            <w:hideMark/>
          </w:tcPr>
          <w:p w:rsidR="002005E1" w:rsidRPr="00CD6C05" w:rsidRDefault="002005E1" w:rsidP="002005E1">
            <w:pPr>
              <w:spacing w:after="0" w:line="240" w:lineRule="auto"/>
              <w:rPr>
                <w:rFonts w:ascii="Times New Roman" w:eastAsia="Times New Roman" w:hAnsi="Times New Roman" w:cs="Times New Roman"/>
                <w:sz w:val="28"/>
                <w:szCs w:val="28"/>
                <w:lang w:val="ru-RU" w:eastAsia="ru-RU"/>
              </w:rPr>
            </w:pPr>
          </w:p>
        </w:tc>
        <w:tc>
          <w:tcPr>
            <w:tcW w:w="1951" w:type="dxa"/>
            <w:tcBorders>
              <w:top w:val="nil"/>
              <w:left w:val="nil"/>
              <w:bottom w:val="single" w:sz="4" w:space="0" w:color="auto"/>
              <w:right w:val="single" w:sz="4" w:space="0" w:color="auto"/>
            </w:tcBorders>
            <w:shd w:val="clear" w:color="auto" w:fill="auto"/>
            <w:hideMark/>
          </w:tcPr>
          <w:p w:rsidR="002005E1" w:rsidRPr="00CD6C05" w:rsidRDefault="002005E1" w:rsidP="002005E1">
            <w:pPr>
              <w:spacing w:after="0" w:line="240" w:lineRule="auto"/>
              <w:rPr>
                <w:rFonts w:ascii="Times New Roman" w:eastAsia="Times New Roman" w:hAnsi="Times New Roman" w:cs="Times New Roman"/>
                <w:sz w:val="28"/>
                <w:szCs w:val="28"/>
                <w:lang w:val="ru-RU" w:eastAsia="ru-RU"/>
              </w:rPr>
            </w:pPr>
            <w:r w:rsidRPr="00CD6C05">
              <w:rPr>
                <w:rFonts w:ascii="Times New Roman" w:eastAsia="Times New Roman" w:hAnsi="Times New Roman" w:cs="Times New Roman"/>
                <w:sz w:val="28"/>
                <w:szCs w:val="28"/>
                <w:lang w:val="ru-RU" w:eastAsia="ru-RU"/>
              </w:rPr>
              <w:t>16-20 дней</w:t>
            </w:r>
          </w:p>
        </w:tc>
        <w:tc>
          <w:tcPr>
            <w:tcW w:w="1306" w:type="dxa"/>
            <w:tcBorders>
              <w:top w:val="nil"/>
              <w:left w:val="nil"/>
              <w:bottom w:val="single" w:sz="4" w:space="0" w:color="auto"/>
              <w:right w:val="single" w:sz="4" w:space="0" w:color="auto"/>
            </w:tcBorders>
            <w:shd w:val="clear" w:color="auto" w:fill="auto"/>
            <w:noWrap/>
            <w:hideMark/>
          </w:tcPr>
          <w:p w:rsidR="002005E1" w:rsidRPr="00CD6C05" w:rsidRDefault="002005E1" w:rsidP="002005E1">
            <w:pPr>
              <w:spacing w:after="0" w:line="240" w:lineRule="auto"/>
              <w:jc w:val="center"/>
              <w:rPr>
                <w:rFonts w:ascii="Times New Roman" w:eastAsia="Times New Roman" w:hAnsi="Times New Roman" w:cs="Times New Roman"/>
                <w:sz w:val="28"/>
                <w:szCs w:val="28"/>
                <w:lang w:val="ru-RU" w:eastAsia="ru-RU"/>
              </w:rPr>
            </w:pPr>
            <w:r w:rsidRPr="00CD6C05">
              <w:rPr>
                <w:rFonts w:ascii="Times New Roman" w:eastAsia="Times New Roman" w:hAnsi="Times New Roman" w:cs="Times New Roman"/>
                <w:sz w:val="28"/>
                <w:szCs w:val="28"/>
                <w:lang w:val="ru-RU" w:eastAsia="ru-RU"/>
              </w:rPr>
              <w:t>44</w:t>
            </w:r>
          </w:p>
        </w:tc>
        <w:tc>
          <w:tcPr>
            <w:tcW w:w="832" w:type="dxa"/>
            <w:tcBorders>
              <w:top w:val="nil"/>
              <w:left w:val="nil"/>
              <w:bottom w:val="single" w:sz="4" w:space="0" w:color="auto"/>
              <w:right w:val="single" w:sz="4" w:space="0" w:color="auto"/>
            </w:tcBorders>
            <w:shd w:val="clear" w:color="auto" w:fill="auto"/>
            <w:noWrap/>
            <w:hideMark/>
          </w:tcPr>
          <w:p w:rsidR="002005E1" w:rsidRPr="00CD6C05" w:rsidRDefault="002005E1" w:rsidP="002005E1">
            <w:pPr>
              <w:spacing w:after="0" w:line="240" w:lineRule="auto"/>
              <w:jc w:val="center"/>
              <w:rPr>
                <w:rFonts w:ascii="Times New Roman" w:eastAsia="Times New Roman" w:hAnsi="Times New Roman" w:cs="Times New Roman"/>
                <w:sz w:val="28"/>
                <w:szCs w:val="28"/>
                <w:lang w:val="ru-RU" w:eastAsia="ru-RU"/>
              </w:rPr>
            </w:pPr>
            <w:r w:rsidRPr="00CD6C05">
              <w:rPr>
                <w:rFonts w:ascii="Times New Roman" w:eastAsia="Times New Roman" w:hAnsi="Times New Roman" w:cs="Times New Roman"/>
                <w:sz w:val="28"/>
                <w:szCs w:val="28"/>
                <w:lang w:val="ru-RU" w:eastAsia="ru-RU"/>
              </w:rPr>
              <w:t>35,5</w:t>
            </w:r>
          </w:p>
        </w:tc>
        <w:tc>
          <w:tcPr>
            <w:tcW w:w="1276" w:type="dxa"/>
            <w:tcBorders>
              <w:top w:val="nil"/>
              <w:left w:val="nil"/>
              <w:bottom w:val="single" w:sz="4" w:space="0" w:color="auto"/>
              <w:right w:val="single" w:sz="4" w:space="0" w:color="auto"/>
            </w:tcBorders>
            <w:shd w:val="clear" w:color="auto" w:fill="auto"/>
            <w:noWrap/>
            <w:hideMark/>
          </w:tcPr>
          <w:p w:rsidR="002005E1" w:rsidRPr="00CD6C05" w:rsidRDefault="002005E1" w:rsidP="002005E1">
            <w:pPr>
              <w:spacing w:after="0" w:line="240" w:lineRule="auto"/>
              <w:jc w:val="center"/>
              <w:rPr>
                <w:rFonts w:ascii="Times New Roman" w:eastAsia="Times New Roman" w:hAnsi="Times New Roman" w:cs="Times New Roman"/>
                <w:sz w:val="28"/>
                <w:szCs w:val="28"/>
                <w:lang w:val="ru-RU" w:eastAsia="ru-RU"/>
              </w:rPr>
            </w:pPr>
            <w:r w:rsidRPr="00CD6C05">
              <w:rPr>
                <w:rFonts w:ascii="Times New Roman" w:eastAsia="Times New Roman" w:hAnsi="Times New Roman" w:cs="Times New Roman"/>
                <w:sz w:val="28"/>
                <w:szCs w:val="28"/>
                <w:lang w:val="ru-RU" w:eastAsia="ru-RU"/>
              </w:rPr>
              <w:t>29</w:t>
            </w:r>
          </w:p>
        </w:tc>
        <w:tc>
          <w:tcPr>
            <w:tcW w:w="708" w:type="dxa"/>
            <w:tcBorders>
              <w:top w:val="nil"/>
              <w:left w:val="nil"/>
              <w:bottom w:val="single" w:sz="4" w:space="0" w:color="auto"/>
              <w:right w:val="single" w:sz="4" w:space="0" w:color="auto"/>
            </w:tcBorders>
            <w:shd w:val="clear" w:color="auto" w:fill="auto"/>
            <w:noWrap/>
            <w:hideMark/>
          </w:tcPr>
          <w:p w:rsidR="002005E1" w:rsidRPr="00CD6C05" w:rsidRDefault="002005E1" w:rsidP="002005E1">
            <w:pPr>
              <w:spacing w:after="0" w:line="240" w:lineRule="auto"/>
              <w:jc w:val="center"/>
              <w:rPr>
                <w:rFonts w:ascii="Times New Roman" w:eastAsia="Times New Roman" w:hAnsi="Times New Roman" w:cs="Times New Roman"/>
                <w:sz w:val="28"/>
                <w:szCs w:val="28"/>
                <w:lang w:val="ru-RU" w:eastAsia="ru-RU"/>
              </w:rPr>
            </w:pPr>
            <w:r w:rsidRPr="00CD6C05">
              <w:rPr>
                <w:rFonts w:ascii="Times New Roman" w:eastAsia="Times New Roman" w:hAnsi="Times New Roman" w:cs="Times New Roman"/>
                <w:sz w:val="28"/>
                <w:szCs w:val="28"/>
                <w:lang w:val="ru-RU" w:eastAsia="ru-RU"/>
              </w:rPr>
              <w:t>23,8</w:t>
            </w:r>
          </w:p>
        </w:tc>
        <w:tc>
          <w:tcPr>
            <w:tcW w:w="851" w:type="dxa"/>
            <w:vMerge/>
            <w:tcBorders>
              <w:left w:val="nil"/>
              <w:right w:val="single" w:sz="4" w:space="0" w:color="auto"/>
            </w:tcBorders>
            <w:shd w:val="clear" w:color="auto" w:fill="auto"/>
            <w:noWrap/>
            <w:vAlign w:val="bottom"/>
            <w:hideMark/>
          </w:tcPr>
          <w:p w:rsidR="002005E1" w:rsidRPr="00CD6C05" w:rsidRDefault="002005E1" w:rsidP="002005E1">
            <w:pPr>
              <w:spacing w:after="0" w:line="240" w:lineRule="auto"/>
              <w:rPr>
                <w:rFonts w:ascii="Times New Roman" w:eastAsia="Times New Roman" w:hAnsi="Times New Roman" w:cs="Times New Roman"/>
                <w:sz w:val="28"/>
                <w:szCs w:val="28"/>
                <w:lang w:val="ru-RU" w:eastAsia="ru-RU"/>
              </w:rPr>
            </w:pPr>
          </w:p>
        </w:tc>
        <w:tc>
          <w:tcPr>
            <w:tcW w:w="992" w:type="dxa"/>
            <w:vMerge/>
            <w:tcBorders>
              <w:left w:val="nil"/>
              <w:right w:val="single" w:sz="4" w:space="0" w:color="auto"/>
            </w:tcBorders>
            <w:shd w:val="clear" w:color="auto" w:fill="auto"/>
            <w:noWrap/>
            <w:vAlign w:val="bottom"/>
            <w:hideMark/>
          </w:tcPr>
          <w:p w:rsidR="002005E1" w:rsidRPr="00CD6C05" w:rsidRDefault="002005E1" w:rsidP="002005E1">
            <w:pPr>
              <w:spacing w:after="0" w:line="240" w:lineRule="auto"/>
              <w:rPr>
                <w:rFonts w:ascii="Times New Roman" w:eastAsia="Times New Roman" w:hAnsi="Times New Roman" w:cs="Times New Roman"/>
                <w:sz w:val="28"/>
                <w:szCs w:val="28"/>
                <w:lang w:val="ru-RU" w:eastAsia="ru-RU"/>
              </w:rPr>
            </w:pPr>
          </w:p>
        </w:tc>
      </w:tr>
      <w:tr w:rsidR="00CD6C05" w:rsidRPr="00CD6C05" w:rsidTr="00035681">
        <w:trPr>
          <w:trHeight w:val="258"/>
        </w:trPr>
        <w:tc>
          <w:tcPr>
            <w:tcW w:w="1752" w:type="dxa"/>
            <w:vMerge/>
            <w:tcBorders>
              <w:top w:val="nil"/>
              <w:left w:val="single" w:sz="4" w:space="0" w:color="auto"/>
              <w:bottom w:val="single" w:sz="4" w:space="0" w:color="auto"/>
              <w:right w:val="single" w:sz="4" w:space="0" w:color="auto"/>
            </w:tcBorders>
            <w:vAlign w:val="center"/>
            <w:hideMark/>
          </w:tcPr>
          <w:p w:rsidR="002005E1" w:rsidRPr="00CD6C05" w:rsidRDefault="002005E1" w:rsidP="002005E1">
            <w:pPr>
              <w:spacing w:after="0" w:line="240" w:lineRule="auto"/>
              <w:rPr>
                <w:rFonts w:ascii="Times New Roman" w:eastAsia="Times New Roman" w:hAnsi="Times New Roman" w:cs="Times New Roman"/>
                <w:sz w:val="28"/>
                <w:szCs w:val="28"/>
                <w:lang w:val="ru-RU" w:eastAsia="ru-RU"/>
              </w:rPr>
            </w:pPr>
          </w:p>
        </w:tc>
        <w:tc>
          <w:tcPr>
            <w:tcW w:w="1951" w:type="dxa"/>
            <w:tcBorders>
              <w:top w:val="nil"/>
              <w:left w:val="nil"/>
              <w:bottom w:val="single" w:sz="4" w:space="0" w:color="auto"/>
              <w:right w:val="single" w:sz="4" w:space="0" w:color="auto"/>
            </w:tcBorders>
            <w:shd w:val="clear" w:color="auto" w:fill="auto"/>
            <w:hideMark/>
          </w:tcPr>
          <w:p w:rsidR="002005E1" w:rsidRPr="00A31688" w:rsidRDefault="002005E1" w:rsidP="002005E1">
            <w:pPr>
              <w:spacing w:after="0" w:line="240" w:lineRule="auto"/>
              <w:rPr>
                <w:rFonts w:ascii="Times New Roman" w:eastAsia="Times New Roman" w:hAnsi="Times New Roman" w:cs="Times New Roman"/>
                <w:sz w:val="28"/>
                <w:szCs w:val="28"/>
                <w:lang w:val="ru-RU" w:eastAsia="ru-RU"/>
              </w:rPr>
            </w:pPr>
            <w:r w:rsidRPr="00A31688">
              <w:rPr>
                <w:rFonts w:ascii="Times New Roman" w:eastAsia="Times New Roman" w:hAnsi="Times New Roman" w:cs="Times New Roman"/>
                <w:sz w:val="28"/>
                <w:szCs w:val="28"/>
                <w:lang w:val="ru-RU" w:eastAsia="ru-RU"/>
              </w:rPr>
              <w:t>21-30 дней</w:t>
            </w:r>
          </w:p>
        </w:tc>
        <w:tc>
          <w:tcPr>
            <w:tcW w:w="1306" w:type="dxa"/>
            <w:tcBorders>
              <w:top w:val="nil"/>
              <w:left w:val="nil"/>
              <w:bottom w:val="single" w:sz="4" w:space="0" w:color="auto"/>
              <w:right w:val="single" w:sz="4" w:space="0" w:color="auto"/>
            </w:tcBorders>
            <w:shd w:val="clear" w:color="auto" w:fill="auto"/>
            <w:noWrap/>
            <w:hideMark/>
          </w:tcPr>
          <w:p w:rsidR="002005E1" w:rsidRPr="00A31688" w:rsidRDefault="002005E1" w:rsidP="002005E1">
            <w:pPr>
              <w:spacing w:after="0" w:line="240" w:lineRule="auto"/>
              <w:jc w:val="center"/>
              <w:rPr>
                <w:rFonts w:ascii="Times New Roman" w:eastAsia="Times New Roman" w:hAnsi="Times New Roman" w:cs="Times New Roman"/>
                <w:sz w:val="28"/>
                <w:szCs w:val="28"/>
                <w:lang w:val="ru-RU" w:eastAsia="ru-RU"/>
              </w:rPr>
            </w:pPr>
            <w:r w:rsidRPr="00A31688">
              <w:rPr>
                <w:rFonts w:ascii="Times New Roman" w:eastAsia="Times New Roman" w:hAnsi="Times New Roman" w:cs="Times New Roman"/>
                <w:sz w:val="28"/>
                <w:szCs w:val="28"/>
                <w:lang w:val="ru-RU" w:eastAsia="ru-RU"/>
              </w:rPr>
              <w:t>1</w:t>
            </w:r>
          </w:p>
        </w:tc>
        <w:tc>
          <w:tcPr>
            <w:tcW w:w="832" w:type="dxa"/>
            <w:tcBorders>
              <w:top w:val="nil"/>
              <w:left w:val="nil"/>
              <w:bottom w:val="single" w:sz="4" w:space="0" w:color="auto"/>
              <w:right w:val="single" w:sz="4" w:space="0" w:color="auto"/>
            </w:tcBorders>
            <w:shd w:val="clear" w:color="auto" w:fill="auto"/>
            <w:noWrap/>
            <w:hideMark/>
          </w:tcPr>
          <w:p w:rsidR="002005E1" w:rsidRPr="00CD6C05" w:rsidRDefault="002005E1" w:rsidP="002005E1">
            <w:pPr>
              <w:spacing w:after="0" w:line="240" w:lineRule="auto"/>
              <w:jc w:val="center"/>
              <w:rPr>
                <w:rFonts w:ascii="Times New Roman" w:eastAsia="Times New Roman" w:hAnsi="Times New Roman" w:cs="Times New Roman"/>
                <w:sz w:val="28"/>
                <w:szCs w:val="28"/>
                <w:lang w:val="ru-RU" w:eastAsia="ru-RU"/>
              </w:rPr>
            </w:pPr>
            <w:r w:rsidRPr="00CD6C05">
              <w:rPr>
                <w:rFonts w:ascii="Times New Roman" w:eastAsia="Times New Roman" w:hAnsi="Times New Roman" w:cs="Times New Roman"/>
                <w:sz w:val="28"/>
                <w:szCs w:val="28"/>
                <w:lang w:val="ru-RU" w:eastAsia="ru-RU"/>
              </w:rPr>
              <w:t>0,8</w:t>
            </w:r>
          </w:p>
        </w:tc>
        <w:tc>
          <w:tcPr>
            <w:tcW w:w="1276" w:type="dxa"/>
            <w:tcBorders>
              <w:top w:val="nil"/>
              <w:left w:val="nil"/>
              <w:bottom w:val="single" w:sz="4" w:space="0" w:color="auto"/>
              <w:right w:val="single" w:sz="4" w:space="0" w:color="auto"/>
            </w:tcBorders>
            <w:shd w:val="clear" w:color="auto" w:fill="auto"/>
            <w:noWrap/>
            <w:hideMark/>
          </w:tcPr>
          <w:p w:rsidR="002005E1" w:rsidRPr="00CD6C05" w:rsidRDefault="002005E1" w:rsidP="002005E1">
            <w:pPr>
              <w:spacing w:after="0" w:line="240" w:lineRule="auto"/>
              <w:jc w:val="center"/>
              <w:rPr>
                <w:rFonts w:ascii="Times New Roman" w:eastAsia="Times New Roman" w:hAnsi="Times New Roman" w:cs="Times New Roman"/>
                <w:sz w:val="28"/>
                <w:szCs w:val="28"/>
                <w:lang w:val="ru-RU" w:eastAsia="ru-RU"/>
              </w:rPr>
            </w:pPr>
            <w:r w:rsidRPr="00CD6C05">
              <w:rPr>
                <w:rFonts w:ascii="Times New Roman" w:eastAsia="Times New Roman" w:hAnsi="Times New Roman" w:cs="Times New Roman"/>
                <w:sz w:val="28"/>
                <w:szCs w:val="28"/>
                <w:lang w:val="ru-RU" w:eastAsia="ru-RU"/>
              </w:rPr>
              <w:t>0</w:t>
            </w:r>
          </w:p>
        </w:tc>
        <w:tc>
          <w:tcPr>
            <w:tcW w:w="708" w:type="dxa"/>
            <w:tcBorders>
              <w:top w:val="nil"/>
              <w:left w:val="nil"/>
              <w:bottom w:val="single" w:sz="4" w:space="0" w:color="auto"/>
              <w:right w:val="single" w:sz="4" w:space="0" w:color="auto"/>
            </w:tcBorders>
            <w:shd w:val="clear" w:color="auto" w:fill="auto"/>
            <w:noWrap/>
            <w:hideMark/>
          </w:tcPr>
          <w:p w:rsidR="002005E1" w:rsidRPr="00CD6C05" w:rsidRDefault="002005E1" w:rsidP="002005E1">
            <w:pPr>
              <w:spacing w:after="0" w:line="240" w:lineRule="auto"/>
              <w:jc w:val="center"/>
              <w:rPr>
                <w:rFonts w:ascii="Times New Roman" w:eastAsia="Times New Roman" w:hAnsi="Times New Roman" w:cs="Times New Roman"/>
                <w:sz w:val="28"/>
                <w:szCs w:val="28"/>
                <w:lang w:val="ru-RU" w:eastAsia="ru-RU"/>
              </w:rPr>
            </w:pPr>
            <w:r w:rsidRPr="00CD6C05">
              <w:rPr>
                <w:rFonts w:ascii="Times New Roman" w:eastAsia="Times New Roman" w:hAnsi="Times New Roman" w:cs="Times New Roman"/>
                <w:sz w:val="28"/>
                <w:szCs w:val="28"/>
                <w:lang w:val="ru-RU" w:eastAsia="ru-RU"/>
              </w:rPr>
              <w:t>0,0</w:t>
            </w:r>
          </w:p>
        </w:tc>
        <w:tc>
          <w:tcPr>
            <w:tcW w:w="851" w:type="dxa"/>
            <w:vMerge/>
            <w:tcBorders>
              <w:left w:val="nil"/>
              <w:bottom w:val="single" w:sz="4" w:space="0" w:color="auto"/>
              <w:right w:val="single" w:sz="4" w:space="0" w:color="auto"/>
            </w:tcBorders>
            <w:shd w:val="clear" w:color="auto" w:fill="auto"/>
            <w:noWrap/>
            <w:vAlign w:val="bottom"/>
            <w:hideMark/>
          </w:tcPr>
          <w:p w:rsidR="002005E1" w:rsidRPr="00CD6C05" w:rsidRDefault="002005E1" w:rsidP="002005E1">
            <w:pPr>
              <w:spacing w:after="0" w:line="240" w:lineRule="auto"/>
              <w:rPr>
                <w:rFonts w:ascii="Times New Roman" w:eastAsia="Times New Roman" w:hAnsi="Times New Roman" w:cs="Times New Roman"/>
                <w:sz w:val="28"/>
                <w:szCs w:val="28"/>
                <w:lang w:val="ru-RU" w:eastAsia="ru-RU"/>
              </w:rPr>
            </w:pPr>
          </w:p>
        </w:tc>
        <w:tc>
          <w:tcPr>
            <w:tcW w:w="992" w:type="dxa"/>
            <w:vMerge/>
            <w:tcBorders>
              <w:left w:val="nil"/>
              <w:bottom w:val="single" w:sz="4" w:space="0" w:color="auto"/>
              <w:right w:val="single" w:sz="4" w:space="0" w:color="auto"/>
            </w:tcBorders>
            <w:shd w:val="clear" w:color="auto" w:fill="auto"/>
            <w:noWrap/>
            <w:vAlign w:val="bottom"/>
            <w:hideMark/>
          </w:tcPr>
          <w:p w:rsidR="002005E1" w:rsidRPr="00CD6C05" w:rsidRDefault="002005E1" w:rsidP="002005E1">
            <w:pPr>
              <w:spacing w:after="0" w:line="240" w:lineRule="auto"/>
              <w:rPr>
                <w:rFonts w:ascii="Times New Roman" w:eastAsia="Times New Roman" w:hAnsi="Times New Roman" w:cs="Times New Roman"/>
                <w:sz w:val="28"/>
                <w:szCs w:val="28"/>
                <w:lang w:val="ru-RU" w:eastAsia="ru-RU"/>
              </w:rPr>
            </w:pPr>
          </w:p>
        </w:tc>
      </w:tr>
      <w:tr w:rsidR="00035681" w:rsidRPr="00162541" w:rsidTr="00D14A06">
        <w:trPr>
          <w:trHeight w:val="258"/>
        </w:trPr>
        <w:tc>
          <w:tcPr>
            <w:tcW w:w="9668" w:type="dxa"/>
            <w:gridSpan w:val="8"/>
            <w:tcBorders>
              <w:top w:val="single" w:sz="4" w:space="0" w:color="auto"/>
              <w:left w:val="single" w:sz="4" w:space="0" w:color="auto"/>
              <w:bottom w:val="single" w:sz="4" w:space="0" w:color="auto"/>
              <w:right w:val="single" w:sz="4" w:space="0" w:color="auto"/>
            </w:tcBorders>
            <w:vAlign w:val="bottom"/>
          </w:tcPr>
          <w:p w:rsidR="00035681" w:rsidRPr="00A31688" w:rsidRDefault="00A31688" w:rsidP="00A31688">
            <w:pPr>
              <w:spacing w:after="0" w:line="240" w:lineRule="auto"/>
              <w:ind w:firstLine="447"/>
              <w:jc w:val="both"/>
              <w:rPr>
                <w:rFonts w:ascii="Times New Roman" w:eastAsia="Times New Roman" w:hAnsi="Times New Roman" w:cs="Times New Roman"/>
                <w:sz w:val="28"/>
                <w:szCs w:val="28"/>
                <w:lang w:val="ru-RU" w:eastAsia="ru-RU"/>
              </w:rPr>
            </w:pPr>
            <w:r w:rsidRPr="00A31688">
              <w:rPr>
                <w:rFonts w:ascii="Times New Roman" w:eastAsia="Times New Roman" w:hAnsi="Times New Roman" w:cs="Times New Roman"/>
                <w:bCs/>
                <w:iCs/>
                <w:sz w:val="28"/>
                <w:szCs w:val="28"/>
                <w:lang w:val="ru-RU" w:eastAsia="ru-RU"/>
              </w:rPr>
              <w:t xml:space="preserve">Примечание - </w:t>
            </w:r>
            <w:r w:rsidR="00035681" w:rsidRPr="00A31688">
              <w:rPr>
                <w:rFonts w:ascii="Times New Roman" w:eastAsia="Times New Roman" w:hAnsi="Times New Roman" w:cs="Times New Roman"/>
                <w:bCs/>
                <w:iCs/>
                <w:sz w:val="28"/>
                <w:szCs w:val="28"/>
                <w:lang w:val="ru-RU" w:eastAsia="ru-RU"/>
              </w:rPr>
              <w:t>Курсивом выделены</w:t>
            </w:r>
            <w:r w:rsidR="00035681" w:rsidRPr="00A31688">
              <w:rPr>
                <w:rFonts w:ascii="Times New Roman" w:eastAsia="Times New Roman" w:hAnsi="Times New Roman" w:cs="Times New Roman"/>
                <w:sz w:val="28"/>
                <w:szCs w:val="28"/>
                <w:lang w:val="ru-RU" w:eastAsia="ru-RU"/>
              </w:rPr>
              <w:t xml:space="preserve"> значения, имеющие статистическую значимость</w:t>
            </w:r>
          </w:p>
        </w:tc>
      </w:tr>
    </w:tbl>
    <w:p w:rsidR="00035681" w:rsidRPr="00035681" w:rsidRDefault="00035681" w:rsidP="00B95D83">
      <w:pPr>
        <w:spacing w:after="0" w:line="240" w:lineRule="auto"/>
        <w:ind w:right="-1" w:firstLine="567"/>
        <w:jc w:val="both"/>
        <w:rPr>
          <w:rFonts w:ascii="Times New Roman" w:eastAsia="Times New Roman" w:hAnsi="Times New Roman" w:cs="Times New Roman"/>
          <w:sz w:val="18"/>
          <w:szCs w:val="28"/>
          <w:lang w:val="ru-RU" w:eastAsia="ru-RU"/>
        </w:rPr>
      </w:pPr>
    </w:p>
    <w:p w:rsidR="002005E1" w:rsidRPr="003F3AD3" w:rsidRDefault="002005E1" w:rsidP="00B95D83">
      <w:pPr>
        <w:spacing w:after="0" w:line="240" w:lineRule="auto"/>
        <w:ind w:right="-1" w:firstLine="567"/>
        <w:jc w:val="both"/>
        <w:rPr>
          <w:rFonts w:ascii="Times New Roman" w:eastAsia="Times New Roman" w:hAnsi="Times New Roman" w:cs="Times New Roman"/>
          <w:sz w:val="28"/>
          <w:szCs w:val="28"/>
          <w:lang w:val="ru-RU" w:eastAsia="ru-RU"/>
        </w:rPr>
      </w:pPr>
      <w:r w:rsidRPr="003F3AD3">
        <w:rPr>
          <w:rFonts w:ascii="Times New Roman" w:eastAsia="Times New Roman" w:hAnsi="Times New Roman" w:cs="Times New Roman"/>
          <w:sz w:val="28"/>
          <w:szCs w:val="28"/>
          <w:lang w:val="ru-RU" w:eastAsia="ru-RU"/>
        </w:rPr>
        <w:t>При сравнении среднего количества койко-дней пребывания в стационаре в основной группе исследования и контроле статистически значимых различий выявлено не было (14 и 13 дней соответственно) (</w:t>
      </w:r>
      <w:r w:rsidRPr="003F3AD3">
        <w:rPr>
          <w:rFonts w:ascii="Times New Roman" w:eastAsia="Times New Roman" w:hAnsi="Times New Roman" w:cs="Times New Roman"/>
          <w:sz w:val="28"/>
          <w:szCs w:val="28"/>
          <w:lang w:eastAsia="ru-RU"/>
        </w:rPr>
        <w:t>p</w:t>
      </w:r>
      <w:r w:rsidRPr="003F3AD3">
        <w:rPr>
          <w:rFonts w:ascii="Times New Roman" w:eastAsia="Times New Roman" w:hAnsi="Times New Roman" w:cs="Times New Roman"/>
          <w:sz w:val="28"/>
          <w:szCs w:val="28"/>
          <w:lang w:val="ru-RU" w:eastAsia="ru-RU"/>
        </w:rPr>
        <w:t>=0,931) (таблица 15). Размеры простаты до операции были статистически значимо больше в контрольной группе (р = 0,04), а через 6 месяцев после операции ее медианный размер уменьшился с 58,0 до 16,0 см</w:t>
      </w:r>
      <w:r w:rsidRPr="003F3AD3">
        <w:rPr>
          <w:rFonts w:ascii="Times New Roman" w:eastAsia="Times New Roman" w:hAnsi="Times New Roman" w:cs="Times New Roman"/>
          <w:sz w:val="28"/>
          <w:szCs w:val="28"/>
          <w:vertAlign w:val="superscript"/>
          <w:lang w:val="ru-RU" w:eastAsia="ru-RU"/>
        </w:rPr>
        <w:t>3</w:t>
      </w:r>
      <w:r w:rsidRPr="003F3AD3">
        <w:rPr>
          <w:rFonts w:ascii="Times New Roman" w:eastAsia="Times New Roman" w:hAnsi="Times New Roman" w:cs="Times New Roman"/>
          <w:sz w:val="28"/>
          <w:szCs w:val="28"/>
          <w:lang w:val="ru-RU" w:eastAsia="ru-RU"/>
        </w:rPr>
        <w:t xml:space="preserve"> в основной группе и в контрольной группе от 55,45 до 18,0 см</w:t>
      </w:r>
      <w:r w:rsidRPr="003F3AD3">
        <w:rPr>
          <w:rFonts w:ascii="Times New Roman" w:eastAsia="Times New Roman" w:hAnsi="Times New Roman" w:cs="Times New Roman"/>
          <w:sz w:val="28"/>
          <w:szCs w:val="28"/>
          <w:vertAlign w:val="superscript"/>
          <w:lang w:val="ru-RU" w:eastAsia="ru-RU"/>
        </w:rPr>
        <w:t>3</w:t>
      </w:r>
      <w:r w:rsidRPr="003F3AD3">
        <w:rPr>
          <w:rFonts w:ascii="Times New Roman" w:eastAsia="Times New Roman" w:hAnsi="Times New Roman" w:cs="Times New Roman"/>
          <w:sz w:val="28"/>
          <w:szCs w:val="28"/>
          <w:lang w:val="ru-RU" w:eastAsia="ru-RU"/>
        </w:rPr>
        <w:t>, тогда как в основных группах статистически значимых различий не наблюдалось (рисунок 11).  В динамике внутри группы в обеих группах исследования наблюдалась статистически значимая тенденция снижения размера предстательной железы.</w:t>
      </w:r>
    </w:p>
    <w:p w:rsidR="002005E1" w:rsidRPr="003F3AD3" w:rsidRDefault="002005E1" w:rsidP="00CD6C05">
      <w:pPr>
        <w:spacing w:after="0" w:line="240" w:lineRule="auto"/>
        <w:jc w:val="center"/>
        <w:rPr>
          <w:rFonts w:ascii="Times New Roman" w:eastAsia="Times New Roman" w:hAnsi="Times New Roman" w:cs="Times New Roman"/>
          <w:sz w:val="28"/>
          <w:szCs w:val="28"/>
          <w:lang w:val="ru-RU" w:eastAsia="ru-RU"/>
        </w:rPr>
        <w:sectPr w:rsidR="002005E1" w:rsidRPr="003F3AD3" w:rsidSect="0088529E">
          <w:pgSz w:w="11906" w:h="16838"/>
          <w:pgMar w:top="1134" w:right="567" w:bottom="1134" w:left="1701" w:header="709" w:footer="709" w:gutter="0"/>
          <w:cols w:space="708"/>
          <w:docGrid w:linePitch="360"/>
        </w:sectPr>
      </w:pPr>
      <w:r w:rsidRPr="003F3AD3">
        <w:rPr>
          <w:rFonts w:ascii="Times New Roman" w:eastAsia="Times New Roman" w:hAnsi="Times New Roman" w:cs="Times New Roman"/>
          <w:sz w:val="28"/>
          <w:szCs w:val="28"/>
          <w:lang w:val="ru-RU" w:eastAsia="ru-RU"/>
        </w:rPr>
        <w:tab/>
      </w:r>
    </w:p>
    <w:p w:rsidR="002005E1" w:rsidRDefault="002005E1" w:rsidP="00AE1393">
      <w:pPr>
        <w:tabs>
          <w:tab w:val="left" w:pos="2692"/>
        </w:tabs>
        <w:spacing w:after="0" w:line="240" w:lineRule="auto"/>
        <w:jc w:val="both"/>
        <w:rPr>
          <w:rFonts w:ascii="Times New Roman" w:hAnsi="Times New Roman" w:cs="Times New Roman"/>
          <w:sz w:val="28"/>
          <w:szCs w:val="28"/>
          <w:lang w:val="ru-RU"/>
        </w:rPr>
      </w:pPr>
      <w:r w:rsidRPr="00AE1393">
        <w:rPr>
          <w:rFonts w:ascii="Times New Roman" w:hAnsi="Times New Roman" w:cs="Times New Roman"/>
          <w:sz w:val="28"/>
          <w:szCs w:val="28"/>
          <w:lang w:val="ru-RU"/>
        </w:rPr>
        <w:lastRenderedPageBreak/>
        <w:t>Таблица 15</w:t>
      </w:r>
      <w:r w:rsidR="007D02BA">
        <w:rPr>
          <w:rFonts w:ascii="Times New Roman" w:hAnsi="Times New Roman" w:cs="Times New Roman"/>
          <w:sz w:val="28"/>
          <w:szCs w:val="28"/>
          <w:lang w:val="ru-RU"/>
        </w:rPr>
        <w:t>-</w:t>
      </w:r>
      <w:r w:rsidRPr="00AE1393">
        <w:rPr>
          <w:rFonts w:ascii="Times New Roman" w:hAnsi="Times New Roman" w:cs="Times New Roman"/>
          <w:sz w:val="28"/>
          <w:szCs w:val="28"/>
          <w:lang w:val="ru-RU"/>
        </w:rPr>
        <w:t xml:space="preserve"> Сравнительная характеристики показателей уродинамики, размера предстательной железы и числа койко-дней пребывания в стационаре в группах исследования</w:t>
      </w:r>
      <w:r w:rsidRPr="00AE1393">
        <w:rPr>
          <w:rFonts w:ascii="Times New Roman" w:hAnsi="Times New Roman" w:cs="Times New Roman"/>
          <w:sz w:val="28"/>
          <w:szCs w:val="28"/>
          <w:lang w:val="ru-RU"/>
        </w:rPr>
        <w:tab/>
      </w:r>
    </w:p>
    <w:p w:rsidR="00AE1393" w:rsidRPr="00AE1393" w:rsidRDefault="00AE1393" w:rsidP="00AE1393">
      <w:pPr>
        <w:tabs>
          <w:tab w:val="left" w:pos="2692"/>
        </w:tabs>
        <w:spacing w:after="0" w:line="240" w:lineRule="auto"/>
        <w:rPr>
          <w:rFonts w:ascii="Times New Roman" w:hAnsi="Times New Roman" w:cs="Times New Roman"/>
          <w:sz w:val="28"/>
          <w:szCs w:val="28"/>
          <w:lang w:val="ru-RU"/>
        </w:rPr>
      </w:pPr>
    </w:p>
    <w:tbl>
      <w:tblPr>
        <w:tblW w:w="14601" w:type="dxa"/>
        <w:tblInd w:w="108" w:type="dxa"/>
        <w:tblLayout w:type="fixed"/>
        <w:tblLook w:val="04A0" w:firstRow="1" w:lastRow="0" w:firstColumn="1" w:lastColumn="0" w:noHBand="0" w:noVBand="1"/>
      </w:tblPr>
      <w:tblGrid>
        <w:gridCol w:w="5274"/>
        <w:gridCol w:w="1134"/>
        <w:gridCol w:w="1276"/>
        <w:gridCol w:w="1275"/>
        <w:gridCol w:w="851"/>
        <w:gridCol w:w="1276"/>
        <w:gridCol w:w="1275"/>
        <w:gridCol w:w="993"/>
        <w:gridCol w:w="1247"/>
      </w:tblGrid>
      <w:tr w:rsidR="003F3AD3" w:rsidRPr="00AE1393" w:rsidTr="00AE1393">
        <w:trPr>
          <w:trHeight w:val="270"/>
        </w:trPr>
        <w:tc>
          <w:tcPr>
            <w:tcW w:w="527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Показатель</w:t>
            </w:r>
          </w:p>
        </w:tc>
        <w:tc>
          <w:tcPr>
            <w:tcW w:w="7087" w:type="dxa"/>
            <w:gridSpan w:val="6"/>
            <w:tcBorders>
              <w:top w:val="single" w:sz="4" w:space="0" w:color="auto"/>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Группы исследования</w:t>
            </w:r>
          </w:p>
        </w:tc>
        <w:tc>
          <w:tcPr>
            <w:tcW w:w="224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Группы исследования</w:t>
            </w:r>
          </w:p>
        </w:tc>
      </w:tr>
      <w:tr w:rsidR="003F3AD3" w:rsidRPr="00AE1393" w:rsidTr="00AE1393">
        <w:trPr>
          <w:trHeight w:val="255"/>
        </w:trPr>
        <w:tc>
          <w:tcPr>
            <w:tcW w:w="5274" w:type="dxa"/>
            <w:vMerge/>
            <w:tcBorders>
              <w:top w:val="single" w:sz="4" w:space="0" w:color="auto"/>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c>
          <w:tcPr>
            <w:tcW w:w="3685" w:type="dxa"/>
            <w:gridSpan w:val="3"/>
            <w:tcBorders>
              <w:top w:val="single" w:sz="4" w:space="0" w:color="auto"/>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Основная</w:t>
            </w:r>
          </w:p>
        </w:tc>
        <w:tc>
          <w:tcPr>
            <w:tcW w:w="3402" w:type="dxa"/>
            <w:gridSpan w:val="3"/>
            <w:tcBorders>
              <w:top w:val="single" w:sz="4" w:space="0" w:color="auto"/>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Контрольная</w:t>
            </w:r>
          </w:p>
        </w:tc>
        <w:tc>
          <w:tcPr>
            <w:tcW w:w="2240" w:type="dxa"/>
            <w:gridSpan w:val="2"/>
            <w:vMerge/>
            <w:tcBorders>
              <w:top w:val="single" w:sz="4" w:space="0" w:color="auto"/>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r>
      <w:tr w:rsidR="003F3AD3" w:rsidRPr="00AE1393" w:rsidTr="00AE1393">
        <w:trPr>
          <w:trHeight w:val="453"/>
        </w:trPr>
        <w:tc>
          <w:tcPr>
            <w:tcW w:w="5274" w:type="dxa"/>
            <w:vMerge/>
            <w:tcBorders>
              <w:top w:val="single" w:sz="4" w:space="0" w:color="auto"/>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c>
          <w:tcPr>
            <w:tcW w:w="1134" w:type="dxa"/>
            <w:tcBorders>
              <w:top w:val="nil"/>
              <w:left w:val="nil"/>
              <w:bottom w:val="single" w:sz="4" w:space="0" w:color="auto"/>
              <w:right w:val="single" w:sz="4" w:space="0" w:color="auto"/>
            </w:tcBorders>
            <w:shd w:val="clear" w:color="auto" w:fill="auto"/>
            <w:vAlign w:val="bottom"/>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медиана</w:t>
            </w:r>
          </w:p>
        </w:tc>
        <w:tc>
          <w:tcPr>
            <w:tcW w:w="1276" w:type="dxa"/>
            <w:tcBorders>
              <w:top w:val="nil"/>
              <w:left w:val="nil"/>
              <w:bottom w:val="single" w:sz="4" w:space="0" w:color="auto"/>
              <w:right w:val="single" w:sz="4" w:space="0" w:color="auto"/>
            </w:tcBorders>
            <w:shd w:val="clear" w:color="auto" w:fill="auto"/>
            <w:vAlign w:val="bottom"/>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25-й про-центиль</w:t>
            </w:r>
          </w:p>
        </w:tc>
        <w:tc>
          <w:tcPr>
            <w:tcW w:w="1275" w:type="dxa"/>
            <w:tcBorders>
              <w:top w:val="nil"/>
              <w:left w:val="nil"/>
              <w:bottom w:val="single" w:sz="4" w:space="0" w:color="auto"/>
              <w:right w:val="single" w:sz="4" w:space="0" w:color="auto"/>
            </w:tcBorders>
            <w:shd w:val="clear" w:color="auto" w:fill="auto"/>
            <w:vAlign w:val="bottom"/>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75-й про-центиль</w:t>
            </w:r>
          </w:p>
        </w:tc>
        <w:tc>
          <w:tcPr>
            <w:tcW w:w="851" w:type="dxa"/>
            <w:tcBorders>
              <w:top w:val="nil"/>
              <w:left w:val="nil"/>
              <w:bottom w:val="single" w:sz="4" w:space="0" w:color="auto"/>
              <w:right w:val="single" w:sz="4" w:space="0" w:color="auto"/>
            </w:tcBorders>
            <w:shd w:val="clear" w:color="auto" w:fill="auto"/>
            <w:vAlign w:val="bottom"/>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медиана</w:t>
            </w:r>
          </w:p>
        </w:tc>
        <w:tc>
          <w:tcPr>
            <w:tcW w:w="1276" w:type="dxa"/>
            <w:tcBorders>
              <w:top w:val="nil"/>
              <w:left w:val="nil"/>
              <w:bottom w:val="single" w:sz="4" w:space="0" w:color="auto"/>
              <w:right w:val="single" w:sz="4" w:space="0" w:color="auto"/>
            </w:tcBorders>
            <w:shd w:val="clear" w:color="auto" w:fill="auto"/>
            <w:vAlign w:val="bottom"/>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25-й про-центиль</w:t>
            </w:r>
          </w:p>
        </w:tc>
        <w:tc>
          <w:tcPr>
            <w:tcW w:w="1275" w:type="dxa"/>
            <w:tcBorders>
              <w:top w:val="nil"/>
              <w:left w:val="nil"/>
              <w:bottom w:val="single" w:sz="4" w:space="0" w:color="auto"/>
              <w:right w:val="nil"/>
            </w:tcBorders>
            <w:shd w:val="clear" w:color="auto" w:fill="auto"/>
            <w:vAlign w:val="bottom"/>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75-й про-центиль</w:t>
            </w:r>
          </w:p>
        </w:tc>
        <w:tc>
          <w:tcPr>
            <w:tcW w:w="993" w:type="dxa"/>
            <w:tcBorders>
              <w:top w:val="nil"/>
              <w:left w:val="single" w:sz="4" w:space="0" w:color="auto"/>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U-тест*</w:t>
            </w:r>
          </w:p>
        </w:tc>
        <w:tc>
          <w:tcPr>
            <w:tcW w:w="1247"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р-оценка</w:t>
            </w:r>
          </w:p>
        </w:tc>
      </w:tr>
      <w:tr w:rsidR="003F3AD3" w:rsidRPr="00AE1393" w:rsidTr="00AE1393">
        <w:trPr>
          <w:trHeight w:val="480"/>
        </w:trPr>
        <w:tc>
          <w:tcPr>
            <w:tcW w:w="5274" w:type="dxa"/>
            <w:tcBorders>
              <w:top w:val="nil"/>
              <w:left w:val="single" w:sz="4" w:space="0" w:color="auto"/>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Длительность стационарного лечения (количество дней)</w:t>
            </w:r>
          </w:p>
        </w:tc>
        <w:tc>
          <w:tcPr>
            <w:tcW w:w="1134"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14</w:t>
            </w:r>
          </w:p>
        </w:tc>
        <w:tc>
          <w:tcPr>
            <w:tcW w:w="127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10</w:t>
            </w:r>
          </w:p>
        </w:tc>
        <w:tc>
          <w:tcPr>
            <w:tcW w:w="1275"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16</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13</w:t>
            </w:r>
          </w:p>
        </w:tc>
        <w:tc>
          <w:tcPr>
            <w:tcW w:w="127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11</w:t>
            </w:r>
          </w:p>
        </w:tc>
        <w:tc>
          <w:tcPr>
            <w:tcW w:w="1275" w:type="dxa"/>
            <w:tcBorders>
              <w:top w:val="nil"/>
              <w:left w:val="nil"/>
              <w:bottom w:val="single" w:sz="4" w:space="0" w:color="auto"/>
              <w:right w:val="nil"/>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16</w:t>
            </w:r>
          </w:p>
        </w:tc>
        <w:tc>
          <w:tcPr>
            <w:tcW w:w="993" w:type="dxa"/>
            <w:tcBorders>
              <w:top w:val="nil"/>
              <w:left w:val="single" w:sz="4" w:space="0" w:color="auto"/>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7516,0</w:t>
            </w:r>
          </w:p>
        </w:tc>
        <w:tc>
          <w:tcPr>
            <w:tcW w:w="1247"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0,931</w:t>
            </w:r>
          </w:p>
        </w:tc>
      </w:tr>
      <w:tr w:rsidR="003F3AD3" w:rsidRPr="00AE1393" w:rsidTr="00AE1393">
        <w:trPr>
          <w:trHeight w:val="70"/>
        </w:trPr>
        <w:tc>
          <w:tcPr>
            <w:tcW w:w="5274" w:type="dxa"/>
            <w:tcBorders>
              <w:top w:val="nil"/>
              <w:left w:val="single" w:sz="4" w:space="0" w:color="auto"/>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Размер ПЖ, куб см, до операции</w:t>
            </w:r>
          </w:p>
        </w:tc>
        <w:tc>
          <w:tcPr>
            <w:tcW w:w="1134"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58,00</w:t>
            </w:r>
          </w:p>
        </w:tc>
        <w:tc>
          <w:tcPr>
            <w:tcW w:w="127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51,95</w:t>
            </w:r>
          </w:p>
        </w:tc>
        <w:tc>
          <w:tcPr>
            <w:tcW w:w="1275"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64,70</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55,45</w:t>
            </w:r>
          </w:p>
        </w:tc>
        <w:tc>
          <w:tcPr>
            <w:tcW w:w="127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48,40</w:t>
            </w:r>
          </w:p>
        </w:tc>
        <w:tc>
          <w:tcPr>
            <w:tcW w:w="1275" w:type="dxa"/>
            <w:tcBorders>
              <w:top w:val="nil"/>
              <w:left w:val="nil"/>
              <w:bottom w:val="single" w:sz="4" w:space="0" w:color="auto"/>
              <w:right w:val="nil"/>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62,30</w:t>
            </w:r>
          </w:p>
        </w:tc>
        <w:tc>
          <w:tcPr>
            <w:tcW w:w="993" w:type="dxa"/>
            <w:tcBorders>
              <w:top w:val="nil"/>
              <w:left w:val="single" w:sz="4" w:space="0" w:color="auto"/>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6419,0</w:t>
            </w:r>
          </w:p>
        </w:tc>
        <w:tc>
          <w:tcPr>
            <w:tcW w:w="1247"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0,04</w:t>
            </w:r>
          </w:p>
        </w:tc>
      </w:tr>
      <w:tr w:rsidR="003F3AD3" w:rsidRPr="00AE1393" w:rsidTr="00AE1393">
        <w:trPr>
          <w:trHeight w:val="70"/>
        </w:trPr>
        <w:tc>
          <w:tcPr>
            <w:tcW w:w="5274" w:type="dxa"/>
            <w:tcBorders>
              <w:top w:val="nil"/>
              <w:left w:val="single" w:sz="4" w:space="0" w:color="auto"/>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Размер ПЖ после операции через 6 месяцев</w:t>
            </w:r>
          </w:p>
        </w:tc>
        <w:tc>
          <w:tcPr>
            <w:tcW w:w="1134"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16,00</w:t>
            </w:r>
          </w:p>
        </w:tc>
        <w:tc>
          <w:tcPr>
            <w:tcW w:w="127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13,20</w:t>
            </w:r>
          </w:p>
        </w:tc>
        <w:tc>
          <w:tcPr>
            <w:tcW w:w="1275"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20,20</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18,00</w:t>
            </w:r>
          </w:p>
        </w:tc>
        <w:tc>
          <w:tcPr>
            <w:tcW w:w="127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15,00</w:t>
            </w:r>
          </w:p>
        </w:tc>
        <w:tc>
          <w:tcPr>
            <w:tcW w:w="1275" w:type="dxa"/>
            <w:tcBorders>
              <w:top w:val="nil"/>
              <w:left w:val="nil"/>
              <w:bottom w:val="single" w:sz="4" w:space="0" w:color="auto"/>
              <w:right w:val="nil"/>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21,00</w:t>
            </w:r>
          </w:p>
        </w:tc>
        <w:tc>
          <w:tcPr>
            <w:tcW w:w="993" w:type="dxa"/>
            <w:tcBorders>
              <w:top w:val="nil"/>
              <w:left w:val="single" w:sz="4" w:space="0" w:color="auto"/>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6551,0</w:t>
            </w:r>
          </w:p>
        </w:tc>
        <w:tc>
          <w:tcPr>
            <w:tcW w:w="1247"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0,069</w:t>
            </w:r>
          </w:p>
        </w:tc>
      </w:tr>
      <w:tr w:rsidR="003F3AD3" w:rsidRPr="00AE1393" w:rsidTr="00AE1393">
        <w:trPr>
          <w:trHeight w:val="70"/>
        </w:trPr>
        <w:tc>
          <w:tcPr>
            <w:tcW w:w="5274" w:type="dxa"/>
            <w:tcBorders>
              <w:top w:val="nil"/>
              <w:left w:val="single" w:sz="4" w:space="0" w:color="auto"/>
              <w:bottom w:val="single" w:sz="4" w:space="0" w:color="auto"/>
              <w:right w:val="single" w:sz="4" w:space="0" w:color="auto"/>
            </w:tcBorders>
            <w:shd w:val="clear" w:color="auto" w:fill="auto"/>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В динамике внутри группы</w:t>
            </w:r>
          </w:p>
        </w:tc>
        <w:tc>
          <w:tcPr>
            <w:tcW w:w="3685" w:type="dxa"/>
            <w:gridSpan w:val="3"/>
            <w:tcBorders>
              <w:top w:val="nil"/>
              <w:left w:val="nil"/>
              <w:bottom w:val="single" w:sz="4" w:space="0" w:color="auto"/>
              <w:right w:val="single" w:sz="4" w:space="0" w:color="auto"/>
            </w:tcBorders>
            <w:shd w:val="clear" w:color="auto" w:fill="auto"/>
            <w:noWrap/>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xml:space="preserve">χ2 = 123,000; </w:t>
            </w:r>
            <w:proofErr w:type="gramStart"/>
            <w:r w:rsidRPr="007D02BA">
              <w:rPr>
                <w:rFonts w:ascii="Times New Roman" w:eastAsia="Times New Roman" w:hAnsi="Times New Roman" w:cs="Times New Roman"/>
                <w:sz w:val="24"/>
                <w:szCs w:val="24"/>
                <w:lang w:val="ru-RU" w:eastAsia="ru-RU"/>
              </w:rPr>
              <w:t>р</w:t>
            </w:r>
            <w:proofErr w:type="gramEnd"/>
            <w:r w:rsidRPr="007D02BA">
              <w:rPr>
                <w:rFonts w:ascii="Times New Roman" w:eastAsia="Times New Roman" w:hAnsi="Times New Roman" w:cs="Times New Roman"/>
                <w:sz w:val="24"/>
                <w:szCs w:val="24"/>
                <w:lang w:val="ru-RU" w:eastAsia="ru-RU"/>
              </w:rPr>
              <w:t xml:space="preserve"> </w:t>
            </w:r>
            <w:r w:rsidRPr="007D02BA">
              <w:rPr>
                <w:rFonts w:ascii="Times New Roman" w:eastAsia="Times New Roman" w:hAnsi="Times New Roman" w:cs="Times New Roman"/>
                <w:sz w:val="24"/>
                <w:szCs w:val="24"/>
                <w:lang w:eastAsia="ru-RU"/>
              </w:rPr>
              <w:t>&lt;</w:t>
            </w:r>
            <w:r w:rsidRPr="007D02BA">
              <w:rPr>
                <w:rFonts w:ascii="Times New Roman" w:eastAsia="Times New Roman" w:hAnsi="Times New Roman" w:cs="Times New Roman"/>
                <w:sz w:val="24"/>
                <w:szCs w:val="24"/>
                <w:lang w:val="ru-RU" w:eastAsia="ru-RU"/>
              </w:rPr>
              <w:t xml:space="preserve"> 0,001</w:t>
            </w:r>
          </w:p>
        </w:tc>
        <w:tc>
          <w:tcPr>
            <w:tcW w:w="3402" w:type="dxa"/>
            <w:gridSpan w:val="3"/>
            <w:tcBorders>
              <w:top w:val="nil"/>
              <w:left w:val="nil"/>
              <w:bottom w:val="single" w:sz="4" w:space="0" w:color="auto"/>
              <w:right w:val="single" w:sz="4" w:space="0" w:color="auto"/>
            </w:tcBorders>
            <w:shd w:val="clear" w:color="auto" w:fill="auto"/>
            <w:noWrap/>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xml:space="preserve">χ2 = 114,131; </w:t>
            </w:r>
            <w:proofErr w:type="gramStart"/>
            <w:r w:rsidRPr="007D02BA">
              <w:rPr>
                <w:rFonts w:ascii="Times New Roman" w:eastAsia="Times New Roman" w:hAnsi="Times New Roman" w:cs="Times New Roman"/>
                <w:sz w:val="24"/>
                <w:szCs w:val="24"/>
                <w:lang w:val="ru-RU" w:eastAsia="ru-RU"/>
              </w:rPr>
              <w:t>р</w:t>
            </w:r>
            <w:proofErr w:type="gramEnd"/>
            <w:r w:rsidRPr="007D02BA">
              <w:rPr>
                <w:rFonts w:ascii="Times New Roman" w:eastAsia="Times New Roman" w:hAnsi="Times New Roman" w:cs="Times New Roman"/>
                <w:sz w:val="24"/>
                <w:szCs w:val="24"/>
                <w:lang w:val="ru-RU" w:eastAsia="ru-RU"/>
              </w:rPr>
              <w:t xml:space="preserve"> </w:t>
            </w:r>
            <w:r w:rsidRPr="007D02BA">
              <w:rPr>
                <w:rFonts w:ascii="Times New Roman" w:eastAsia="Times New Roman" w:hAnsi="Times New Roman" w:cs="Times New Roman"/>
                <w:sz w:val="24"/>
                <w:szCs w:val="24"/>
                <w:lang w:eastAsia="ru-RU"/>
              </w:rPr>
              <w:t>&lt;</w:t>
            </w:r>
            <w:r w:rsidRPr="007D02BA">
              <w:rPr>
                <w:rFonts w:ascii="Times New Roman" w:eastAsia="Times New Roman" w:hAnsi="Times New Roman" w:cs="Times New Roman"/>
                <w:sz w:val="24"/>
                <w:szCs w:val="24"/>
                <w:lang w:val="ru-RU" w:eastAsia="ru-RU"/>
              </w:rPr>
              <w:t xml:space="preserve"> 0,001</w:t>
            </w:r>
          </w:p>
        </w:tc>
        <w:tc>
          <w:tcPr>
            <w:tcW w:w="993" w:type="dxa"/>
            <w:tcBorders>
              <w:top w:val="nil"/>
              <w:left w:val="single" w:sz="4" w:space="0" w:color="auto"/>
              <w:bottom w:val="single" w:sz="4" w:space="0" w:color="auto"/>
              <w:right w:val="single" w:sz="4" w:space="0" w:color="auto"/>
            </w:tcBorders>
            <w:shd w:val="clear" w:color="auto" w:fill="auto"/>
            <w:noWrap/>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247" w:type="dxa"/>
            <w:tcBorders>
              <w:top w:val="nil"/>
              <w:left w:val="nil"/>
              <w:bottom w:val="single" w:sz="4" w:space="0" w:color="auto"/>
              <w:right w:val="single" w:sz="4" w:space="0" w:color="auto"/>
            </w:tcBorders>
            <w:shd w:val="clear" w:color="auto" w:fill="auto"/>
            <w:noWrap/>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3F3AD3" w:rsidRPr="00AE1393" w:rsidTr="00AE1393">
        <w:trPr>
          <w:trHeight w:val="557"/>
        </w:trPr>
        <w:tc>
          <w:tcPr>
            <w:tcW w:w="5274" w:type="dxa"/>
            <w:tcBorders>
              <w:top w:val="nil"/>
              <w:left w:val="single" w:sz="4" w:space="0" w:color="auto"/>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Максимальная объемная скорость мочеиспускания до операции</w:t>
            </w:r>
          </w:p>
        </w:tc>
        <w:tc>
          <w:tcPr>
            <w:tcW w:w="1134"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7,00</w:t>
            </w:r>
          </w:p>
        </w:tc>
        <w:tc>
          <w:tcPr>
            <w:tcW w:w="127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5,00</w:t>
            </w:r>
          </w:p>
        </w:tc>
        <w:tc>
          <w:tcPr>
            <w:tcW w:w="1275"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9,00</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7,00</w:t>
            </w:r>
          </w:p>
        </w:tc>
        <w:tc>
          <w:tcPr>
            <w:tcW w:w="127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6,00</w:t>
            </w:r>
          </w:p>
        </w:tc>
        <w:tc>
          <w:tcPr>
            <w:tcW w:w="1275" w:type="dxa"/>
            <w:tcBorders>
              <w:top w:val="nil"/>
              <w:left w:val="nil"/>
              <w:bottom w:val="single" w:sz="4" w:space="0" w:color="auto"/>
              <w:right w:val="nil"/>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9,00</w:t>
            </w:r>
          </w:p>
        </w:tc>
        <w:tc>
          <w:tcPr>
            <w:tcW w:w="993" w:type="dxa"/>
            <w:tcBorders>
              <w:top w:val="nil"/>
              <w:left w:val="single" w:sz="4" w:space="0" w:color="auto"/>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7498,5</w:t>
            </w:r>
          </w:p>
        </w:tc>
        <w:tc>
          <w:tcPr>
            <w:tcW w:w="1247"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0,906</w:t>
            </w:r>
          </w:p>
        </w:tc>
      </w:tr>
      <w:tr w:rsidR="003F3AD3" w:rsidRPr="003F3AD3" w:rsidTr="00AE1393">
        <w:trPr>
          <w:trHeight w:val="70"/>
        </w:trPr>
        <w:tc>
          <w:tcPr>
            <w:tcW w:w="5274" w:type="dxa"/>
            <w:tcBorders>
              <w:top w:val="nil"/>
              <w:left w:val="single" w:sz="4" w:space="0" w:color="auto"/>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Максимальная объемная скорость мочеиспускания через 10 дней после операции</w:t>
            </w:r>
          </w:p>
        </w:tc>
        <w:tc>
          <w:tcPr>
            <w:tcW w:w="1134"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12,00</w:t>
            </w:r>
          </w:p>
        </w:tc>
        <w:tc>
          <w:tcPr>
            <w:tcW w:w="127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11,00</w:t>
            </w:r>
          </w:p>
        </w:tc>
        <w:tc>
          <w:tcPr>
            <w:tcW w:w="1275"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14,00</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12,00</w:t>
            </w:r>
          </w:p>
        </w:tc>
        <w:tc>
          <w:tcPr>
            <w:tcW w:w="127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12,00</w:t>
            </w:r>
          </w:p>
        </w:tc>
        <w:tc>
          <w:tcPr>
            <w:tcW w:w="1275" w:type="dxa"/>
            <w:tcBorders>
              <w:top w:val="nil"/>
              <w:left w:val="nil"/>
              <w:bottom w:val="single" w:sz="4" w:space="0" w:color="auto"/>
              <w:right w:val="nil"/>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14,00</w:t>
            </w:r>
          </w:p>
        </w:tc>
        <w:tc>
          <w:tcPr>
            <w:tcW w:w="993" w:type="dxa"/>
            <w:tcBorders>
              <w:top w:val="nil"/>
              <w:left w:val="single" w:sz="4" w:space="0" w:color="auto"/>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6984,0</w:t>
            </w:r>
          </w:p>
        </w:tc>
        <w:tc>
          <w:tcPr>
            <w:tcW w:w="1247"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0,290</w:t>
            </w:r>
          </w:p>
        </w:tc>
      </w:tr>
      <w:tr w:rsidR="003F3AD3" w:rsidRPr="003F3AD3" w:rsidTr="00AE1393">
        <w:trPr>
          <w:trHeight w:val="70"/>
        </w:trPr>
        <w:tc>
          <w:tcPr>
            <w:tcW w:w="5274" w:type="dxa"/>
            <w:tcBorders>
              <w:top w:val="nil"/>
              <w:left w:val="single" w:sz="4" w:space="0" w:color="auto"/>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Максимальная объемная скорость мочеиспускания через 3 месяца после операции</w:t>
            </w:r>
          </w:p>
        </w:tc>
        <w:tc>
          <w:tcPr>
            <w:tcW w:w="1134"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20,00</w:t>
            </w:r>
          </w:p>
        </w:tc>
        <w:tc>
          <w:tcPr>
            <w:tcW w:w="127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18,00</w:t>
            </w:r>
          </w:p>
        </w:tc>
        <w:tc>
          <w:tcPr>
            <w:tcW w:w="1275"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22,00</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18,00</w:t>
            </w:r>
          </w:p>
        </w:tc>
        <w:tc>
          <w:tcPr>
            <w:tcW w:w="127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15,00</w:t>
            </w:r>
          </w:p>
        </w:tc>
        <w:tc>
          <w:tcPr>
            <w:tcW w:w="1275" w:type="dxa"/>
            <w:tcBorders>
              <w:top w:val="nil"/>
              <w:left w:val="nil"/>
              <w:bottom w:val="single" w:sz="4" w:space="0" w:color="auto"/>
              <w:right w:val="nil"/>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20,00</w:t>
            </w:r>
          </w:p>
        </w:tc>
        <w:tc>
          <w:tcPr>
            <w:tcW w:w="993" w:type="dxa"/>
            <w:tcBorders>
              <w:top w:val="nil"/>
              <w:left w:val="single" w:sz="4" w:space="0" w:color="auto"/>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4388,0</w:t>
            </w:r>
          </w:p>
        </w:tc>
        <w:tc>
          <w:tcPr>
            <w:tcW w:w="1247"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&lt;0,001</w:t>
            </w:r>
          </w:p>
        </w:tc>
      </w:tr>
      <w:tr w:rsidR="003F3AD3" w:rsidRPr="003F3AD3" w:rsidTr="00AE1393">
        <w:trPr>
          <w:trHeight w:val="514"/>
        </w:trPr>
        <w:tc>
          <w:tcPr>
            <w:tcW w:w="5274" w:type="dxa"/>
            <w:tcBorders>
              <w:top w:val="nil"/>
              <w:left w:val="single" w:sz="4" w:space="0" w:color="auto"/>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Максимальная объемная скорость мочеиспускания через 6 месяцев после операции</w:t>
            </w:r>
          </w:p>
        </w:tc>
        <w:tc>
          <w:tcPr>
            <w:tcW w:w="1134"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22,00</w:t>
            </w:r>
          </w:p>
        </w:tc>
        <w:tc>
          <w:tcPr>
            <w:tcW w:w="127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20,00</w:t>
            </w:r>
          </w:p>
        </w:tc>
        <w:tc>
          <w:tcPr>
            <w:tcW w:w="1275"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23,00</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19,00</w:t>
            </w:r>
          </w:p>
        </w:tc>
        <w:tc>
          <w:tcPr>
            <w:tcW w:w="127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18,00</w:t>
            </w:r>
          </w:p>
        </w:tc>
        <w:tc>
          <w:tcPr>
            <w:tcW w:w="1275" w:type="dxa"/>
            <w:tcBorders>
              <w:top w:val="nil"/>
              <w:left w:val="nil"/>
              <w:bottom w:val="single" w:sz="4" w:space="0" w:color="auto"/>
              <w:right w:val="nil"/>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21,00</w:t>
            </w:r>
          </w:p>
        </w:tc>
        <w:tc>
          <w:tcPr>
            <w:tcW w:w="993" w:type="dxa"/>
            <w:tcBorders>
              <w:top w:val="nil"/>
              <w:left w:val="single" w:sz="4" w:space="0" w:color="auto"/>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3722,5</w:t>
            </w:r>
          </w:p>
        </w:tc>
        <w:tc>
          <w:tcPr>
            <w:tcW w:w="1247"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&lt;0,001</w:t>
            </w:r>
          </w:p>
        </w:tc>
      </w:tr>
      <w:tr w:rsidR="003F3AD3" w:rsidRPr="003F3AD3" w:rsidTr="00AE1393">
        <w:trPr>
          <w:trHeight w:val="303"/>
        </w:trPr>
        <w:tc>
          <w:tcPr>
            <w:tcW w:w="5274" w:type="dxa"/>
            <w:tcBorders>
              <w:top w:val="nil"/>
              <w:left w:val="single" w:sz="4" w:space="0" w:color="auto"/>
              <w:bottom w:val="single" w:sz="4" w:space="0" w:color="auto"/>
              <w:right w:val="single" w:sz="4" w:space="0" w:color="auto"/>
            </w:tcBorders>
            <w:shd w:val="clear" w:color="auto" w:fill="auto"/>
          </w:tcPr>
          <w:p w:rsidR="002005E1" w:rsidRPr="007D02BA" w:rsidRDefault="002005E1" w:rsidP="002005E1">
            <w:pPr>
              <w:spacing w:after="0" w:line="240" w:lineRule="auto"/>
              <w:rPr>
                <w:rFonts w:ascii="Times New Roman" w:eastAsia="Times New Roman" w:hAnsi="Times New Roman" w:cs="Times New Roman"/>
                <w:sz w:val="24"/>
                <w:szCs w:val="24"/>
                <w:highlight w:val="yellow"/>
                <w:lang w:val="ru-RU" w:eastAsia="ru-RU"/>
              </w:rPr>
            </w:pPr>
            <w:r w:rsidRPr="007D02BA">
              <w:rPr>
                <w:rFonts w:ascii="Times New Roman" w:eastAsia="Times New Roman" w:hAnsi="Times New Roman" w:cs="Times New Roman"/>
                <w:sz w:val="24"/>
                <w:szCs w:val="24"/>
                <w:lang w:val="ru-RU" w:eastAsia="ru-RU"/>
              </w:rPr>
              <w:t>В динамике внутри группы</w:t>
            </w:r>
          </w:p>
        </w:tc>
        <w:tc>
          <w:tcPr>
            <w:tcW w:w="3685" w:type="dxa"/>
            <w:gridSpan w:val="3"/>
            <w:tcBorders>
              <w:top w:val="nil"/>
              <w:left w:val="nil"/>
              <w:bottom w:val="single" w:sz="4" w:space="0" w:color="auto"/>
              <w:right w:val="single" w:sz="4" w:space="0" w:color="auto"/>
            </w:tcBorders>
            <w:shd w:val="clear" w:color="auto" w:fill="auto"/>
            <w:noWrap/>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xml:space="preserve">χ2 =338,822 ; </w:t>
            </w:r>
            <w:proofErr w:type="gramStart"/>
            <w:r w:rsidRPr="007D02BA">
              <w:rPr>
                <w:rFonts w:ascii="Times New Roman" w:eastAsia="Times New Roman" w:hAnsi="Times New Roman" w:cs="Times New Roman"/>
                <w:sz w:val="24"/>
                <w:szCs w:val="24"/>
                <w:lang w:val="ru-RU" w:eastAsia="ru-RU"/>
              </w:rPr>
              <w:t>р</w:t>
            </w:r>
            <w:proofErr w:type="gramEnd"/>
            <w:r w:rsidRPr="007D02BA">
              <w:rPr>
                <w:rFonts w:ascii="Times New Roman" w:eastAsia="Times New Roman" w:hAnsi="Times New Roman" w:cs="Times New Roman"/>
                <w:sz w:val="24"/>
                <w:szCs w:val="24"/>
                <w:lang w:val="ru-RU" w:eastAsia="ru-RU"/>
              </w:rPr>
              <w:t xml:space="preserve"> </w:t>
            </w:r>
            <w:r w:rsidRPr="007D02BA">
              <w:rPr>
                <w:rFonts w:ascii="Times New Roman" w:eastAsia="Times New Roman" w:hAnsi="Times New Roman" w:cs="Times New Roman"/>
                <w:sz w:val="24"/>
                <w:szCs w:val="24"/>
                <w:lang w:eastAsia="ru-RU"/>
              </w:rPr>
              <w:t>&lt;</w:t>
            </w:r>
            <w:r w:rsidRPr="007D02BA">
              <w:rPr>
                <w:rFonts w:ascii="Times New Roman" w:eastAsia="Times New Roman" w:hAnsi="Times New Roman" w:cs="Times New Roman"/>
                <w:sz w:val="24"/>
                <w:szCs w:val="24"/>
                <w:lang w:val="ru-RU" w:eastAsia="ru-RU"/>
              </w:rPr>
              <w:t xml:space="preserve"> 0,001</w:t>
            </w:r>
          </w:p>
        </w:tc>
        <w:tc>
          <w:tcPr>
            <w:tcW w:w="3402" w:type="dxa"/>
            <w:gridSpan w:val="3"/>
            <w:tcBorders>
              <w:top w:val="nil"/>
              <w:left w:val="nil"/>
              <w:bottom w:val="single" w:sz="4" w:space="0" w:color="auto"/>
              <w:right w:val="single" w:sz="4" w:space="0" w:color="auto"/>
            </w:tcBorders>
            <w:shd w:val="clear" w:color="auto" w:fill="auto"/>
            <w:noWrap/>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xml:space="preserve">χ2 = 296,816; </w:t>
            </w:r>
            <w:proofErr w:type="gramStart"/>
            <w:r w:rsidRPr="007D02BA">
              <w:rPr>
                <w:rFonts w:ascii="Times New Roman" w:eastAsia="Times New Roman" w:hAnsi="Times New Roman" w:cs="Times New Roman"/>
                <w:sz w:val="24"/>
                <w:szCs w:val="24"/>
                <w:lang w:val="ru-RU" w:eastAsia="ru-RU"/>
              </w:rPr>
              <w:t>р</w:t>
            </w:r>
            <w:proofErr w:type="gramEnd"/>
            <w:r w:rsidRPr="007D02BA">
              <w:rPr>
                <w:rFonts w:ascii="Times New Roman" w:eastAsia="Times New Roman" w:hAnsi="Times New Roman" w:cs="Times New Roman"/>
                <w:sz w:val="24"/>
                <w:szCs w:val="24"/>
                <w:lang w:val="ru-RU" w:eastAsia="ru-RU"/>
              </w:rPr>
              <w:t xml:space="preserve"> </w:t>
            </w:r>
            <w:r w:rsidRPr="007D02BA">
              <w:rPr>
                <w:rFonts w:ascii="Times New Roman" w:eastAsia="Times New Roman" w:hAnsi="Times New Roman" w:cs="Times New Roman"/>
                <w:sz w:val="24"/>
                <w:szCs w:val="24"/>
                <w:lang w:eastAsia="ru-RU"/>
              </w:rPr>
              <w:t>&lt;</w:t>
            </w:r>
            <w:r w:rsidRPr="007D02BA">
              <w:rPr>
                <w:rFonts w:ascii="Times New Roman" w:eastAsia="Times New Roman" w:hAnsi="Times New Roman" w:cs="Times New Roman"/>
                <w:sz w:val="24"/>
                <w:szCs w:val="24"/>
                <w:lang w:val="ru-RU" w:eastAsia="ru-RU"/>
              </w:rPr>
              <w:t xml:space="preserve"> 0,001</w:t>
            </w:r>
          </w:p>
        </w:tc>
        <w:tc>
          <w:tcPr>
            <w:tcW w:w="993" w:type="dxa"/>
            <w:tcBorders>
              <w:top w:val="nil"/>
              <w:left w:val="single" w:sz="4" w:space="0" w:color="auto"/>
              <w:bottom w:val="single" w:sz="4" w:space="0" w:color="auto"/>
              <w:right w:val="single" w:sz="4" w:space="0" w:color="auto"/>
            </w:tcBorders>
            <w:shd w:val="clear" w:color="auto" w:fill="auto"/>
            <w:noWrap/>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247" w:type="dxa"/>
            <w:tcBorders>
              <w:top w:val="nil"/>
              <w:left w:val="nil"/>
              <w:bottom w:val="single" w:sz="4" w:space="0" w:color="auto"/>
              <w:right w:val="single" w:sz="4" w:space="0" w:color="auto"/>
            </w:tcBorders>
            <w:shd w:val="clear" w:color="auto" w:fill="auto"/>
            <w:noWrap/>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3F3AD3" w:rsidRPr="003F3AD3" w:rsidTr="00AE1393">
        <w:trPr>
          <w:trHeight w:val="317"/>
        </w:trPr>
        <w:tc>
          <w:tcPr>
            <w:tcW w:w="5274" w:type="dxa"/>
            <w:tcBorders>
              <w:top w:val="nil"/>
              <w:left w:val="single" w:sz="4" w:space="0" w:color="auto"/>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Количество остаточной  мочи до операции</w:t>
            </w:r>
          </w:p>
        </w:tc>
        <w:tc>
          <w:tcPr>
            <w:tcW w:w="1134"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187,50</w:t>
            </w:r>
          </w:p>
        </w:tc>
        <w:tc>
          <w:tcPr>
            <w:tcW w:w="127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140,00</w:t>
            </w:r>
          </w:p>
        </w:tc>
        <w:tc>
          <w:tcPr>
            <w:tcW w:w="1275"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320,00</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187,5</w:t>
            </w:r>
          </w:p>
        </w:tc>
        <w:tc>
          <w:tcPr>
            <w:tcW w:w="127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150,00</w:t>
            </w:r>
          </w:p>
        </w:tc>
        <w:tc>
          <w:tcPr>
            <w:tcW w:w="1275" w:type="dxa"/>
            <w:tcBorders>
              <w:top w:val="nil"/>
              <w:left w:val="nil"/>
              <w:bottom w:val="single" w:sz="4" w:space="0" w:color="auto"/>
              <w:right w:val="nil"/>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300,00</w:t>
            </w:r>
          </w:p>
        </w:tc>
        <w:tc>
          <w:tcPr>
            <w:tcW w:w="993" w:type="dxa"/>
            <w:tcBorders>
              <w:top w:val="nil"/>
              <w:left w:val="single" w:sz="4" w:space="0" w:color="auto"/>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7558,5</w:t>
            </w:r>
          </w:p>
        </w:tc>
        <w:tc>
          <w:tcPr>
            <w:tcW w:w="1247"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0,992</w:t>
            </w:r>
          </w:p>
        </w:tc>
      </w:tr>
      <w:tr w:rsidR="003F3AD3" w:rsidRPr="003F3AD3" w:rsidTr="00AE1393">
        <w:trPr>
          <w:trHeight w:val="480"/>
        </w:trPr>
        <w:tc>
          <w:tcPr>
            <w:tcW w:w="5274" w:type="dxa"/>
            <w:tcBorders>
              <w:top w:val="nil"/>
              <w:left w:val="single" w:sz="4" w:space="0" w:color="auto"/>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Количество остаточной  мочи через 10 дней после операции</w:t>
            </w:r>
          </w:p>
        </w:tc>
        <w:tc>
          <w:tcPr>
            <w:tcW w:w="1134"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80,50</w:t>
            </w:r>
          </w:p>
        </w:tc>
        <w:tc>
          <w:tcPr>
            <w:tcW w:w="127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70,00</w:t>
            </w:r>
          </w:p>
        </w:tc>
        <w:tc>
          <w:tcPr>
            <w:tcW w:w="1275"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100,00</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90,00</w:t>
            </w:r>
          </w:p>
        </w:tc>
        <w:tc>
          <w:tcPr>
            <w:tcW w:w="127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80,00</w:t>
            </w:r>
          </w:p>
        </w:tc>
        <w:tc>
          <w:tcPr>
            <w:tcW w:w="1275" w:type="dxa"/>
            <w:tcBorders>
              <w:top w:val="nil"/>
              <w:left w:val="nil"/>
              <w:bottom w:val="single" w:sz="4" w:space="0" w:color="auto"/>
              <w:right w:val="nil"/>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100,00</w:t>
            </w:r>
          </w:p>
        </w:tc>
        <w:tc>
          <w:tcPr>
            <w:tcW w:w="993" w:type="dxa"/>
            <w:tcBorders>
              <w:top w:val="nil"/>
              <w:left w:val="single" w:sz="4" w:space="0" w:color="auto"/>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7134,5</w:t>
            </w:r>
          </w:p>
        </w:tc>
        <w:tc>
          <w:tcPr>
            <w:tcW w:w="1247"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0,437</w:t>
            </w:r>
          </w:p>
        </w:tc>
      </w:tr>
      <w:tr w:rsidR="003F3AD3" w:rsidRPr="003F3AD3" w:rsidTr="00AE1393">
        <w:trPr>
          <w:trHeight w:val="480"/>
        </w:trPr>
        <w:tc>
          <w:tcPr>
            <w:tcW w:w="5274" w:type="dxa"/>
            <w:tcBorders>
              <w:top w:val="nil"/>
              <w:left w:val="single" w:sz="4" w:space="0" w:color="auto"/>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Количество остаточной  мочи  через 3 месяца после операции</w:t>
            </w:r>
          </w:p>
        </w:tc>
        <w:tc>
          <w:tcPr>
            <w:tcW w:w="1134"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30,00</w:t>
            </w:r>
          </w:p>
        </w:tc>
        <w:tc>
          <w:tcPr>
            <w:tcW w:w="127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20,00</w:t>
            </w:r>
          </w:p>
        </w:tc>
        <w:tc>
          <w:tcPr>
            <w:tcW w:w="1275"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40,00</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50,00</w:t>
            </w:r>
          </w:p>
        </w:tc>
        <w:tc>
          <w:tcPr>
            <w:tcW w:w="1276"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40,00</w:t>
            </w:r>
          </w:p>
        </w:tc>
        <w:tc>
          <w:tcPr>
            <w:tcW w:w="1275" w:type="dxa"/>
            <w:tcBorders>
              <w:top w:val="nil"/>
              <w:left w:val="nil"/>
              <w:bottom w:val="single" w:sz="4" w:space="0" w:color="auto"/>
              <w:right w:val="nil"/>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60,00</w:t>
            </w:r>
          </w:p>
        </w:tc>
        <w:tc>
          <w:tcPr>
            <w:tcW w:w="993" w:type="dxa"/>
            <w:tcBorders>
              <w:top w:val="nil"/>
              <w:left w:val="single" w:sz="4" w:space="0" w:color="auto"/>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2860,0</w:t>
            </w:r>
          </w:p>
        </w:tc>
        <w:tc>
          <w:tcPr>
            <w:tcW w:w="1247"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&lt;0,001</w:t>
            </w:r>
          </w:p>
        </w:tc>
      </w:tr>
      <w:tr w:rsidR="003F3AD3" w:rsidRPr="003F3AD3" w:rsidTr="00AE1393">
        <w:trPr>
          <w:trHeight w:val="480"/>
        </w:trPr>
        <w:tc>
          <w:tcPr>
            <w:tcW w:w="5274" w:type="dxa"/>
            <w:tcBorders>
              <w:top w:val="single" w:sz="4" w:space="0" w:color="auto"/>
              <w:left w:val="single" w:sz="4" w:space="0" w:color="auto"/>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Количество остаточной  мочи через 6 месяцев после операции</w:t>
            </w:r>
          </w:p>
        </w:tc>
        <w:tc>
          <w:tcPr>
            <w:tcW w:w="1134" w:type="dxa"/>
            <w:tcBorders>
              <w:top w:val="single" w:sz="4" w:space="0" w:color="auto"/>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20,00</w:t>
            </w:r>
          </w:p>
        </w:tc>
        <w:tc>
          <w:tcPr>
            <w:tcW w:w="1276" w:type="dxa"/>
            <w:tcBorders>
              <w:top w:val="single" w:sz="4" w:space="0" w:color="auto"/>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10,00</w:t>
            </w:r>
          </w:p>
        </w:tc>
        <w:tc>
          <w:tcPr>
            <w:tcW w:w="1275" w:type="dxa"/>
            <w:tcBorders>
              <w:top w:val="single" w:sz="4" w:space="0" w:color="auto"/>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30,00</w:t>
            </w:r>
          </w:p>
        </w:tc>
        <w:tc>
          <w:tcPr>
            <w:tcW w:w="851" w:type="dxa"/>
            <w:tcBorders>
              <w:top w:val="single" w:sz="4" w:space="0" w:color="auto"/>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40,00</w:t>
            </w:r>
          </w:p>
        </w:tc>
        <w:tc>
          <w:tcPr>
            <w:tcW w:w="1276" w:type="dxa"/>
            <w:tcBorders>
              <w:top w:val="single" w:sz="4" w:space="0" w:color="auto"/>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30,00</w:t>
            </w:r>
          </w:p>
        </w:tc>
        <w:tc>
          <w:tcPr>
            <w:tcW w:w="1275" w:type="dxa"/>
            <w:tcBorders>
              <w:top w:val="single" w:sz="4" w:space="0" w:color="auto"/>
              <w:left w:val="nil"/>
              <w:bottom w:val="single" w:sz="4" w:space="0" w:color="auto"/>
              <w:right w:val="nil"/>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50,00</w:t>
            </w:r>
          </w:p>
        </w:tc>
        <w:tc>
          <w:tcPr>
            <w:tcW w:w="993" w:type="dxa"/>
            <w:tcBorders>
              <w:top w:val="single" w:sz="4" w:space="0" w:color="auto"/>
              <w:left w:val="single" w:sz="4" w:space="0" w:color="auto"/>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3149,000</w:t>
            </w:r>
          </w:p>
        </w:tc>
        <w:tc>
          <w:tcPr>
            <w:tcW w:w="1247" w:type="dxa"/>
            <w:tcBorders>
              <w:top w:val="single" w:sz="4" w:space="0" w:color="auto"/>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&lt;0,001</w:t>
            </w:r>
          </w:p>
        </w:tc>
      </w:tr>
      <w:tr w:rsidR="003F3AD3" w:rsidRPr="003F3AD3" w:rsidTr="00AE1393">
        <w:trPr>
          <w:trHeight w:val="70"/>
        </w:trPr>
        <w:tc>
          <w:tcPr>
            <w:tcW w:w="5274" w:type="dxa"/>
            <w:tcBorders>
              <w:top w:val="single" w:sz="4" w:space="0" w:color="auto"/>
              <w:left w:val="single" w:sz="4" w:space="0" w:color="auto"/>
              <w:bottom w:val="single" w:sz="4" w:space="0" w:color="auto"/>
              <w:right w:val="single" w:sz="4" w:space="0" w:color="auto"/>
            </w:tcBorders>
            <w:shd w:val="clear" w:color="auto" w:fill="auto"/>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В динамике внутри группы</w:t>
            </w:r>
          </w:p>
        </w:tc>
        <w:tc>
          <w:tcPr>
            <w:tcW w:w="3685" w:type="dxa"/>
            <w:gridSpan w:val="3"/>
            <w:tcBorders>
              <w:top w:val="single" w:sz="4" w:space="0" w:color="auto"/>
              <w:left w:val="nil"/>
              <w:bottom w:val="single" w:sz="4" w:space="0" w:color="auto"/>
              <w:right w:val="single" w:sz="4" w:space="0" w:color="auto"/>
            </w:tcBorders>
            <w:shd w:val="clear" w:color="auto" w:fill="auto"/>
            <w:noWrap/>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xml:space="preserve">χ2 =  350,985 ; </w:t>
            </w:r>
            <w:proofErr w:type="gramStart"/>
            <w:r w:rsidRPr="007D02BA">
              <w:rPr>
                <w:rFonts w:ascii="Times New Roman" w:eastAsia="Times New Roman" w:hAnsi="Times New Roman" w:cs="Times New Roman"/>
                <w:sz w:val="24"/>
                <w:szCs w:val="24"/>
                <w:lang w:val="ru-RU" w:eastAsia="ru-RU"/>
              </w:rPr>
              <w:t>р</w:t>
            </w:r>
            <w:proofErr w:type="gramEnd"/>
            <w:r w:rsidRPr="007D02BA">
              <w:rPr>
                <w:rFonts w:ascii="Times New Roman" w:eastAsia="Times New Roman" w:hAnsi="Times New Roman" w:cs="Times New Roman"/>
                <w:sz w:val="24"/>
                <w:szCs w:val="24"/>
                <w:lang w:val="ru-RU" w:eastAsia="ru-RU"/>
              </w:rPr>
              <w:t xml:space="preserve"> </w:t>
            </w:r>
            <w:r w:rsidRPr="007D02BA">
              <w:rPr>
                <w:rFonts w:ascii="Times New Roman" w:eastAsia="Times New Roman" w:hAnsi="Times New Roman" w:cs="Times New Roman"/>
                <w:sz w:val="24"/>
                <w:szCs w:val="24"/>
                <w:lang w:eastAsia="ru-RU"/>
              </w:rPr>
              <w:t>&lt;</w:t>
            </w:r>
            <w:r w:rsidRPr="007D02BA">
              <w:rPr>
                <w:rFonts w:ascii="Times New Roman" w:eastAsia="Times New Roman" w:hAnsi="Times New Roman" w:cs="Times New Roman"/>
                <w:sz w:val="24"/>
                <w:szCs w:val="24"/>
                <w:lang w:val="ru-RU" w:eastAsia="ru-RU"/>
              </w:rPr>
              <w:t xml:space="preserve"> 0,001</w:t>
            </w:r>
          </w:p>
        </w:tc>
        <w:tc>
          <w:tcPr>
            <w:tcW w:w="3402" w:type="dxa"/>
            <w:gridSpan w:val="3"/>
            <w:tcBorders>
              <w:top w:val="single" w:sz="4" w:space="0" w:color="auto"/>
              <w:left w:val="nil"/>
              <w:bottom w:val="single" w:sz="4" w:space="0" w:color="auto"/>
              <w:right w:val="single" w:sz="4" w:space="0" w:color="auto"/>
            </w:tcBorders>
            <w:shd w:val="clear" w:color="auto" w:fill="auto"/>
            <w:noWrap/>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xml:space="preserve">χ2 = 305,298; </w:t>
            </w:r>
            <w:proofErr w:type="gramStart"/>
            <w:r w:rsidRPr="007D02BA">
              <w:rPr>
                <w:rFonts w:ascii="Times New Roman" w:eastAsia="Times New Roman" w:hAnsi="Times New Roman" w:cs="Times New Roman"/>
                <w:sz w:val="24"/>
                <w:szCs w:val="24"/>
                <w:lang w:val="ru-RU" w:eastAsia="ru-RU"/>
              </w:rPr>
              <w:t>р</w:t>
            </w:r>
            <w:proofErr w:type="gramEnd"/>
            <w:r w:rsidRPr="007D02BA">
              <w:rPr>
                <w:rFonts w:ascii="Times New Roman" w:eastAsia="Times New Roman" w:hAnsi="Times New Roman" w:cs="Times New Roman"/>
                <w:sz w:val="24"/>
                <w:szCs w:val="24"/>
                <w:lang w:val="ru-RU" w:eastAsia="ru-RU"/>
              </w:rPr>
              <w:t xml:space="preserve"> </w:t>
            </w:r>
            <w:r w:rsidRPr="007D02BA">
              <w:rPr>
                <w:rFonts w:ascii="Times New Roman" w:eastAsia="Times New Roman" w:hAnsi="Times New Roman" w:cs="Times New Roman"/>
                <w:sz w:val="24"/>
                <w:szCs w:val="24"/>
                <w:lang w:eastAsia="ru-RU"/>
              </w:rPr>
              <w:t>&lt;</w:t>
            </w:r>
            <w:r w:rsidRPr="007D02BA">
              <w:rPr>
                <w:rFonts w:ascii="Times New Roman" w:eastAsia="Times New Roman" w:hAnsi="Times New Roman" w:cs="Times New Roman"/>
                <w:sz w:val="24"/>
                <w:szCs w:val="24"/>
                <w:lang w:val="ru-RU" w:eastAsia="ru-RU"/>
              </w:rPr>
              <w:t xml:space="preserve"> 0,001</w:t>
            </w:r>
          </w:p>
        </w:tc>
        <w:tc>
          <w:tcPr>
            <w:tcW w:w="993" w:type="dxa"/>
            <w:tcBorders>
              <w:top w:val="single" w:sz="4" w:space="0" w:color="auto"/>
              <w:left w:val="single" w:sz="4" w:space="0" w:color="auto"/>
              <w:bottom w:val="single" w:sz="4" w:space="0" w:color="auto"/>
              <w:right w:val="single" w:sz="4" w:space="0" w:color="auto"/>
            </w:tcBorders>
            <w:shd w:val="clear" w:color="auto" w:fill="auto"/>
            <w:noWrap/>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247" w:type="dxa"/>
            <w:tcBorders>
              <w:top w:val="single" w:sz="4" w:space="0" w:color="auto"/>
              <w:left w:val="nil"/>
              <w:bottom w:val="single" w:sz="4" w:space="0" w:color="auto"/>
              <w:right w:val="single" w:sz="4" w:space="0" w:color="auto"/>
            </w:tcBorders>
            <w:shd w:val="clear" w:color="auto" w:fill="auto"/>
            <w:noWrap/>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FB4A18" w:rsidRPr="00162541" w:rsidTr="00D14A06">
        <w:trPr>
          <w:trHeight w:val="70"/>
        </w:trPr>
        <w:tc>
          <w:tcPr>
            <w:tcW w:w="14601" w:type="dxa"/>
            <w:gridSpan w:val="9"/>
            <w:tcBorders>
              <w:top w:val="single" w:sz="4" w:space="0" w:color="auto"/>
              <w:left w:val="single" w:sz="4" w:space="0" w:color="auto"/>
              <w:bottom w:val="single" w:sz="4" w:space="0" w:color="auto"/>
              <w:right w:val="single" w:sz="4" w:space="0" w:color="auto"/>
            </w:tcBorders>
            <w:shd w:val="clear" w:color="auto" w:fill="auto"/>
            <w:vAlign w:val="bottom"/>
          </w:tcPr>
          <w:p w:rsidR="00FB4A18" w:rsidRPr="007D02BA" w:rsidRDefault="00A31688" w:rsidP="00A31688">
            <w:pPr>
              <w:spacing w:after="0" w:line="240" w:lineRule="auto"/>
              <w:ind w:firstLine="447"/>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bCs/>
                <w:iCs/>
                <w:sz w:val="24"/>
                <w:szCs w:val="24"/>
                <w:lang w:val="ru-RU" w:eastAsia="ru-RU"/>
              </w:rPr>
              <w:t xml:space="preserve">Примечание - </w:t>
            </w:r>
            <w:r w:rsidR="00FB4A18" w:rsidRPr="007D02BA">
              <w:rPr>
                <w:rFonts w:ascii="Times New Roman" w:eastAsia="Times New Roman" w:hAnsi="Times New Roman" w:cs="Times New Roman"/>
                <w:bCs/>
                <w:iCs/>
                <w:sz w:val="24"/>
                <w:szCs w:val="24"/>
                <w:lang w:val="ru-RU" w:eastAsia="ru-RU"/>
              </w:rPr>
              <w:t>Курсивом выделены значения</w:t>
            </w:r>
            <w:r w:rsidR="00FB4A18" w:rsidRPr="007D02BA">
              <w:rPr>
                <w:rFonts w:ascii="Times New Roman" w:eastAsia="Times New Roman" w:hAnsi="Times New Roman" w:cs="Times New Roman"/>
                <w:sz w:val="24"/>
                <w:szCs w:val="24"/>
                <w:lang w:val="ru-RU" w:eastAsia="ru-RU"/>
              </w:rPr>
              <w:t>, имеющие статистическую значимость</w:t>
            </w:r>
          </w:p>
        </w:tc>
      </w:tr>
    </w:tbl>
    <w:p w:rsidR="002005E1" w:rsidRPr="003F3AD3" w:rsidRDefault="002005E1" w:rsidP="002005E1">
      <w:pPr>
        <w:tabs>
          <w:tab w:val="left" w:pos="2692"/>
        </w:tabs>
        <w:rPr>
          <w:rFonts w:ascii="Times New Roman" w:hAnsi="Times New Roman" w:cs="Times New Roman"/>
          <w:sz w:val="24"/>
          <w:szCs w:val="24"/>
          <w:lang w:val="ru-RU"/>
        </w:rPr>
        <w:sectPr w:rsidR="002005E1" w:rsidRPr="003F3AD3" w:rsidSect="0088529E">
          <w:pgSz w:w="16838" w:h="11906" w:orient="landscape"/>
          <w:pgMar w:top="1134" w:right="567" w:bottom="1134" w:left="1701" w:header="709" w:footer="709" w:gutter="0"/>
          <w:cols w:space="708"/>
          <w:docGrid w:linePitch="360"/>
        </w:sectPr>
      </w:pPr>
      <w:r w:rsidRPr="003F3AD3">
        <w:rPr>
          <w:rFonts w:ascii="Times New Roman" w:hAnsi="Times New Roman" w:cs="Times New Roman"/>
          <w:sz w:val="24"/>
          <w:szCs w:val="24"/>
          <w:lang w:val="ru-RU"/>
        </w:rPr>
        <w:tab/>
      </w:r>
    </w:p>
    <w:p w:rsidR="009E3E95" w:rsidRPr="003F3AD3" w:rsidRDefault="009E3E95" w:rsidP="009E3E95">
      <w:pPr>
        <w:ind w:right="-285"/>
        <w:jc w:val="both"/>
        <w:rPr>
          <w:rFonts w:ascii="Times New Roman" w:eastAsia="Times New Roman" w:hAnsi="Times New Roman" w:cs="Times New Roman"/>
          <w:sz w:val="28"/>
          <w:szCs w:val="28"/>
          <w:lang w:val="ru-RU" w:eastAsia="ru-RU"/>
        </w:rPr>
      </w:pPr>
      <w:r w:rsidRPr="003F3AD3">
        <w:rPr>
          <w:noProof/>
          <w:lang w:val="ru-RU" w:eastAsia="ru-RU"/>
        </w:rPr>
        <w:lastRenderedPageBreak/>
        <w:drawing>
          <wp:inline distT="0" distB="0" distL="0" distR="0">
            <wp:extent cx="2832735" cy="2361538"/>
            <wp:effectExtent l="0" t="0" r="5715" b="1270"/>
            <wp:docPr id="39" name="Рисунок 3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3224A1BA-198E-4C8A-A7E2-4FD79433FB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3224A1BA-198E-4C8A-A7E2-4FD79433FBDC}"/>
                        </a:ext>
                      </a:extLst>
                    </pic:cNvPr>
                    <pic:cNvPicPr>
                      <a:picLocks noChangeAspect="1"/>
                    </pic:cNvPicPr>
                  </pic:nvPicPr>
                  <pic:blipFill rotWithShape="1">
                    <a:blip r:embed="rId27" cstate="print"/>
                    <a:srcRect b="9805"/>
                    <a:stretch/>
                  </pic:blipFill>
                  <pic:spPr bwMode="auto">
                    <a:xfrm>
                      <a:off x="0" y="0"/>
                      <a:ext cx="2927593" cy="2440617"/>
                    </a:xfrm>
                    <a:prstGeom prst="rect">
                      <a:avLst/>
                    </a:prstGeom>
                    <a:ln>
                      <a:noFill/>
                    </a:ln>
                    <a:extLst>
                      <a:ext uri="{53640926-AAD7-44D8-BBD7-CCE9431645EC}">
                        <a14:shadowObscured xmlns:a14="http://schemas.microsoft.com/office/drawing/2010/main"/>
                      </a:ext>
                    </a:extLst>
                  </pic:spPr>
                </pic:pic>
              </a:graphicData>
            </a:graphic>
          </wp:inline>
        </w:drawing>
      </w:r>
      <w:r w:rsidRPr="003F3AD3">
        <w:rPr>
          <w:noProof/>
          <w:lang w:val="ru-RU" w:eastAsia="ru-RU"/>
        </w:rPr>
        <w:t xml:space="preserve"> </w:t>
      </w:r>
      <w:r w:rsidRPr="003F3AD3">
        <w:rPr>
          <w:noProof/>
          <w:lang w:val="ru-RU" w:eastAsia="ru-RU"/>
        </w:rPr>
        <w:drawing>
          <wp:inline distT="0" distB="0" distL="0" distR="0">
            <wp:extent cx="3037517" cy="2360957"/>
            <wp:effectExtent l="0" t="0" r="0" b="1270"/>
            <wp:docPr id="3" name="Рисунок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C5D8488B-DB35-4FD0-AC88-C20DEC6BE1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C5D8488B-DB35-4FD0-AC88-C20DEC6BE183}"/>
                        </a:ext>
                      </a:extLst>
                    </pic:cNvPr>
                    <pic:cNvPicPr>
                      <a:picLocks noChangeAspect="1"/>
                    </pic:cNvPicPr>
                  </pic:nvPicPr>
                  <pic:blipFill rotWithShape="1">
                    <a:blip r:embed="rId28" cstate="print"/>
                    <a:srcRect b="9337"/>
                    <a:stretch/>
                  </pic:blipFill>
                  <pic:spPr bwMode="auto">
                    <a:xfrm>
                      <a:off x="0" y="0"/>
                      <a:ext cx="3118559" cy="2423948"/>
                    </a:xfrm>
                    <a:prstGeom prst="rect">
                      <a:avLst/>
                    </a:prstGeom>
                    <a:ln>
                      <a:noFill/>
                    </a:ln>
                    <a:extLst>
                      <a:ext uri="{53640926-AAD7-44D8-BBD7-CCE9431645EC}">
                        <a14:shadowObscured xmlns:a14="http://schemas.microsoft.com/office/drawing/2010/main"/>
                      </a:ext>
                    </a:extLst>
                  </pic:spPr>
                </pic:pic>
              </a:graphicData>
            </a:graphic>
          </wp:inline>
        </w:drawing>
      </w:r>
    </w:p>
    <w:p w:rsidR="009E3E95" w:rsidRDefault="009E3E95" w:rsidP="009E3E95">
      <w:pPr>
        <w:spacing w:after="0" w:line="240" w:lineRule="auto"/>
        <w:ind w:firstLine="567"/>
        <w:jc w:val="center"/>
        <w:rPr>
          <w:rFonts w:ascii="Times New Roman" w:eastAsia="Times New Roman" w:hAnsi="Times New Roman" w:cs="Times New Roman"/>
          <w:sz w:val="28"/>
          <w:szCs w:val="28"/>
          <w:lang w:val="ru-RU" w:eastAsia="ru-RU"/>
        </w:rPr>
      </w:pPr>
      <w:r w:rsidRPr="003F3AD3">
        <w:rPr>
          <w:rFonts w:ascii="Times New Roman" w:eastAsia="Times New Roman" w:hAnsi="Times New Roman" w:cs="Times New Roman"/>
          <w:sz w:val="28"/>
          <w:szCs w:val="28"/>
          <w:lang w:val="ru-RU" w:eastAsia="ru-RU"/>
        </w:rPr>
        <w:t>Рисунок 11</w:t>
      </w:r>
      <w:r w:rsidR="007D02BA">
        <w:rPr>
          <w:rFonts w:ascii="Times New Roman" w:eastAsia="Times New Roman" w:hAnsi="Times New Roman" w:cs="Times New Roman"/>
          <w:sz w:val="28"/>
          <w:szCs w:val="28"/>
          <w:lang w:val="ru-RU" w:eastAsia="ru-RU"/>
        </w:rPr>
        <w:t>-</w:t>
      </w:r>
      <w:r w:rsidRPr="003F3AD3">
        <w:rPr>
          <w:rFonts w:ascii="Times New Roman" w:eastAsia="Times New Roman" w:hAnsi="Times New Roman" w:cs="Times New Roman"/>
          <w:sz w:val="28"/>
          <w:szCs w:val="28"/>
          <w:lang w:val="ru-RU" w:eastAsia="ru-RU"/>
        </w:rPr>
        <w:t xml:space="preserve"> Динамика размера предстательной железы в динамике до – и после оперативного вмешательства и профилактического лечения</w:t>
      </w:r>
    </w:p>
    <w:p w:rsidR="009E3E95" w:rsidRDefault="009E3E95" w:rsidP="002005E1">
      <w:pPr>
        <w:spacing w:after="0" w:line="240" w:lineRule="auto"/>
        <w:ind w:firstLine="567"/>
        <w:jc w:val="both"/>
        <w:rPr>
          <w:rFonts w:ascii="Times New Roman" w:hAnsi="Times New Roman" w:cs="Times New Roman"/>
          <w:spacing w:val="-2"/>
          <w:sz w:val="28"/>
          <w:szCs w:val="28"/>
          <w:lang w:val="ru-RU"/>
        </w:rPr>
      </w:pPr>
    </w:p>
    <w:p w:rsidR="002005E1" w:rsidRPr="003F3AD3" w:rsidRDefault="002005E1" w:rsidP="002005E1">
      <w:pPr>
        <w:spacing w:after="0" w:line="240" w:lineRule="auto"/>
        <w:ind w:firstLine="567"/>
        <w:jc w:val="both"/>
        <w:rPr>
          <w:rFonts w:ascii="Times New Roman" w:hAnsi="Times New Roman" w:cs="Times New Roman"/>
          <w:spacing w:val="-2"/>
          <w:sz w:val="28"/>
          <w:szCs w:val="28"/>
          <w:lang w:val="ru-RU"/>
        </w:rPr>
      </w:pPr>
      <w:r w:rsidRPr="003F3AD3">
        <w:rPr>
          <w:rFonts w:ascii="Times New Roman" w:hAnsi="Times New Roman" w:cs="Times New Roman"/>
          <w:spacing w:val="-2"/>
          <w:sz w:val="28"/>
          <w:szCs w:val="28"/>
          <w:lang w:val="ru-RU"/>
        </w:rPr>
        <w:t xml:space="preserve">Клинический неинвазивный метод исследования уродинамики в регистрации объемной скорости потока мочи во время мочеспускания до оперативного лечения демонстрировал значительное снижение показателя у пациентов обеих групп без статистически значимых различий. Через 3 и 6 месяцев после операции наблюдалось статистически значимое </w:t>
      </w:r>
      <w:r w:rsidR="00921BDD" w:rsidRPr="003F3AD3">
        <w:rPr>
          <w:rFonts w:ascii="Times New Roman" w:hAnsi="Times New Roman" w:cs="Times New Roman"/>
          <w:spacing w:val="-2"/>
          <w:sz w:val="28"/>
          <w:szCs w:val="28"/>
          <w:lang w:val="ru-RU"/>
        </w:rPr>
        <w:t>повышение</w:t>
      </w:r>
      <w:r w:rsidRPr="003F3AD3">
        <w:rPr>
          <w:rFonts w:ascii="Times New Roman" w:hAnsi="Times New Roman" w:cs="Times New Roman"/>
          <w:spacing w:val="-2"/>
          <w:sz w:val="28"/>
          <w:szCs w:val="28"/>
          <w:lang w:val="ru-RU"/>
        </w:rPr>
        <w:t xml:space="preserve"> максимальной объемной скорости мочеиспускания в группе, получавшей профилактическое вмешательство с использованием 5-фторурацила в сравнении с контрольной группой, получавшей стандартное лечение (</w:t>
      </w:r>
      <w:r w:rsidRPr="003F3AD3">
        <w:rPr>
          <w:rFonts w:ascii="Times New Roman" w:hAnsi="Times New Roman" w:cs="Times New Roman"/>
          <w:spacing w:val="-2"/>
          <w:sz w:val="28"/>
          <w:szCs w:val="28"/>
        </w:rPr>
        <w:t>p</w:t>
      </w:r>
      <w:r w:rsidRPr="003F3AD3">
        <w:rPr>
          <w:rFonts w:ascii="Times New Roman" w:hAnsi="Times New Roman" w:cs="Times New Roman"/>
          <w:spacing w:val="-2"/>
          <w:sz w:val="28"/>
          <w:szCs w:val="28"/>
          <w:lang w:val="ru-RU"/>
        </w:rPr>
        <w:t xml:space="preserve">&lt;0,001; </w:t>
      </w:r>
      <w:r w:rsidRPr="003F3AD3">
        <w:rPr>
          <w:rFonts w:ascii="Times New Roman" w:hAnsi="Times New Roman" w:cs="Times New Roman"/>
          <w:spacing w:val="-2"/>
          <w:sz w:val="28"/>
          <w:szCs w:val="28"/>
        </w:rPr>
        <w:t>p</w:t>
      </w:r>
      <w:r w:rsidRPr="003F3AD3">
        <w:rPr>
          <w:rFonts w:ascii="Times New Roman" w:hAnsi="Times New Roman" w:cs="Times New Roman"/>
          <w:spacing w:val="-2"/>
          <w:sz w:val="28"/>
          <w:szCs w:val="28"/>
          <w:lang w:val="ru-RU"/>
        </w:rPr>
        <w:t xml:space="preserve">&lt;0,001 соответственно). Так, в основной группе показатель вырос с 7 мл/сек до операции до 22 мл/сек через 6 месяцев после операции, тогда как в контрольной группе максимальная скорость мочеиспускания достигла 19 мл/сек через полгода после вмешательства (таблица 15, рисунок 12). Эти данные свидетельствуют о меньшей выраженности инфравезикальной обструкции нижних мочевыводящих путей после лечения цитостатиком с применением модифицированного катетера. При этом в обеих группах исследования после оперативного вмешательства отмечалась положительная динамика показателя объемной скорости мочи на всем протяжении исследования. </w:t>
      </w:r>
    </w:p>
    <w:p w:rsidR="002005E1" w:rsidRPr="003F3AD3" w:rsidRDefault="002005E1" w:rsidP="002005E1">
      <w:pPr>
        <w:spacing w:after="0" w:line="240" w:lineRule="auto"/>
        <w:ind w:firstLine="567"/>
        <w:jc w:val="both"/>
        <w:rPr>
          <w:rFonts w:ascii="Times New Roman" w:eastAsia="Times New Roman" w:hAnsi="Times New Roman" w:cs="Times New Roman"/>
          <w:sz w:val="28"/>
          <w:szCs w:val="28"/>
          <w:lang w:val="ru-RU" w:eastAsia="ru-RU"/>
        </w:rPr>
      </w:pPr>
      <w:r w:rsidRPr="003F3AD3">
        <w:rPr>
          <w:rFonts w:ascii="Times New Roman" w:hAnsi="Times New Roman" w:cs="Times New Roman"/>
          <w:sz w:val="28"/>
          <w:szCs w:val="28"/>
          <w:lang w:val="ru-RU"/>
        </w:rPr>
        <w:t xml:space="preserve">Такая же тенденция была отмечена в отношении количества остаточной мочи у пациентов групп исследования. До операции этот показатель был практически одинаковым в обеих группах, через 10 дней он также не имел существенных различий при общей положительной динамике показателя. Как через 3, так и через 6 месяцев, показатель в основной группе после профилактического лечения 5-фторурацилом оказался статически значимо ниже, чем в группе со стандартным лечением при общей положительной динамике показателя в обеих группах (таблица 15, рисунок 13). </w:t>
      </w:r>
      <w:r w:rsidRPr="003F3AD3">
        <w:rPr>
          <w:rFonts w:ascii="Times New Roman" w:eastAsia="Times New Roman" w:hAnsi="Times New Roman" w:cs="Times New Roman"/>
          <w:sz w:val="28"/>
          <w:szCs w:val="28"/>
          <w:lang w:val="ru-RU" w:eastAsia="ru-RU"/>
        </w:rPr>
        <w:t>По всем изучаемым показателям в динамике внутри обеих групп исследования наблюдалась статистически значимая положительная динамика.</w:t>
      </w:r>
    </w:p>
    <w:p w:rsidR="002005E1" w:rsidRPr="003F3AD3" w:rsidRDefault="002005E1" w:rsidP="002005E1">
      <w:pPr>
        <w:spacing w:after="0" w:line="240" w:lineRule="auto"/>
        <w:jc w:val="both"/>
        <w:rPr>
          <w:rFonts w:ascii="Times New Roman" w:hAnsi="Times New Roman" w:cs="Times New Roman"/>
          <w:sz w:val="28"/>
          <w:szCs w:val="28"/>
          <w:lang w:val="ru-RU"/>
        </w:rPr>
      </w:pPr>
      <w:r w:rsidRPr="003F3AD3">
        <w:rPr>
          <w:noProof/>
          <w:lang w:val="ru-RU" w:eastAsia="ru-RU"/>
        </w:rPr>
        <w:lastRenderedPageBreak/>
        <w:drawing>
          <wp:inline distT="0" distB="0" distL="0" distR="0">
            <wp:extent cx="6031230" cy="3013544"/>
            <wp:effectExtent l="0" t="0" r="7620" b="0"/>
            <wp:docPr id="41" name="Диаграмма 4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6769CA30-522B-4AA3-9A92-2438B78E2B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2005E1" w:rsidRPr="003F3AD3" w:rsidRDefault="002005E1" w:rsidP="00AE1393">
      <w:pPr>
        <w:spacing w:after="0" w:line="240" w:lineRule="auto"/>
        <w:jc w:val="center"/>
        <w:rPr>
          <w:rFonts w:ascii="Times New Roman" w:hAnsi="Times New Roman" w:cs="Times New Roman"/>
          <w:sz w:val="28"/>
          <w:szCs w:val="28"/>
          <w:lang w:val="ru-RU"/>
        </w:rPr>
      </w:pPr>
      <w:r w:rsidRPr="003F3AD3">
        <w:rPr>
          <w:rFonts w:ascii="Times New Roman" w:hAnsi="Times New Roman" w:cs="Times New Roman"/>
          <w:sz w:val="28"/>
          <w:szCs w:val="28"/>
          <w:lang w:val="ru-RU"/>
        </w:rPr>
        <w:t>Рисунок 12</w:t>
      </w:r>
      <w:r w:rsidR="007D02BA">
        <w:rPr>
          <w:rFonts w:ascii="Times New Roman" w:hAnsi="Times New Roman" w:cs="Times New Roman"/>
          <w:sz w:val="28"/>
          <w:szCs w:val="28"/>
          <w:lang w:val="ru-RU"/>
        </w:rPr>
        <w:t>-</w:t>
      </w:r>
      <w:r w:rsidRPr="003F3AD3">
        <w:rPr>
          <w:rFonts w:ascii="Times New Roman" w:hAnsi="Times New Roman" w:cs="Times New Roman"/>
          <w:sz w:val="28"/>
          <w:szCs w:val="28"/>
          <w:lang w:val="ru-RU"/>
        </w:rPr>
        <w:t xml:space="preserve"> Динамика показателя максимальной объемной скорости мочеиспускания в группах исследования до- и после оперативного вмешательства и профилактического лечения (мл/сек)</w:t>
      </w:r>
    </w:p>
    <w:p w:rsidR="002005E1" w:rsidRPr="003F3AD3" w:rsidRDefault="002005E1" w:rsidP="002005E1">
      <w:pPr>
        <w:spacing w:after="0" w:line="240" w:lineRule="auto"/>
        <w:jc w:val="center"/>
        <w:rPr>
          <w:rFonts w:ascii="Times New Roman" w:hAnsi="Times New Roman" w:cs="Times New Roman"/>
          <w:sz w:val="28"/>
          <w:szCs w:val="28"/>
          <w:lang w:val="ru-RU"/>
        </w:rPr>
      </w:pPr>
      <w:r w:rsidRPr="003F3AD3">
        <w:rPr>
          <w:noProof/>
          <w:lang w:val="ru-RU" w:eastAsia="ru-RU"/>
        </w:rPr>
        <w:drawing>
          <wp:inline distT="0" distB="0" distL="0" distR="0">
            <wp:extent cx="6031230" cy="3840480"/>
            <wp:effectExtent l="0" t="0" r="7620" b="7620"/>
            <wp:docPr id="45" name="Диаграмма 4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A3496DC1-B419-43A9-A100-E142565C3A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2005E1" w:rsidRPr="003F3AD3" w:rsidRDefault="002005E1" w:rsidP="002005E1">
      <w:pPr>
        <w:spacing w:after="0" w:line="240" w:lineRule="auto"/>
        <w:jc w:val="center"/>
        <w:rPr>
          <w:rFonts w:ascii="Times New Roman" w:hAnsi="Times New Roman" w:cs="Times New Roman"/>
          <w:sz w:val="28"/>
          <w:szCs w:val="28"/>
          <w:lang w:val="ru-RU"/>
        </w:rPr>
      </w:pPr>
    </w:p>
    <w:p w:rsidR="002005E1" w:rsidRPr="003F3AD3" w:rsidRDefault="002005E1" w:rsidP="002005E1">
      <w:pPr>
        <w:spacing w:after="0" w:line="240" w:lineRule="auto"/>
        <w:jc w:val="center"/>
        <w:rPr>
          <w:rFonts w:ascii="Times New Roman" w:hAnsi="Times New Roman" w:cs="Times New Roman"/>
          <w:sz w:val="28"/>
          <w:szCs w:val="28"/>
          <w:lang w:val="ru-RU"/>
        </w:rPr>
      </w:pPr>
      <w:r w:rsidRPr="003F3AD3">
        <w:rPr>
          <w:rFonts w:ascii="Times New Roman" w:hAnsi="Times New Roman" w:cs="Times New Roman"/>
          <w:sz w:val="28"/>
          <w:szCs w:val="28"/>
          <w:lang w:val="ru-RU"/>
        </w:rPr>
        <w:t>Рисунок 13</w:t>
      </w:r>
      <w:r w:rsidR="007D02BA">
        <w:rPr>
          <w:rFonts w:ascii="Times New Roman" w:hAnsi="Times New Roman" w:cs="Times New Roman"/>
          <w:sz w:val="28"/>
          <w:szCs w:val="28"/>
          <w:lang w:val="ru-RU"/>
        </w:rPr>
        <w:t>-</w:t>
      </w:r>
      <w:r w:rsidRPr="003F3AD3">
        <w:rPr>
          <w:rFonts w:ascii="Times New Roman" w:hAnsi="Times New Roman" w:cs="Times New Roman"/>
          <w:sz w:val="28"/>
          <w:szCs w:val="28"/>
          <w:lang w:val="ru-RU"/>
        </w:rPr>
        <w:t xml:space="preserve"> Динамика показателя количества остаточной мочи в группах исследования до- и после оперативного вмешательства и профилактического лечения (мл)</w:t>
      </w:r>
    </w:p>
    <w:p w:rsidR="002005E1" w:rsidRPr="003F3AD3" w:rsidRDefault="002005E1" w:rsidP="002005E1">
      <w:pPr>
        <w:spacing w:after="0" w:line="240" w:lineRule="auto"/>
        <w:jc w:val="center"/>
        <w:rPr>
          <w:rFonts w:ascii="Times New Roman" w:hAnsi="Times New Roman" w:cs="Times New Roman"/>
          <w:sz w:val="28"/>
          <w:szCs w:val="28"/>
          <w:lang w:val="ru-RU"/>
        </w:rPr>
      </w:pPr>
    </w:p>
    <w:p w:rsidR="002005E1" w:rsidRPr="00AE1393" w:rsidRDefault="002005E1" w:rsidP="00A31688">
      <w:pPr>
        <w:pStyle w:val="3"/>
        <w:spacing w:before="0" w:line="240" w:lineRule="auto"/>
        <w:ind w:firstLine="567"/>
        <w:jc w:val="both"/>
        <w:rPr>
          <w:rFonts w:ascii="Times New Roman" w:hAnsi="Times New Roman" w:cs="Times New Roman"/>
          <w:bCs/>
          <w:iCs/>
          <w:color w:val="auto"/>
          <w:sz w:val="28"/>
          <w:szCs w:val="28"/>
          <w:lang w:val="ru-RU"/>
        </w:rPr>
      </w:pPr>
      <w:bookmarkStart w:id="39" w:name="_Toc160380624"/>
      <w:r w:rsidRPr="00AE1393">
        <w:rPr>
          <w:rFonts w:ascii="Times New Roman" w:hAnsi="Times New Roman" w:cs="Times New Roman"/>
          <w:bCs/>
          <w:iCs/>
          <w:color w:val="auto"/>
          <w:sz w:val="28"/>
          <w:szCs w:val="28"/>
          <w:lang w:val="ru-RU"/>
        </w:rPr>
        <w:lastRenderedPageBreak/>
        <w:t>3.4.5</w:t>
      </w:r>
      <w:r w:rsidR="00D26039">
        <w:rPr>
          <w:rFonts w:ascii="Times New Roman" w:hAnsi="Times New Roman" w:cs="Times New Roman"/>
          <w:bCs/>
          <w:iCs/>
          <w:color w:val="auto"/>
          <w:sz w:val="28"/>
          <w:szCs w:val="28"/>
          <w:lang w:val="ru-RU"/>
        </w:rPr>
        <w:t>.</w:t>
      </w:r>
      <w:r w:rsidRPr="00AE1393">
        <w:rPr>
          <w:rFonts w:ascii="Times New Roman" w:hAnsi="Times New Roman" w:cs="Times New Roman"/>
          <w:bCs/>
          <w:iCs/>
          <w:color w:val="auto"/>
          <w:sz w:val="28"/>
          <w:szCs w:val="28"/>
          <w:lang w:val="ru-RU"/>
        </w:rPr>
        <w:t xml:space="preserve"> Оценка эффективности влияния профилактического лечения на эректильную функцию и эякуляцию у пациентов групп исследования</w:t>
      </w:r>
      <w:bookmarkEnd w:id="39"/>
    </w:p>
    <w:p w:rsidR="002005E1" w:rsidRPr="003F3AD3" w:rsidRDefault="002005E1" w:rsidP="00A31688">
      <w:pPr>
        <w:spacing w:after="0" w:line="240" w:lineRule="auto"/>
        <w:ind w:right="-1"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 xml:space="preserve">Анализ распространенности эректильной дисфункции у пациентов, вошедших в наше исследование, согласно опросу, дал возможность судить о том, что до оперативного вмешательства расстройства эрекции встречались у более трети пациентов обеих групп и не имели статистически значимых различий в группе исследования и группе контроля. </w:t>
      </w:r>
    </w:p>
    <w:p w:rsidR="002005E1" w:rsidRPr="003F3AD3" w:rsidRDefault="002005E1" w:rsidP="00AE1393">
      <w:pPr>
        <w:spacing w:after="0" w:line="240" w:lineRule="auto"/>
        <w:ind w:right="-1" w:firstLine="567"/>
        <w:jc w:val="both"/>
        <w:rPr>
          <w:rFonts w:ascii="Times New Roman" w:eastAsia="Times New Roman" w:hAnsi="Times New Roman" w:cs="Times New Roman"/>
          <w:sz w:val="28"/>
          <w:szCs w:val="28"/>
          <w:lang w:val="ru-RU" w:eastAsia="ru-RU"/>
        </w:rPr>
      </w:pPr>
      <w:r w:rsidRPr="003F3AD3">
        <w:rPr>
          <w:rFonts w:ascii="Times New Roman" w:hAnsi="Times New Roman" w:cs="Times New Roman"/>
          <w:sz w:val="28"/>
          <w:szCs w:val="28"/>
          <w:lang w:val="ru-RU"/>
        </w:rPr>
        <w:t>Через 10 дней после операции подобные расстройства отмечались в абсолютном большинстве случаев у лиц обеих групп, что связано с повреждением нервных волокон тазового сплетения во в</w:t>
      </w:r>
      <w:r w:rsidR="0086671D" w:rsidRPr="003F3AD3">
        <w:rPr>
          <w:rFonts w:ascii="Times New Roman" w:hAnsi="Times New Roman" w:cs="Times New Roman"/>
          <w:sz w:val="28"/>
          <w:szCs w:val="28"/>
          <w:lang w:val="ru-RU"/>
        </w:rPr>
        <w:t>ремя оперативного вмешательства</w:t>
      </w:r>
      <w:r w:rsidRPr="003F3AD3">
        <w:rPr>
          <w:rFonts w:ascii="Times New Roman" w:hAnsi="Times New Roman" w:cs="Times New Roman"/>
          <w:sz w:val="28"/>
          <w:szCs w:val="28"/>
          <w:lang w:val="ru-RU"/>
        </w:rPr>
        <w:t xml:space="preserve">. В дальнейшем распространенность эректильной дисфункции у лиц обеих групп прогрессирующе снижалась, однако оставалась выше, чем до оперативного вмешательства. При этом в группе, получавшей профилактическое вмешательство, распространенность эректильного расстройства оказалась меньше на протяжении всего периода прослеживания </w:t>
      </w:r>
      <w:r w:rsidRPr="003F3AD3">
        <w:rPr>
          <w:rFonts w:ascii="Times New Roman" w:eastAsia="Times New Roman" w:hAnsi="Times New Roman" w:cs="Times New Roman"/>
          <w:sz w:val="28"/>
          <w:szCs w:val="28"/>
          <w:lang w:val="ru-RU" w:eastAsia="ru-RU"/>
        </w:rPr>
        <w:t>(</w:t>
      </w:r>
      <w:r w:rsidRPr="003F3AD3">
        <w:rPr>
          <w:rFonts w:ascii="Times New Roman" w:eastAsia="Times New Roman" w:hAnsi="Times New Roman" w:cs="Times New Roman"/>
          <w:sz w:val="26"/>
          <w:szCs w:val="26"/>
          <w:lang w:val="ru-RU" w:eastAsia="ru-RU"/>
        </w:rPr>
        <w:t>χ</w:t>
      </w:r>
      <w:r w:rsidRPr="003F3AD3">
        <w:rPr>
          <w:rFonts w:ascii="Times New Roman" w:eastAsia="Times New Roman" w:hAnsi="Times New Roman" w:cs="Times New Roman"/>
          <w:sz w:val="26"/>
          <w:szCs w:val="26"/>
          <w:vertAlign w:val="superscript"/>
          <w:lang w:val="ru-RU" w:eastAsia="ru-RU"/>
        </w:rPr>
        <w:t xml:space="preserve">2 </w:t>
      </w:r>
      <w:r w:rsidRPr="003F3AD3">
        <w:rPr>
          <w:rFonts w:ascii="Times New Roman" w:eastAsia="Times New Roman" w:hAnsi="Times New Roman" w:cs="Times New Roman"/>
          <w:sz w:val="26"/>
          <w:szCs w:val="26"/>
          <w:lang w:val="ru-RU" w:eastAsia="ru-RU"/>
        </w:rPr>
        <w:t>= 6,07</w:t>
      </w:r>
      <w:r w:rsidRPr="003F3AD3">
        <w:rPr>
          <w:rFonts w:ascii="Times New Roman" w:eastAsia="Times New Roman" w:hAnsi="Times New Roman" w:cs="Times New Roman"/>
          <w:sz w:val="28"/>
          <w:szCs w:val="28"/>
          <w:lang w:val="ru-RU" w:eastAsia="ru-RU"/>
        </w:rPr>
        <w:t xml:space="preserve">; </w:t>
      </w:r>
      <w:r w:rsidRPr="003F3AD3">
        <w:rPr>
          <w:rFonts w:ascii="Times New Roman" w:eastAsia="Times New Roman" w:hAnsi="Times New Roman" w:cs="Times New Roman"/>
          <w:sz w:val="28"/>
          <w:szCs w:val="28"/>
          <w:lang w:eastAsia="ru-RU"/>
        </w:rPr>
        <w:t>p</w:t>
      </w:r>
      <w:r w:rsidRPr="003F3AD3">
        <w:rPr>
          <w:rFonts w:ascii="Times New Roman" w:eastAsia="Times New Roman" w:hAnsi="Times New Roman" w:cs="Times New Roman"/>
          <w:sz w:val="28"/>
          <w:szCs w:val="28"/>
          <w:lang w:val="ru-RU" w:eastAsia="ru-RU"/>
        </w:rPr>
        <w:t xml:space="preserve">=0,014; </w:t>
      </w:r>
      <w:r w:rsidRPr="003F3AD3">
        <w:rPr>
          <w:rFonts w:ascii="Times New Roman" w:eastAsia="Times New Roman" w:hAnsi="Times New Roman" w:cs="Times New Roman"/>
          <w:sz w:val="26"/>
          <w:szCs w:val="26"/>
          <w:lang w:val="ru-RU" w:eastAsia="ru-RU"/>
        </w:rPr>
        <w:t>χ</w:t>
      </w:r>
      <w:r w:rsidRPr="003F3AD3">
        <w:rPr>
          <w:rFonts w:ascii="Times New Roman" w:eastAsia="Times New Roman" w:hAnsi="Times New Roman" w:cs="Times New Roman"/>
          <w:sz w:val="26"/>
          <w:szCs w:val="26"/>
          <w:vertAlign w:val="superscript"/>
          <w:lang w:val="ru-RU" w:eastAsia="ru-RU"/>
        </w:rPr>
        <w:t xml:space="preserve">2 </w:t>
      </w:r>
      <w:r w:rsidRPr="003F3AD3">
        <w:rPr>
          <w:rFonts w:ascii="Times New Roman" w:eastAsia="Times New Roman" w:hAnsi="Times New Roman" w:cs="Times New Roman"/>
          <w:sz w:val="26"/>
          <w:szCs w:val="26"/>
          <w:lang w:val="ru-RU" w:eastAsia="ru-RU"/>
        </w:rPr>
        <w:t>= 7,16</w:t>
      </w:r>
      <w:r w:rsidRPr="003F3AD3">
        <w:rPr>
          <w:rFonts w:ascii="Times New Roman" w:eastAsia="Times New Roman" w:hAnsi="Times New Roman" w:cs="Times New Roman"/>
          <w:sz w:val="28"/>
          <w:szCs w:val="28"/>
          <w:lang w:val="ru-RU" w:eastAsia="ru-RU"/>
        </w:rPr>
        <w:t xml:space="preserve">; </w:t>
      </w:r>
      <w:r w:rsidRPr="003F3AD3">
        <w:rPr>
          <w:rFonts w:ascii="Times New Roman" w:eastAsia="Times New Roman" w:hAnsi="Times New Roman" w:cs="Times New Roman"/>
          <w:sz w:val="28"/>
          <w:szCs w:val="28"/>
          <w:lang w:eastAsia="ru-RU"/>
        </w:rPr>
        <w:t>p</w:t>
      </w:r>
      <w:r w:rsidRPr="003F3AD3">
        <w:rPr>
          <w:rFonts w:ascii="Times New Roman" w:eastAsia="Times New Roman" w:hAnsi="Times New Roman" w:cs="Times New Roman"/>
          <w:sz w:val="28"/>
          <w:szCs w:val="28"/>
          <w:lang w:val="ru-RU" w:eastAsia="ru-RU"/>
        </w:rPr>
        <w:t>=0,007 через 3 и 6 месяцев соответственно) (таблица 16, рисунок 14).</w:t>
      </w:r>
    </w:p>
    <w:p w:rsidR="002005E1" w:rsidRPr="003F3AD3" w:rsidRDefault="002005E1" w:rsidP="00AE1393">
      <w:pPr>
        <w:spacing w:after="0" w:line="240" w:lineRule="auto"/>
        <w:ind w:right="-1" w:firstLine="567"/>
        <w:jc w:val="both"/>
        <w:rPr>
          <w:rFonts w:ascii="Times New Roman" w:hAnsi="Times New Roman" w:cs="Times New Roman"/>
          <w:sz w:val="28"/>
          <w:szCs w:val="28"/>
          <w:lang w:val="ru-RU"/>
        </w:rPr>
      </w:pPr>
    </w:p>
    <w:p w:rsidR="002005E1" w:rsidRDefault="002005E1" w:rsidP="002005E1">
      <w:pPr>
        <w:spacing w:after="0" w:line="240" w:lineRule="auto"/>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Таблица 16</w:t>
      </w:r>
      <w:r w:rsidR="007D02BA">
        <w:rPr>
          <w:rFonts w:ascii="Times New Roman" w:hAnsi="Times New Roman" w:cs="Times New Roman"/>
          <w:sz w:val="28"/>
          <w:szCs w:val="28"/>
          <w:lang w:val="ru-RU"/>
        </w:rPr>
        <w:t>-</w:t>
      </w:r>
      <w:r w:rsidRPr="003F3AD3">
        <w:rPr>
          <w:rFonts w:ascii="Times New Roman" w:hAnsi="Times New Roman" w:cs="Times New Roman"/>
          <w:sz w:val="28"/>
          <w:szCs w:val="28"/>
          <w:lang w:val="ru-RU"/>
        </w:rPr>
        <w:t xml:space="preserve"> Сравнительная характеристика эрекции у лиц исследуемых групп в динамике </w:t>
      </w:r>
    </w:p>
    <w:p w:rsidR="00A31688" w:rsidRDefault="00A31688" w:rsidP="002005E1">
      <w:pPr>
        <w:spacing w:after="0" w:line="240" w:lineRule="auto"/>
        <w:jc w:val="both"/>
        <w:rPr>
          <w:rFonts w:ascii="Times New Roman" w:hAnsi="Times New Roman" w:cs="Times New Roman"/>
          <w:sz w:val="28"/>
          <w:szCs w:val="28"/>
          <w:lang w:val="ru-RU"/>
        </w:rPr>
      </w:pPr>
    </w:p>
    <w:tbl>
      <w:tblPr>
        <w:tblW w:w="9639" w:type="dxa"/>
        <w:tblInd w:w="108" w:type="dxa"/>
        <w:tblLayout w:type="fixed"/>
        <w:tblLook w:val="04A0" w:firstRow="1" w:lastRow="0" w:firstColumn="1" w:lastColumn="0" w:noHBand="0" w:noVBand="1"/>
      </w:tblPr>
      <w:tblGrid>
        <w:gridCol w:w="3148"/>
        <w:gridCol w:w="1417"/>
        <w:gridCol w:w="709"/>
        <w:gridCol w:w="1417"/>
        <w:gridCol w:w="709"/>
        <w:gridCol w:w="798"/>
        <w:gridCol w:w="1441"/>
      </w:tblGrid>
      <w:tr w:rsidR="003F3AD3" w:rsidRPr="003F3AD3" w:rsidTr="009E3E95">
        <w:trPr>
          <w:trHeight w:val="270"/>
        </w:trPr>
        <w:tc>
          <w:tcPr>
            <w:tcW w:w="314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Показатель</w:t>
            </w:r>
          </w:p>
        </w:tc>
        <w:tc>
          <w:tcPr>
            <w:tcW w:w="4252" w:type="dxa"/>
            <w:gridSpan w:val="4"/>
            <w:tcBorders>
              <w:top w:val="single" w:sz="4" w:space="0" w:color="auto"/>
              <w:left w:val="nil"/>
              <w:bottom w:val="single" w:sz="4" w:space="0" w:color="auto"/>
              <w:right w:val="single" w:sz="4" w:space="0" w:color="auto"/>
            </w:tcBorders>
            <w:shd w:val="clear" w:color="auto" w:fill="auto"/>
            <w:vAlign w:val="bottom"/>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Группы исследования</w:t>
            </w:r>
          </w:p>
        </w:tc>
        <w:tc>
          <w:tcPr>
            <w:tcW w:w="2239" w:type="dxa"/>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Статистический тест значимости различий</w:t>
            </w:r>
          </w:p>
        </w:tc>
      </w:tr>
      <w:tr w:rsidR="003F3AD3" w:rsidRPr="003F3AD3" w:rsidTr="009E3E95">
        <w:trPr>
          <w:trHeight w:val="255"/>
        </w:trPr>
        <w:tc>
          <w:tcPr>
            <w:tcW w:w="3148" w:type="dxa"/>
            <w:vMerge/>
            <w:tcBorders>
              <w:top w:val="single" w:sz="4" w:space="0" w:color="auto"/>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c>
          <w:tcPr>
            <w:tcW w:w="2126" w:type="dxa"/>
            <w:gridSpan w:val="2"/>
            <w:tcBorders>
              <w:top w:val="single" w:sz="4" w:space="0" w:color="auto"/>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Основная</w:t>
            </w:r>
          </w:p>
        </w:tc>
        <w:tc>
          <w:tcPr>
            <w:tcW w:w="2126" w:type="dxa"/>
            <w:gridSpan w:val="2"/>
            <w:tcBorders>
              <w:top w:val="single" w:sz="4" w:space="0" w:color="auto"/>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Контрольная</w:t>
            </w:r>
          </w:p>
        </w:tc>
        <w:tc>
          <w:tcPr>
            <w:tcW w:w="2239" w:type="dxa"/>
            <w:gridSpan w:val="2"/>
            <w:vMerge/>
            <w:tcBorders>
              <w:top w:val="single" w:sz="4" w:space="0" w:color="auto"/>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r>
      <w:tr w:rsidR="003F3AD3" w:rsidRPr="003F3AD3" w:rsidTr="009E3E95">
        <w:trPr>
          <w:trHeight w:val="720"/>
        </w:trPr>
        <w:tc>
          <w:tcPr>
            <w:tcW w:w="3148" w:type="dxa"/>
            <w:vMerge/>
            <w:tcBorders>
              <w:top w:val="single" w:sz="4" w:space="0" w:color="auto"/>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c>
          <w:tcPr>
            <w:tcW w:w="1417"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roofErr w:type="gramStart"/>
            <w:r w:rsidRPr="007D02BA">
              <w:rPr>
                <w:rFonts w:ascii="Times New Roman" w:eastAsia="Times New Roman" w:hAnsi="Times New Roman" w:cs="Times New Roman"/>
                <w:sz w:val="24"/>
                <w:szCs w:val="24"/>
                <w:lang w:val="ru-RU" w:eastAsia="ru-RU"/>
              </w:rPr>
              <w:t>Абсолют-ное</w:t>
            </w:r>
            <w:proofErr w:type="gramEnd"/>
            <w:r w:rsidRPr="007D02BA">
              <w:rPr>
                <w:rFonts w:ascii="Times New Roman" w:eastAsia="Times New Roman" w:hAnsi="Times New Roman" w:cs="Times New Roman"/>
                <w:sz w:val="24"/>
                <w:szCs w:val="24"/>
                <w:lang w:val="ru-RU" w:eastAsia="ru-RU"/>
              </w:rPr>
              <w:t xml:space="preserve"> число</w:t>
            </w:r>
          </w:p>
        </w:tc>
        <w:tc>
          <w:tcPr>
            <w:tcW w:w="709"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w:t>
            </w:r>
          </w:p>
        </w:tc>
        <w:tc>
          <w:tcPr>
            <w:tcW w:w="1417"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roofErr w:type="gramStart"/>
            <w:r w:rsidRPr="007D02BA">
              <w:rPr>
                <w:rFonts w:ascii="Times New Roman" w:eastAsia="Times New Roman" w:hAnsi="Times New Roman" w:cs="Times New Roman"/>
                <w:sz w:val="24"/>
                <w:szCs w:val="24"/>
                <w:lang w:val="ru-RU" w:eastAsia="ru-RU"/>
              </w:rPr>
              <w:t>Абсолют-ное</w:t>
            </w:r>
            <w:proofErr w:type="gramEnd"/>
            <w:r w:rsidRPr="007D02BA">
              <w:rPr>
                <w:rFonts w:ascii="Times New Roman" w:eastAsia="Times New Roman" w:hAnsi="Times New Roman" w:cs="Times New Roman"/>
                <w:sz w:val="24"/>
                <w:szCs w:val="24"/>
                <w:lang w:val="ru-RU" w:eastAsia="ru-RU"/>
              </w:rPr>
              <w:t xml:space="preserve"> число</w:t>
            </w:r>
          </w:p>
        </w:tc>
        <w:tc>
          <w:tcPr>
            <w:tcW w:w="709"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w:t>
            </w:r>
          </w:p>
        </w:tc>
        <w:tc>
          <w:tcPr>
            <w:tcW w:w="798"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χ</w:t>
            </w:r>
            <w:r w:rsidRPr="007D02BA">
              <w:rPr>
                <w:rFonts w:ascii="Times New Roman" w:eastAsia="Times New Roman" w:hAnsi="Times New Roman" w:cs="Times New Roman"/>
                <w:sz w:val="24"/>
                <w:szCs w:val="24"/>
                <w:vertAlign w:val="superscript"/>
                <w:lang w:val="ru-RU" w:eastAsia="ru-RU"/>
              </w:rPr>
              <w:t>2</w:t>
            </w:r>
          </w:p>
        </w:tc>
        <w:tc>
          <w:tcPr>
            <w:tcW w:w="1441"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р-оценка</w:t>
            </w:r>
          </w:p>
        </w:tc>
      </w:tr>
      <w:tr w:rsidR="009E3E95" w:rsidRPr="003F3AD3" w:rsidTr="009E3E95">
        <w:trPr>
          <w:trHeight w:val="625"/>
        </w:trPr>
        <w:tc>
          <w:tcPr>
            <w:tcW w:w="3148" w:type="dxa"/>
            <w:tcBorders>
              <w:top w:val="nil"/>
              <w:left w:val="single" w:sz="4" w:space="0" w:color="auto"/>
              <w:bottom w:val="single" w:sz="4" w:space="0" w:color="auto"/>
              <w:right w:val="single" w:sz="4" w:space="0" w:color="auto"/>
            </w:tcBorders>
            <w:shd w:val="clear" w:color="auto" w:fill="auto"/>
            <w:hideMark/>
          </w:tcPr>
          <w:p w:rsidR="009E3E95" w:rsidRPr="007D02BA" w:rsidRDefault="009E3E95" w:rsidP="009E3E95">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pacing w:val="-4"/>
                <w:sz w:val="24"/>
                <w:szCs w:val="24"/>
                <w:lang w:val="ru-RU" w:eastAsia="ru-RU"/>
              </w:rPr>
              <w:t>Расстройства эрекции до операции</w:t>
            </w:r>
          </w:p>
        </w:tc>
        <w:tc>
          <w:tcPr>
            <w:tcW w:w="1417" w:type="dxa"/>
            <w:tcBorders>
              <w:top w:val="nil"/>
              <w:left w:val="nil"/>
              <w:bottom w:val="single" w:sz="4" w:space="0" w:color="auto"/>
              <w:right w:val="single" w:sz="4" w:space="0" w:color="auto"/>
            </w:tcBorders>
            <w:shd w:val="clear" w:color="auto" w:fill="auto"/>
            <w:noWrap/>
            <w:hideMark/>
          </w:tcPr>
          <w:p w:rsidR="009E3E95" w:rsidRPr="007D02BA" w:rsidRDefault="009E3E95" w:rsidP="00AE1393">
            <w:pPr>
              <w:spacing w:after="0" w:line="36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43</w:t>
            </w:r>
          </w:p>
        </w:tc>
        <w:tc>
          <w:tcPr>
            <w:tcW w:w="709" w:type="dxa"/>
            <w:tcBorders>
              <w:top w:val="nil"/>
              <w:left w:val="nil"/>
              <w:bottom w:val="single" w:sz="4" w:space="0" w:color="auto"/>
              <w:right w:val="single" w:sz="4" w:space="0" w:color="auto"/>
            </w:tcBorders>
            <w:shd w:val="clear" w:color="auto" w:fill="auto"/>
            <w:noWrap/>
            <w:hideMark/>
          </w:tcPr>
          <w:p w:rsidR="009E3E95" w:rsidRPr="007D02BA" w:rsidRDefault="009E3E95" w:rsidP="00AE1393">
            <w:pPr>
              <w:spacing w:after="0" w:line="36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34,7</w:t>
            </w:r>
          </w:p>
        </w:tc>
        <w:tc>
          <w:tcPr>
            <w:tcW w:w="1417" w:type="dxa"/>
            <w:tcBorders>
              <w:top w:val="nil"/>
              <w:left w:val="nil"/>
              <w:bottom w:val="single" w:sz="4" w:space="0" w:color="auto"/>
              <w:right w:val="single" w:sz="4" w:space="0" w:color="auto"/>
            </w:tcBorders>
            <w:shd w:val="clear" w:color="auto" w:fill="auto"/>
            <w:noWrap/>
            <w:hideMark/>
          </w:tcPr>
          <w:p w:rsidR="009E3E95" w:rsidRPr="007D02BA" w:rsidRDefault="009E3E95" w:rsidP="00AE1393">
            <w:pPr>
              <w:spacing w:after="0" w:line="36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52</w:t>
            </w:r>
          </w:p>
        </w:tc>
        <w:tc>
          <w:tcPr>
            <w:tcW w:w="709" w:type="dxa"/>
            <w:tcBorders>
              <w:top w:val="nil"/>
              <w:left w:val="nil"/>
              <w:bottom w:val="single" w:sz="4" w:space="0" w:color="auto"/>
              <w:right w:val="single" w:sz="4" w:space="0" w:color="auto"/>
            </w:tcBorders>
            <w:shd w:val="clear" w:color="auto" w:fill="auto"/>
            <w:noWrap/>
            <w:hideMark/>
          </w:tcPr>
          <w:p w:rsidR="009E3E95" w:rsidRPr="007D02BA" w:rsidRDefault="009E3E95" w:rsidP="00AE1393">
            <w:pPr>
              <w:spacing w:after="0" w:line="36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42,6</w:t>
            </w:r>
          </w:p>
        </w:tc>
        <w:tc>
          <w:tcPr>
            <w:tcW w:w="798" w:type="dxa"/>
            <w:tcBorders>
              <w:top w:val="nil"/>
              <w:left w:val="nil"/>
              <w:right w:val="single" w:sz="4" w:space="0" w:color="auto"/>
            </w:tcBorders>
            <w:shd w:val="clear" w:color="auto" w:fill="auto"/>
            <w:noWrap/>
            <w:hideMark/>
          </w:tcPr>
          <w:p w:rsidR="009E3E95" w:rsidRPr="007D02BA" w:rsidRDefault="009E3E95" w:rsidP="009E3E95">
            <w:pPr>
              <w:spacing w:after="0" w:line="360" w:lineRule="auto"/>
              <w:jc w:val="right"/>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1,64</w:t>
            </w:r>
          </w:p>
        </w:tc>
        <w:tc>
          <w:tcPr>
            <w:tcW w:w="1441" w:type="dxa"/>
            <w:tcBorders>
              <w:top w:val="nil"/>
              <w:left w:val="nil"/>
              <w:right w:val="single" w:sz="4" w:space="0" w:color="auto"/>
            </w:tcBorders>
            <w:shd w:val="clear" w:color="auto" w:fill="auto"/>
            <w:noWrap/>
            <w:hideMark/>
          </w:tcPr>
          <w:p w:rsidR="009E3E95" w:rsidRPr="007D02BA" w:rsidRDefault="009E3E95" w:rsidP="009E3E95">
            <w:pPr>
              <w:spacing w:after="0" w:line="36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0,201</w:t>
            </w:r>
          </w:p>
        </w:tc>
      </w:tr>
      <w:tr w:rsidR="009E3E95" w:rsidRPr="003F3AD3" w:rsidTr="009E3E95">
        <w:trPr>
          <w:trHeight w:val="419"/>
        </w:trPr>
        <w:tc>
          <w:tcPr>
            <w:tcW w:w="3148" w:type="dxa"/>
            <w:tcBorders>
              <w:top w:val="nil"/>
              <w:left w:val="single" w:sz="4" w:space="0" w:color="auto"/>
              <w:bottom w:val="single" w:sz="4" w:space="0" w:color="auto"/>
              <w:right w:val="single" w:sz="4" w:space="0" w:color="auto"/>
            </w:tcBorders>
            <w:shd w:val="clear" w:color="auto" w:fill="auto"/>
            <w:hideMark/>
          </w:tcPr>
          <w:p w:rsidR="009E3E95" w:rsidRPr="007D02BA" w:rsidRDefault="009E3E95" w:rsidP="009E3E95">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pacing w:val="-4"/>
                <w:sz w:val="24"/>
                <w:szCs w:val="24"/>
                <w:lang w:val="ru-RU" w:eastAsia="ru-RU"/>
              </w:rPr>
              <w:t>Расстройства эрекции через 10 дней после операции</w:t>
            </w:r>
          </w:p>
        </w:tc>
        <w:tc>
          <w:tcPr>
            <w:tcW w:w="1417" w:type="dxa"/>
            <w:tcBorders>
              <w:top w:val="nil"/>
              <w:left w:val="nil"/>
              <w:bottom w:val="single" w:sz="4" w:space="0" w:color="auto"/>
              <w:right w:val="single" w:sz="4" w:space="0" w:color="auto"/>
            </w:tcBorders>
            <w:shd w:val="clear" w:color="auto" w:fill="auto"/>
            <w:noWrap/>
            <w:hideMark/>
          </w:tcPr>
          <w:p w:rsidR="009E3E95" w:rsidRPr="007D02BA" w:rsidRDefault="009E3E95" w:rsidP="00AE1393">
            <w:pPr>
              <w:spacing w:after="0" w:line="36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110</w:t>
            </w:r>
          </w:p>
        </w:tc>
        <w:tc>
          <w:tcPr>
            <w:tcW w:w="709" w:type="dxa"/>
            <w:tcBorders>
              <w:top w:val="nil"/>
              <w:left w:val="nil"/>
              <w:bottom w:val="single" w:sz="4" w:space="0" w:color="auto"/>
              <w:right w:val="single" w:sz="4" w:space="0" w:color="auto"/>
            </w:tcBorders>
            <w:shd w:val="clear" w:color="auto" w:fill="auto"/>
            <w:noWrap/>
            <w:hideMark/>
          </w:tcPr>
          <w:p w:rsidR="009E3E95" w:rsidRPr="007D02BA" w:rsidRDefault="009E3E95" w:rsidP="00AE1393">
            <w:pPr>
              <w:spacing w:after="0" w:line="36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88,7</w:t>
            </w:r>
          </w:p>
        </w:tc>
        <w:tc>
          <w:tcPr>
            <w:tcW w:w="1417" w:type="dxa"/>
            <w:tcBorders>
              <w:top w:val="nil"/>
              <w:left w:val="nil"/>
              <w:bottom w:val="single" w:sz="4" w:space="0" w:color="auto"/>
              <w:right w:val="single" w:sz="4" w:space="0" w:color="auto"/>
            </w:tcBorders>
            <w:shd w:val="clear" w:color="auto" w:fill="auto"/>
            <w:noWrap/>
            <w:hideMark/>
          </w:tcPr>
          <w:p w:rsidR="009E3E95" w:rsidRPr="007D02BA" w:rsidRDefault="009E3E95" w:rsidP="00AE1393">
            <w:pPr>
              <w:spacing w:after="0" w:line="36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113</w:t>
            </w:r>
          </w:p>
        </w:tc>
        <w:tc>
          <w:tcPr>
            <w:tcW w:w="709" w:type="dxa"/>
            <w:tcBorders>
              <w:top w:val="nil"/>
              <w:left w:val="nil"/>
              <w:bottom w:val="single" w:sz="4" w:space="0" w:color="auto"/>
              <w:right w:val="single" w:sz="4" w:space="0" w:color="auto"/>
            </w:tcBorders>
            <w:shd w:val="clear" w:color="auto" w:fill="auto"/>
            <w:noWrap/>
            <w:hideMark/>
          </w:tcPr>
          <w:p w:rsidR="009E3E95" w:rsidRPr="007D02BA" w:rsidRDefault="009E3E95" w:rsidP="00AE1393">
            <w:pPr>
              <w:spacing w:after="0" w:line="36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92,6</w:t>
            </w:r>
          </w:p>
        </w:tc>
        <w:tc>
          <w:tcPr>
            <w:tcW w:w="798" w:type="dxa"/>
            <w:tcBorders>
              <w:top w:val="nil"/>
              <w:left w:val="nil"/>
              <w:right w:val="single" w:sz="4" w:space="0" w:color="auto"/>
            </w:tcBorders>
            <w:shd w:val="clear" w:color="auto" w:fill="auto"/>
            <w:noWrap/>
            <w:hideMark/>
          </w:tcPr>
          <w:p w:rsidR="009E3E95" w:rsidRPr="007D02BA" w:rsidRDefault="009E3E95" w:rsidP="00AE1393">
            <w:pPr>
              <w:spacing w:after="0" w:line="360" w:lineRule="auto"/>
              <w:jc w:val="right"/>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1,11</w:t>
            </w:r>
          </w:p>
          <w:p w:rsidR="009E3E95" w:rsidRPr="007D02BA" w:rsidRDefault="009E3E95" w:rsidP="00AE1393">
            <w:pPr>
              <w:spacing w:after="0" w:line="36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w:t>
            </w:r>
          </w:p>
        </w:tc>
        <w:tc>
          <w:tcPr>
            <w:tcW w:w="1441" w:type="dxa"/>
            <w:tcBorders>
              <w:top w:val="nil"/>
              <w:left w:val="nil"/>
              <w:right w:val="single" w:sz="4" w:space="0" w:color="auto"/>
            </w:tcBorders>
            <w:shd w:val="clear" w:color="auto" w:fill="auto"/>
            <w:noWrap/>
            <w:hideMark/>
          </w:tcPr>
          <w:p w:rsidR="009E3E95" w:rsidRPr="007D02BA" w:rsidRDefault="009E3E95" w:rsidP="00AE1393">
            <w:pPr>
              <w:spacing w:after="0" w:line="36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0,292</w:t>
            </w:r>
          </w:p>
          <w:p w:rsidR="009E3E95" w:rsidRPr="007D02BA" w:rsidRDefault="009E3E95" w:rsidP="00AE1393">
            <w:pPr>
              <w:spacing w:after="0" w:line="360" w:lineRule="auto"/>
              <w:jc w:val="center"/>
              <w:rPr>
                <w:rFonts w:ascii="Times New Roman" w:eastAsia="Times New Roman" w:hAnsi="Times New Roman" w:cs="Times New Roman"/>
                <w:sz w:val="24"/>
                <w:szCs w:val="24"/>
                <w:lang w:val="ru-RU" w:eastAsia="ru-RU"/>
              </w:rPr>
            </w:pPr>
          </w:p>
        </w:tc>
      </w:tr>
      <w:tr w:rsidR="009E3E95" w:rsidRPr="003F3AD3" w:rsidTr="009E3E95">
        <w:trPr>
          <w:trHeight w:val="361"/>
        </w:trPr>
        <w:tc>
          <w:tcPr>
            <w:tcW w:w="3148" w:type="dxa"/>
            <w:tcBorders>
              <w:top w:val="nil"/>
              <w:left w:val="single" w:sz="4" w:space="0" w:color="auto"/>
              <w:bottom w:val="single" w:sz="4" w:space="0" w:color="auto"/>
              <w:right w:val="single" w:sz="4" w:space="0" w:color="auto"/>
            </w:tcBorders>
            <w:shd w:val="clear" w:color="auto" w:fill="auto"/>
            <w:hideMark/>
          </w:tcPr>
          <w:p w:rsidR="009E3E95" w:rsidRPr="007D02BA" w:rsidRDefault="009E3E95" w:rsidP="009E3E95">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pacing w:val="-4"/>
                <w:sz w:val="24"/>
                <w:szCs w:val="24"/>
                <w:lang w:val="ru-RU" w:eastAsia="ru-RU"/>
              </w:rPr>
              <w:t>Расстройства эрекции через 3 месяца после операции</w:t>
            </w:r>
          </w:p>
        </w:tc>
        <w:tc>
          <w:tcPr>
            <w:tcW w:w="1417" w:type="dxa"/>
            <w:tcBorders>
              <w:top w:val="nil"/>
              <w:left w:val="nil"/>
              <w:bottom w:val="single" w:sz="4" w:space="0" w:color="auto"/>
              <w:right w:val="single" w:sz="4" w:space="0" w:color="auto"/>
            </w:tcBorders>
            <w:shd w:val="clear" w:color="auto" w:fill="auto"/>
            <w:noWrap/>
            <w:hideMark/>
          </w:tcPr>
          <w:p w:rsidR="009E3E95" w:rsidRPr="007D02BA" w:rsidRDefault="009E3E95" w:rsidP="00AE1393">
            <w:pPr>
              <w:spacing w:after="0" w:line="36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80</w:t>
            </w:r>
          </w:p>
        </w:tc>
        <w:tc>
          <w:tcPr>
            <w:tcW w:w="709" w:type="dxa"/>
            <w:tcBorders>
              <w:top w:val="nil"/>
              <w:left w:val="nil"/>
              <w:bottom w:val="single" w:sz="4" w:space="0" w:color="auto"/>
              <w:right w:val="single" w:sz="4" w:space="0" w:color="auto"/>
            </w:tcBorders>
            <w:shd w:val="clear" w:color="auto" w:fill="auto"/>
            <w:noWrap/>
            <w:hideMark/>
          </w:tcPr>
          <w:p w:rsidR="009E3E95" w:rsidRPr="007D02BA" w:rsidRDefault="009E3E95" w:rsidP="00AE1393">
            <w:pPr>
              <w:spacing w:after="0" w:line="36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64,5</w:t>
            </w:r>
          </w:p>
        </w:tc>
        <w:tc>
          <w:tcPr>
            <w:tcW w:w="1417" w:type="dxa"/>
            <w:tcBorders>
              <w:top w:val="nil"/>
              <w:left w:val="nil"/>
              <w:bottom w:val="single" w:sz="4" w:space="0" w:color="auto"/>
              <w:right w:val="single" w:sz="4" w:space="0" w:color="auto"/>
            </w:tcBorders>
            <w:shd w:val="clear" w:color="auto" w:fill="auto"/>
            <w:noWrap/>
            <w:hideMark/>
          </w:tcPr>
          <w:p w:rsidR="009E3E95" w:rsidRPr="007D02BA" w:rsidRDefault="009E3E95" w:rsidP="00AE1393">
            <w:pPr>
              <w:spacing w:after="0" w:line="36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96</w:t>
            </w:r>
          </w:p>
        </w:tc>
        <w:tc>
          <w:tcPr>
            <w:tcW w:w="709" w:type="dxa"/>
            <w:tcBorders>
              <w:top w:val="nil"/>
              <w:left w:val="nil"/>
              <w:bottom w:val="single" w:sz="4" w:space="0" w:color="auto"/>
              <w:right w:val="single" w:sz="4" w:space="0" w:color="auto"/>
            </w:tcBorders>
            <w:shd w:val="clear" w:color="auto" w:fill="auto"/>
            <w:noWrap/>
            <w:hideMark/>
          </w:tcPr>
          <w:p w:rsidR="009E3E95" w:rsidRPr="007D02BA" w:rsidRDefault="009E3E95" w:rsidP="00AE1393">
            <w:pPr>
              <w:spacing w:after="0" w:line="36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78,7</w:t>
            </w:r>
          </w:p>
        </w:tc>
        <w:tc>
          <w:tcPr>
            <w:tcW w:w="798" w:type="dxa"/>
            <w:tcBorders>
              <w:top w:val="nil"/>
              <w:left w:val="nil"/>
              <w:right w:val="single" w:sz="4" w:space="0" w:color="auto"/>
            </w:tcBorders>
            <w:shd w:val="clear" w:color="auto" w:fill="auto"/>
            <w:noWrap/>
            <w:hideMark/>
          </w:tcPr>
          <w:p w:rsidR="009E3E95" w:rsidRPr="007D02BA" w:rsidRDefault="009E3E95" w:rsidP="00AE1393">
            <w:pPr>
              <w:spacing w:after="0" w:line="360" w:lineRule="auto"/>
              <w:jc w:val="right"/>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6,07</w:t>
            </w:r>
          </w:p>
          <w:p w:rsidR="009E3E95" w:rsidRPr="007D02BA" w:rsidRDefault="009E3E95" w:rsidP="00AE1393">
            <w:pPr>
              <w:spacing w:after="0" w:line="36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w:t>
            </w:r>
          </w:p>
        </w:tc>
        <w:tc>
          <w:tcPr>
            <w:tcW w:w="1441" w:type="dxa"/>
            <w:tcBorders>
              <w:top w:val="nil"/>
              <w:left w:val="nil"/>
              <w:right w:val="single" w:sz="4" w:space="0" w:color="auto"/>
            </w:tcBorders>
            <w:shd w:val="clear" w:color="auto" w:fill="auto"/>
            <w:noWrap/>
            <w:hideMark/>
          </w:tcPr>
          <w:p w:rsidR="009E3E95" w:rsidRPr="007D02BA" w:rsidRDefault="009E3E95" w:rsidP="00AE1393">
            <w:pPr>
              <w:spacing w:after="0" w:line="360" w:lineRule="auto"/>
              <w:jc w:val="center"/>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0,014</w:t>
            </w:r>
          </w:p>
          <w:p w:rsidR="009E3E95" w:rsidRPr="007D02BA" w:rsidRDefault="009E3E95" w:rsidP="00AE1393">
            <w:pPr>
              <w:spacing w:after="0" w:line="360" w:lineRule="auto"/>
              <w:jc w:val="center"/>
              <w:rPr>
                <w:rFonts w:ascii="Times New Roman" w:eastAsia="Times New Roman" w:hAnsi="Times New Roman" w:cs="Times New Roman"/>
                <w:b/>
                <w:i/>
                <w:sz w:val="24"/>
                <w:szCs w:val="24"/>
                <w:lang w:val="ru-RU" w:eastAsia="ru-RU"/>
              </w:rPr>
            </w:pPr>
          </w:p>
        </w:tc>
      </w:tr>
      <w:tr w:rsidR="009E3E95" w:rsidRPr="003F3AD3" w:rsidTr="009E3E95">
        <w:trPr>
          <w:trHeight w:val="415"/>
        </w:trPr>
        <w:tc>
          <w:tcPr>
            <w:tcW w:w="3148" w:type="dxa"/>
            <w:tcBorders>
              <w:top w:val="nil"/>
              <w:left w:val="single" w:sz="4" w:space="0" w:color="auto"/>
              <w:bottom w:val="single" w:sz="4" w:space="0" w:color="auto"/>
              <w:right w:val="single" w:sz="4" w:space="0" w:color="auto"/>
            </w:tcBorders>
            <w:shd w:val="clear" w:color="auto" w:fill="auto"/>
            <w:hideMark/>
          </w:tcPr>
          <w:p w:rsidR="009E3E95" w:rsidRPr="007D02BA" w:rsidRDefault="009E3E95" w:rsidP="009E3E95">
            <w:pPr>
              <w:spacing w:after="0" w:line="240" w:lineRule="auto"/>
              <w:jc w:val="center"/>
              <w:rPr>
                <w:rFonts w:ascii="Times New Roman" w:eastAsia="Times New Roman" w:hAnsi="Times New Roman" w:cs="Times New Roman"/>
                <w:spacing w:val="-4"/>
                <w:sz w:val="24"/>
                <w:szCs w:val="24"/>
                <w:lang w:val="ru-RU" w:eastAsia="ru-RU"/>
              </w:rPr>
            </w:pPr>
            <w:r w:rsidRPr="007D02BA">
              <w:rPr>
                <w:rFonts w:ascii="Times New Roman" w:eastAsia="Times New Roman" w:hAnsi="Times New Roman" w:cs="Times New Roman"/>
                <w:spacing w:val="-4"/>
                <w:sz w:val="24"/>
                <w:szCs w:val="24"/>
                <w:lang w:val="ru-RU" w:eastAsia="ru-RU"/>
              </w:rPr>
              <w:t>Расстройства эрекции через 6 месяцев после операции</w:t>
            </w:r>
          </w:p>
        </w:tc>
        <w:tc>
          <w:tcPr>
            <w:tcW w:w="1417" w:type="dxa"/>
            <w:tcBorders>
              <w:top w:val="nil"/>
              <w:left w:val="nil"/>
              <w:bottom w:val="single" w:sz="4" w:space="0" w:color="auto"/>
              <w:right w:val="single" w:sz="4" w:space="0" w:color="auto"/>
            </w:tcBorders>
            <w:shd w:val="clear" w:color="auto" w:fill="auto"/>
            <w:noWrap/>
            <w:hideMark/>
          </w:tcPr>
          <w:p w:rsidR="009E3E95" w:rsidRPr="007D02BA" w:rsidRDefault="009E3E95" w:rsidP="00AE1393">
            <w:pPr>
              <w:spacing w:after="0" w:line="36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48</w:t>
            </w:r>
          </w:p>
        </w:tc>
        <w:tc>
          <w:tcPr>
            <w:tcW w:w="709" w:type="dxa"/>
            <w:tcBorders>
              <w:top w:val="nil"/>
              <w:left w:val="nil"/>
              <w:bottom w:val="single" w:sz="4" w:space="0" w:color="auto"/>
              <w:right w:val="single" w:sz="4" w:space="0" w:color="auto"/>
            </w:tcBorders>
            <w:shd w:val="clear" w:color="auto" w:fill="auto"/>
            <w:noWrap/>
            <w:hideMark/>
          </w:tcPr>
          <w:p w:rsidR="009E3E95" w:rsidRPr="007D02BA" w:rsidRDefault="009E3E95" w:rsidP="00AE1393">
            <w:pPr>
              <w:spacing w:after="0" w:line="36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38,7</w:t>
            </w:r>
          </w:p>
        </w:tc>
        <w:tc>
          <w:tcPr>
            <w:tcW w:w="1417" w:type="dxa"/>
            <w:tcBorders>
              <w:top w:val="nil"/>
              <w:left w:val="nil"/>
              <w:bottom w:val="single" w:sz="4" w:space="0" w:color="auto"/>
              <w:right w:val="single" w:sz="4" w:space="0" w:color="auto"/>
            </w:tcBorders>
            <w:shd w:val="clear" w:color="auto" w:fill="auto"/>
            <w:noWrap/>
            <w:hideMark/>
          </w:tcPr>
          <w:p w:rsidR="009E3E95" w:rsidRPr="007D02BA" w:rsidRDefault="009E3E95" w:rsidP="00AE1393">
            <w:pPr>
              <w:spacing w:after="0" w:line="36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68</w:t>
            </w:r>
          </w:p>
        </w:tc>
        <w:tc>
          <w:tcPr>
            <w:tcW w:w="709" w:type="dxa"/>
            <w:tcBorders>
              <w:top w:val="nil"/>
              <w:left w:val="nil"/>
              <w:bottom w:val="single" w:sz="4" w:space="0" w:color="auto"/>
              <w:right w:val="single" w:sz="4" w:space="0" w:color="auto"/>
            </w:tcBorders>
            <w:shd w:val="clear" w:color="auto" w:fill="auto"/>
            <w:noWrap/>
            <w:hideMark/>
          </w:tcPr>
          <w:p w:rsidR="009E3E95" w:rsidRPr="007D02BA" w:rsidRDefault="009E3E95" w:rsidP="00AE1393">
            <w:pPr>
              <w:spacing w:after="0" w:line="36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55,7</w:t>
            </w:r>
          </w:p>
        </w:tc>
        <w:tc>
          <w:tcPr>
            <w:tcW w:w="798" w:type="dxa"/>
            <w:tcBorders>
              <w:top w:val="nil"/>
              <w:left w:val="nil"/>
              <w:right w:val="single" w:sz="4" w:space="0" w:color="auto"/>
            </w:tcBorders>
            <w:shd w:val="clear" w:color="auto" w:fill="auto"/>
            <w:noWrap/>
            <w:hideMark/>
          </w:tcPr>
          <w:p w:rsidR="009E3E95" w:rsidRPr="007D02BA" w:rsidRDefault="009E3E95" w:rsidP="00AE1393">
            <w:pPr>
              <w:spacing w:after="0" w:line="360" w:lineRule="auto"/>
              <w:jc w:val="right"/>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7,16</w:t>
            </w:r>
          </w:p>
          <w:p w:rsidR="009E3E95" w:rsidRPr="007D02BA" w:rsidRDefault="009E3E95" w:rsidP="00AE1393">
            <w:pPr>
              <w:spacing w:after="0" w:line="36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w:t>
            </w:r>
          </w:p>
        </w:tc>
        <w:tc>
          <w:tcPr>
            <w:tcW w:w="1441" w:type="dxa"/>
            <w:tcBorders>
              <w:top w:val="nil"/>
              <w:left w:val="nil"/>
              <w:right w:val="single" w:sz="4" w:space="0" w:color="auto"/>
            </w:tcBorders>
            <w:shd w:val="clear" w:color="auto" w:fill="auto"/>
            <w:noWrap/>
            <w:hideMark/>
          </w:tcPr>
          <w:p w:rsidR="009E3E95" w:rsidRPr="007D02BA" w:rsidRDefault="009E3E95" w:rsidP="00AE1393">
            <w:pPr>
              <w:spacing w:after="0" w:line="360" w:lineRule="auto"/>
              <w:jc w:val="center"/>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0,007</w:t>
            </w:r>
          </w:p>
          <w:p w:rsidR="009E3E95" w:rsidRPr="007D02BA" w:rsidRDefault="009E3E95" w:rsidP="00AE1393">
            <w:pPr>
              <w:spacing w:after="0" w:line="360" w:lineRule="auto"/>
              <w:jc w:val="center"/>
              <w:rPr>
                <w:rFonts w:ascii="Times New Roman" w:eastAsia="Times New Roman" w:hAnsi="Times New Roman" w:cs="Times New Roman"/>
                <w:b/>
                <w:i/>
                <w:sz w:val="24"/>
                <w:szCs w:val="24"/>
                <w:lang w:val="ru-RU" w:eastAsia="ru-RU"/>
              </w:rPr>
            </w:pPr>
          </w:p>
        </w:tc>
      </w:tr>
      <w:tr w:rsidR="00FB4A18" w:rsidRPr="00162541" w:rsidTr="00D14A06">
        <w:trPr>
          <w:trHeight w:val="361"/>
        </w:trPr>
        <w:tc>
          <w:tcPr>
            <w:tcW w:w="9639" w:type="dxa"/>
            <w:gridSpan w:val="7"/>
            <w:tcBorders>
              <w:top w:val="single" w:sz="4" w:space="0" w:color="auto"/>
              <w:left w:val="single" w:sz="4" w:space="0" w:color="auto"/>
              <w:bottom w:val="single" w:sz="4" w:space="0" w:color="auto"/>
              <w:right w:val="single" w:sz="4" w:space="0" w:color="auto"/>
            </w:tcBorders>
            <w:vAlign w:val="bottom"/>
          </w:tcPr>
          <w:p w:rsidR="00FB4A18" w:rsidRPr="007D02BA" w:rsidRDefault="00A31688" w:rsidP="00A31688">
            <w:pPr>
              <w:spacing w:after="0" w:line="240" w:lineRule="auto"/>
              <w:ind w:firstLine="589"/>
              <w:rPr>
                <w:rFonts w:ascii="Times New Roman" w:eastAsia="Times New Roman" w:hAnsi="Times New Roman" w:cs="Times New Roman"/>
                <w:bCs/>
                <w:iCs/>
                <w:sz w:val="24"/>
                <w:szCs w:val="24"/>
                <w:lang w:val="ru-RU" w:eastAsia="ru-RU"/>
              </w:rPr>
            </w:pPr>
            <w:r w:rsidRPr="007D02BA">
              <w:rPr>
                <w:rFonts w:ascii="Times New Roman" w:eastAsia="Times New Roman" w:hAnsi="Times New Roman" w:cs="Times New Roman"/>
                <w:bCs/>
                <w:iCs/>
                <w:sz w:val="24"/>
                <w:szCs w:val="24"/>
                <w:lang w:val="ru-RU" w:eastAsia="ru-RU"/>
              </w:rPr>
              <w:t xml:space="preserve">Примечание - </w:t>
            </w:r>
            <w:r w:rsidR="00FB4A18" w:rsidRPr="007D02BA">
              <w:rPr>
                <w:rFonts w:ascii="Times New Roman" w:eastAsia="Times New Roman" w:hAnsi="Times New Roman" w:cs="Times New Roman"/>
                <w:bCs/>
                <w:iCs/>
                <w:sz w:val="24"/>
                <w:szCs w:val="24"/>
                <w:lang w:val="ru-RU" w:eastAsia="ru-RU"/>
              </w:rPr>
              <w:t>Курсивом выделены значения, имеющие статистическую значимость</w:t>
            </w:r>
          </w:p>
        </w:tc>
      </w:tr>
    </w:tbl>
    <w:p w:rsidR="002005E1" w:rsidRPr="00FB4A18" w:rsidRDefault="002005E1" w:rsidP="002005E1">
      <w:pPr>
        <w:rPr>
          <w:sz w:val="14"/>
          <w:lang w:val="ru-RU"/>
        </w:rPr>
      </w:pPr>
    </w:p>
    <w:p w:rsidR="002005E1" w:rsidRPr="003F3AD3" w:rsidRDefault="002005E1" w:rsidP="002005E1">
      <w:pPr>
        <w:spacing w:after="0" w:line="240" w:lineRule="auto"/>
        <w:ind w:firstLine="567"/>
        <w:jc w:val="both"/>
        <w:rPr>
          <w:rFonts w:ascii="Times New Roman" w:eastAsia="Times New Roman" w:hAnsi="Times New Roman" w:cs="Times New Roman"/>
          <w:sz w:val="28"/>
          <w:szCs w:val="28"/>
          <w:lang w:val="ru-RU" w:eastAsia="ru-RU"/>
        </w:rPr>
      </w:pPr>
      <w:r w:rsidRPr="003F3AD3">
        <w:rPr>
          <w:rFonts w:ascii="Times New Roman" w:eastAsia="Times New Roman" w:hAnsi="Times New Roman" w:cs="Times New Roman"/>
          <w:sz w:val="28"/>
          <w:szCs w:val="28"/>
          <w:lang w:val="ru-RU" w:eastAsia="ru-RU"/>
        </w:rPr>
        <w:t xml:space="preserve">Для оценки степени тяжести эректильной дисфункции мы использовали опросник МИЭФ-5 (Международный индекс эректильной функции). До операции медиана этого показателя в обеих группах исследования была примерно одинаковой и находилась на уровне среднетяжелой степени эректильной дисфункции (р=0,431). Через 10 дней после операции показатель в обеих группах снизился и соответствовал тяжелой степени эректильной </w:t>
      </w:r>
      <w:r w:rsidRPr="003F3AD3">
        <w:rPr>
          <w:rFonts w:ascii="Times New Roman" w:eastAsia="Times New Roman" w:hAnsi="Times New Roman" w:cs="Times New Roman"/>
          <w:sz w:val="28"/>
          <w:szCs w:val="28"/>
          <w:lang w:val="ru-RU" w:eastAsia="ru-RU"/>
        </w:rPr>
        <w:lastRenderedPageBreak/>
        <w:t xml:space="preserve">дисфункции; статистически значимых различий в группах также не обнаружено. </w:t>
      </w:r>
    </w:p>
    <w:p w:rsidR="002005E1" w:rsidRPr="003F3AD3" w:rsidRDefault="002005E1" w:rsidP="002005E1">
      <w:pPr>
        <w:spacing w:after="0" w:line="240" w:lineRule="auto"/>
        <w:jc w:val="both"/>
        <w:rPr>
          <w:rFonts w:ascii="Times New Roman" w:eastAsia="Times New Roman" w:hAnsi="Times New Roman" w:cs="Times New Roman"/>
          <w:sz w:val="28"/>
          <w:szCs w:val="28"/>
          <w:lang w:val="ru-RU" w:eastAsia="ru-RU"/>
        </w:rPr>
      </w:pPr>
      <w:r w:rsidRPr="003F3AD3">
        <w:rPr>
          <w:noProof/>
          <w:lang w:val="ru-RU" w:eastAsia="ru-RU"/>
        </w:rPr>
        <w:drawing>
          <wp:inline distT="0" distB="0" distL="0" distR="0">
            <wp:extent cx="6029325" cy="2767054"/>
            <wp:effectExtent l="0" t="0" r="0" b="0"/>
            <wp:docPr id="46" name="Диаграмма 4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F932C896-261D-474C-9957-6B74819136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Pr="003F3AD3">
        <w:rPr>
          <w:rFonts w:ascii="Times New Roman" w:eastAsia="Times New Roman" w:hAnsi="Times New Roman" w:cs="Times New Roman"/>
          <w:sz w:val="28"/>
          <w:szCs w:val="28"/>
          <w:lang w:val="ru-RU" w:eastAsia="ru-RU"/>
        </w:rPr>
        <w:t xml:space="preserve"> </w:t>
      </w:r>
    </w:p>
    <w:p w:rsidR="002005E1" w:rsidRDefault="002005E1" w:rsidP="002005E1">
      <w:pPr>
        <w:spacing w:after="0" w:line="240" w:lineRule="auto"/>
        <w:jc w:val="center"/>
        <w:rPr>
          <w:rFonts w:ascii="Times New Roman" w:hAnsi="Times New Roman" w:cs="Times New Roman"/>
          <w:sz w:val="28"/>
          <w:szCs w:val="28"/>
          <w:lang w:val="ru-RU"/>
        </w:rPr>
      </w:pPr>
      <w:r w:rsidRPr="003F3AD3">
        <w:rPr>
          <w:rFonts w:ascii="Times New Roman" w:eastAsia="Times New Roman" w:hAnsi="Times New Roman" w:cs="Times New Roman"/>
          <w:sz w:val="28"/>
          <w:szCs w:val="28"/>
          <w:lang w:val="ru-RU" w:eastAsia="ru-RU"/>
        </w:rPr>
        <w:t>Рисунок 14</w:t>
      </w:r>
      <w:r w:rsidR="007D02BA">
        <w:rPr>
          <w:rFonts w:ascii="Times New Roman" w:eastAsia="Times New Roman" w:hAnsi="Times New Roman" w:cs="Times New Roman"/>
          <w:sz w:val="28"/>
          <w:szCs w:val="28"/>
          <w:lang w:val="ru-RU" w:eastAsia="ru-RU"/>
        </w:rPr>
        <w:t>-</w:t>
      </w:r>
      <w:r w:rsidRPr="003F3AD3">
        <w:rPr>
          <w:rFonts w:ascii="Times New Roman" w:eastAsia="Times New Roman" w:hAnsi="Times New Roman" w:cs="Times New Roman"/>
          <w:sz w:val="28"/>
          <w:szCs w:val="28"/>
          <w:lang w:val="ru-RU" w:eastAsia="ru-RU"/>
        </w:rPr>
        <w:t xml:space="preserve"> Динамика распространенности эректильной дисфункции в </w:t>
      </w:r>
      <w:r w:rsidRPr="003F3AD3">
        <w:rPr>
          <w:rFonts w:ascii="Times New Roman" w:hAnsi="Times New Roman" w:cs="Times New Roman"/>
          <w:sz w:val="28"/>
          <w:szCs w:val="28"/>
          <w:lang w:val="ru-RU"/>
        </w:rPr>
        <w:t>группах исследования до- и после оперативного вмешательства и профилактического лечения (%)</w:t>
      </w:r>
    </w:p>
    <w:p w:rsidR="00AE1393" w:rsidRPr="003F3AD3" w:rsidRDefault="00AE1393" w:rsidP="002005E1">
      <w:pPr>
        <w:spacing w:after="0" w:line="240" w:lineRule="auto"/>
        <w:jc w:val="center"/>
        <w:rPr>
          <w:rFonts w:ascii="Times New Roman" w:hAnsi="Times New Roman" w:cs="Times New Roman"/>
          <w:sz w:val="28"/>
          <w:szCs w:val="28"/>
          <w:lang w:val="ru-RU"/>
        </w:rPr>
      </w:pPr>
    </w:p>
    <w:p w:rsidR="002005E1" w:rsidRDefault="002005E1" w:rsidP="002005E1">
      <w:pPr>
        <w:spacing w:after="0" w:line="240" w:lineRule="auto"/>
        <w:ind w:firstLine="567"/>
        <w:jc w:val="both"/>
        <w:rPr>
          <w:rFonts w:ascii="Times New Roman" w:hAnsi="Times New Roman" w:cs="Times New Roman"/>
          <w:sz w:val="28"/>
          <w:szCs w:val="28"/>
          <w:lang w:val="ru-RU"/>
        </w:rPr>
      </w:pPr>
      <w:r w:rsidRPr="003F3AD3">
        <w:rPr>
          <w:rFonts w:ascii="Times New Roman" w:eastAsia="Times New Roman" w:hAnsi="Times New Roman" w:cs="Times New Roman"/>
          <w:sz w:val="28"/>
          <w:szCs w:val="28"/>
          <w:lang w:val="ru-RU" w:eastAsia="ru-RU"/>
        </w:rPr>
        <w:t>Статистически значимые различия в уровне эректильных нарушений в исследуемых группах появились уже через 3 мес после операции; эта тенденция сохранялась до конца послеоперационного периода наблюдения. Выраженность симптомов в основной группе исследования была менее выражена и соответствовала умеренно-легкой и легкой эректильной дисфункции через 3 и 6 месяцев соответственно. В контрольной группе этот показатель соответствовал средней и умеренно легкой степени эректильной дисфункции (</w:t>
      </w:r>
      <w:proofErr w:type="gramStart"/>
      <w:r w:rsidRPr="003F3AD3">
        <w:rPr>
          <w:rFonts w:ascii="Times New Roman" w:eastAsia="Times New Roman" w:hAnsi="Times New Roman" w:cs="Times New Roman"/>
          <w:sz w:val="28"/>
          <w:szCs w:val="28"/>
          <w:lang w:val="ru-RU" w:eastAsia="ru-RU"/>
        </w:rPr>
        <w:t>р</w:t>
      </w:r>
      <w:proofErr w:type="gramEnd"/>
      <w:r w:rsidRPr="003F3AD3">
        <w:rPr>
          <w:rFonts w:ascii="Times New Roman" w:eastAsia="Times New Roman" w:hAnsi="Times New Roman" w:cs="Times New Roman"/>
          <w:sz w:val="28"/>
          <w:szCs w:val="28"/>
          <w:lang w:val="ru-RU" w:eastAsia="ru-RU"/>
        </w:rPr>
        <w:t>&lt;0,05; р&lt;0,01 соответственно) (таблица 17).</w:t>
      </w:r>
      <w:r w:rsidR="009E3E95">
        <w:rPr>
          <w:rFonts w:ascii="Times New Roman" w:eastAsia="Times New Roman" w:hAnsi="Times New Roman" w:cs="Times New Roman"/>
          <w:sz w:val="28"/>
          <w:szCs w:val="28"/>
          <w:lang w:val="ru-RU" w:eastAsia="ru-RU"/>
        </w:rPr>
        <w:t xml:space="preserve"> </w:t>
      </w:r>
      <w:r w:rsidRPr="003F3AD3">
        <w:rPr>
          <w:rFonts w:ascii="Times New Roman" w:eastAsia="Times New Roman" w:hAnsi="Times New Roman" w:cs="Times New Roman"/>
          <w:sz w:val="28"/>
          <w:szCs w:val="28"/>
          <w:lang w:val="ru-RU" w:eastAsia="ru-RU"/>
        </w:rPr>
        <w:t>В обеих группах наблюдалась статистически значимая положительная динамика показателей, характеризующих эректильную функцию, в сравнении д</w:t>
      </w:r>
      <w:proofErr w:type="gramStart"/>
      <w:r w:rsidRPr="003F3AD3">
        <w:rPr>
          <w:rFonts w:ascii="Times New Roman" w:eastAsia="Times New Roman" w:hAnsi="Times New Roman" w:cs="Times New Roman"/>
          <w:sz w:val="28"/>
          <w:szCs w:val="28"/>
          <w:lang w:val="ru-RU" w:eastAsia="ru-RU"/>
        </w:rPr>
        <w:t>о-</w:t>
      </w:r>
      <w:proofErr w:type="gramEnd"/>
      <w:r w:rsidRPr="003F3AD3">
        <w:rPr>
          <w:rFonts w:ascii="Times New Roman" w:eastAsia="Times New Roman" w:hAnsi="Times New Roman" w:cs="Times New Roman"/>
          <w:sz w:val="28"/>
          <w:szCs w:val="28"/>
          <w:lang w:val="ru-RU" w:eastAsia="ru-RU"/>
        </w:rPr>
        <w:t xml:space="preserve"> и спустя 6 месяцев после оперативного лечения </w:t>
      </w:r>
      <w:r w:rsidRPr="003F3AD3">
        <w:rPr>
          <w:rFonts w:ascii="Times New Roman" w:hAnsi="Times New Roman" w:cs="Times New Roman"/>
          <w:sz w:val="28"/>
          <w:szCs w:val="28"/>
          <w:lang w:val="ru-RU"/>
        </w:rPr>
        <w:t>(р&lt;0,001) (рисунок 15).</w:t>
      </w:r>
    </w:p>
    <w:p w:rsidR="009E3E95" w:rsidRPr="009E3E95" w:rsidRDefault="009E3E95" w:rsidP="009E3E95">
      <w:pPr>
        <w:spacing w:after="0" w:line="240" w:lineRule="auto"/>
      </w:pPr>
      <w:r w:rsidRPr="003F3AD3">
        <w:rPr>
          <w:noProof/>
          <w:lang w:val="ru-RU" w:eastAsia="ru-RU"/>
        </w:rPr>
        <w:drawing>
          <wp:inline distT="0" distB="0" distL="0" distR="0">
            <wp:extent cx="6031230" cy="2631882"/>
            <wp:effectExtent l="0" t="0" r="7620" b="0"/>
            <wp:docPr id="47" name="Диаграмма 4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AD9379F1-42E3-4C9E-84E3-5373EC9B35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9E3E95" w:rsidRDefault="009E3E95" w:rsidP="009E3E95">
      <w:pPr>
        <w:spacing w:after="0" w:line="240" w:lineRule="auto"/>
        <w:jc w:val="center"/>
        <w:rPr>
          <w:rFonts w:ascii="Times New Roman" w:hAnsi="Times New Roman" w:cs="Times New Roman"/>
          <w:sz w:val="28"/>
          <w:szCs w:val="28"/>
          <w:lang w:val="ru-RU"/>
        </w:rPr>
      </w:pPr>
      <w:r w:rsidRPr="003F3AD3">
        <w:rPr>
          <w:rFonts w:ascii="Times New Roman" w:eastAsia="Times New Roman" w:hAnsi="Times New Roman" w:cs="Times New Roman"/>
          <w:sz w:val="28"/>
          <w:szCs w:val="28"/>
          <w:lang w:val="ru-RU" w:eastAsia="ru-RU"/>
        </w:rPr>
        <w:lastRenderedPageBreak/>
        <w:t>Рисунок 15</w:t>
      </w:r>
      <w:r w:rsidR="007D02BA">
        <w:rPr>
          <w:rFonts w:ascii="Times New Roman" w:eastAsia="Times New Roman" w:hAnsi="Times New Roman" w:cs="Times New Roman"/>
          <w:sz w:val="28"/>
          <w:szCs w:val="28"/>
          <w:lang w:val="ru-RU" w:eastAsia="ru-RU"/>
        </w:rPr>
        <w:t>-</w:t>
      </w:r>
      <w:r w:rsidRPr="003F3AD3">
        <w:rPr>
          <w:rFonts w:ascii="Times New Roman" w:eastAsia="Times New Roman" w:hAnsi="Times New Roman" w:cs="Times New Roman"/>
          <w:sz w:val="28"/>
          <w:szCs w:val="28"/>
          <w:lang w:val="ru-RU" w:eastAsia="ru-RU"/>
        </w:rPr>
        <w:t xml:space="preserve"> Динамика показателя МИЭФ в </w:t>
      </w:r>
      <w:r w:rsidRPr="003F3AD3">
        <w:rPr>
          <w:rFonts w:ascii="Times New Roman" w:hAnsi="Times New Roman" w:cs="Times New Roman"/>
          <w:sz w:val="28"/>
          <w:szCs w:val="28"/>
          <w:lang w:val="ru-RU"/>
        </w:rPr>
        <w:t>группах исследования до- и после оперативного вмешательства и профилактического лечения (баллы)</w:t>
      </w:r>
    </w:p>
    <w:p w:rsidR="002005E1" w:rsidRPr="009E3E95" w:rsidRDefault="002005E1" w:rsidP="002005E1">
      <w:pPr>
        <w:spacing w:after="0" w:line="240" w:lineRule="auto"/>
        <w:ind w:firstLine="567"/>
        <w:jc w:val="both"/>
        <w:rPr>
          <w:lang w:val="ru-RU"/>
        </w:rPr>
      </w:pPr>
    </w:p>
    <w:p w:rsidR="002005E1" w:rsidRDefault="002005E1" w:rsidP="00AE1393">
      <w:pPr>
        <w:spacing w:after="0" w:line="240" w:lineRule="auto"/>
        <w:jc w:val="both"/>
        <w:rPr>
          <w:rFonts w:ascii="Times New Roman" w:eastAsia="Times New Roman" w:hAnsi="Times New Roman" w:cs="Times New Roman"/>
          <w:sz w:val="28"/>
          <w:szCs w:val="28"/>
          <w:lang w:val="ru-RU" w:eastAsia="ru-RU"/>
        </w:rPr>
      </w:pPr>
      <w:r w:rsidRPr="003F3AD3">
        <w:rPr>
          <w:rFonts w:ascii="Times New Roman" w:eastAsia="Times New Roman" w:hAnsi="Times New Roman" w:cs="Times New Roman"/>
          <w:sz w:val="28"/>
          <w:szCs w:val="28"/>
          <w:lang w:val="ru-RU" w:eastAsia="ru-RU"/>
        </w:rPr>
        <w:t>Таблица 17</w:t>
      </w:r>
      <w:r w:rsidR="007D02BA">
        <w:rPr>
          <w:rFonts w:ascii="Times New Roman" w:eastAsia="Times New Roman" w:hAnsi="Times New Roman" w:cs="Times New Roman"/>
          <w:sz w:val="28"/>
          <w:szCs w:val="28"/>
          <w:lang w:val="ru-RU" w:eastAsia="ru-RU"/>
        </w:rPr>
        <w:t>-</w:t>
      </w:r>
      <w:r w:rsidRPr="003F3AD3">
        <w:rPr>
          <w:rFonts w:ascii="Times New Roman" w:eastAsia="Times New Roman" w:hAnsi="Times New Roman" w:cs="Times New Roman"/>
          <w:sz w:val="28"/>
          <w:szCs w:val="28"/>
          <w:lang w:val="ru-RU" w:eastAsia="ru-RU"/>
        </w:rPr>
        <w:t xml:space="preserve"> Сравнительная характеристика степени выраженности симптомов эректильной дисфункции в группах исследования (международный индекс эректильной функции)</w:t>
      </w:r>
    </w:p>
    <w:p w:rsidR="00AE1393" w:rsidRPr="003F3AD3" w:rsidRDefault="00AE1393" w:rsidP="00AE1393">
      <w:pPr>
        <w:spacing w:after="0" w:line="240" w:lineRule="auto"/>
        <w:jc w:val="both"/>
        <w:rPr>
          <w:rFonts w:ascii="Times New Roman" w:eastAsia="Times New Roman" w:hAnsi="Times New Roman" w:cs="Times New Roman"/>
          <w:sz w:val="28"/>
          <w:szCs w:val="28"/>
          <w:lang w:val="ru-RU" w:eastAsia="ru-RU"/>
        </w:rPr>
      </w:pPr>
    </w:p>
    <w:tbl>
      <w:tblPr>
        <w:tblW w:w="9639" w:type="dxa"/>
        <w:tblInd w:w="108" w:type="dxa"/>
        <w:tblLayout w:type="fixed"/>
        <w:tblLook w:val="04A0" w:firstRow="1" w:lastRow="0" w:firstColumn="1" w:lastColumn="0" w:noHBand="0" w:noVBand="1"/>
      </w:tblPr>
      <w:tblGrid>
        <w:gridCol w:w="1447"/>
        <w:gridCol w:w="992"/>
        <w:gridCol w:w="1134"/>
        <w:gridCol w:w="1134"/>
        <w:gridCol w:w="992"/>
        <w:gridCol w:w="1134"/>
        <w:gridCol w:w="1105"/>
        <w:gridCol w:w="851"/>
        <w:gridCol w:w="850"/>
      </w:tblGrid>
      <w:tr w:rsidR="003F3AD3" w:rsidRPr="00D26039" w:rsidTr="00AE1393">
        <w:trPr>
          <w:trHeight w:val="270"/>
        </w:trPr>
        <w:tc>
          <w:tcPr>
            <w:tcW w:w="14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005E1" w:rsidRPr="007D02BA" w:rsidRDefault="002005E1" w:rsidP="00A31688">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МИЭФ</w:t>
            </w:r>
          </w:p>
        </w:tc>
        <w:tc>
          <w:tcPr>
            <w:tcW w:w="6491" w:type="dxa"/>
            <w:gridSpan w:val="6"/>
            <w:tcBorders>
              <w:top w:val="single" w:sz="4" w:space="0" w:color="auto"/>
              <w:left w:val="nil"/>
              <w:bottom w:val="single" w:sz="4" w:space="0" w:color="auto"/>
              <w:right w:val="single" w:sz="4" w:space="0" w:color="auto"/>
            </w:tcBorders>
            <w:shd w:val="clear" w:color="auto" w:fill="auto"/>
            <w:vAlign w:val="center"/>
            <w:hideMark/>
          </w:tcPr>
          <w:p w:rsidR="002005E1" w:rsidRPr="007D02BA" w:rsidRDefault="002005E1" w:rsidP="00A31688">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Группы исследования</w:t>
            </w:r>
          </w:p>
        </w:tc>
        <w:tc>
          <w:tcPr>
            <w:tcW w:w="170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005E1" w:rsidRPr="007D02BA" w:rsidRDefault="002005E1" w:rsidP="00A31688">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xml:space="preserve">Группы </w:t>
            </w:r>
            <w:proofErr w:type="gramStart"/>
            <w:r w:rsidRPr="007D02BA">
              <w:rPr>
                <w:rFonts w:ascii="Times New Roman" w:eastAsia="Times New Roman" w:hAnsi="Times New Roman" w:cs="Times New Roman"/>
                <w:sz w:val="24"/>
                <w:szCs w:val="24"/>
                <w:lang w:val="ru-RU" w:eastAsia="ru-RU"/>
              </w:rPr>
              <w:t>ис-следования</w:t>
            </w:r>
            <w:proofErr w:type="gramEnd"/>
          </w:p>
        </w:tc>
      </w:tr>
      <w:tr w:rsidR="003F3AD3" w:rsidRPr="00D26039" w:rsidTr="00AE1393">
        <w:trPr>
          <w:trHeight w:val="255"/>
        </w:trPr>
        <w:tc>
          <w:tcPr>
            <w:tcW w:w="1447" w:type="dxa"/>
            <w:vMerge/>
            <w:tcBorders>
              <w:top w:val="single" w:sz="4" w:space="0" w:color="auto"/>
              <w:left w:val="single" w:sz="4" w:space="0" w:color="auto"/>
              <w:bottom w:val="single" w:sz="4" w:space="0" w:color="auto"/>
              <w:right w:val="single" w:sz="4" w:space="0" w:color="auto"/>
            </w:tcBorders>
            <w:vAlign w:val="center"/>
            <w:hideMark/>
          </w:tcPr>
          <w:p w:rsidR="002005E1" w:rsidRPr="007D02BA" w:rsidRDefault="002005E1" w:rsidP="00A31688">
            <w:pPr>
              <w:spacing w:after="0" w:line="240" w:lineRule="auto"/>
              <w:rPr>
                <w:rFonts w:ascii="Times New Roman" w:eastAsia="Times New Roman" w:hAnsi="Times New Roman" w:cs="Times New Roman"/>
                <w:sz w:val="24"/>
                <w:szCs w:val="24"/>
                <w:lang w:val="ru-RU" w:eastAsia="ru-RU"/>
              </w:rPr>
            </w:pPr>
          </w:p>
        </w:tc>
        <w:tc>
          <w:tcPr>
            <w:tcW w:w="3260" w:type="dxa"/>
            <w:gridSpan w:val="3"/>
            <w:tcBorders>
              <w:top w:val="single" w:sz="4" w:space="0" w:color="auto"/>
              <w:left w:val="nil"/>
              <w:bottom w:val="single" w:sz="4" w:space="0" w:color="auto"/>
              <w:right w:val="single" w:sz="4" w:space="0" w:color="auto"/>
            </w:tcBorders>
            <w:shd w:val="clear" w:color="auto" w:fill="auto"/>
            <w:vAlign w:val="center"/>
            <w:hideMark/>
          </w:tcPr>
          <w:p w:rsidR="002005E1" w:rsidRPr="007D02BA" w:rsidRDefault="002005E1" w:rsidP="00A31688">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Основная</w:t>
            </w:r>
          </w:p>
        </w:tc>
        <w:tc>
          <w:tcPr>
            <w:tcW w:w="3231" w:type="dxa"/>
            <w:gridSpan w:val="3"/>
            <w:tcBorders>
              <w:top w:val="single" w:sz="4" w:space="0" w:color="auto"/>
              <w:left w:val="nil"/>
              <w:bottom w:val="single" w:sz="4" w:space="0" w:color="auto"/>
              <w:right w:val="single" w:sz="4" w:space="0" w:color="auto"/>
            </w:tcBorders>
            <w:shd w:val="clear" w:color="auto" w:fill="auto"/>
            <w:vAlign w:val="center"/>
            <w:hideMark/>
          </w:tcPr>
          <w:p w:rsidR="002005E1" w:rsidRPr="007D02BA" w:rsidRDefault="002005E1" w:rsidP="00A31688">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Контрольная</w:t>
            </w:r>
          </w:p>
        </w:tc>
        <w:tc>
          <w:tcPr>
            <w:tcW w:w="1701" w:type="dxa"/>
            <w:gridSpan w:val="2"/>
            <w:vMerge/>
            <w:tcBorders>
              <w:top w:val="single" w:sz="4" w:space="0" w:color="auto"/>
              <w:left w:val="single" w:sz="4" w:space="0" w:color="auto"/>
              <w:bottom w:val="single" w:sz="4" w:space="0" w:color="auto"/>
              <w:right w:val="single" w:sz="4" w:space="0" w:color="auto"/>
            </w:tcBorders>
            <w:vAlign w:val="center"/>
            <w:hideMark/>
          </w:tcPr>
          <w:p w:rsidR="002005E1" w:rsidRPr="007D02BA" w:rsidRDefault="002005E1" w:rsidP="00A31688">
            <w:pPr>
              <w:spacing w:after="0" w:line="240" w:lineRule="auto"/>
              <w:rPr>
                <w:rFonts w:ascii="Times New Roman" w:eastAsia="Times New Roman" w:hAnsi="Times New Roman" w:cs="Times New Roman"/>
                <w:sz w:val="24"/>
                <w:szCs w:val="24"/>
                <w:lang w:val="ru-RU" w:eastAsia="ru-RU"/>
              </w:rPr>
            </w:pPr>
          </w:p>
        </w:tc>
      </w:tr>
      <w:tr w:rsidR="003F3AD3" w:rsidRPr="003F3AD3" w:rsidTr="00AE1393">
        <w:trPr>
          <w:trHeight w:val="453"/>
        </w:trPr>
        <w:tc>
          <w:tcPr>
            <w:tcW w:w="1447" w:type="dxa"/>
            <w:vMerge/>
            <w:tcBorders>
              <w:top w:val="single" w:sz="4" w:space="0" w:color="auto"/>
              <w:left w:val="single" w:sz="4" w:space="0" w:color="auto"/>
              <w:bottom w:val="single" w:sz="4" w:space="0" w:color="auto"/>
              <w:right w:val="single" w:sz="4" w:space="0" w:color="auto"/>
            </w:tcBorders>
            <w:vAlign w:val="center"/>
            <w:hideMark/>
          </w:tcPr>
          <w:p w:rsidR="002005E1" w:rsidRPr="007D02BA" w:rsidRDefault="002005E1" w:rsidP="00A31688">
            <w:pPr>
              <w:spacing w:after="0" w:line="240" w:lineRule="auto"/>
              <w:rPr>
                <w:rFonts w:ascii="Times New Roman" w:eastAsia="Times New Roman" w:hAnsi="Times New Roman" w:cs="Times New Roman"/>
                <w:sz w:val="24"/>
                <w:szCs w:val="24"/>
                <w:lang w:val="ru-RU" w:eastAsia="ru-RU"/>
              </w:rPr>
            </w:pPr>
          </w:p>
        </w:tc>
        <w:tc>
          <w:tcPr>
            <w:tcW w:w="992"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A31688">
            <w:pPr>
              <w:spacing w:after="0" w:line="240" w:lineRule="auto"/>
              <w:ind w:firstLine="142"/>
              <w:jc w:val="center"/>
              <w:rPr>
                <w:rFonts w:ascii="Times New Roman" w:eastAsia="Times New Roman" w:hAnsi="Times New Roman" w:cs="Times New Roman"/>
                <w:spacing w:val="-12"/>
                <w:sz w:val="24"/>
                <w:szCs w:val="24"/>
                <w:lang w:val="ru-RU" w:eastAsia="ru-RU"/>
              </w:rPr>
            </w:pPr>
            <w:r w:rsidRPr="007D02BA">
              <w:rPr>
                <w:rFonts w:ascii="Times New Roman" w:eastAsia="Times New Roman" w:hAnsi="Times New Roman" w:cs="Times New Roman"/>
                <w:spacing w:val="-12"/>
                <w:sz w:val="24"/>
                <w:szCs w:val="24"/>
                <w:lang w:val="ru-RU" w:eastAsia="ru-RU"/>
              </w:rPr>
              <w:t>Медиана</w:t>
            </w:r>
          </w:p>
        </w:tc>
        <w:tc>
          <w:tcPr>
            <w:tcW w:w="1134"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A31688">
            <w:pPr>
              <w:spacing w:after="0" w:line="240" w:lineRule="auto"/>
              <w:ind w:firstLine="145"/>
              <w:jc w:val="center"/>
              <w:rPr>
                <w:rFonts w:ascii="Times New Roman" w:eastAsia="Times New Roman" w:hAnsi="Times New Roman" w:cs="Times New Roman"/>
                <w:spacing w:val="-12"/>
                <w:sz w:val="24"/>
                <w:szCs w:val="24"/>
                <w:lang w:val="ru-RU" w:eastAsia="ru-RU"/>
              </w:rPr>
            </w:pPr>
            <w:r w:rsidRPr="007D02BA">
              <w:rPr>
                <w:rFonts w:ascii="Times New Roman" w:eastAsia="Times New Roman" w:hAnsi="Times New Roman" w:cs="Times New Roman"/>
                <w:spacing w:val="-12"/>
                <w:sz w:val="24"/>
                <w:szCs w:val="24"/>
                <w:lang w:val="ru-RU" w:eastAsia="ru-RU"/>
              </w:rPr>
              <w:t>25-й процентиль</w:t>
            </w:r>
          </w:p>
        </w:tc>
        <w:tc>
          <w:tcPr>
            <w:tcW w:w="1134"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A31688">
            <w:pPr>
              <w:spacing w:after="0" w:line="240" w:lineRule="auto"/>
              <w:ind w:firstLine="145"/>
              <w:jc w:val="center"/>
              <w:rPr>
                <w:rFonts w:ascii="Times New Roman" w:eastAsia="Times New Roman" w:hAnsi="Times New Roman" w:cs="Times New Roman"/>
                <w:spacing w:val="-12"/>
                <w:sz w:val="24"/>
                <w:szCs w:val="24"/>
                <w:lang w:val="ru-RU" w:eastAsia="ru-RU"/>
              </w:rPr>
            </w:pPr>
            <w:r w:rsidRPr="007D02BA">
              <w:rPr>
                <w:rFonts w:ascii="Times New Roman" w:eastAsia="Times New Roman" w:hAnsi="Times New Roman" w:cs="Times New Roman"/>
                <w:spacing w:val="-12"/>
                <w:sz w:val="24"/>
                <w:szCs w:val="24"/>
                <w:lang w:val="ru-RU" w:eastAsia="ru-RU"/>
              </w:rPr>
              <w:t>75-й процентиль</w:t>
            </w:r>
          </w:p>
        </w:tc>
        <w:tc>
          <w:tcPr>
            <w:tcW w:w="992"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A31688">
            <w:pPr>
              <w:spacing w:after="0" w:line="240" w:lineRule="auto"/>
              <w:ind w:firstLine="145"/>
              <w:jc w:val="center"/>
              <w:rPr>
                <w:rFonts w:ascii="Times New Roman" w:eastAsia="Times New Roman" w:hAnsi="Times New Roman" w:cs="Times New Roman"/>
                <w:spacing w:val="-12"/>
                <w:sz w:val="24"/>
                <w:szCs w:val="24"/>
                <w:lang w:val="ru-RU" w:eastAsia="ru-RU"/>
              </w:rPr>
            </w:pPr>
            <w:r w:rsidRPr="007D02BA">
              <w:rPr>
                <w:rFonts w:ascii="Times New Roman" w:eastAsia="Times New Roman" w:hAnsi="Times New Roman" w:cs="Times New Roman"/>
                <w:spacing w:val="-12"/>
                <w:sz w:val="24"/>
                <w:szCs w:val="24"/>
                <w:lang w:val="ru-RU" w:eastAsia="ru-RU"/>
              </w:rPr>
              <w:t>Медиана</w:t>
            </w:r>
          </w:p>
        </w:tc>
        <w:tc>
          <w:tcPr>
            <w:tcW w:w="1134"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A31688">
            <w:pPr>
              <w:spacing w:after="0" w:line="240" w:lineRule="auto"/>
              <w:ind w:firstLine="145"/>
              <w:jc w:val="center"/>
              <w:rPr>
                <w:rFonts w:ascii="Times New Roman" w:eastAsia="Times New Roman" w:hAnsi="Times New Roman" w:cs="Times New Roman"/>
                <w:spacing w:val="-12"/>
                <w:sz w:val="24"/>
                <w:szCs w:val="24"/>
                <w:lang w:val="ru-RU" w:eastAsia="ru-RU"/>
              </w:rPr>
            </w:pPr>
            <w:r w:rsidRPr="007D02BA">
              <w:rPr>
                <w:rFonts w:ascii="Times New Roman" w:eastAsia="Times New Roman" w:hAnsi="Times New Roman" w:cs="Times New Roman"/>
                <w:spacing w:val="-12"/>
                <w:sz w:val="24"/>
                <w:szCs w:val="24"/>
                <w:lang w:val="ru-RU" w:eastAsia="ru-RU"/>
              </w:rPr>
              <w:t>25-й процентиль</w:t>
            </w:r>
          </w:p>
        </w:tc>
        <w:tc>
          <w:tcPr>
            <w:tcW w:w="1105" w:type="dxa"/>
            <w:tcBorders>
              <w:top w:val="nil"/>
              <w:left w:val="nil"/>
              <w:bottom w:val="single" w:sz="4" w:space="0" w:color="auto"/>
              <w:right w:val="nil"/>
            </w:tcBorders>
            <w:shd w:val="clear" w:color="auto" w:fill="auto"/>
            <w:vAlign w:val="center"/>
            <w:hideMark/>
          </w:tcPr>
          <w:p w:rsidR="002005E1" w:rsidRPr="007D02BA" w:rsidRDefault="002005E1" w:rsidP="00A31688">
            <w:pPr>
              <w:spacing w:after="0" w:line="240" w:lineRule="auto"/>
              <w:ind w:firstLine="145"/>
              <w:jc w:val="center"/>
              <w:rPr>
                <w:rFonts w:ascii="Times New Roman" w:eastAsia="Times New Roman" w:hAnsi="Times New Roman" w:cs="Times New Roman"/>
                <w:spacing w:val="-12"/>
                <w:sz w:val="24"/>
                <w:szCs w:val="24"/>
                <w:lang w:val="ru-RU" w:eastAsia="ru-RU"/>
              </w:rPr>
            </w:pPr>
            <w:r w:rsidRPr="007D02BA">
              <w:rPr>
                <w:rFonts w:ascii="Times New Roman" w:eastAsia="Times New Roman" w:hAnsi="Times New Roman" w:cs="Times New Roman"/>
                <w:spacing w:val="-12"/>
                <w:sz w:val="24"/>
                <w:szCs w:val="24"/>
                <w:lang w:val="ru-RU" w:eastAsia="ru-RU"/>
              </w:rPr>
              <w:t>75-й процентиль</w:t>
            </w:r>
          </w:p>
        </w:tc>
        <w:tc>
          <w:tcPr>
            <w:tcW w:w="851" w:type="dxa"/>
            <w:tcBorders>
              <w:top w:val="nil"/>
              <w:left w:val="single" w:sz="4" w:space="0" w:color="auto"/>
              <w:bottom w:val="single" w:sz="4" w:space="0" w:color="auto"/>
              <w:right w:val="single" w:sz="4" w:space="0" w:color="auto"/>
            </w:tcBorders>
            <w:shd w:val="clear" w:color="auto" w:fill="auto"/>
            <w:vAlign w:val="center"/>
            <w:hideMark/>
          </w:tcPr>
          <w:p w:rsidR="002005E1" w:rsidRPr="007D02BA" w:rsidRDefault="002005E1" w:rsidP="00A31688">
            <w:pPr>
              <w:spacing w:after="0" w:line="240" w:lineRule="auto"/>
              <w:ind w:firstLine="145"/>
              <w:jc w:val="center"/>
              <w:rPr>
                <w:rFonts w:ascii="Times New Roman" w:eastAsia="Times New Roman" w:hAnsi="Times New Roman" w:cs="Times New Roman"/>
                <w:spacing w:val="-12"/>
                <w:sz w:val="24"/>
                <w:szCs w:val="24"/>
                <w:lang w:val="ru-RU" w:eastAsia="ru-RU"/>
              </w:rPr>
            </w:pPr>
            <w:r w:rsidRPr="007D02BA">
              <w:rPr>
                <w:rFonts w:ascii="Times New Roman" w:eastAsia="Times New Roman" w:hAnsi="Times New Roman" w:cs="Times New Roman"/>
                <w:spacing w:val="-12"/>
                <w:sz w:val="24"/>
                <w:szCs w:val="24"/>
                <w:lang w:val="ru-RU" w:eastAsia="ru-RU"/>
              </w:rPr>
              <w:t>U-тест</w:t>
            </w:r>
          </w:p>
        </w:tc>
        <w:tc>
          <w:tcPr>
            <w:tcW w:w="850"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A31688">
            <w:pPr>
              <w:spacing w:after="0" w:line="240" w:lineRule="auto"/>
              <w:ind w:firstLine="145"/>
              <w:jc w:val="center"/>
              <w:rPr>
                <w:rFonts w:ascii="Times New Roman" w:eastAsia="Times New Roman" w:hAnsi="Times New Roman" w:cs="Times New Roman"/>
                <w:spacing w:val="-12"/>
                <w:sz w:val="24"/>
                <w:szCs w:val="24"/>
                <w:lang w:val="ru-RU" w:eastAsia="ru-RU"/>
              </w:rPr>
            </w:pPr>
            <w:r w:rsidRPr="007D02BA">
              <w:rPr>
                <w:rFonts w:ascii="Times New Roman" w:eastAsia="Times New Roman" w:hAnsi="Times New Roman" w:cs="Times New Roman"/>
                <w:spacing w:val="-12"/>
                <w:sz w:val="24"/>
                <w:szCs w:val="24"/>
                <w:lang w:val="ru-RU" w:eastAsia="ru-RU"/>
              </w:rPr>
              <w:t>р-оценка</w:t>
            </w:r>
          </w:p>
        </w:tc>
      </w:tr>
      <w:tr w:rsidR="003F3AD3" w:rsidRPr="003F3AD3" w:rsidTr="00174166">
        <w:trPr>
          <w:trHeight w:val="480"/>
        </w:trPr>
        <w:tc>
          <w:tcPr>
            <w:tcW w:w="1447" w:type="dxa"/>
            <w:tcBorders>
              <w:top w:val="nil"/>
              <w:left w:val="single" w:sz="4" w:space="0" w:color="auto"/>
              <w:bottom w:val="single" w:sz="4" w:space="0" w:color="auto"/>
              <w:right w:val="single" w:sz="4" w:space="0" w:color="auto"/>
            </w:tcBorders>
            <w:shd w:val="clear" w:color="auto" w:fill="auto"/>
          </w:tcPr>
          <w:p w:rsidR="002005E1" w:rsidRPr="007D02BA" w:rsidRDefault="002005E1" w:rsidP="00A31688">
            <w:pPr>
              <w:spacing w:after="0" w:line="240" w:lineRule="auto"/>
              <w:jc w:val="center"/>
              <w:rPr>
                <w:rFonts w:ascii="Times New Roman" w:eastAsia="Times New Roman" w:hAnsi="Times New Roman" w:cs="Times New Roman"/>
                <w:spacing w:val="-10"/>
                <w:sz w:val="24"/>
                <w:szCs w:val="24"/>
                <w:lang w:val="ru-RU" w:eastAsia="ru-RU"/>
              </w:rPr>
            </w:pPr>
            <w:r w:rsidRPr="007D02BA">
              <w:rPr>
                <w:rFonts w:ascii="Times New Roman" w:eastAsia="Times New Roman" w:hAnsi="Times New Roman" w:cs="Times New Roman"/>
                <w:spacing w:val="-10"/>
                <w:sz w:val="24"/>
                <w:szCs w:val="24"/>
                <w:lang w:val="ru-RU" w:eastAsia="ru-RU"/>
              </w:rPr>
              <w:t>До операции</w:t>
            </w:r>
          </w:p>
        </w:tc>
        <w:tc>
          <w:tcPr>
            <w:tcW w:w="992" w:type="dxa"/>
            <w:tcBorders>
              <w:top w:val="nil"/>
              <w:left w:val="nil"/>
              <w:bottom w:val="single" w:sz="4" w:space="0" w:color="auto"/>
              <w:right w:val="single" w:sz="4" w:space="0" w:color="auto"/>
            </w:tcBorders>
            <w:shd w:val="clear" w:color="auto" w:fill="auto"/>
            <w:noWrap/>
          </w:tcPr>
          <w:p w:rsidR="002005E1" w:rsidRPr="007D02BA" w:rsidRDefault="002005E1" w:rsidP="00A31688">
            <w:pPr>
              <w:spacing w:after="0" w:line="240" w:lineRule="auto"/>
              <w:jc w:val="center"/>
              <w:rPr>
                <w:rFonts w:ascii="Times New Roman" w:eastAsia="Times New Roman" w:hAnsi="Times New Roman" w:cs="Times New Roman"/>
                <w:spacing w:val="-4"/>
                <w:sz w:val="24"/>
                <w:szCs w:val="24"/>
                <w:lang w:val="ru-RU" w:eastAsia="ru-RU"/>
              </w:rPr>
            </w:pPr>
            <w:r w:rsidRPr="007D02BA">
              <w:rPr>
                <w:rFonts w:ascii="Times New Roman" w:eastAsia="Times New Roman" w:hAnsi="Times New Roman" w:cs="Times New Roman"/>
                <w:spacing w:val="-4"/>
                <w:sz w:val="24"/>
                <w:szCs w:val="24"/>
                <w:lang w:val="ru-RU" w:eastAsia="ru-RU"/>
              </w:rPr>
              <w:t>7,5</w:t>
            </w:r>
          </w:p>
        </w:tc>
        <w:tc>
          <w:tcPr>
            <w:tcW w:w="1134" w:type="dxa"/>
            <w:tcBorders>
              <w:top w:val="nil"/>
              <w:left w:val="nil"/>
              <w:bottom w:val="single" w:sz="4" w:space="0" w:color="auto"/>
              <w:right w:val="single" w:sz="4" w:space="0" w:color="auto"/>
            </w:tcBorders>
            <w:shd w:val="clear" w:color="auto" w:fill="auto"/>
            <w:noWrap/>
          </w:tcPr>
          <w:p w:rsidR="002005E1" w:rsidRPr="007D02BA" w:rsidRDefault="002005E1" w:rsidP="00A31688">
            <w:pPr>
              <w:spacing w:after="0" w:line="240" w:lineRule="auto"/>
              <w:jc w:val="center"/>
              <w:rPr>
                <w:rFonts w:ascii="Times New Roman" w:eastAsia="Times New Roman" w:hAnsi="Times New Roman" w:cs="Times New Roman"/>
                <w:spacing w:val="-4"/>
                <w:sz w:val="24"/>
                <w:szCs w:val="24"/>
                <w:lang w:val="ru-RU" w:eastAsia="ru-RU"/>
              </w:rPr>
            </w:pPr>
            <w:r w:rsidRPr="007D02BA">
              <w:rPr>
                <w:rFonts w:ascii="Times New Roman" w:eastAsia="Times New Roman" w:hAnsi="Times New Roman" w:cs="Times New Roman"/>
                <w:spacing w:val="-4"/>
                <w:sz w:val="24"/>
                <w:szCs w:val="24"/>
                <w:lang w:val="ru-RU" w:eastAsia="ru-RU"/>
              </w:rPr>
              <w:t>6,1</w:t>
            </w:r>
          </w:p>
        </w:tc>
        <w:tc>
          <w:tcPr>
            <w:tcW w:w="1134" w:type="dxa"/>
            <w:tcBorders>
              <w:top w:val="nil"/>
              <w:left w:val="nil"/>
              <w:bottom w:val="single" w:sz="4" w:space="0" w:color="auto"/>
              <w:right w:val="single" w:sz="4" w:space="0" w:color="auto"/>
            </w:tcBorders>
            <w:shd w:val="clear" w:color="auto" w:fill="auto"/>
            <w:noWrap/>
          </w:tcPr>
          <w:p w:rsidR="002005E1" w:rsidRPr="007D02BA" w:rsidRDefault="002005E1" w:rsidP="00A31688">
            <w:pPr>
              <w:spacing w:after="0" w:line="240" w:lineRule="auto"/>
              <w:jc w:val="center"/>
              <w:rPr>
                <w:rFonts w:ascii="Times New Roman" w:eastAsia="Times New Roman" w:hAnsi="Times New Roman" w:cs="Times New Roman"/>
                <w:spacing w:val="-4"/>
                <w:sz w:val="24"/>
                <w:szCs w:val="24"/>
                <w:lang w:val="ru-RU" w:eastAsia="ru-RU"/>
              </w:rPr>
            </w:pPr>
            <w:r w:rsidRPr="007D02BA">
              <w:rPr>
                <w:rFonts w:ascii="Times New Roman" w:eastAsia="Times New Roman" w:hAnsi="Times New Roman" w:cs="Times New Roman"/>
                <w:spacing w:val="-4"/>
                <w:sz w:val="24"/>
                <w:szCs w:val="24"/>
                <w:lang w:val="ru-RU" w:eastAsia="ru-RU"/>
              </w:rPr>
              <w:t>8,9</w:t>
            </w:r>
          </w:p>
        </w:tc>
        <w:tc>
          <w:tcPr>
            <w:tcW w:w="992" w:type="dxa"/>
            <w:tcBorders>
              <w:top w:val="nil"/>
              <w:left w:val="nil"/>
              <w:bottom w:val="single" w:sz="4" w:space="0" w:color="auto"/>
              <w:right w:val="single" w:sz="4" w:space="0" w:color="auto"/>
            </w:tcBorders>
            <w:shd w:val="clear" w:color="auto" w:fill="auto"/>
            <w:noWrap/>
          </w:tcPr>
          <w:p w:rsidR="002005E1" w:rsidRPr="007D02BA" w:rsidRDefault="002005E1" w:rsidP="00A31688">
            <w:pPr>
              <w:spacing w:after="0" w:line="240" w:lineRule="auto"/>
              <w:jc w:val="center"/>
              <w:rPr>
                <w:rFonts w:ascii="Times New Roman" w:eastAsia="Times New Roman" w:hAnsi="Times New Roman" w:cs="Times New Roman"/>
                <w:spacing w:val="-4"/>
                <w:sz w:val="24"/>
                <w:szCs w:val="24"/>
                <w:lang w:val="ru-RU" w:eastAsia="ru-RU"/>
              </w:rPr>
            </w:pPr>
            <w:r w:rsidRPr="007D02BA">
              <w:rPr>
                <w:rFonts w:ascii="Times New Roman" w:eastAsia="Times New Roman" w:hAnsi="Times New Roman" w:cs="Times New Roman"/>
                <w:spacing w:val="-4"/>
                <w:sz w:val="24"/>
                <w:szCs w:val="24"/>
                <w:lang w:val="ru-RU" w:eastAsia="ru-RU"/>
              </w:rPr>
              <w:t>7,8</w:t>
            </w:r>
          </w:p>
        </w:tc>
        <w:tc>
          <w:tcPr>
            <w:tcW w:w="1134" w:type="dxa"/>
            <w:tcBorders>
              <w:top w:val="nil"/>
              <w:left w:val="nil"/>
              <w:bottom w:val="single" w:sz="4" w:space="0" w:color="auto"/>
              <w:right w:val="single" w:sz="4" w:space="0" w:color="auto"/>
            </w:tcBorders>
            <w:shd w:val="clear" w:color="auto" w:fill="auto"/>
            <w:noWrap/>
          </w:tcPr>
          <w:p w:rsidR="002005E1" w:rsidRPr="007D02BA" w:rsidRDefault="002005E1" w:rsidP="00A31688">
            <w:pPr>
              <w:spacing w:after="0" w:line="240" w:lineRule="auto"/>
              <w:jc w:val="center"/>
              <w:rPr>
                <w:rFonts w:ascii="Times New Roman" w:eastAsia="Times New Roman" w:hAnsi="Times New Roman" w:cs="Times New Roman"/>
                <w:spacing w:val="-4"/>
                <w:sz w:val="24"/>
                <w:szCs w:val="24"/>
                <w:lang w:val="ru-RU" w:eastAsia="ru-RU"/>
              </w:rPr>
            </w:pPr>
            <w:r w:rsidRPr="007D02BA">
              <w:rPr>
                <w:rFonts w:ascii="Times New Roman" w:eastAsia="Times New Roman" w:hAnsi="Times New Roman" w:cs="Times New Roman"/>
                <w:spacing w:val="-4"/>
                <w:sz w:val="24"/>
                <w:szCs w:val="24"/>
                <w:lang w:val="ru-RU" w:eastAsia="ru-RU"/>
              </w:rPr>
              <w:t>6,3</w:t>
            </w:r>
          </w:p>
        </w:tc>
        <w:tc>
          <w:tcPr>
            <w:tcW w:w="1105" w:type="dxa"/>
            <w:tcBorders>
              <w:top w:val="nil"/>
              <w:left w:val="nil"/>
              <w:bottom w:val="single" w:sz="4" w:space="0" w:color="auto"/>
              <w:right w:val="nil"/>
            </w:tcBorders>
            <w:shd w:val="clear" w:color="auto" w:fill="auto"/>
            <w:noWrap/>
          </w:tcPr>
          <w:p w:rsidR="002005E1" w:rsidRPr="007D02BA" w:rsidRDefault="002005E1" w:rsidP="00A31688">
            <w:pPr>
              <w:spacing w:after="0" w:line="240" w:lineRule="auto"/>
              <w:jc w:val="center"/>
              <w:rPr>
                <w:rFonts w:ascii="Times New Roman" w:eastAsia="Times New Roman" w:hAnsi="Times New Roman" w:cs="Times New Roman"/>
                <w:spacing w:val="-4"/>
                <w:sz w:val="24"/>
                <w:szCs w:val="24"/>
                <w:lang w:eastAsia="ru-RU"/>
              </w:rPr>
            </w:pPr>
            <w:r w:rsidRPr="007D02BA">
              <w:rPr>
                <w:rFonts w:ascii="Times New Roman" w:eastAsia="Times New Roman" w:hAnsi="Times New Roman" w:cs="Times New Roman"/>
                <w:spacing w:val="-4"/>
                <w:sz w:val="24"/>
                <w:szCs w:val="24"/>
                <w:lang w:val="ru-RU" w:eastAsia="ru-RU"/>
              </w:rPr>
              <w:t>7,9</w:t>
            </w:r>
          </w:p>
        </w:tc>
        <w:tc>
          <w:tcPr>
            <w:tcW w:w="851" w:type="dxa"/>
            <w:tcBorders>
              <w:top w:val="nil"/>
              <w:left w:val="single" w:sz="4" w:space="0" w:color="auto"/>
              <w:bottom w:val="single" w:sz="4" w:space="0" w:color="auto"/>
              <w:right w:val="single" w:sz="4" w:space="0" w:color="auto"/>
            </w:tcBorders>
            <w:shd w:val="clear" w:color="auto" w:fill="auto"/>
            <w:noWrap/>
            <w:hideMark/>
          </w:tcPr>
          <w:p w:rsidR="002005E1" w:rsidRPr="007D02BA" w:rsidRDefault="002005E1" w:rsidP="00A31688">
            <w:pPr>
              <w:spacing w:after="0" w:line="240" w:lineRule="auto"/>
              <w:jc w:val="center"/>
              <w:rPr>
                <w:rFonts w:ascii="Times New Roman" w:eastAsia="Times New Roman" w:hAnsi="Times New Roman" w:cs="Times New Roman"/>
                <w:spacing w:val="-4"/>
                <w:sz w:val="24"/>
                <w:szCs w:val="24"/>
                <w:lang w:eastAsia="ru-RU"/>
              </w:rPr>
            </w:pPr>
            <w:r w:rsidRPr="007D02BA">
              <w:rPr>
                <w:rFonts w:ascii="Times New Roman" w:eastAsia="Times New Roman" w:hAnsi="Times New Roman" w:cs="Times New Roman"/>
                <w:spacing w:val="-4"/>
                <w:sz w:val="24"/>
                <w:szCs w:val="24"/>
                <w:lang w:val="ru-RU" w:eastAsia="ru-RU"/>
              </w:rPr>
              <w:t>9</w:t>
            </w:r>
            <w:r w:rsidRPr="007D02BA">
              <w:rPr>
                <w:rFonts w:ascii="Times New Roman" w:eastAsia="Times New Roman" w:hAnsi="Times New Roman" w:cs="Times New Roman"/>
                <w:spacing w:val="-4"/>
                <w:sz w:val="24"/>
                <w:szCs w:val="24"/>
                <w:lang w:eastAsia="ru-RU"/>
              </w:rPr>
              <w:t>06,0</w:t>
            </w:r>
          </w:p>
        </w:tc>
        <w:tc>
          <w:tcPr>
            <w:tcW w:w="850" w:type="dxa"/>
            <w:tcBorders>
              <w:top w:val="nil"/>
              <w:left w:val="nil"/>
              <w:bottom w:val="single" w:sz="4" w:space="0" w:color="auto"/>
              <w:right w:val="single" w:sz="4" w:space="0" w:color="auto"/>
            </w:tcBorders>
            <w:shd w:val="clear" w:color="auto" w:fill="auto"/>
            <w:noWrap/>
            <w:hideMark/>
          </w:tcPr>
          <w:p w:rsidR="002005E1" w:rsidRPr="007D02BA" w:rsidRDefault="002005E1" w:rsidP="00A31688">
            <w:pPr>
              <w:spacing w:after="0" w:line="240" w:lineRule="auto"/>
              <w:jc w:val="center"/>
              <w:rPr>
                <w:rFonts w:ascii="Times New Roman" w:eastAsia="Times New Roman" w:hAnsi="Times New Roman" w:cs="Times New Roman"/>
                <w:spacing w:val="-4"/>
                <w:sz w:val="24"/>
                <w:szCs w:val="24"/>
                <w:lang w:val="ru-RU" w:eastAsia="ru-RU"/>
              </w:rPr>
            </w:pPr>
            <w:r w:rsidRPr="007D02BA">
              <w:rPr>
                <w:rFonts w:ascii="Times New Roman" w:eastAsia="Times New Roman" w:hAnsi="Times New Roman" w:cs="Times New Roman"/>
                <w:spacing w:val="-4"/>
                <w:sz w:val="24"/>
                <w:szCs w:val="24"/>
                <w:lang w:val="ru-RU" w:eastAsia="ru-RU"/>
              </w:rPr>
              <w:t>0,</w:t>
            </w:r>
            <w:r w:rsidRPr="007D02BA">
              <w:rPr>
                <w:rFonts w:ascii="Times New Roman" w:eastAsia="Times New Roman" w:hAnsi="Times New Roman" w:cs="Times New Roman"/>
                <w:spacing w:val="-4"/>
                <w:sz w:val="24"/>
                <w:szCs w:val="24"/>
                <w:lang w:eastAsia="ru-RU"/>
              </w:rPr>
              <w:t>4</w:t>
            </w:r>
            <w:r w:rsidRPr="007D02BA">
              <w:rPr>
                <w:rFonts w:ascii="Times New Roman" w:eastAsia="Times New Roman" w:hAnsi="Times New Roman" w:cs="Times New Roman"/>
                <w:spacing w:val="-4"/>
                <w:sz w:val="24"/>
                <w:szCs w:val="24"/>
                <w:lang w:val="ru-RU" w:eastAsia="ru-RU"/>
              </w:rPr>
              <w:t>31</w:t>
            </w:r>
          </w:p>
        </w:tc>
      </w:tr>
      <w:tr w:rsidR="003F3AD3" w:rsidRPr="003F3AD3" w:rsidTr="00174166">
        <w:trPr>
          <w:trHeight w:val="313"/>
        </w:trPr>
        <w:tc>
          <w:tcPr>
            <w:tcW w:w="1447" w:type="dxa"/>
            <w:tcBorders>
              <w:top w:val="single" w:sz="4" w:space="0" w:color="auto"/>
              <w:left w:val="single" w:sz="4" w:space="0" w:color="auto"/>
              <w:bottom w:val="single" w:sz="4" w:space="0" w:color="auto"/>
              <w:right w:val="single" w:sz="4" w:space="0" w:color="auto"/>
            </w:tcBorders>
            <w:shd w:val="clear" w:color="auto" w:fill="auto"/>
          </w:tcPr>
          <w:p w:rsidR="002005E1" w:rsidRPr="007D02BA" w:rsidRDefault="002005E1" w:rsidP="00A31688">
            <w:pPr>
              <w:spacing w:after="0" w:line="240" w:lineRule="auto"/>
              <w:jc w:val="center"/>
              <w:rPr>
                <w:rFonts w:ascii="Times New Roman" w:eastAsia="Times New Roman" w:hAnsi="Times New Roman" w:cs="Times New Roman"/>
                <w:spacing w:val="-10"/>
                <w:sz w:val="24"/>
                <w:szCs w:val="24"/>
                <w:lang w:val="ru-RU" w:eastAsia="ru-RU"/>
              </w:rPr>
            </w:pPr>
            <w:r w:rsidRPr="007D02BA">
              <w:rPr>
                <w:rFonts w:ascii="Times New Roman" w:eastAsia="Times New Roman" w:hAnsi="Times New Roman" w:cs="Times New Roman"/>
                <w:spacing w:val="-10"/>
                <w:sz w:val="24"/>
                <w:szCs w:val="24"/>
                <w:lang w:val="ru-RU" w:eastAsia="ru-RU"/>
              </w:rPr>
              <w:t>10 дней после операции</w:t>
            </w:r>
          </w:p>
        </w:tc>
        <w:tc>
          <w:tcPr>
            <w:tcW w:w="992" w:type="dxa"/>
            <w:tcBorders>
              <w:top w:val="single" w:sz="4" w:space="0" w:color="auto"/>
              <w:left w:val="nil"/>
              <w:bottom w:val="single" w:sz="4" w:space="0" w:color="auto"/>
              <w:right w:val="single" w:sz="4" w:space="0" w:color="auto"/>
            </w:tcBorders>
            <w:shd w:val="clear" w:color="auto" w:fill="auto"/>
            <w:noWrap/>
          </w:tcPr>
          <w:p w:rsidR="002005E1" w:rsidRPr="007D02BA" w:rsidRDefault="002005E1" w:rsidP="00A31688">
            <w:pPr>
              <w:spacing w:after="0" w:line="240" w:lineRule="auto"/>
              <w:jc w:val="center"/>
              <w:rPr>
                <w:rFonts w:ascii="Times New Roman" w:eastAsia="Times New Roman" w:hAnsi="Times New Roman" w:cs="Times New Roman"/>
                <w:spacing w:val="-4"/>
                <w:sz w:val="24"/>
                <w:szCs w:val="24"/>
                <w:lang w:val="ru-RU" w:eastAsia="ru-RU"/>
              </w:rPr>
            </w:pPr>
            <w:r w:rsidRPr="007D02BA">
              <w:rPr>
                <w:rFonts w:ascii="Times New Roman" w:eastAsia="Times New Roman" w:hAnsi="Times New Roman" w:cs="Times New Roman"/>
                <w:spacing w:val="-4"/>
                <w:sz w:val="24"/>
                <w:szCs w:val="24"/>
                <w:lang w:eastAsia="ru-RU"/>
              </w:rPr>
              <w:t>6</w:t>
            </w:r>
            <w:r w:rsidRPr="007D02BA">
              <w:rPr>
                <w:rFonts w:ascii="Times New Roman" w:eastAsia="Times New Roman" w:hAnsi="Times New Roman" w:cs="Times New Roman"/>
                <w:spacing w:val="-4"/>
                <w:sz w:val="24"/>
                <w:szCs w:val="24"/>
                <w:lang w:val="ru-RU" w:eastAsia="ru-RU"/>
              </w:rPr>
              <w:t>,1</w:t>
            </w:r>
          </w:p>
        </w:tc>
        <w:tc>
          <w:tcPr>
            <w:tcW w:w="1134" w:type="dxa"/>
            <w:tcBorders>
              <w:top w:val="single" w:sz="4" w:space="0" w:color="auto"/>
              <w:left w:val="nil"/>
              <w:bottom w:val="single" w:sz="4" w:space="0" w:color="auto"/>
              <w:right w:val="single" w:sz="4" w:space="0" w:color="auto"/>
            </w:tcBorders>
            <w:shd w:val="clear" w:color="auto" w:fill="auto"/>
            <w:noWrap/>
          </w:tcPr>
          <w:p w:rsidR="002005E1" w:rsidRPr="007D02BA" w:rsidRDefault="002005E1" w:rsidP="00A31688">
            <w:pPr>
              <w:spacing w:after="0" w:line="240" w:lineRule="auto"/>
              <w:jc w:val="center"/>
              <w:rPr>
                <w:rFonts w:ascii="Times New Roman" w:eastAsia="Times New Roman" w:hAnsi="Times New Roman" w:cs="Times New Roman"/>
                <w:spacing w:val="-4"/>
                <w:sz w:val="24"/>
                <w:szCs w:val="24"/>
                <w:lang w:val="ru-RU" w:eastAsia="ru-RU"/>
              </w:rPr>
            </w:pPr>
            <w:r w:rsidRPr="007D02BA">
              <w:rPr>
                <w:rFonts w:ascii="Times New Roman" w:eastAsia="Times New Roman" w:hAnsi="Times New Roman" w:cs="Times New Roman"/>
                <w:spacing w:val="-4"/>
                <w:sz w:val="24"/>
                <w:szCs w:val="24"/>
                <w:lang w:val="ru-RU" w:eastAsia="ru-RU"/>
              </w:rPr>
              <w:t>4,8</w:t>
            </w:r>
          </w:p>
        </w:tc>
        <w:tc>
          <w:tcPr>
            <w:tcW w:w="1134" w:type="dxa"/>
            <w:tcBorders>
              <w:top w:val="single" w:sz="4" w:space="0" w:color="auto"/>
              <w:left w:val="nil"/>
              <w:bottom w:val="single" w:sz="4" w:space="0" w:color="auto"/>
              <w:right w:val="single" w:sz="4" w:space="0" w:color="auto"/>
            </w:tcBorders>
            <w:shd w:val="clear" w:color="auto" w:fill="auto"/>
            <w:noWrap/>
          </w:tcPr>
          <w:p w:rsidR="002005E1" w:rsidRPr="007D02BA" w:rsidRDefault="002005E1" w:rsidP="00A31688">
            <w:pPr>
              <w:spacing w:after="0" w:line="240" w:lineRule="auto"/>
              <w:jc w:val="center"/>
              <w:rPr>
                <w:rFonts w:ascii="Times New Roman" w:eastAsia="Times New Roman" w:hAnsi="Times New Roman" w:cs="Times New Roman"/>
                <w:spacing w:val="-4"/>
                <w:sz w:val="24"/>
                <w:szCs w:val="24"/>
                <w:lang w:val="ru-RU" w:eastAsia="ru-RU"/>
              </w:rPr>
            </w:pPr>
            <w:r w:rsidRPr="007D02BA">
              <w:rPr>
                <w:rFonts w:ascii="Times New Roman" w:eastAsia="Times New Roman" w:hAnsi="Times New Roman" w:cs="Times New Roman"/>
                <w:spacing w:val="-4"/>
                <w:sz w:val="24"/>
                <w:szCs w:val="24"/>
                <w:lang w:val="ru-RU" w:eastAsia="ru-RU"/>
              </w:rPr>
              <w:t>8,2</w:t>
            </w:r>
          </w:p>
        </w:tc>
        <w:tc>
          <w:tcPr>
            <w:tcW w:w="992" w:type="dxa"/>
            <w:tcBorders>
              <w:top w:val="single" w:sz="4" w:space="0" w:color="auto"/>
              <w:left w:val="nil"/>
              <w:bottom w:val="single" w:sz="4" w:space="0" w:color="auto"/>
              <w:right w:val="single" w:sz="4" w:space="0" w:color="auto"/>
            </w:tcBorders>
            <w:shd w:val="clear" w:color="auto" w:fill="auto"/>
            <w:noWrap/>
          </w:tcPr>
          <w:p w:rsidR="002005E1" w:rsidRPr="007D02BA" w:rsidRDefault="002005E1" w:rsidP="00A31688">
            <w:pPr>
              <w:spacing w:after="0" w:line="240" w:lineRule="auto"/>
              <w:jc w:val="center"/>
              <w:rPr>
                <w:rFonts w:ascii="Times New Roman" w:eastAsia="Times New Roman" w:hAnsi="Times New Roman" w:cs="Times New Roman"/>
                <w:spacing w:val="-4"/>
                <w:sz w:val="24"/>
                <w:szCs w:val="24"/>
                <w:lang w:val="ru-RU" w:eastAsia="ru-RU"/>
              </w:rPr>
            </w:pPr>
            <w:r w:rsidRPr="007D02BA">
              <w:rPr>
                <w:rFonts w:ascii="Times New Roman" w:eastAsia="Times New Roman" w:hAnsi="Times New Roman" w:cs="Times New Roman"/>
                <w:spacing w:val="-4"/>
                <w:sz w:val="24"/>
                <w:szCs w:val="24"/>
                <w:lang w:val="ru-RU" w:eastAsia="ru-RU"/>
              </w:rPr>
              <w:t>6,2</w:t>
            </w:r>
          </w:p>
        </w:tc>
        <w:tc>
          <w:tcPr>
            <w:tcW w:w="1134" w:type="dxa"/>
            <w:tcBorders>
              <w:top w:val="single" w:sz="4" w:space="0" w:color="auto"/>
              <w:left w:val="nil"/>
              <w:bottom w:val="single" w:sz="4" w:space="0" w:color="auto"/>
              <w:right w:val="single" w:sz="4" w:space="0" w:color="auto"/>
            </w:tcBorders>
            <w:shd w:val="clear" w:color="auto" w:fill="auto"/>
            <w:noWrap/>
          </w:tcPr>
          <w:p w:rsidR="002005E1" w:rsidRPr="007D02BA" w:rsidRDefault="002005E1" w:rsidP="00A31688">
            <w:pPr>
              <w:spacing w:after="0" w:line="240" w:lineRule="auto"/>
              <w:jc w:val="center"/>
              <w:rPr>
                <w:rFonts w:ascii="Times New Roman" w:eastAsia="Times New Roman" w:hAnsi="Times New Roman" w:cs="Times New Roman"/>
                <w:spacing w:val="-4"/>
                <w:sz w:val="24"/>
                <w:szCs w:val="24"/>
                <w:lang w:val="ru-RU" w:eastAsia="ru-RU"/>
              </w:rPr>
            </w:pPr>
            <w:r w:rsidRPr="007D02BA">
              <w:rPr>
                <w:rFonts w:ascii="Times New Roman" w:eastAsia="Times New Roman" w:hAnsi="Times New Roman" w:cs="Times New Roman"/>
                <w:spacing w:val="-4"/>
                <w:sz w:val="24"/>
                <w:szCs w:val="24"/>
                <w:lang w:val="ru-RU" w:eastAsia="ru-RU"/>
              </w:rPr>
              <w:t>4,9</w:t>
            </w:r>
          </w:p>
        </w:tc>
        <w:tc>
          <w:tcPr>
            <w:tcW w:w="1105" w:type="dxa"/>
            <w:tcBorders>
              <w:top w:val="single" w:sz="4" w:space="0" w:color="auto"/>
              <w:left w:val="nil"/>
              <w:bottom w:val="single" w:sz="4" w:space="0" w:color="auto"/>
              <w:right w:val="nil"/>
            </w:tcBorders>
            <w:shd w:val="clear" w:color="auto" w:fill="auto"/>
            <w:noWrap/>
          </w:tcPr>
          <w:p w:rsidR="002005E1" w:rsidRPr="007D02BA" w:rsidRDefault="002005E1" w:rsidP="00A31688">
            <w:pPr>
              <w:spacing w:after="0" w:line="240" w:lineRule="auto"/>
              <w:jc w:val="center"/>
              <w:rPr>
                <w:rFonts w:ascii="Times New Roman" w:eastAsia="Times New Roman" w:hAnsi="Times New Roman" w:cs="Times New Roman"/>
                <w:spacing w:val="-4"/>
                <w:sz w:val="24"/>
                <w:szCs w:val="24"/>
                <w:lang w:val="ru-RU" w:eastAsia="ru-RU"/>
              </w:rPr>
            </w:pPr>
            <w:r w:rsidRPr="007D02BA">
              <w:rPr>
                <w:rFonts w:ascii="Times New Roman" w:eastAsia="Times New Roman" w:hAnsi="Times New Roman" w:cs="Times New Roman"/>
                <w:spacing w:val="-4"/>
                <w:sz w:val="24"/>
                <w:szCs w:val="24"/>
                <w:lang w:val="ru-RU" w:eastAsia="ru-RU"/>
              </w:rPr>
              <w:t>8,1</w:t>
            </w:r>
          </w:p>
        </w:tc>
        <w:tc>
          <w:tcPr>
            <w:tcW w:w="851" w:type="dxa"/>
            <w:tcBorders>
              <w:top w:val="single" w:sz="4" w:space="0" w:color="auto"/>
              <w:left w:val="single" w:sz="4" w:space="0" w:color="auto"/>
              <w:bottom w:val="single" w:sz="4" w:space="0" w:color="auto"/>
              <w:right w:val="single" w:sz="4" w:space="0" w:color="auto"/>
            </w:tcBorders>
            <w:shd w:val="clear" w:color="auto" w:fill="auto"/>
            <w:noWrap/>
            <w:hideMark/>
          </w:tcPr>
          <w:p w:rsidR="002005E1" w:rsidRPr="007D02BA" w:rsidRDefault="002005E1" w:rsidP="00A31688">
            <w:pPr>
              <w:spacing w:after="0" w:line="240" w:lineRule="auto"/>
              <w:jc w:val="center"/>
              <w:rPr>
                <w:rFonts w:ascii="Times New Roman" w:eastAsia="Times New Roman" w:hAnsi="Times New Roman" w:cs="Times New Roman"/>
                <w:spacing w:val="-4"/>
                <w:sz w:val="24"/>
                <w:szCs w:val="24"/>
                <w:lang w:val="ru-RU" w:eastAsia="ru-RU"/>
              </w:rPr>
            </w:pPr>
            <w:r w:rsidRPr="007D02BA">
              <w:rPr>
                <w:rFonts w:ascii="Times New Roman" w:eastAsia="Times New Roman" w:hAnsi="Times New Roman" w:cs="Times New Roman"/>
                <w:spacing w:val="-4"/>
                <w:sz w:val="24"/>
                <w:szCs w:val="24"/>
                <w:lang w:val="ru-RU" w:eastAsia="ru-RU"/>
              </w:rPr>
              <w:t>987,1</w:t>
            </w:r>
          </w:p>
        </w:tc>
        <w:tc>
          <w:tcPr>
            <w:tcW w:w="850" w:type="dxa"/>
            <w:tcBorders>
              <w:top w:val="single" w:sz="4" w:space="0" w:color="auto"/>
              <w:left w:val="nil"/>
              <w:bottom w:val="single" w:sz="4" w:space="0" w:color="auto"/>
              <w:right w:val="single" w:sz="4" w:space="0" w:color="auto"/>
            </w:tcBorders>
            <w:shd w:val="clear" w:color="auto" w:fill="auto"/>
            <w:noWrap/>
            <w:hideMark/>
          </w:tcPr>
          <w:p w:rsidR="002005E1" w:rsidRPr="007D02BA" w:rsidRDefault="002005E1" w:rsidP="00A31688">
            <w:pPr>
              <w:spacing w:after="0" w:line="240" w:lineRule="auto"/>
              <w:jc w:val="center"/>
              <w:rPr>
                <w:rFonts w:ascii="Times New Roman" w:eastAsia="Times New Roman" w:hAnsi="Times New Roman" w:cs="Times New Roman"/>
                <w:spacing w:val="-4"/>
                <w:sz w:val="24"/>
                <w:szCs w:val="24"/>
                <w:lang w:val="ru-RU" w:eastAsia="ru-RU"/>
              </w:rPr>
            </w:pPr>
            <w:r w:rsidRPr="007D02BA">
              <w:rPr>
                <w:rFonts w:ascii="Times New Roman" w:eastAsia="Times New Roman" w:hAnsi="Times New Roman" w:cs="Times New Roman"/>
                <w:spacing w:val="-4"/>
                <w:sz w:val="24"/>
                <w:szCs w:val="24"/>
                <w:lang w:val="ru-RU" w:eastAsia="ru-RU"/>
              </w:rPr>
              <w:t>0,356</w:t>
            </w:r>
          </w:p>
        </w:tc>
      </w:tr>
      <w:tr w:rsidR="00AE1393" w:rsidRPr="003F3AD3" w:rsidTr="00174166">
        <w:trPr>
          <w:trHeight w:val="579"/>
        </w:trPr>
        <w:tc>
          <w:tcPr>
            <w:tcW w:w="1447" w:type="dxa"/>
            <w:tcBorders>
              <w:top w:val="single" w:sz="4" w:space="0" w:color="auto"/>
              <w:left w:val="single" w:sz="4" w:space="0" w:color="auto"/>
              <w:bottom w:val="single" w:sz="4" w:space="0" w:color="auto"/>
              <w:right w:val="single" w:sz="4" w:space="0" w:color="auto"/>
            </w:tcBorders>
            <w:shd w:val="clear" w:color="auto" w:fill="auto"/>
          </w:tcPr>
          <w:p w:rsidR="00AE1393" w:rsidRPr="007D02BA" w:rsidRDefault="00AE1393" w:rsidP="00A31688">
            <w:pPr>
              <w:spacing w:after="0" w:line="240" w:lineRule="auto"/>
              <w:jc w:val="center"/>
              <w:rPr>
                <w:rFonts w:ascii="Times New Roman" w:eastAsia="Times New Roman" w:hAnsi="Times New Roman" w:cs="Times New Roman"/>
                <w:spacing w:val="-10"/>
                <w:sz w:val="24"/>
                <w:szCs w:val="24"/>
                <w:lang w:val="ru-RU" w:eastAsia="ru-RU"/>
              </w:rPr>
            </w:pPr>
            <w:r w:rsidRPr="007D02BA">
              <w:rPr>
                <w:rFonts w:ascii="Times New Roman" w:eastAsia="Times New Roman" w:hAnsi="Times New Roman" w:cs="Times New Roman"/>
                <w:spacing w:val="-10"/>
                <w:sz w:val="24"/>
                <w:szCs w:val="24"/>
                <w:lang w:val="ru-RU" w:eastAsia="ru-RU"/>
              </w:rPr>
              <w:t>3 месяца после операции</w:t>
            </w:r>
          </w:p>
        </w:tc>
        <w:tc>
          <w:tcPr>
            <w:tcW w:w="992" w:type="dxa"/>
            <w:tcBorders>
              <w:top w:val="single" w:sz="4" w:space="0" w:color="auto"/>
              <w:left w:val="nil"/>
              <w:bottom w:val="single" w:sz="4" w:space="0" w:color="auto"/>
              <w:right w:val="single" w:sz="4" w:space="0" w:color="auto"/>
            </w:tcBorders>
            <w:shd w:val="clear" w:color="auto" w:fill="auto"/>
            <w:noWrap/>
          </w:tcPr>
          <w:p w:rsidR="00AE1393" w:rsidRPr="007D02BA" w:rsidRDefault="00AE1393" w:rsidP="00A31688">
            <w:pPr>
              <w:spacing w:after="0" w:line="240" w:lineRule="auto"/>
              <w:jc w:val="center"/>
              <w:rPr>
                <w:rFonts w:ascii="Times New Roman" w:eastAsia="Times New Roman" w:hAnsi="Times New Roman" w:cs="Times New Roman"/>
                <w:spacing w:val="-4"/>
                <w:sz w:val="24"/>
                <w:szCs w:val="24"/>
                <w:lang w:val="ru-RU" w:eastAsia="ru-RU"/>
              </w:rPr>
            </w:pPr>
            <w:r w:rsidRPr="007D02BA">
              <w:rPr>
                <w:rFonts w:ascii="Times New Roman" w:eastAsia="Times New Roman" w:hAnsi="Times New Roman" w:cs="Times New Roman"/>
                <w:spacing w:val="-4"/>
                <w:sz w:val="24"/>
                <w:szCs w:val="24"/>
                <w:lang w:val="ru-RU" w:eastAsia="ru-RU"/>
              </w:rPr>
              <w:t>7,9</w:t>
            </w:r>
          </w:p>
        </w:tc>
        <w:tc>
          <w:tcPr>
            <w:tcW w:w="1134" w:type="dxa"/>
            <w:tcBorders>
              <w:top w:val="single" w:sz="4" w:space="0" w:color="auto"/>
              <w:left w:val="nil"/>
              <w:bottom w:val="single" w:sz="4" w:space="0" w:color="auto"/>
              <w:right w:val="single" w:sz="4" w:space="0" w:color="auto"/>
            </w:tcBorders>
            <w:shd w:val="clear" w:color="auto" w:fill="auto"/>
            <w:noWrap/>
          </w:tcPr>
          <w:p w:rsidR="00AE1393" w:rsidRPr="007D02BA" w:rsidRDefault="00AE1393" w:rsidP="00A31688">
            <w:pPr>
              <w:spacing w:after="0" w:line="240" w:lineRule="auto"/>
              <w:jc w:val="center"/>
              <w:rPr>
                <w:rFonts w:ascii="Times New Roman" w:eastAsia="Times New Roman" w:hAnsi="Times New Roman" w:cs="Times New Roman"/>
                <w:spacing w:val="-4"/>
                <w:sz w:val="24"/>
                <w:szCs w:val="24"/>
                <w:lang w:val="ru-RU" w:eastAsia="ru-RU"/>
              </w:rPr>
            </w:pPr>
            <w:r w:rsidRPr="007D02BA">
              <w:rPr>
                <w:rFonts w:ascii="Times New Roman" w:eastAsia="Times New Roman" w:hAnsi="Times New Roman" w:cs="Times New Roman"/>
                <w:spacing w:val="-4"/>
                <w:sz w:val="24"/>
                <w:szCs w:val="24"/>
                <w:lang w:val="ru-RU" w:eastAsia="ru-RU"/>
              </w:rPr>
              <w:t>6,8</w:t>
            </w:r>
          </w:p>
        </w:tc>
        <w:tc>
          <w:tcPr>
            <w:tcW w:w="1134" w:type="dxa"/>
            <w:tcBorders>
              <w:top w:val="single" w:sz="4" w:space="0" w:color="auto"/>
              <w:left w:val="nil"/>
              <w:bottom w:val="single" w:sz="4" w:space="0" w:color="auto"/>
              <w:right w:val="single" w:sz="4" w:space="0" w:color="auto"/>
            </w:tcBorders>
            <w:shd w:val="clear" w:color="auto" w:fill="auto"/>
            <w:noWrap/>
          </w:tcPr>
          <w:p w:rsidR="00AE1393" w:rsidRPr="007D02BA" w:rsidRDefault="00AE1393" w:rsidP="00A31688">
            <w:pPr>
              <w:spacing w:after="0" w:line="240" w:lineRule="auto"/>
              <w:jc w:val="center"/>
              <w:rPr>
                <w:rFonts w:ascii="Times New Roman" w:eastAsia="Times New Roman" w:hAnsi="Times New Roman" w:cs="Times New Roman"/>
                <w:spacing w:val="-4"/>
                <w:sz w:val="24"/>
                <w:szCs w:val="24"/>
                <w:lang w:val="ru-RU" w:eastAsia="ru-RU"/>
              </w:rPr>
            </w:pPr>
            <w:r w:rsidRPr="007D02BA">
              <w:rPr>
                <w:rFonts w:ascii="Times New Roman" w:eastAsia="Times New Roman" w:hAnsi="Times New Roman" w:cs="Times New Roman"/>
                <w:spacing w:val="-4"/>
                <w:sz w:val="24"/>
                <w:szCs w:val="24"/>
                <w:lang w:val="ru-RU" w:eastAsia="ru-RU"/>
              </w:rPr>
              <w:t>9,1</w:t>
            </w:r>
          </w:p>
        </w:tc>
        <w:tc>
          <w:tcPr>
            <w:tcW w:w="992" w:type="dxa"/>
            <w:tcBorders>
              <w:top w:val="single" w:sz="4" w:space="0" w:color="auto"/>
              <w:left w:val="nil"/>
              <w:bottom w:val="single" w:sz="4" w:space="0" w:color="auto"/>
              <w:right w:val="single" w:sz="4" w:space="0" w:color="auto"/>
            </w:tcBorders>
            <w:shd w:val="clear" w:color="auto" w:fill="auto"/>
            <w:noWrap/>
          </w:tcPr>
          <w:p w:rsidR="00AE1393" w:rsidRPr="007D02BA" w:rsidRDefault="00AE1393" w:rsidP="00A31688">
            <w:pPr>
              <w:spacing w:after="0" w:line="240" w:lineRule="auto"/>
              <w:jc w:val="center"/>
              <w:rPr>
                <w:rFonts w:ascii="Times New Roman" w:eastAsia="Times New Roman" w:hAnsi="Times New Roman" w:cs="Times New Roman"/>
                <w:spacing w:val="-4"/>
                <w:sz w:val="24"/>
                <w:szCs w:val="24"/>
                <w:lang w:val="ru-RU" w:eastAsia="ru-RU"/>
              </w:rPr>
            </w:pPr>
            <w:r w:rsidRPr="007D02BA">
              <w:rPr>
                <w:rFonts w:ascii="Times New Roman" w:eastAsia="Times New Roman" w:hAnsi="Times New Roman" w:cs="Times New Roman"/>
                <w:spacing w:val="-4"/>
                <w:sz w:val="24"/>
                <w:szCs w:val="24"/>
                <w:lang w:val="ru-RU" w:eastAsia="ru-RU"/>
              </w:rPr>
              <w:t>7,3</w:t>
            </w:r>
          </w:p>
        </w:tc>
        <w:tc>
          <w:tcPr>
            <w:tcW w:w="1134" w:type="dxa"/>
            <w:tcBorders>
              <w:top w:val="single" w:sz="4" w:space="0" w:color="auto"/>
              <w:left w:val="nil"/>
              <w:bottom w:val="single" w:sz="4" w:space="0" w:color="auto"/>
              <w:right w:val="single" w:sz="4" w:space="0" w:color="auto"/>
            </w:tcBorders>
            <w:shd w:val="clear" w:color="auto" w:fill="auto"/>
            <w:noWrap/>
          </w:tcPr>
          <w:p w:rsidR="00AE1393" w:rsidRPr="007D02BA" w:rsidRDefault="00AE1393" w:rsidP="00A31688">
            <w:pPr>
              <w:spacing w:after="0" w:line="240" w:lineRule="auto"/>
              <w:jc w:val="center"/>
              <w:rPr>
                <w:rFonts w:ascii="Times New Roman" w:eastAsia="Times New Roman" w:hAnsi="Times New Roman" w:cs="Times New Roman"/>
                <w:spacing w:val="-4"/>
                <w:sz w:val="24"/>
                <w:szCs w:val="24"/>
                <w:lang w:val="ru-RU" w:eastAsia="ru-RU"/>
              </w:rPr>
            </w:pPr>
            <w:r w:rsidRPr="007D02BA">
              <w:rPr>
                <w:rFonts w:ascii="Times New Roman" w:eastAsia="Times New Roman" w:hAnsi="Times New Roman" w:cs="Times New Roman"/>
                <w:spacing w:val="-4"/>
                <w:sz w:val="24"/>
                <w:szCs w:val="24"/>
                <w:lang w:val="ru-RU" w:eastAsia="ru-RU"/>
              </w:rPr>
              <w:t>5,9</w:t>
            </w:r>
          </w:p>
        </w:tc>
        <w:tc>
          <w:tcPr>
            <w:tcW w:w="1105" w:type="dxa"/>
            <w:tcBorders>
              <w:top w:val="single" w:sz="4" w:space="0" w:color="auto"/>
              <w:left w:val="nil"/>
              <w:bottom w:val="single" w:sz="4" w:space="0" w:color="auto"/>
              <w:right w:val="nil"/>
            </w:tcBorders>
            <w:shd w:val="clear" w:color="auto" w:fill="auto"/>
            <w:noWrap/>
          </w:tcPr>
          <w:p w:rsidR="00AE1393" w:rsidRPr="007D02BA" w:rsidRDefault="00AE1393" w:rsidP="00A31688">
            <w:pPr>
              <w:spacing w:after="0" w:line="240" w:lineRule="auto"/>
              <w:jc w:val="center"/>
              <w:rPr>
                <w:rFonts w:ascii="Times New Roman" w:eastAsia="Times New Roman" w:hAnsi="Times New Roman" w:cs="Times New Roman"/>
                <w:spacing w:val="-4"/>
                <w:sz w:val="24"/>
                <w:szCs w:val="24"/>
                <w:lang w:val="ru-RU" w:eastAsia="ru-RU"/>
              </w:rPr>
            </w:pPr>
            <w:r w:rsidRPr="007D02BA">
              <w:rPr>
                <w:rFonts w:ascii="Times New Roman" w:eastAsia="Times New Roman" w:hAnsi="Times New Roman" w:cs="Times New Roman"/>
                <w:spacing w:val="-4"/>
                <w:sz w:val="24"/>
                <w:szCs w:val="24"/>
                <w:lang w:val="ru-RU" w:eastAsia="ru-RU"/>
              </w:rPr>
              <w:t>8,3</w:t>
            </w:r>
          </w:p>
        </w:tc>
        <w:tc>
          <w:tcPr>
            <w:tcW w:w="851" w:type="dxa"/>
            <w:tcBorders>
              <w:top w:val="single" w:sz="4" w:space="0" w:color="auto"/>
              <w:left w:val="single" w:sz="4" w:space="0" w:color="auto"/>
              <w:bottom w:val="single" w:sz="4" w:space="0" w:color="auto"/>
              <w:right w:val="single" w:sz="4" w:space="0" w:color="auto"/>
            </w:tcBorders>
            <w:shd w:val="clear" w:color="auto" w:fill="auto"/>
            <w:noWrap/>
          </w:tcPr>
          <w:p w:rsidR="00AE1393" w:rsidRPr="007D02BA" w:rsidRDefault="00AE1393" w:rsidP="00A31688">
            <w:pPr>
              <w:spacing w:after="0" w:line="240" w:lineRule="auto"/>
              <w:jc w:val="center"/>
              <w:rPr>
                <w:rFonts w:ascii="Times New Roman" w:eastAsia="Times New Roman" w:hAnsi="Times New Roman" w:cs="Times New Roman"/>
                <w:spacing w:val="-4"/>
                <w:sz w:val="24"/>
                <w:szCs w:val="24"/>
                <w:lang w:val="ru-RU" w:eastAsia="ru-RU"/>
              </w:rPr>
            </w:pPr>
            <w:r w:rsidRPr="007D02BA">
              <w:rPr>
                <w:rFonts w:ascii="Times New Roman" w:eastAsia="Times New Roman" w:hAnsi="Times New Roman" w:cs="Times New Roman"/>
                <w:spacing w:val="-4"/>
                <w:sz w:val="24"/>
                <w:szCs w:val="24"/>
                <w:lang w:val="ru-RU" w:eastAsia="ru-RU"/>
              </w:rPr>
              <w:t>897,0</w:t>
            </w:r>
          </w:p>
        </w:tc>
        <w:tc>
          <w:tcPr>
            <w:tcW w:w="850" w:type="dxa"/>
            <w:tcBorders>
              <w:top w:val="single" w:sz="4" w:space="0" w:color="auto"/>
              <w:left w:val="nil"/>
              <w:bottom w:val="single" w:sz="4" w:space="0" w:color="auto"/>
              <w:right w:val="single" w:sz="4" w:space="0" w:color="auto"/>
            </w:tcBorders>
            <w:shd w:val="clear" w:color="auto" w:fill="auto"/>
            <w:noWrap/>
            <w:hideMark/>
          </w:tcPr>
          <w:p w:rsidR="00AE1393" w:rsidRPr="007D02BA" w:rsidRDefault="00AE1393" w:rsidP="00A31688">
            <w:pPr>
              <w:spacing w:after="0" w:line="240" w:lineRule="auto"/>
              <w:jc w:val="center"/>
              <w:rPr>
                <w:rFonts w:ascii="Times New Roman" w:eastAsia="Times New Roman" w:hAnsi="Times New Roman" w:cs="Times New Roman"/>
                <w:b/>
                <w:i/>
                <w:spacing w:val="-4"/>
                <w:sz w:val="24"/>
                <w:szCs w:val="24"/>
                <w:lang w:val="ru-RU" w:eastAsia="ru-RU"/>
              </w:rPr>
            </w:pPr>
            <w:r w:rsidRPr="007D02BA">
              <w:rPr>
                <w:rFonts w:ascii="Times New Roman" w:eastAsia="Times New Roman" w:hAnsi="Times New Roman" w:cs="Times New Roman"/>
                <w:b/>
                <w:i/>
                <w:spacing w:val="-4"/>
                <w:sz w:val="24"/>
                <w:szCs w:val="24"/>
                <w:lang w:val="ru-RU" w:eastAsia="ru-RU"/>
              </w:rPr>
              <w:t>0,05</w:t>
            </w:r>
          </w:p>
        </w:tc>
      </w:tr>
      <w:tr w:rsidR="00AE1393" w:rsidRPr="003F3AD3" w:rsidTr="00AE1393">
        <w:trPr>
          <w:trHeight w:val="557"/>
        </w:trPr>
        <w:tc>
          <w:tcPr>
            <w:tcW w:w="1447" w:type="dxa"/>
            <w:tcBorders>
              <w:top w:val="nil"/>
              <w:left w:val="single" w:sz="4" w:space="0" w:color="auto"/>
              <w:bottom w:val="single" w:sz="4" w:space="0" w:color="auto"/>
              <w:right w:val="single" w:sz="4" w:space="0" w:color="auto"/>
            </w:tcBorders>
            <w:shd w:val="clear" w:color="auto" w:fill="auto"/>
          </w:tcPr>
          <w:p w:rsidR="00AE1393" w:rsidRPr="007D02BA" w:rsidRDefault="00AE1393" w:rsidP="00A31688">
            <w:pPr>
              <w:spacing w:after="0" w:line="240" w:lineRule="auto"/>
              <w:jc w:val="center"/>
              <w:rPr>
                <w:rFonts w:ascii="Times New Roman" w:eastAsia="Times New Roman" w:hAnsi="Times New Roman" w:cs="Times New Roman"/>
                <w:spacing w:val="-10"/>
                <w:sz w:val="24"/>
                <w:szCs w:val="24"/>
                <w:lang w:val="ru-RU" w:eastAsia="ru-RU"/>
              </w:rPr>
            </w:pPr>
            <w:r w:rsidRPr="007D02BA">
              <w:rPr>
                <w:rFonts w:ascii="Times New Roman" w:eastAsia="Times New Roman" w:hAnsi="Times New Roman" w:cs="Times New Roman"/>
                <w:spacing w:val="-10"/>
                <w:sz w:val="24"/>
                <w:szCs w:val="24"/>
                <w:lang w:val="ru-RU" w:eastAsia="ru-RU"/>
              </w:rPr>
              <w:t>6 месяцев после операции</w:t>
            </w:r>
          </w:p>
        </w:tc>
        <w:tc>
          <w:tcPr>
            <w:tcW w:w="992" w:type="dxa"/>
            <w:tcBorders>
              <w:top w:val="nil"/>
              <w:left w:val="nil"/>
              <w:bottom w:val="single" w:sz="4" w:space="0" w:color="auto"/>
              <w:right w:val="single" w:sz="4" w:space="0" w:color="auto"/>
            </w:tcBorders>
            <w:shd w:val="clear" w:color="auto" w:fill="auto"/>
            <w:noWrap/>
          </w:tcPr>
          <w:p w:rsidR="00AE1393" w:rsidRPr="007D02BA" w:rsidRDefault="00AE1393" w:rsidP="00A31688">
            <w:pPr>
              <w:spacing w:after="0" w:line="240" w:lineRule="auto"/>
              <w:jc w:val="center"/>
              <w:rPr>
                <w:rFonts w:ascii="Times New Roman" w:eastAsia="Times New Roman" w:hAnsi="Times New Roman" w:cs="Times New Roman"/>
                <w:spacing w:val="-4"/>
                <w:sz w:val="24"/>
                <w:szCs w:val="24"/>
                <w:lang w:val="ru-RU" w:eastAsia="ru-RU"/>
              </w:rPr>
            </w:pPr>
            <w:r w:rsidRPr="007D02BA">
              <w:rPr>
                <w:rFonts w:ascii="Times New Roman" w:eastAsia="Times New Roman" w:hAnsi="Times New Roman" w:cs="Times New Roman"/>
                <w:spacing w:val="-4"/>
                <w:sz w:val="24"/>
                <w:szCs w:val="24"/>
                <w:lang w:val="ru-RU" w:eastAsia="ru-RU"/>
              </w:rPr>
              <w:t>12,8</w:t>
            </w:r>
          </w:p>
        </w:tc>
        <w:tc>
          <w:tcPr>
            <w:tcW w:w="1134" w:type="dxa"/>
            <w:tcBorders>
              <w:top w:val="nil"/>
              <w:left w:val="nil"/>
              <w:bottom w:val="single" w:sz="4" w:space="0" w:color="auto"/>
              <w:right w:val="single" w:sz="4" w:space="0" w:color="auto"/>
            </w:tcBorders>
            <w:shd w:val="clear" w:color="auto" w:fill="auto"/>
            <w:noWrap/>
          </w:tcPr>
          <w:p w:rsidR="00AE1393" w:rsidRPr="007D02BA" w:rsidRDefault="00AE1393" w:rsidP="00A31688">
            <w:pPr>
              <w:spacing w:after="0" w:line="240" w:lineRule="auto"/>
              <w:jc w:val="center"/>
              <w:rPr>
                <w:rFonts w:ascii="Times New Roman" w:eastAsia="Times New Roman" w:hAnsi="Times New Roman" w:cs="Times New Roman"/>
                <w:spacing w:val="-4"/>
                <w:sz w:val="24"/>
                <w:szCs w:val="24"/>
                <w:lang w:val="ru-RU" w:eastAsia="ru-RU"/>
              </w:rPr>
            </w:pPr>
            <w:r w:rsidRPr="007D02BA">
              <w:rPr>
                <w:rFonts w:ascii="Times New Roman" w:eastAsia="Times New Roman" w:hAnsi="Times New Roman" w:cs="Times New Roman"/>
                <w:spacing w:val="-4"/>
                <w:sz w:val="24"/>
                <w:szCs w:val="24"/>
                <w:lang w:val="ru-RU" w:eastAsia="ru-RU"/>
              </w:rPr>
              <w:t>8,1</w:t>
            </w:r>
          </w:p>
        </w:tc>
        <w:tc>
          <w:tcPr>
            <w:tcW w:w="1134" w:type="dxa"/>
            <w:tcBorders>
              <w:top w:val="nil"/>
              <w:left w:val="nil"/>
              <w:bottom w:val="single" w:sz="4" w:space="0" w:color="auto"/>
              <w:right w:val="single" w:sz="4" w:space="0" w:color="auto"/>
            </w:tcBorders>
            <w:shd w:val="clear" w:color="auto" w:fill="auto"/>
            <w:noWrap/>
          </w:tcPr>
          <w:p w:rsidR="00AE1393" w:rsidRPr="007D02BA" w:rsidRDefault="00AE1393" w:rsidP="00A31688">
            <w:pPr>
              <w:spacing w:after="0" w:line="240" w:lineRule="auto"/>
              <w:jc w:val="center"/>
              <w:rPr>
                <w:rFonts w:ascii="Times New Roman" w:eastAsia="Times New Roman" w:hAnsi="Times New Roman" w:cs="Times New Roman"/>
                <w:spacing w:val="-4"/>
                <w:sz w:val="24"/>
                <w:szCs w:val="24"/>
                <w:lang w:val="ru-RU" w:eastAsia="ru-RU"/>
              </w:rPr>
            </w:pPr>
            <w:r w:rsidRPr="007D02BA">
              <w:rPr>
                <w:rFonts w:ascii="Times New Roman" w:eastAsia="Times New Roman" w:hAnsi="Times New Roman" w:cs="Times New Roman"/>
                <w:spacing w:val="-4"/>
                <w:sz w:val="24"/>
                <w:szCs w:val="24"/>
                <w:lang w:val="ru-RU" w:eastAsia="ru-RU"/>
              </w:rPr>
              <w:t>14,9</w:t>
            </w:r>
          </w:p>
        </w:tc>
        <w:tc>
          <w:tcPr>
            <w:tcW w:w="992" w:type="dxa"/>
            <w:tcBorders>
              <w:top w:val="nil"/>
              <w:left w:val="nil"/>
              <w:bottom w:val="single" w:sz="4" w:space="0" w:color="auto"/>
              <w:right w:val="single" w:sz="4" w:space="0" w:color="auto"/>
            </w:tcBorders>
            <w:shd w:val="clear" w:color="auto" w:fill="auto"/>
            <w:noWrap/>
          </w:tcPr>
          <w:p w:rsidR="00AE1393" w:rsidRPr="007D02BA" w:rsidRDefault="00AE1393" w:rsidP="00A31688">
            <w:pPr>
              <w:spacing w:after="0" w:line="240" w:lineRule="auto"/>
              <w:jc w:val="center"/>
              <w:rPr>
                <w:rFonts w:ascii="Times New Roman" w:eastAsia="Times New Roman" w:hAnsi="Times New Roman" w:cs="Times New Roman"/>
                <w:spacing w:val="-4"/>
                <w:sz w:val="24"/>
                <w:szCs w:val="24"/>
                <w:lang w:val="ru-RU" w:eastAsia="ru-RU"/>
              </w:rPr>
            </w:pPr>
            <w:r w:rsidRPr="007D02BA">
              <w:rPr>
                <w:rFonts w:ascii="Times New Roman" w:eastAsia="Times New Roman" w:hAnsi="Times New Roman" w:cs="Times New Roman"/>
                <w:spacing w:val="-4"/>
                <w:sz w:val="24"/>
                <w:szCs w:val="24"/>
                <w:lang w:val="ru-RU" w:eastAsia="ru-RU"/>
              </w:rPr>
              <w:t>10,9</w:t>
            </w:r>
          </w:p>
        </w:tc>
        <w:tc>
          <w:tcPr>
            <w:tcW w:w="1134" w:type="dxa"/>
            <w:tcBorders>
              <w:top w:val="nil"/>
              <w:left w:val="nil"/>
              <w:bottom w:val="single" w:sz="4" w:space="0" w:color="auto"/>
              <w:right w:val="single" w:sz="4" w:space="0" w:color="auto"/>
            </w:tcBorders>
            <w:shd w:val="clear" w:color="auto" w:fill="auto"/>
            <w:noWrap/>
          </w:tcPr>
          <w:p w:rsidR="00AE1393" w:rsidRPr="007D02BA" w:rsidRDefault="00AE1393" w:rsidP="00A31688">
            <w:pPr>
              <w:spacing w:after="0" w:line="240" w:lineRule="auto"/>
              <w:jc w:val="center"/>
              <w:rPr>
                <w:rFonts w:ascii="Times New Roman" w:eastAsia="Times New Roman" w:hAnsi="Times New Roman" w:cs="Times New Roman"/>
                <w:spacing w:val="-4"/>
                <w:sz w:val="24"/>
                <w:szCs w:val="24"/>
                <w:lang w:val="ru-RU" w:eastAsia="ru-RU"/>
              </w:rPr>
            </w:pPr>
            <w:r w:rsidRPr="007D02BA">
              <w:rPr>
                <w:rFonts w:ascii="Times New Roman" w:eastAsia="Times New Roman" w:hAnsi="Times New Roman" w:cs="Times New Roman"/>
                <w:spacing w:val="-4"/>
                <w:sz w:val="24"/>
                <w:szCs w:val="24"/>
                <w:lang w:val="ru-RU" w:eastAsia="ru-RU"/>
              </w:rPr>
              <w:t>7,3</w:t>
            </w:r>
          </w:p>
        </w:tc>
        <w:tc>
          <w:tcPr>
            <w:tcW w:w="1105" w:type="dxa"/>
            <w:tcBorders>
              <w:top w:val="nil"/>
              <w:left w:val="nil"/>
              <w:bottom w:val="single" w:sz="4" w:space="0" w:color="auto"/>
              <w:right w:val="nil"/>
            </w:tcBorders>
            <w:shd w:val="clear" w:color="auto" w:fill="auto"/>
            <w:noWrap/>
          </w:tcPr>
          <w:p w:rsidR="00AE1393" w:rsidRPr="007D02BA" w:rsidRDefault="00AE1393" w:rsidP="00A31688">
            <w:pPr>
              <w:spacing w:after="0" w:line="240" w:lineRule="auto"/>
              <w:jc w:val="center"/>
              <w:rPr>
                <w:rFonts w:ascii="Times New Roman" w:eastAsia="Times New Roman" w:hAnsi="Times New Roman" w:cs="Times New Roman"/>
                <w:spacing w:val="-4"/>
                <w:sz w:val="24"/>
                <w:szCs w:val="24"/>
                <w:lang w:val="ru-RU" w:eastAsia="ru-RU"/>
              </w:rPr>
            </w:pPr>
            <w:r w:rsidRPr="007D02BA">
              <w:rPr>
                <w:rFonts w:ascii="Times New Roman" w:eastAsia="Times New Roman" w:hAnsi="Times New Roman" w:cs="Times New Roman"/>
                <w:spacing w:val="-4"/>
                <w:sz w:val="24"/>
                <w:szCs w:val="24"/>
                <w:lang w:val="ru-RU" w:eastAsia="ru-RU"/>
              </w:rPr>
              <w:t>12,5</w:t>
            </w:r>
          </w:p>
        </w:tc>
        <w:tc>
          <w:tcPr>
            <w:tcW w:w="851" w:type="dxa"/>
            <w:tcBorders>
              <w:top w:val="nil"/>
              <w:left w:val="single" w:sz="4" w:space="0" w:color="auto"/>
              <w:bottom w:val="single" w:sz="4" w:space="0" w:color="auto"/>
              <w:right w:val="single" w:sz="4" w:space="0" w:color="auto"/>
            </w:tcBorders>
            <w:shd w:val="clear" w:color="auto" w:fill="auto"/>
            <w:noWrap/>
            <w:hideMark/>
          </w:tcPr>
          <w:p w:rsidR="00AE1393" w:rsidRPr="007D02BA" w:rsidRDefault="00AE1393" w:rsidP="00A31688">
            <w:pPr>
              <w:spacing w:after="0" w:line="240" w:lineRule="auto"/>
              <w:jc w:val="center"/>
              <w:rPr>
                <w:rFonts w:ascii="Times New Roman" w:eastAsia="Times New Roman" w:hAnsi="Times New Roman" w:cs="Times New Roman"/>
                <w:spacing w:val="-4"/>
                <w:sz w:val="24"/>
                <w:szCs w:val="24"/>
                <w:lang w:val="ru-RU" w:eastAsia="ru-RU"/>
              </w:rPr>
            </w:pPr>
            <w:r w:rsidRPr="007D02BA">
              <w:rPr>
                <w:rFonts w:ascii="Times New Roman" w:eastAsia="Times New Roman" w:hAnsi="Times New Roman" w:cs="Times New Roman"/>
                <w:spacing w:val="-4"/>
                <w:sz w:val="24"/>
                <w:szCs w:val="24"/>
                <w:lang w:val="ru-RU" w:eastAsia="ru-RU"/>
              </w:rPr>
              <w:t>806,5</w:t>
            </w:r>
          </w:p>
        </w:tc>
        <w:tc>
          <w:tcPr>
            <w:tcW w:w="850" w:type="dxa"/>
            <w:tcBorders>
              <w:top w:val="nil"/>
              <w:left w:val="nil"/>
              <w:bottom w:val="single" w:sz="4" w:space="0" w:color="auto"/>
              <w:right w:val="single" w:sz="4" w:space="0" w:color="auto"/>
            </w:tcBorders>
            <w:shd w:val="clear" w:color="auto" w:fill="auto"/>
            <w:noWrap/>
            <w:hideMark/>
          </w:tcPr>
          <w:p w:rsidR="00AE1393" w:rsidRPr="007D02BA" w:rsidRDefault="00AE1393" w:rsidP="00A31688">
            <w:pPr>
              <w:spacing w:after="0" w:line="240" w:lineRule="auto"/>
              <w:jc w:val="center"/>
              <w:rPr>
                <w:rFonts w:ascii="Times New Roman" w:eastAsia="Times New Roman" w:hAnsi="Times New Roman" w:cs="Times New Roman"/>
                <w:b/>
                <w:i/>
                <w:spacing w:val="-4"/>
                <w:sz w:val="24"/>
                <w:szCs w:val="24"/>
                <w:lang w:val="ru-RU" w:eastAsia="ru-RU"/>
              </w:rPr>
            </w:pPr>
            <w:r w:rsidRPr="007D02BA">
              <w:rPr>
                <w:rFonts w:ascii="Times New Roman" w:eastAsia="Times New Roman" w:hAnsi="Times New Roman" w:cs="Times New Roman"/>
                <w:b/>
                <w:i/>
                <w:spacing w:val="-4"/>
                <w:sz w:val="24"/>
                <w:szCs w:val="24"/>
                <w:lang w:val="ru-RU" w:eastAsia="ru-RU"/>
              </w:rPr>
              <w:t>0,01</w:t>
            </w:r>
          </w:p>
        </w:tc>
      </w:tr>
      <w:tr w:rsidR="00AE1393" w:rsidRPr="003F3AD3" w:rsidTr="00FB4A18">
        <w:trPr>
          <w:trHeight w:val="557"/>
        </w:trPr>
        <w:tc>
          <w:tcPr>
            <w:tcW w:w="1447" w:type="dxa"/>
            <w:tcBorders>
              <w:top w:val="single" w:sz="4" w:space="0" w:color="auto"/>
              <w:left w:val="single" w:sz="4" w:space="0" w:color="auto"/>
              <w:bottom w:val="single" w:sz="4" w:space="0" w:color="auto"/>
              <w:right w:val="single" w:sz="4" w:space="0" w:color="auto"/>
            </w:tcBorders>
            <w:shd w:val="clear" w:color="auto" w:fill="auto"/>
          </w:tcPr>
          <w:p w:rsidR="00AE1393" w:rsidRPr="007D02BA" w:rsidRDefault="00AE1393" w:rsidP="00A31688">
            <w:pPr>
              <w:spacing w:after="0" w:line="240" w:lineRule="auto"/>
              <w:jc w:val="center"/>
              <w:rPr>
                <w:rFonts w:ascii="Times New Roman" w:eastAsia="Times New Roman" w:hAnsi="Times New Roman" w:cs="Times New Roman"/>
                <w:spacing w:val="-10"/>
                <w:sz w:val="24"/>
                <w:szCs w:val="24"/>
                <w:lang w:val="ru-RU" w:eastAsia="ru-RU"/>
              </w:rPr>
            </w:pPr>
            <w:r w:rsidRPr="007D02BA">
              <w:rPr>
                <w:rFonts w:ascii="Times New Roman" w:eastAsia="Times New Roman" w:hAnsi="Times New Roman" w:cs="Times New Roman"/>
                <w:sz w:val="24"/>
                <w:szCs w:val="24"/>
                <w:lang w:val="ru-RU" w:eastAsia="ru-RU"/>
              </w:rPr>
              <w:t>В динамике внутри группы</w:t>
            </w:r>
          </w:p>
        </w:tc>
        <w:tc>
          <w:tcPr>
            <w:tcW w:w="3260" w:type="dxa"/>
            <w:gridSpan w:val="3"/>
            <w:tcBorders>
              <w:top w:val="single" w:sz="4" w:space="0" w:color="auto"/>
              <w:left w:val="nil"/>
              <w:bottom w:val="single" w:sz="4" w:space="0" w:color="auto"/>
              <w:right w:val="single" w:sz="4" w:space="0" w:color="auto"/>
            </w:tcBorders>
            <w:shd w:val="clear" w:color="auto" w:fill="auto"/>
            <w:noWrap/>
          </w:tcPr>
          <w:p w:rsidR="00AE1393" w:rsidRPr="007D02BA" w:rsidRDefault="00AE1393" w:rsidP="00A31688">
            <w:pPr>
              <w:spacing w:after="0" w:line="240" w:lineRule="auto"/>
              <w:jc w:val="center"/>
              <w:rPr>
                <w:rFonts w:ascii="Times New Roman" w:eastAsia="Times New Roman" w:hAnsi="Times New Roman" w:cs="Times New Roman"/>
                <w:spacing w:val="-4"/>
                <w:sz w:val="24"/>
                <w:szCs w:val="24"/>
                <w:lang w:val="ru-RU" w:eastAsia="ru-RU"/>
              </w:rPr>
            </w:pPr>
            <w:r w:rsidRPr="007D02BA">
              <w:rPr>
                <w:rFonts w:ascii="Times New Roman" w:eastAsia="Times New Roman" w:hAnsi="Times New Roman" w:cs="Times New Roman"/>
                <w:sz w:val="24"/>
                <w:szCs w:val="24"/>
                <w:lang w:val="ru-RU" w:eastAsia="ru-RU"/>
              </w:rPr>
              <w:t xml:space="preserve">χ2 = 115,356 ; </w:t>
            </w:r>
            <w:proofErr w:type="gramStart"/>
            <w:r w:rsidRPr="007D02BA">
              <w:rPr>
                <w:rFonts w:ascii="Times New Roman" w:eastAsia="Times New Roman" w:hAnsi="Times New Roman" w:cs="Times New Roman"/>
                <w:sz w:val="24"/>
                <w:szCs w:val="24"/>
                <w:lang w:val="ru-RU" w:eastAsia="ru-RU"/>
              </w:rPr>
              <w:t>р</w:t>
            </w:r>
            <w:proofErr w:type="gramEnd"/>
            <w:r w:rsidRPr="007D02BA">
              <w:rPr>
                <w:rFonts w:ascii="Times New Roman" w:eastAsia="Times New Roman" w:hAnsi="Times New Roman" w:cs="Times New Roman"/>
                <w:sz w:val="24"/>
                <w:szCs w:val="24"/>
                <w:lang w:val="ru-RU" w:eastAsia="ru-RU"/>
              </w:rPr>
              <w:t xml:space="preserve"> </w:t>
            </w:r>
            <w:r w:rsidRPr="007D02BA">
              <w:rPr>
                <w:rFonts w:ascii="Times New Roman" w:eastAsia="Times New Roman" w:hAnsi="Times New Roman" w:cs="Times New Roman"/>
                <w:sz w:val="24"/>
                <w:szCs w:val="24"/>
                <w:lang w:eastAsia="ru-RU"/>
              </w:rPr>
              <w:t>&lt;</w:t>
            </w:r>
            <w:r w:rsidRPr="007D02BA">
              <w:rPr>
                <w:rFonts w:ascii="Times New Roman" w:eastAsia="Times New Roman" w:hAnsi="Times New Roman" w:cs="Times New Roman"/>
                <w:sz w:val="24"/>
                <w:szCs w:val="24"/>
                <w:lang w:val="ru-RU" w:eastAsia="ru-RU"/>
              </w:rPr>
              <w:t xml:space="preserve"> 0,001</w:t>
            </w:r>
          </w:p>
        </w:tc>
        <w:tc>
          <w:tcPr>
            <w:tcW w:w="3231" w:type="dxa"/>
            <w:gridSpan w:val="3"/>
            <w:tcBorders>
              <w:top w:val="single" w:sz="4" w:space="0" w:color="auto"/>
              <w:left w:val="nil"/>
              <w:bottom w:val="single" w:sz="4" w:space="0" w:color="auto"/>
              <w:right w:val="single" w:sz="4" w:space="0" w:color="auto"/>
            </w:tcBorders>
            <w:shd w:val="clear" w:color="auto" w:fill="auto"/>
            <w:noWrap/>
          </w:tcPr>
          <w:p w:rsidR="00AE1393" w:rsidRPr="007D02BA" w:rsidRDefault="00AE1393" w:rsidP="00A31688">
            <w:pPr>
              <w:spacing w:after="0" w:line="240" w:lineRule="auto"/>
              <w:jc w:val="center"/>
              <w:rPr>
                <w:rFonts w:ascii="Times New Roman" w:eastAsia="Times New Roman" w:hAnsi="Times New Roman" w:cs="Times New Roman"/>
                <w:spacing w:val="-4"/>
                <w:sz w:val="24"/>
                <w:szCs w:val="24"/>
                <w:lang w:val="ru-RU" w:eastAsia="ru-RU"/>
              </w:rPr>
            </w:pPr>
            <w:r w:rsidRPr="007D02BA">
              <w:rPr>
                <w:rFonts w:ascii="Times New Roman" w:eastAsia="Times New Roman" w:hAnsi="Times New Roman" w:cs="Times New Roman"/>
                <w:sz w:val="24"/>
                <w:szCs w:val="24"/>
                <w:lang w:val="ru-RU" w:eastAsia="ru-RU"/>
              </w:rPr>
              <w:t xml:space="preserve">χ2 =  115,034; </w:t>
            </w:r>
            <w:proofErr w:type="gramStart"/>
            <w:r w:rsidRPr="007D02BA">
              <w:rPr>
                <w:rFonts w:ascii="Times New Roman" w:eastAsia="Times New Roman" w:hAnsi="Times New Roman" w:cs="Times New Roman"/>
                <w:sz w:val="24"/>
                <w:szCs w:val="24"/>
                <w:lang w:val="ru-RU" w:eastAsia="ru-RU"/>
              </w:rPr>
              <w:t>р</w:t>
            </w:r>
            <w:proofErr w:type="gramEnd"/>
            <w:r w:rsidRPr="007D02BA">
              <w:rPr>
                <w:rFonts w:ascii="Times New Roman" w:eastAsia="Times New Roman" w:hAnsi="Times New Roman" w:cs="Times New Roman"/>
                <w:sz w:val="24"/>
                <w:szCs w:val="24"/>
                <w:lang w:val="ru-RU" w:eastAsia="ru-RU"/>
              </w:rPr>
              <w:t xml:space="preserve"> </w:t>
            </w:r>
            <w:r w:rsidRPr="007D02BA">
              <w:rPr>
                <w:rFonts w:ascii="Times New Roman" w:eastAsia="Times New Roman" w:hAnsi="Times New Roman" w:cs="Times New Roman"/>
                <w:sz w:val="24"/>
                <w:szCs w:val="24"/>
                <w:lang w:eastAsia="ru-RU"/>
              </w:rPr>
              <w:t>&lt;</w:t>
            </w:r>
            <w:r w:rsidRPr="007D02BA">
              <w:rPr>
                <w:rFonts w:ascii="Times New Roman" w:eastAsia="Times New Roman" w:hAnsi="Times New Roman" w:cs="Times New Roman"/>
                <w:sz w:val="24"/>
                <w:szCs w:val="24"/>
                <w:lang w:val="ru-RU" w:eastAsia="ru-RU"/>
              </w:rPr>
              <w:t xml:space="preserve"> 0,001</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noWrap/>
          </w:tcPr>
          <w:p w:rsidR="00AE1393" w:rsidRPr="007D02BA" w:rsidRDefault="00AE1393" w:rsidP="00A31688">
            <w:pPr>
              <w:spacing w:after="0" w:line="240" w:lineRule="auto"/>
              <w:jc w:val="center"/>
              <w:rPr>
                <w:rFonts w:ascii="Times New Roman" w:eastAsia="Times New Roman" w:hAnsi="Times New Roman" w:cs="Times New Roman"/>
                <w:spacing w:val="-4"/>
                <w:sz w:val="24"/>
                <w:szCs w:val="24"/>
                <w:lang w:val="ru-RU" w:eastAsia="ru-RU"/>
              </w:rPr>
            </w:pPr>
          </w:p>
        </w:tc>
      </w:tr>
      <w:tr w:rsidR="00FB4A18" w:rsidRPr="00162541" w:rsidTr="00FB4A18">
        <w:trPr>
          <w:trHeight w:val="252"/>
        </w:trPr>
        <w:tc>
          <w:tcPr>
            <w:tcW w:w="9639" w:type="dxa"/>
            <w:gridSpan w:val="9"/>
            <w:tcBorders>
              <w:top w:val="single" w:sz="4" w:space="0" w:color="auto"/>
              <w:left w:val="single" w:sz="4" w:space="0" w:color="auto"/>
              <w:bottom w:val="single" w:sz="4" w:space="0" w:color="auto"/>
              <w:right w:val="single" w:sz="4" w:space="0" w:color="auto"/>
            </w:tcBorders>
            <w:shd w:val="clear" w:color="auto" w:fill="auto"/>
            <w:vAlign w:val="bottom"/>
          </w:tcPr>
          <w:p w:rsidR="00FB4A18" w:rsidRPr="007D02BA" w:rsidRDefault="00A31688" w:rsidP="00A31688">
            <w:pPr>
              <w:spacing w:after="0" w:line="240" w:lineRule="auto"/>
              <w:ind w:firstLine="447"/>
              <w:rPr>
                <w:rFonts w:ascii="Times New Roman" w:eastAsia="Times New Roman" w:hAnsi="Times New Roman" w:cs="Times New Roman"/>
                <w:spacing w:val="-4"/>
                <w:sz w:val="24"/>
                <w:szCs w:val="24"/>
                <w:lang w:val="ru-RU" w:eastAsia="ru-RU"/>
              </w:rPr>
            </w:pPr>
            <w:r w:rsidRPr="007D02BA">
              <w:rPr>
                <w:rFonts w:ascii="Times New Roman" w:eastAsia="Times New Roman" w:hAnsi="Times New Roman" w:cs="Times New Roman"/>
                <w:sz w:val="24"/>
                <w:szCs w:val="24"/>
                <w:lang w:val="ru-RU" w:eastAsia="ru-RU"/>
              </w:rPr>
              <w:t xml:space="preserve">Примечание - </w:t>
            </w:r>
            <w:r w:rsidR="00FB4A18" w:rsidRPr="007D02BA">
              <w:rPr>
                <w:rFonts w:ascii="Times New Roman" w:eastAsia="Times New Roman" w:hAnsi="Times New Roman" w:cs="Times New Roman"/>
                <w:sz w:val="24"/>
                <w:szCs w:val="24"/>
                <w:lang w:val="ru-RU" w:eastAsia="ru-RU"/>
              </w:rPr>
              <w:t>Курсивом выделены значения, имеющие статистическую значимость</w:t>
            </w:r>
          </w:p>
        </w:tc>
      </w:tr>
    </w:tbl>
    <w:p w:rsidR="002005E1" w:rsidRPr="003F3AD3" w:rsidRDefault="002005E1" w:rsidP="002005E1">
      <w:pPr>
        <w:spacing w:after="0" w:line="240" w:lineRule="auto"/>
        <w:jc w:val="both"/>
        <w:rPr>
          <w:rFonts w:ascii="Times New Roman" w:hAnsi="Times New Roman" w:cs="Times New Roman"/>
          <w:sz w:val="28"/>
          <w:szCs w:val="28"/>
          <w:lang w:val="ru-RU"/>
        </w:rPr>
      </w:pPr>
    </w:p>
    <w:p w:rsidR="002005E1" w:rsidRPr="003F3AD3" w:rsidRDefault="002005E1" w:rsidP="002005E1">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 xml:space="preserve">Расстройства эякуляции у исследуемых пациентов обеих групп было представлено ретроградной эякуляцией – нарушением процесса семяизвержения, когда выброс семенной жидкости осуществляется в проксимальном направлении в мочевой пузырь. Такое нарушение эякуляции перед операцией могло быть связано с нарушением функции шейки мочевого пузыря либо с побочными эффектами длительного применения препаратов из группы альфа-адреноблокаторов. После оперативного вмешательства ретроградная эякуляция была связана с аденомэктомией, приводящей к удалению опоры для семенного бугорка, формированием стриктуры уретры либо применением альфа-адреноблокаторов. </w:t>
      </w:r>
    </w:p>
    <w:p w:rsidR="002005E1" w:rsidRPr="003F3AD3" w:rsidRDefault="002005E1" w:rsidP="002005E1">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 xml:space="preserve">До операции статистически значимых различий в группах исследования по этому показателю установлено не было. Через три месяца после оперативного вмешательства наблюдались расстройства эякуляции абсолютного большинства пациентов обеих исследуемых групп без существенных различий в зависимости от профилактического вмешательства. Однако через полгода прослеживания приблизительно 15 % пациентов основной группы исследования отмечали частичное восстановление эякуляции, в то время как в группе, не получившей профилактической вмешательство, доля таких </w:t>
      </w:r>
      <w:r w:rsidRPr="003F3AD3">
        <w:rPr>
          <w:rFonts w:ascii="Times New Roman" w:hAnsi="Times New Roman" w:cs="Times New Roman"/>
          <w:sz w:val="28"/>
          <w:szCs w:val="28"/>
          <w:lang w:val="ru-RU"/>
        </w:rPr>
        <w:lastRenderedPageBreak/>
        <w:t>пациентов была значительно меньше (около 5%) (</w:t>
      </w:r>
      <w:r w:rsidRPr="003F3AD3">
        <w:rPr>
          <w:rFonts w:ascii="Times New Roman" w:eastAsia="Times New Roman" w:hAnsi="Times New Roman" w:cs="Times New Roman"/>
          <w:sz w:val="26"/>
          <w:szCs w:val="26"/>
          <w:lang w:val="ru-RU" w:eastAsia="ru-RU"/>
        </w:rPr>
        <w:t>χ</w:t>
      </w:r>
      <w:r w:rsidRPr="003F3AD3">
        <w:rPr>
          <w:rFonts w:ascii="Times New Roman" w:eastAsia="Times New Roman" w:hAnsi="Times New Roman" w:cs="Times New Roman"/>
          <w:sz w:val="26"/>
          <w:szCs w:val="26"/>
          <w:vertAlign w:val="superscript"/>
          <w:lang w:val="ru-RU" w:eastAsia="ru-RU"/>
        </w:rPr>
        <w:t xml:space="preserve">2 </w:t>
      </w:r>
      <w:r w:rsidRPr="003F3AD3">
        <w:rPr>
          <w:rFonts w:ascii="Times New Roman" w:eastAsia="Times New Roman" w:hAnsi="Times New Roman" w:cs="Times New Roman"/>
          <w:sz w:val="26"/>
          <w:szCs w:val="26"/>
          <w:lang w:val="ru-RU" w:eastAsia="ru-RU"/>
        </w:rPr>
        <w:t>= 7,34</w:t>
      </w:r>
      <w:r w:rsidRPr="003F3AD3">
        <w:rPr>
          <w:rFonts w:ascii="Times New Roman" w:eastAsia="Times New Roman" w:hAnsi="Times New Roman" w:cs="Times New Roman"/>
          <w:sz w:val="28"/>
          <w:szCs w:val="28"/>
          <w:lang w:val="ru-RU" w:eastAsia="ru-RU"/>
        </w:rPr>
        <w:t xml:space="preserve">; </w:t>
      </w:r>
      <w:r w:rsidRPr="003F3AD3">
        <w:rPr>
          <w:rFonts w:ascii="Times New Roman" w:eastAsia="Times New Roman" w:hAnsi="Times New Roman" w:cs="Times New Roman"/>
          <w:sz w:val="28"/>
          <w:szCs w:val="28"/>
          <w:lang w:eastAsia="ru-RU"/>
        </w:rPr>
        <w:t>p</w:t>
      </w:r>
      <w:r w:rsidRPr="003F3AD3">
        <w:rPr>
          <w:rFonts w:ascii="Times New Roman" w:eastAsia="Times New Roman" w:hAnsi="Times New Roman" w:cs="Times New Roman"/>
          <w:sz w:val="28"/>
          <w:szCs w:val="28"/>
          <w:lang w:val="ru-RU" w:eastAsia="ru-RU"/>
        </w:rPr>
        <w:t xml:space="preserve">=0,007) (таблица 18, рисунок 16). </w:t>
      </w:r>
    </w:p>
    <w:p w:rsidR="00174166" w:rsidRPr="003F3AD3" w:rsidRDefault="00174166" w:rsidP="00A31688">
      <w:pPr>
        <w:spacing w:after="0" w:line="240" w:lineRule="auto"/>
        <w:jc w:val="both"/>
        <w:rPr>
          <w:rFonts w:ascii="Times New Roman" w:hAnsi="Times New Roman" w:cs="Times New Roman"/>
          <w:sz w:val="28"/>
          <w:szCs w:val="28"/>
          <w:lang w:val="ru-RU"/>
        </w:rPr>
      </w:pPr>
    </w:p>
    <w:p w:rsidR="002005E1" w:rsidRDefault="002005E1" w:rsidP="002005E1">
      <w:pPr>
        <w:spacing w:after="0" w:line="240" w:lineRule="auto"/>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Таблица 18</w:t>
      </w:r>
      <w:r w:rsidR="007D02BA">
        <w:rPr>
          <w:rFonts w:ascii="Times New Roman" w:hAnsi="Times New Roman" w:cs="Times New Roman"/>
          <w:sz w:val="28"/>
          <w:szCs w:val="28"/>
          <w:lang w:val="ru-RU"/>
        </w:rPr>
        <w:t>-</w:t>
      </w:r>
      <w:r w:rsidRPr="003F3AD3">
        <w:rPr>
          <w:rFonts w:ascii="Times New Roman" w:hAnsi="Times New Roman" w:cs="Times New Roman"/>
          <w:sz w:val="28"/>
          <w:szCs w:val="28"/>
          <w:lang w:val="ru-RU"/>
        </w:rPr>
        <w:t xml:space="preserve"> Сравнительная характеристика распространенности расстройств эякуляции у лиц исследуемых групп в динамике в динамике до- и после оперативного вмешательства</w:t>
      </w:r>
    </w:p>
    <w:p w:rsidR="00174166" w:rsidRDefault="00174166" w:rsidP="002005E1">
      <w:pPr>
        <w:spacing w:after="0" w:line="240" w:lineRule="auto"/>
        <w:jc w:val="both"/>
        <w:rPr>
          <w:rFonts w:ascii="Times New Roman" w:hAnsi="Times New Roman" w:cs="Times New Roman"/>
          <w:sz w:val="28"/>
          <w:szCs w:val="28"/>
          <w:lang w:val="ru-RU"/>
        </w:rPr>
      </w:pPr>
    </w:p>
    <w:tbl>
      <w:tblPr>
        <w:tblW w:w="9648" w:type="dxa"/>
        <w:tblInd w:w="108" w:type="dxa"/>
        <w:tblLook w:val="04A0" w:firstRow="1" w:lastRow="0" w:firstColumn="1" w:lastColumn="0" w:noHBand="0" w:noVBand="1"/>
      </w:tblPr>
      <w:tblGrid>
        <w:gridCol w:w="1816"/>
        <w:gridCol w:w="665"/>
        <w:gridCol w:w="1390"/>
        <w:gridCol w:w="998"/>
        <w:gridCol w:w="1390"/>
        <w:gridCol w:w="944"/>
        <w:gridCol w:w="1024"/>
        <w:gridCol w:w="1421"/>
      </w:tblGrid>
      <w:tr w:rsidR="003F3AD3" w:rsidRPr="003F3AD3" w:rsidTr="00FB4A18">
        <w:trPr>
          <w:trHeight w:val="270"/>
        </w:trPr>
        <w:tc>
          <w:tcPr>
            <w:tcW w:w="248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Показатель</w:t>
            </w:r>
          </w:p>
        </w:tc>
        <w:tc>
          <w:tcPr>
            <w:tcW w:w="4722" w:type="dxa"/>
            <w:gridSpan w:val="4"/>
            <w:tcBorders>
              <w:top w:val="single" w:sz="4" w:space="0" w:color="auto"/>
              <w:left w:val="nil"/>
              <w:bottom w:val="single" w:sz="4" w:space="0" w:color="auto"/>
              <w:right w:val="single" w:sz="4" w:space="0" w:color="auto"/>
            </w:tcBorders>
            <w:shd w:val="clear" w:color="auto" w:fill="auto"/>
            <w:vAlign w:val="bottom"/>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Группы исследования</w:t>
            </w:r>
          </w:p>
        </w:tc>
        <w:tc>
          <w:tcPr>
            <w:tcW w:w="2445" w:type="dxa"/>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Статистический тест значимости различий</w:t>
            </w:r>
          </w:p>
        </w:tc>
      </w:tr>
      <w:tr w:rsidR="003F3AD3" w:rsidRPr="003F3AD3" w:rsidTr="00FB4A18">
        <w:trPr>
          <w:trHeight w:val="255"/>
        </w:trPr>
        <w:tc>
          <w:tcPr>
            <w:tcW w:w="2481" w:type="dxa"/>
            <w:gridSpan w:val="2"/>
            <w:vMerge/>
            <w:tcBorders>
              <w:top w:val="single" w:sz="4" w:space="0" w:color="auto"/>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c>
          <w:tcPr>
            <w:tcW w:w="2388" w:type="dxa"/>
            <w:gridSpan w:val="2"/>
            <w:tcBorders>
              <w:top w:val="single" w:sz="4" w:space="0" w:color="auto"/>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Основная</w:t>
            </w:r>
          </w:p>
        </w:tc>
        <w:tc>
          <w:tcPr>
            <w:tcW w:w="2334" w:type="dxa"/>
            <w:gridSpan w:val="2"/>
            <w:tcBorders>
              <w:top w:val="single" w:sz="4" w:space="0" w:color="auto"/>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Контрольная</w:t>
            </w:r>
          </w:p>
        </w:tc>
        <w:tc>
          <w:tcPr>
            <w:tcW w:w="2445" w:type="dxa"/>
            <w:gridSpan w:val="2"/>
            <w:vMerge/>
            <w:tcBorders>
              <w:top w:val="single" w:sz="4" w:space="0" w:color="auto"/>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r>
      <w:tr w:rsidR="003F3AD3" w:rsidRPr="003F3AD3" w:rsidTr="00FB4A18">
        <w:trPr>
          <w:trHeight w:val="720"/>
        </w:trPr>
        <w:tc>
          <w:tcPr>
            <w:tcW w:w="2481" w:type="dxa"/>
            <w:gridSpan w:val="2"/>
            <w:vMerge/>
            <w:tcBorders>
              <w:top w:val="single" w:sz="4" w:space="0" w:color="auto"/>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c>
          <w:tcPr>
            <w:tcW w:w="1390"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roofErr w:type="gramStart"/>
            <w:r w:rsidRPr="007D02BA">
              <w:rPr>
                <w:rFonts w:ascii="Times New Roman" w:eastAsia="Times New Roman" w:hAnsi="Times New Roman" w:cs="Times New Roman"/>
                <w:sz w:val="24"/>
                <w:szCs w:val="24"/>
                <w:lang w:val="ru-RU" w:eastAsia="ru-RU"/>
              </w:rPr>
              <w:t>Абсолют-ное</w:t>
            </w:r>
            <w:proofErr w:type="gramEnd"/>
            <w:r w:rsidRPr="007D02BA">
              <w:rPr>
                <w:rFonts w:ascii="Times New Roman" w:eastAsia="Times New Roman" w:hAnsi="Times New Roman" w:cs="Times New Roman"/>
                <w:sz w:val="24"/>
                <w:szCs w:val="24"/>
                <w:lang w:val="ru-RU" w:eastAsia="ru-RU"/>
              </w:rPr>
              <w:t xml:space="preserve"> число</w:t>
            </w:r>
          </w:p>
        </w:tc>
        <w:tc>
          <w:tcPr>
            <w:tcW w:w="998"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w:t>
            </w:r>
          </w:p>
        </w:tc>
        <w:tc>
          <w:tcPr>
            <w:tcW w:w="1390"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roofErr w:type="gramStart"/>
            <w:r w:rsidRPr="007D02BA">
              <w:rPr>
                <w:rFonts w:ascii="Times New Roman" w:eastAsia="Times New Roman" w:hAnsi="Times New Roman" w:cs="Times New Roman"/>
                <w:sz w:val="24"/>
                <w:szCs w:val="24"/>
                <w:lang w:val="ru-RU" w:eastAsia="ru-RU"/>
              </w:rPr>
              <w:t>Абсолют-ное</w:t>
            </w:r>
            <w:proofErr w:type="gramEnd"/>
            <w:r w:rsidRPr="007D02BA">
              <w:rPr>
                <w:rFonts w:ascii="Times New Roman" w:eastAsia="Times New Roman" w:hAnsi="Times New Roman" w:cs="Times New Roman"/>
                <w:sz w:val="24"/>
                <w:szCs w:val="24"/>
                <w:lang w:val="ru-RU" w:eastAsia="ru-RU"/>
              </w:rPr>
              <w:t xml:space="preserve"> число</w:t>
            </w:r>
          </w:p>
        </w:tc>
        <w:tc>
          <w:tcPr>
            <w:tcW w:w="944"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w:t>
            </w:r>
          </w:p>
        </w:tc>
        <w:tc>
          <w:tcPr>
            <w:tcW w:w="1024"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χ</w:t>
            </w:r>
            <w:r w:rsidRPr="007D02BA">
              <w:rPr>
                <w:rFonts w:ascii="Times New Roman" w:eastAsia="Times New Roman" w:hAnsi="Times New Roman" w:cs="Times New Roman"/>
                <w:sz w:val="24"/>
                <w:szCs w:val="24"/>
                <w:vertAlign w:val="superscript"/>
                <w:lang w:val="ru-RU" w:eastAsia="ru-RU"/>
              </w:rPr>
              <w:t>2</w:t>
            </w:r>
          </w:p>
        </w:tc>
        <w:tc>
          <w:tcPr>
            <w:tcW w:w="1421"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р-оценка</w:t>
            </w:r>
          </w:p>
        </w:tc>
      </w:tr>
      <w:tr w:rsidR="003F3AD3" w:rsidRPr="003F3AD3" w:rsidTr="00FB4A18">
        <w:trPr>
          <w:trHeight w:val="480"/>
        </w:trPr>
        <w:tc>
          <w:tcPr>
            <w:tcW w:w="1816"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Расстройство эякуляции до операции</w:t>
            </w:r>
          </w:p>
        </w:tc>
        <w:tc>
          <w:tcPr>
            <w:tcW w:w="665" w:type="dxa"/>
            <w:tcBorders>
              <w:top w:val="single" w:sz="4" w:space="0" w:color="auto"/>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Да</w:t>
            </w:r>
          </w:p>
        </w:tc>
        <w:tc>
          <w:tcPr>
            <w:tcW w:w="1390" w:type="dxa"/>
            <w:tcBorders>
              <w:top w:val="single" w:sz="4" w:space="0" w:color="auto"/>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44</w:t>
            </w:r>
          </w:p>
        </w:tc>
        <w:tc>
          <w:tcPr>
            <w:tcW w:w="998" w:type="dxa"/>
            <w:tcBorders>
              <w:top w:val="single" w:sz="4" w:space="0" w:color="auto"/>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35,5</w:t>
            </w:r>
          </w:p>
        </w:tc>
        <w:tc>
          <w:tcPr>
            <w:tcW w:w="1390" w:type="dxa"/>
            <w:tcBorders>
              <w:top w:val="single" w:sz="4" w:space="0" w:color="auto"/>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54</w:t>
            </w:r>
          </w:p>
        </w:tc>
        <w:tc>
          <w:tcPr>
            <w:tcW w:w="944" w:type="dxa"/>
            <w:tcBorders>
              <w:top w:val="single" w:sz="4" w:space="0" w:color="auto"/>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44,3</w:t>
            </w:r>
          </w:p>
        </w:tc>
        <w:tc>
          <w:tcPr>
            <w:tcW w:w="1024" w:type="dxa"/>
            <w:vMerge w:val="restart"/>
            <w:tcBorders>
              <w:top w:val="single" w:sz="4" w:space="0" w:color="auto"/>
              <w:left w:val="nil"/>
              <w:right w:val="single" w:sz="4" w:space="0" w:color="auto"/>
            </w:tcBorders>
            <w:shd w:val="clear" w:color="auto" w:fill="auto"/>
            <w:noWrap/>
            <w:hideMark/>
          </w:tcPr>
          <w:p w:rsidR="002005E1" w:rsidRPr="007D02BA" w:rsidRDefault="002005E1" w:rsidP="002005E1">
            <w:pPr>
              <w:spacing w:after="0" w:line="240" w:lineRule="auto"/>
              <w:jc w:val="right"/>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1,977</w:t>
            </w:r>
          </w:p>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w:t>
            </w:r>
          </w:p>
        </w:tc>
        <w:tc>
          <w:tcPr>
            <w:tcW w:w="1421" w:type="dxa"/>
            <w:vMerge w:val="restart"/>
            <w:tcBorders>
              <w:top w:val="single" w:sz="4" w:space="0" w:color="auto"/>
              <w:left w:val="nil"/>
              <w:right w:val="single" w:sz="4" w:space="0" w:color="auto"/>
            </w:tcBorders>
            <w:shd w:val="clear" w:color="auto" w:fill="auto"/>
            <w:noWrap/>
            <w:hideMark/>
          </w:tcPr>
          <w:p w:rsidR="002005E1" w:rsidRPr="007D02BA" w:rsidRDefault="002005E1" w:rsidP="002005E1">
            <w:pPr>
              <w:spacing w:after="0" w:line="240" w:lineRule="auto"/>
              <w:jc w:val="right"/>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0,160</w:t>
            </w:r>
          </w:p>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w:t>
            </w:r>
          </w:p>
        </w:tc>
      </w:tr>
      <w:tr w:rsidR="003F3AD3" w:rsidRPr="003F3AD3" w:rsidTr="00FB4A18">
        <w:trPr>
          <w:trHeight w:val="480"/>
        </w:trPr>
        <w:tc>
          <w:tcPr>
            <w:tcW w:w="1816"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c>
          <w:tcPr>
            <w:tcW w:w="665"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Нет</w:t>
            </w:r>
          </w:p>
        </w:tc>
        <w:tc>
          <w:tcPr>
            <w:tcW w:w="1390"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80</w:t>
            </w:r>
          </w:p>
        </w:tc>
        <w:tc>
          <w:tcPr>
            <w:tcW w:w="99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64,5</w:t>
            </w:r>
          </w:p>
        </w:tc>
        <w:tc>
          <w:tcPr>
            <w:tcW w:w="1390"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68</w:t>
            </w:r>
          </w:p>
        </w:tc>
        <w:tc>
          <w:tcPr>
            <w:tcW w:w="944"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55,7</w:t>
            </w:r>
          </w:p>
        </w:tc>
        <w:tc>
          <w:tcPr>
            <w:tcW w:w="1024" w:type="dxa"/>
            <w:vMerge/>
            <w:tcBorders>
              <w:left w:val="nil"/>
              <w:bottom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c>
          <w:tcPr>
            <w:tcW w:w="1421" w:type="dxa"/>
            <w:vMerge/>
            <w:tcBorders>
              <w:left w:val="nil"/>
              <w:bottom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r>
      <w:tr w:rsidR="003F3AD3" w:rsidRPr="003F3AD3" w:rsidTr="00FB4A18">
        <w:trPr>
          <w:trHeight w:val="480"/>
        </w:trPr>
        <w:tc>
          <w:tcPr>
            <w:tcW w:w="1816" w:type="dxa"/>
            <w:vMerge w:val="restart"/>
            <w:tcBorders>
              <w:top w:val="nil"/>
              <w:left w:val="single" w:sz="4" w:space="0" w:color="auto"/>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Расстройство эякуляции через 3 месяца после операции</w:t>
            </w:r>
          </w:p>
        </w:tc>
        <w:tc>
          <w:tcPr>
            <w:tcW w:w="665"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Да</w:t>
            </w:r>
          </w:p>
        </w:tc>
        <w:tc>
          <w:tcPr>
            <w:tcW w:w="1390"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115</w:t>
            </w:r>
          </w:p>
        </w:tc>
        <w:tc>
          <w:tcPr>
            <w:tcW w:w="99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92,7</w:t>
            </w:r>
          </w:p>
        </w:tc>
        <w:tc>
          <w:tcPr>
            <w:tcW w:w="1390"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116</w:t>
            </w:r>
          </w:p>
        </w:tc>
        <w:tc>
          <w:tcPr>
            <w:tcW w:w="944"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95,1</w:t>
            </w:r>
          </w:p>
        </w:tc>
        <w:tc>
          <w:tcPr>
            <w:tcW w:w="1024" w:type="dxa"/>
            <w:vMerge w:val="restart"/>
            <w:tcBorders>
              <w:top w:val="nil"/>
              <w:left w:val="nil"/>
              <w:right w:val="single" w:sz="4" w:space="0" w:color="auto"/>
            </w:tcBorders>
            <w:shd w:val="clear" w:color="auto" w:fill="auto"/>
            <w:noWrap/>
            <w:hideMark/>
          </w:tcPr>
          <w:p w:rsidR="002005E1" w:rsidRPr="007D02BA" w:rsidRDefault="002005E1" w:rsidP="002005E1">
            <w:pPr>
              <w:spacing w:after="0" w:line="240" w:lineRule="auto"/>
              <w:jc w:val="right"/>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0,588</w:t>
            </w:r>
          </w:p>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w:t>
            </w:r>
          </w:p>
        </w:tc>
        <w:tc>
          <w:tcPr>
            <w:tcW w:w="1421" w:type="dxa"/>
            <w:vMerge w:val="restart"/>
            <w:tcBorders>
              <w:top w:val="nil"/>
              <w:left w:val="nil"/>
              <w:right w:val="single" w:sz="4" w:space="0" w:color="auto"/>
            </w:tcBorders>
            <w:shd w:val="clear" w:color="auto" w:fill="auto"/>
            <w:noWrap/>
            <w:hideMark/>
          </w:tcPr>
          <w:p w:rsidR="002005E1" w:rsidRPr="007D02BA" w:rsidRDefault="002005E1" w:rsidP="002005E1">
            <w:pPr>
              <w:spacing w:after="0" w:line="240" w:lineRule="auto"/>
              <w:jc w:val="right"/>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0,443</w:t>
            </w:r>
          </w:p>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 </w:t>
            </w:r>
          </w:p>
        </w:tc>
      </w:tr>
      <w:tr w:rsidR="003F3AD3" w:rsidRPr="003F3AD3" w:rsidTr="00FB4A18">
        <w:trPr>
          <w:trHeight w:val="480"/>
        </w:trPr>
        <w:tc>
          <w:tcPr>
            <w:tcW w:w="1816"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c>
          <w:tcPr>
            <w:tcW w:w="665"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Нет</w:t>
            </w:r>
          </w:p>
        </w:tc>
        <w:tc>
          <w:tcPr>
            <w:tcW w:w="1390"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9</w:t>
            </w:r>
          </w:p>
        </w:tc>
        <w:tc>
          <w:tcPr>
            <w:tcW w:w="99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7,3</w:t>
            </w:r>
          </w:p>
        </w:tc>
        <w:tc>
          <w:tcPr>
            <w:tcW w:w="1390"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w:t>
            </w:r>
          </w:p>
        </w:tc>
        <w:tc>
          <w:tcPr>
            <w:tcW w:w="944"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4,9</w:t>
            </w:r>
          </w:p>
        </w:tc>
        <w:tc>
          <w:tcPr>
            <w:tcW w:w="1024" w:type="dxa"/>
            <w:vMerge/>
            <w:tcBorders>
              <w:left w:val="nil"/>
              <w:bottom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c>
          <w:tcPr>
            <w:tcW w:w="1421" w:type="dxa"/>
            <w:vMerge/>
            <w:tcBorders>
              <w:left w:val="nil"/>
              <w:bottom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r>
      <w:tr w:rsidR="003F3AD3" w:rsidRPr="003F3AD3" w:rsidTr="00A31688">
        <w:trPr>
          <w:trHeight w:val="130"/>
        </w:trPr>
        <w:tc>
          <w:tcPr>
            <w:tcW w:w="1816" w:type="dxa"/>
            <w:vMerge w:val="restart"/>
            <w:tcBorders>
              <w:top w:val="nil"/>
              <w:left w:val="single" w:sz="4" w:space="0" w:color="auto"/>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Расстройство эякуляции через 6 месяцев после операции</w:t>
            </w:r>
          </w:p>
        </w:tc>
        <w:tc>
          <w:tcPr>
            <w:tcW w:w="665"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Да</w:t>
            </w:r>
          </w:p>
        </w:tc>
        <w:tc>
          <w:tcPr>
            <w:tcW w:w="1390"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96</w:t>
            </w:r>
          </w:p>
        </w:tc>
        <w:tc>
          <w:tcPr>
            <w:tcW w:w="99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77,4</w:t>
            </w:r>
          </w:p>
        </w:tc>
        <w:tc>
          <w:tcPr>
            <w:tcW w:w="1390"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110</w:t>
            </w:r>
          </w:p>
        </w:tc>
        <w:tc>
          <w:tcPr>
            <w:tcW w:w="944"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90,2</w:t>
            </w:r>
          </w:p>
        </w:tc>
        <w:tc>
          <w:tcPr>
            <w:tcW w:w="1024" w:type="dxa"/>
            <w:vMerge w:val="restart"/>
            <w:tcBorders>
              <w:top w:val="nil"/>
              <w:left w:val="nil"/>
              <w:right w:val="single" w:sz="4" w:space="0" w:color="auto"/>
            </w:tcBorders>
            <w:shd w:val="clear" w:color="auto" w:fill="auto"/>
            <w:noWrap/>
            <w:hideMark/>
          </w:tcPr>
          <w:p w:rsidR="002005E1" w:rsidRPr="007D02BA" w:rsidRDefault="002005E1" w:rsidP="002005E1">
            <w:pPr>
              <w:spacing w:after="0" w:line="240" w:lineRule="auto"/>
              <w:jc w:val="right"/>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7,336</w:t>
            </w:r>
          </w:p>
          <w:p w:rsidR="002005E1" w:rsidRPr="007D02BA" w:rsidRDefault="002005E1" w:rsidP="002005E1">
            <w:pPr>
              <w:spacing w:after="0" w:line="240" w:lineRule="auto"/>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 </w:t>
            </w:r>
          </w:p>
        </w:tc>
        <w:tc>
          <w:tcPr>
            <w:tcW w:w="1421" w:type="dxa"/>
            <w:vMerge w:val="restart"/>
            <w:tcBorders>
              <w:top w:val="nil"/>
              <w:left w:val="nil"/>
              <w:right w:val="single" w:sz="4" w:space="0" w:color="auto"/>
            </w:tcBorders>
            <w:shd w:val="clear" w:color="auto" w:fill="auto"/>
            <w:noWrap/>
            <w:hideMark/>
          </w:tcPr>
          <w:p w:rsidR="002005E1" w:rsidRPr="007D02BA" w:rsidRDefault="002005E1" w:rsidP="002005E1">
            <w:pPr>
              <w:spacing w:after="0" w:line="240" w:lineRule="auto"/>
              <w:jc w:val="right"/>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0,007</w:t>
            </w:r>
          </w:p>
          <w:p w:rsidR="002005E1" w:rsidRPr="007D02BA" w:rsidRDefault="002005E1" w:rsidP="002005E1">
            <w:pPr>
              <w:spacing w:after="0" w:line="240" w:lineRule="auto"/>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 </w:t>
            </w:r>
          </w:p>
        </w:tc>
      </w:tr>
      <w:tr w:rsidR="002005E1" w:rsidRPr="003F3AD3" w:rsidTr="00FB4A18">
        <w:trPr>
          <w:trHeight w:val="480"/>
        </w:trPr>
        <w:tc>
          <w:tcPr>
            <w:tcW w:w="1816"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c>
          <w:tcPr>
            <w:tcW w:w="665"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Нет</w:t>
            </w:r>
          </w:p>
        </w:tc>
        <w:tc>
          <w:tcPr>
            <w:tcW w:w="1390"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28</w:t>
            </w:r>
          </w:p>
        </w:tc>
        <w:tc>
          <w:tcPr>
            <w:tcW w:w="99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22,6</w:t>
            </w:r>
          </w:p>
        </w:tc>
        <w:tc>
          <w:tcPr>
            <w:tcW w:w="1390"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12</w:t>
            </w:r>
          </w:p>
        </w:tc>
        <w:tc>
          <w:tcPr>
            <w:tcW w:w="944"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9,8</w:t>
            </w:r>
          </w:p>
        </w:tc>
        <w:tc>
          <w:tcPr>
            <w:tcW w:w="1024" w:type="dxa"/>
            <w:vMerge/>
            <w:tcBorders>
              <w:left w:val="nil"/>
              <w:bottom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c>
          <w:tcPr>
            <w:tcW w:w="1421" w:type="dxa"/>
            <w:vMerge/>
            <w:tcBorders>
              <w:left w:val="nil"/>
              <w:bottom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r>
      <w:tr w:rsidR="00FB4A18" w:rsidRPr="00162541" w:rsidTr="00FB4A18">
        <w:trPr>
          <w:trHeight w:val="264"/>
        </w:trPr>
        <w:tc>
          <w:tcPr>
            <w:tcW w:w="9648" w:type="dxa"/>
            <w:gridSpan w:val="8"/>
            <w:tcBorders>
              <w:top w:val="single" w:sz="4" w:space="0" w:color="auto"/>
              <w:left w:val="single" w:sz="4" w:space="0" w:color="auto"/>
              <w:bottom w:val="single" w:sz="4" w:space="0" w:color="auto"/>
              <w:right w:val="single" w:sz="4" w:space="0" w:color="auto"/>
            </w:tcBorders>
            <w:vAlign w:val="bottom"/>
          </w:tcPr>
          <w:p w:rsidR="00FB4A18" w:rsidRPr="007D02BA" w:rsidRDefault="00A31688" w:rsidP="00A31688">
            <w:pPr>
              <w:spacing w:after="0" w:line="240" w:lineRule="auto"/>
              <w:ind w:firstLine="589"/>
              <w:rPr>
                <w:rFonts w:ascii="Times New Roman" w:eastAsia="Times New Roman" w:hAnsi="Times New Roman" w:cs="Times New Roman"/>
                <w:bCs/>
                <w:iCs/>
                <w:sz w:val="24"/>
                <w:szCs w:val="24"/>
                <w:lang w:val="ru-RU" w:eastAsia="ru-RU"/>
              </w:rPr>
            </w:pPr>
            <w:r w:rsidRPr="007D02BA">
              <w:rPr>
                <w:rFonts w:ascii="Times New Roman" w:eastAsia="Times New Roman" w:hAnsi="Times New Roman" w:cs="Times New Roman"/>
                <w:bCs/>
                <w:iCs/>
                <w:sz w:val="24"/>
                <w:szCs w:val="24"/>
                <w:lang w:val="ru-RU" w:eastAsia="ru-RU"/>
              </w:rPr>
              <w:t xml:space="preserve">Примечание - </w:t>
            </w:r>
            <w:r w:rsidR="00FB4A18" w:rsidRPr="007D02BA">
              <w:rPr>
                <w:rFonts w:ascii="Times New Roman" w:eastAsia="Times New Roman" w:hAnsi="Times New Roman" w:cs="Times New Roman"/>
                <w:bCs/>
                <w:iCs/>
                <w:sz w:val="24"/>
                <w:szCs w:val="24"/>
                <w:lang w:val="ru-RU" w:eastAsia="ru-RU"/>
              </w:rPr>
              <w:t>Курсивом выделены значения, имеющие статистическую значимость</w:t>
            </w:r>
          </w:p>
        </w:tc>
      </w:tr>
    </w:tbl>
    <w:p w:rsidR="002005E1" w:rsidRPr="003F3AD3" w:rsidRDefault="002005E1" w:rsidP="002005E1">
      <w:pPr>
        <w:spacing w:after="0" w:line="240" w:lineRule="auto"/>
        <w:ind w:firstLine="567"/>
        <w:jc w:val="both"/>
        <w:rPr>
          <w:rFonts w:ascii="Times New Roman" w:hAnsi="Times New Roman" w:cs="Times New Roman"/>
          <w:sz w:val="28"/>
          <w:szCs w:val="28"/>
          <w:lang w:val="ru-RU"/>
        </w:rPr>
      </w:pPr>
    </w:p>
    <w:p w:rsidR="002005E1" w:rsidRPr="003F3AD3" w:rsidRDefault="002005E1" w:rsidP="00AE1393">
      <w:pPr>
        <w:spacing w:after="0" w:line="240" w:lineRule="auto"/>
        <w:jc w:val="center"/>
        <w:rPr>
          <w:rFonts w:ascii="Times New Roman" w:hAnsi="Times New Roman" w:cs="Times New Roman"/>
          <w:sz w:val="28"/>
          <w:szCs w:val="28"/>
          <w:lang w:val="ru-RU"/>
        </w:rPr>
      </w:pPr>
      <w:r w:rsidRPr="003F3AD3">
        <w:rPr>
          <w:noProof/>
          <w:lang w:val="ru-RU" w:eastAsia="ru-RU"/>
        </w:rPr>
        <w:drawing>
          <wp:inline distT="0" distB="0" distL="0" distR="0">
            <wp:extent cx="6036310" cy="2743200"/>
            <wp:effectExtent l="0" t="0" r="2540" b="0"/>
            <wp:docPr id="48" name="Диаграмма 4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DE5F8AB1-1B54-47BA-813B-99B00837AF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AE1393" w:rsidRPr="00AE1393" w:rsidRDefault="00AE1393" w:rsidP="002005E1">
      <w:pPr>
        <w:spacing w:after="0" w:line="240" w:lineRule="auto"/>
        <w:jc w:val="center"/>
        <w:rPr>
          <w:rFonts w:ascii="Times New Roman" w:hAnsi="Times New Roman" w:cs="Times New Roman"/>
          <w:sz w:val="18"/>
          <w:szCs w:val="18"/>
          <w:lang w:val="ru-RU"/>
        </w:rPr>
      </w:pPr>
    </w:p>
    <w:p w:rsidR="002005E1" w:rsidRPr="003F3AD3" w:rsidRDefault="002005E1" w:rsidP="002005E1">
      <w:pPr>
        <w:spacing w:after="0" w:line="240" w:lineRule="auto"/>
        <w:jc w:val="center"/>
        <w:rPr>
          <w:rFonts w:ascii="Times New Roman" w:hAnsi="Times New Roman" w:cs="Times New Roman"/>
          <w:sz w:val="28"/>
          <w:szCs w:val="28"/>
          <w:lang w:val="ru-RU"/>
        </w:rPr>
      </w:pPr>
      <w:r w:rsidRPr="003F3AD3">
        <w:rPr>
          <w:rFonts w:ascii="Times New Roman" w:hAnsi="Times New Roman" w:cs="Times New Roman"/>
          <w:sz w:val="28"/>
          <w:szCs w:val="28"/>
          <w:lang w:val="ru-RU"/>
        </w:rPr>
        <w:t>Рисунок 16</w:t>
      </w:r>
      <w:r w:rsidR="007D02BA">
        <w:rPr>
          <w:rFonts w:ascii="Times New Roman" w:hAnsi="Times New Roman" w:cs="Times New Roman"/>
          <w:sz w:val="28"/>
          <w:szCs w:val="28"/>
          <w:lang w:val="ru-RU"/>
        </w:rPr>
        <w:t>-</w:t>
      </w:r>
      <w:r w:rsidRPr="003F3AD3">
        <w:rPr>
          <w:rFonts w:ascii="Times New Roman" w:hAnsi="Times New Roman" w:cs="Times New Roman"/>
          <w:sz w:val="28"/>
          <w:szCs w:val="28"/>
          <w:lang w:val="ru-RU"/>
        </w:rPr>
        <w:t xml:space="preserve"> Динамика распространенности расстройств эякуляции в группах исследования до- и после оперативного вмешательства и профилактического лечения (%)</w:t>
      </w:r>
    </w:p>
    <w:p w:rsidR="002005E1" w:rsidRPr="003F3AD3" w:rsidRDefault="002005E1" w:rsidP="002005E1">
      <w:pPr>
        <w:spacing w:after="0" w:line="240" w:lineRule="auto"/>
        <w:jc w:val="center"/>
        <w:rPr>
          <w:rFonts w:ascii="Times New Roman" w:hAnsi="Times New Roman" w:cs="Times New Roman"/>
          <w:sz w:val="28"/>
          <w:szCs w:val="28"/>
          <w:lang w:val="ru-RU"/>
        </w:rPr>
      </w:pPr>
    </w:p>
    <w:p w:rsidR="002005E1" w:rsidRPr="00AE1393" w:rsidRDefault="002005E1" w:rsidP="00A31688">
      <w:pPr>
        <w:pStyle w:val="3"/>
        <w:spacing w:before="0" w:line="240" w:lineRule="auto"/>
        <w:ind w:firstLine="567"/>
        <w:jc w:val="both"/>
        <w:rPr>
          <w:rFonts w:ascii="Times New Roman" w:hAnsi="Times New Roman" w:cs="Times New Roman"/>
          <w:bCs/>
          <w:iCs/>
          <w:color w:val="auto"/>
          <w:sz w:val="28"/>
          <w:szCs w:val="28"/>
          <w:lang w:val="ru-RU"/>
        </w:rPr>
      </w:pPr>
      <w:bookmarkStart w:id="40" w:name="_Toc160380625"/>
      <w:r w:rsidRPr="00AE1393">
        <w:rPr>
          <w:rFonts w:ascii="Times New Roman" w:hAnsi="Times New Roman" w:cs="Times New Roman"/>
          <w:bCs/>
          <w:iCs/>
          <w:color w:val="auto"/>
          <w:sz w:val="28"/>
          <w:szCs w:val="28"/>
          <w:lang w:val="ru-RU"/>
        </w:rPr>
        <w:lastRenderedPageBreak/>
        <w:t>3.4.6</w:t>
      </w:r>
      <w:r w:rsidR="00D26039">
        <w:rPr>
          <w:rFonts w:ascii="Times New Roman" w:hAnsi="Times New Roman" w:cs="Times New Roman"/>
          <w:bCs/>
          <w:iCs/>
          <w:color w:val="auto"/>
          <w:sz w:val="28"/>
          <w:szCs w:val="28"/>
          <w:lang w:val="ru-RU"/>
        </w:rPr>
        <w:t>.</w:t>
      </w:r>
      <w:r w:rsidRPr="00AE1393">
        <w:rPr>
          <w:rFonts w:ascii="Times New Roman" w:hAnsi="Times New Roman" w:cs="Times New Roman"/>
          <w:bCs/>
          <w:iCs/>
          <w:color w:val="auto"/>
          <w:sz w:val="28"/>
          <w:szCs w:val="28"/>
          <w:lang w:val="ru-RU"/>
        </w:rPr>
        <w:t xml:space="preserve"> Анализ динамики дизурических расстройств и признаков странгурии в группах исследования до-</w:t>
      </w:r>
      <w:r w:rsidR="00174166">
        <w:rPr>
          <w:rFonts w:ascii="Times New Roman" w:hAnsi="Times New Roman" w:cs="Times New Roman"/>
          <w:bCs/>
          <w:iCs/>
          <w:color w:val="auto"/>
          <w:sz w:val="28"/>
          <w:szCs w:val="28"/>
          <w:lang w:val="ru-RU"/>
        </w:rPr>
        <w:t xml:space="preserve"> </w:t>
      </w:r>
      <w:r w:rsidRPr="00AE1393">
        <w:rPr>
          <w:rFonts w:ascii="Times New Roman" w:hAnsi="Times New Roman" w:cs="Times New Roman"/>
          <w:bCs/>
          <w:iCs/>
          <w:color w:val="auto"/>
          <w:sz w:val="28"/>
          <w:szCs w:val="28"/>
          <w:lang w:val="ru-RU"/>
        </w:rPr>
        <w:t>и после оперативного лечения с профилактическим вмешательством</w:t>
      </w:r>
      <w:bookmarkEnd w:id="40"/>
    </w:p>
    <w:p w:rsidR="002005E1" w:rsidRPr="003F3AD3" w:rsidRDefault="002005E1" w:rsidP="00A31688">
      <w:pPr>
        <w:spacing w:after="0" w:line="240" w:lineRule="auto"/>
        <w:ind w:firstLine="567"/>
        <w:jc w:val="both"/>
        <w:rPr>
          <w:rFonts w:ascii="Times New Roman" w:hAnsi="Times New Roman" w:cs="Times New Roman"/>
          <w:sz w:val="28"/>
          <w:szCs w:val="28"/>
          <w:lang w:val="ru-RU"/>
        </w:rPr>
      </w:pPr>
      <w:r w:rsidRPr="00AE1393">
        <w:rPr>
          <w:rFonts w:ascii="Times New Roman" w:hAnsi="Times New Roman" w:cs="Times New Roman"/>
          <w:bCs/>
          <w:sz w:val="28"/>
          <w:szCs w:val="28"/>
          <w:lang w:val="ru-RU"/>
        </w:rPr>
        <w:t>Согласно</w:t>
      </w:r>
      <w:r w:rsidRPr="003F3AD3">
        <w:rPr>
          <w:rFonts w:ascii="Times New Roman" w:hAnsi="Times New Roman" w:cs="Times New Roman"/>
          <w:sz w:val="28"/>
          <w:szCs w:val="28"/>
          <w:lang w:val="ru-RU"/>
        </w:rPr>
        <w:t xml:space="preserve"> данным, представленным в таблице 19, наиболее выраженная положительная динамика показателей, характеризующих уродинамические нарушения, отмечалась в отношении дизурических расстройств, проявляющихся в виде болезненности и дискомфорта при мочеиспускании. Если до оперативного вмешательства практически все пациенты испытывали симптомы дизурии, то уже через 10 дней в обеих группах наблюдалось существенное улучшение показателя, при этом в основной группе исследования эта динамика была более выраженной, только пятая часть пациентов продолжала ощущать симптомы дизурии, тогда как в группе контроля доля таких пациентов составляла 36,1 % (</w:t>
      </w:r>
      <w:r w:rsidRPr="003F3AD3">
        <w:rPr>
          <w:rFonts w:ascii="Times New Roman" w:eastAsia="Times New Roman" w:hAnsi="Times New Roman" w:cs="Times New Roman"/>
          <w:sz w:val="26"/>
          <w:szCs w:val="26"/>
          <w:lang w:val="ru-RU" w:eastAsia="ru-RU"/>
        </w:rPr>
        <w:t>χ</w:t>
      </w:r>
      <w:r w:rsidRPr="003F3AD3">
        <w:rPr>
          <w:rFonts w:ascii="Times New Roman" w:eastAsia="Times New Roman" w:hAnsi="Times New Roman" w:cs="Times New Roman"/>
          <w:sz w:val="26"/>
          <w:szCs w:val="26"/>
          <w:vertAlign w:val="superscript"/>
          <w:lang w:val="ru-RU" w:eastAsia="ru-RU"/>
        </w:rPr>
        <w:t xml:space="preserve">2 </w:t>
      </w:r>
      <w:r w:rsidRPr="003F3AD3">
        <w:rPr>
          <w:rFonts w:ascii="Times New Roman" w:eastAsia="Times New Roman" w:hAnsi="Times New Roman" w:cs="Times New Roman"/>
          <w:sz w:val="26"/>
          <w:szCs w:val="26"/>
          <w:lang w:val="ru-RU" w:eastAsia="ru-RU"/>
        </w:rPr>
        <w:t>= 8,586</w:t>
      </w:r>
      <w:r w:rsidRPr="003F3AD3">
        <w:rPr>
          <w:rFonts w:ascii="Times New Roman" w:eastAsia="Times New Roman" w:hAnsi="Times New Roman" w:cs="Times New Roman"/>
          <w:sz w:val="28"/>
          <w:szCs w:val="28"/>
          <w:lang w:val="ru-RU" w:eastAsia="ru-RU"/>
        </w:rPr>
        <w:t xml:space="preserve">; </w:t>
      </w:r>
      <w:r w:rsidRPr="003F3AD3">
        <w:rPr>
          <w:rFonts w:ascii="Times New Roman" w:eastAsia="Times New Roman" w:hAnsi="Times New Roman" w:cs="Times New Roman"/>
          <w:sz w:val="28"/>
          <w:szCs w:val="28"/>
          <w:lang w:eastAsia="ru-RU"/>
        </w:rPr>
        <w:t>p</w:t>
      </w:r>
      <w:r w:rsidRPr="003F3AD3">
        <w:rPr>
          <w:rFonts w:ascii="Times New Roman" w:eastAsia="Times New Roman" w:hAnsi="Times New Roman" w:cs="Times New Roman"/>
          <w:sz w:val="28"/>
          <w:szCs w:val="28"/>
          <w:lang w:val="ru-RU" w:eastAsia="ru-RU"/>
        </w:rPr>
        <w:t>=0,003)</w:t>
      </w:r>
      <w:r w:rsidRPr="003F3AD3">
        <w:rPr>
          <w:rFonts w:ascii="Times New Roman" w:hAnsi="Times New Roman" w:cs="Times New Roman"/>
          <w:sz w:val="28"/>
          <w:szCs w:val="28"/>
          <w:lang w:val="ru-RU"/>
        </w:rPr>
        <w:t xml:space="preserve">. Мы считаем, что такой эффект был связан с применением модифицированного катетера, способного осуществить промывание не только мочевого пузыря, но и уретры (рисунок 17). </w:t>
      </w:r>
    </w:p>
    <w:p w:rsidR="002005E1" w:rsidRDefault="002005E1" w:rsidP="00A31688">
      <w:pPr>
        <w:spacing w:after="0" w:line="240" w:lineRule="auto"/>
        <w:ind w:firstLine="567"/>
        <w:jc w:val="both"/>
        <w:rPr>
          <w:rFonts w:ascii="Times New Roman" w:eastAsia="Times New Roman" w:hAnsi="Times New Roman" w:cs="Times New Roman"/>
          <w:sz w:val="28"/>
          <w:szCs w:val="28"/>
          <w:lang w:val="ru-RU" w:eastAsia="ru-RU"/>
        </w:rPr>
      </w:pPr>
      <w:r w:rsidRPr="003F3AD3">
        <w:rPr>
          <w:rFonts w:ascii="Times New Roman" w:hAnsi="Times New Roman" w:cs="Times New Roman"/>
          <w:sz w:val="28"/>
          <w:szCs w:val="28"/>
          <w:lang w:val="ru-RU"/>
        </w:rPr>
        <w:t>Положительная тенденция была отмечена на протяжении всего периода прослеживания в обеих группах исследования, более выраженной она оказалась в группе, получавшей профилактическое лечение 5-фторурацилом с использованием модифицированного катетера (</w:t>
      </w:r>
      <w:r w:rsidRPr="003F3AD3">
        <w:rPr>
          <w:rFonts w:ascii="Times New Roman" w:eastAsia="Times New Roman" w:hAnsi="Times New Roman" w:cs="Times New Roman"/>
          <w:sz w:val="26"/>
          <w:szCs w:val="26"/>
          <w:lang w:val="ru-RU" w:eastAsia="ru-RU"/>
        </w:rPr>
        <w:t>χ</w:t>
      </w:r>
      <w:r w:rsidRPr="003F3AD3">
        <w:rPr>
          <w:rFonts w:ascii="Times New Roman" w:eastAsia="Times New Roman" w:hAnsi="Times New Roman" w:cs="Times New Roman"/>
          <w:sz w:val="26"/>
          <w:szCs w:val="26"/>
          <w:vertAlign w:val="superscript"/>
          <w:lang w:val="ru-RU" w:eastAsia="ru-RU"/>
        </w:rPr>
        <w:t xml:space="preserve">2 </w:t>
      </w:r>
      <w:r w:rsidRPr="003F3AD3">
        <w:rPr>
          <w:rFonts w:ascii="Times New Roman" w:eastAsia="Times New Roman" w:hAnsi="Times New Roman" w:cs="Times New Roman"/>
          <w:sz w:val="26"/>
          <w:szCs w:val="26"/>
          <w:lang w:val="ru-RU" w:eastAsia="ru-RU"/>
        </w:rPr>
        <w:t>= 34,795</w:t>
      </w:r>
      <w:r w:rsidRPr="003F3AD3">
        <w:rPr>
          <w:rFonts w:ascii="Times New Roman" w:eastAsia="Times New Roman" w:hAnsi="Times New Roman" w:cs="Times New Roman"/>
          <w:sz w:val="28"/>
          <w:szCs w:val="28"/>
          <w:lang w:val="ru-RU" w:eastAsia="ru-RU"/>
        </w:rPr>
        <w:t xml:space="preserve">; 39,261; </w:t>
      </w:r>
      <w:r w:rsidRPr="003F3AD3">
        <w:rPr>
          <w:rFonts w:ascii="Times New Roman" w:eastAsia="Times New Roman" w:hAnsi="Times New Roman" w:cs="Times New Roman"/>
          <w:sz w:val="28"/>
          <w:szCs w:val="28"/>
          <w:lang w:eastAsia="ru-RU"/>
        </w:rPr>
        <w:t>p</w:t>
      </w:r>
      <w:r w:rsidRPr="003F3AD3">
        <w:rPr>
          <w:rFonts w:ascii="Times New Roman" w:eastAsia="Times New Roman" w:hAnsi="Times New Roman" w:cs="Times New Roman"/>
          <w:sz w:val="28"/>
          <w:szCs w:val="28"/>
          <w:lang w:val="ru-RU" w:eastAsia="ru-RU"/>
        </w:rPr>
        <w:t xml:space="preserve">&lt;0,001; </w:t>
      </w:r>
      <w:r w:rsidRPr="003F3AD3">
        <w:rPr>
          <w:rFonts w:ascii="Times New Roman" w:eastAsia="Times New Roman" w:hAnsi="Times New Roman" w:cs="Times New Roman"/>
          <w:sz w:val="28"/>
          <w:szCs w:val="28"/>
          <w:lang w:eastAsia="ru-RU"/>
        </w:rPr>
        <w:t>p</w:t>
      </w:r>
      <w:r w:rsidRPr="003F3AD3">
        <w:rPr>
          <w:rFonts w:ascii="Times New Roman" w:eastAsia="Times New Roman" w:hAnsi="Times New Roman" w:cs="Times New Roman"/>
          <w:sz w:val="28"/>
          <w:szCs w:val="28"/>
          <w:lang w:val="ru-RU" w:eastAsia="ru-RU"/>
        </w:rPr>
        <w:t>&lt;0,001 через 3 и 6 месяцев соответственно). Такие значительные различия в группах исследования были связаны с более частой встречаемостью в контрольной группе стриктур уретры, препятствующих оттоку мочи.</w:t>
      </w:r>
    </w:p>
    <w:p w:rsidR="00174166" w:rsidRPr="00174166" w:rsidRDefault="00174166" w:rsidP="002005E1">
      <w:pPr>
        <w:spacing w:after="0" w:line="240" w:lineRule="auto"/>
        <w:ind w:firstLine="567"/>
        <w:jc w:val="both"/>
        <w:rPr>
          <w:rFonts w:ascii="Times New Roman" w:hAnsi="Times New Roman" w:cs="Times New Roman"/>
          <w:sz w:val="20"/>
          <w:szCs w:val="28"/>
          <w:lang w:val="ru-RU"/>
        </w:rPr>
      </w:pPr>
    </w:p>
    <w:p w:rsidR="00A31688" w:rsidRDefault="00A31688" w:rsidP="002005E1">
      <w:pPr>
        <w:spacing w:after="0" w:line="240" w:lineRule="auto"/>
        <w:jc w:val="both"/>
        <w:rPr>
          <w:rFonts w:ascii="Times New Roman" w:hAnsi="Times New Roman" w:cs="Times New Roman"/>
          <w:sz w:val="28"/>
          <w:szCs w:val="28"/>
          <w:lang w:val="ru-RU"/>
        </w:rPr>
      </w:pPr>
      <w:r>
        <w:rPr>
          <w:rFonts w:ascii="Times New Roman" w:hAnsi="Times New Roman" w:cs="Times New Roman"/>
          <w:sz w:val="28"/>
          <w:szCs w:val="28"/>
          <w:lang w:val="ru-RU"/>
        </w:rPr>
        <w:br w:type="page"/>
      </w:r>
    </w:p>
    <w:p w:rsidR="002005E1" w:rsidRDefault="002005E1" w:rsidP="002005E1">
      <w:pPr>
        <w:spacing w:after="0" w:line="240" w:lineRule="auto"/>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lastRenderedPageBreak/>
        <w:t>Таблица 19</w:t>
      </w:r>
      <w:r w:rsidR="007D02BA">
        <w:rPr>
          <w:rFonts w:ascii="Times New Roman" w:hAnsi="Times New Roman" w:cs="Times New Roman"/>
          <w:sz w:val="28"/>
          <w:szCs w:val="28"/>
          <w:lang w:val="ru-RU"/>
        </w:rPr>
        <w:t>-</w:t>
      </w:r>
      <w:r w:rsidRPr="003F3AD3">
        <w:rPr>
          <w:rFonts w:ascii="Times New Roman" w:hAnsi="Times New Roman" w:cs="Times New Roman"/>
          <w:sz w:val="28"/>
          <w:szCs w:val="28"/>
          <w:lang w:val="ru-RU"/>
        </w:rPr>
        <w:t xml:space="preserve"> Сравнительная характеристика дизурии у лиц исследуемых групп в динамике до- и после оперативного вмешательства</w:t>
      </w:r>
    </w:p>
    <w:p w:rsidR="00A31688" w:rsidRPr="003F3AD3" w:rsidRDefault="00A31688" w:rsidP="002005E1">
      <w:pPr>
        <w:spacing w:after="0" w:line="240" w:lineRule="auto"/>
        <w:jc w:val="both"/>
        <w:rPr>
          <w:rFonts w:ascii="Times New Roman" w:hAnsi="Times New Roman" w:cs="Times New Roman"/>
          <w:sz w:val="28"/>
          <w:szCs w:val="28"/>
          <w:lang w:val="ru-RU"/>
        </w:rPr>
      </w:pPr>
    </w:p>
    <w:p w:rsidR="002005E1" w:rsidRPr="00174166" w:rsidRDefault="002005E1" w:rsidP="002005E1">
      <w:pPr>
        <w:spacing w:after="0" w:line="240" w:lineRule="auto"/>
        <w:jc w:val="both"/>
        <w:rPr>
          <w:rFonts w:ascii="Times New Roman" w:hAnsi="Times New Roman" w:cs="Times New Roman"/>
          <w:sz w:val="6"/>
          <w:szCs w:val="28"/>
          <w:lang w:val="ru-RU"/>
        </w:rPr>
      </w:pPr>
    </w:p>
    <w:tbl>
      <w:tblPr>
        <w:tblW w:w="9639" w:type="dxa"/>
        <w:tblInd w:w="108" w:type="dxa"/>
        <w:tblLayout w:type="fixed"/>
        <w:tblLook w:val="04A0" w:firstRow="1" w:lastRow="0" w:firstColumn="1" w:lastColumn="0" w:noHBand="0" w:noVBand="1"/>
      </w:tblPr>
      <w:tblGrid>
        <w:gridCol w:w="1871"/>
        <w:gridCol w:w="679"/>
        <w:gridCol w:w="1448"/>
        <w:gridCol w:w="851"/>
        <w:gridCol w:w="12"/>
        <w:gridCol w:w="1405"/>
        <w:gridCol w:w="851"/>
        <w:gridCol w:w="992"/>
        <w:gridCol w:w="1530"/>
      </w:tblGrid>
      <w:tr w:rsidR="003F3AD3" w:rsidRPr="003F3AD3" w:rsidTr="00AE1393">
        <w:trPr>
          <w:trHeight w:val="270"/>
        </w:trPr>
        <w:tc>
          <w:tcPr>
            <w:tcW w:w="255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Наличие дизурии</w:t>
            </w:r>
          </w:p>
        </w:tc>
        <w:tc>
          <w:tcPr>
            <w:tcW w:w="4567" w:type="dxa"/>
            <w:gridSpan w:val="5"/>
            <w:tcBorders>
              <w:top w:val="single" w:sz="4" w:space="0" w:color="auto"/>
              <w:left w:val="nil"/>
              <w:bottom w:val="single" w:sz="4" w:space="0" w:color="auto"/>
              <w:right w:val="single" w:sz="4" w:space="0" w:color="auto"/>
            </w:tcBorders>
            <w:shd w:val="clear" w:color="auto" w:fill="auto"/>
            <w:vAlign w:val="bottom"/>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Группы исследования</w:t>
            </w:r>
          </w:p>
        </w:tc>
        <w:tc>
          <w:tcPr>
            <w:tcW w:w="2522" w:type="dxa"/>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Статистический тест значимости различий</w:t>
            </w:r>
          </w:p>
        </w:tc>
      </w:tr>
      <w:tr w:rsidR="003F3AD3" w:rsidRPr="003F3AD3" w:rsidTr="00AE1393">
        <w:trPr>
          <w:trHeight w:val="255"/>
        </w:trPr>
        <w:tc>
          <w:tcPr>
            <w:tcW w:w="2550" w:type="dxa"/>
            <w:gridSpan w:val="2"/>
            <w:vMerge/>
            <w:tcBorders>
              <w:top w:val="single" w:sz="4" w:space="0" w:color="auto"/>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c>
          <w:tcPr>
            <w:tcW w:w="2311" w:type="dxa"/>
            <w:gridSpan w:val="3"/>
            <w:tcBorders>
              <w:top w:val="single" w:sz="4" w:space="0" w:color="auto"/>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Основная</w:t>
            </w:r>
          </w:p>
        </w:tc>
        <w:tc>
          <w:tcPr>
            <w:tcW w:w="2256" w:type="dxa"/>
            <w:gridSpan w:val="2"/>
            <w:tcBorders>
              <w:top w:val="single" w:sz="4" w:space="0" w:color="auto"/>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Контрольная</w:t>
            </w:r>
          </w:p>
        </w:tc>
        <w:tc>
          <w:tcPr>
            <w:tcW w:w="2522" w:type="dxa"/>
            <w:gridSpan w:val="2"/>
            <w:vMerge/>
            <w:tcBorders>
              <w:top w:val="single" w:sz="4" w:space="0" w:color="auto"/>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r>
      <w:tr w:rsidR="003F3AD3" w:rsidRPr="003F3AD3" w:rsidTr="00AE1393">
        <w:trPr>
          <w:trHeight w:val="720"/>
        </w:trPr>
        <w:tc>
          <w:tcPr>
            <w:tcW w:w="2550" w:type="dxa"/>
            <w:gridSpan w:val="2"/>
            <w:vMerge/>
            <w:tcBorders>
              <w:top w:val="single" w:sz="4" w:space="0" w:color="auto"/>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c>
          <w:tcPr>
            <w:tcW w:w="1448"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roofErr w:type="gramStart"/>
            <w:r w:rsidRPr="007D02BA">
              <w:rPr>
                <w:rFonts w:ascii="Times New Roman" w:eastAsia="Times New Roman" w:hAnsi="Times New Roman" w:cs="Times New Roman"/>
                <w:sz w:val="24"/>
                <w:szCs w:val="24"/>
                <w:lang w:val="ru-RU" w:eastAsia="ru-RU"/>
              </w:rPr>
              <w:t>Абсолют-ное</w:t>
            </w:r>
            <w:proofErr w:type="gramEnd"/>
            <w:r w:rsidRPr="007D02BA">
              <w:rPr>
                <w:rFonts w:ascii="Times New Roman" w:eastAsia="Times New Roman" w:hAnsi="Times New Roman" w:cs="Times New Roman"/>
                <w:sz w:val="24"/>
                <w:szCs w:val="24"/>
                <w:lang w:val="ru-RU" w:eastAsia="ru-RU"/>
              </w:rPr>
              <w:t xml:space="preserve"> число</w:t>
            </w:r>
          </w:p>
        </w:tc>
        <w:tc>
          <w:tcPr>
            <w:tcW w:w="863" w:type="dxa"/>
            <w:gridSpan w:val="2"/>
            <w:tcBorders>
              <w:top w:val="nil"/>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w:t>
            </w:r>
          </w:p>
        </w:tc>
        <w:tc>
          <w:tcPr>
            <w:tcW w:w="1405"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roofErr w:type="gramStart"/>
            <w:r w:rsidRPr="007D02BA">
              <w:rPr>
                <w:rFonts w:ascii="Times New Roman" w:eastAsia="Times New Roman" w:hAnsi="Times New Roman" w:cs="Times New Roman"/>
                <w:sz w:val="24"/>
                <w:szCs w:val="24"/>
                <w:lang w:val="ru-RU" w:eastAsia="ru-RU"/>
              </w:rPr>
              <w:t>Абсолют-ное</w:t>
            </w:r>
            <w:proofErr w:type="gramEnd"/>
            <w:r w:rsidRPr="007D02BA">
              <w:rPr>
                <w:rFonts w:ascii="Times New Roman" w:eastAsia="Times New Roman" w:hAnsi="Times New Roman" w:cs="Times New Roman"/>
                <w:sz w:val="24"/>
                <w:szCs w:val="24"/>
                <w:lang w:val="ru-RU" w:eastAsia="ru-RU"/>
              </w:rPr>
              <w:t xml:space="preserve"> число</w:t>
            </w:r>
          </w:p>
        </w:tc>
        <w:tc>
          <w:tcPr>
            <w:tcW w:w="851"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χ</w:t>
            </w:r>
            <w:r w:rsidRPr="007D02BA">
              <w:rPr>
                <w:rFonts w:ascii="Times New Roman" w:eastAsia="Times New Roman" w:hAnsi="Times New Roman" w:cs="Times New Roman"/>
                <w:sz w:val="24"/>
                <w:szCs w:val="24"/>
                <w:vertAlign w:val="superscript"/>
                <w:lang w:val="ru-RU" w:eastAsia="ru-RU"/>
              </w:rPr>
              <w:t>2</w:t>
            </w:r>
          </w:p>
        </w:tc>
        <w:tc>
          <w:tcPr>
            <w:tcW w:w="1530"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р-оценка</w:t>
            </w:r>
          </w:p>
        </w:tc>
      </w:tr>
      <w:tr w:rsidR="003F3AD3" w:rsidRPr="003F3AD3" w:rsidTr="00AE1393">
        <w:trPr>
          <w:trHeight w:val="429"/>
        </w:trPr>
        <w:tc>
          <w:tcPr>
            <w:tcW w:w="1871"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До операции</w:t>
            </w:r>
          </w:p>
        </w:tc>
        <w:tc>
          <w:tcPr>
            <w:tcW w:w="679" w:type="dxa"/>
            <w:tcBorders>
              <w:top w:val="single" w:sz="4" w:space="0" w:color="auto"/>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Да</w:t>
            </w:r>
          </w:p>
        </w:tc>
        <w:tc>
          <w:tcPr>
            <w:tcW w:w="1448" w:type="dxa"/>
            <w:tcBorders>
              <w:top w:val="single" w:sz="4" w:space="0" w:color="auto"/>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124</w:t>
            </w:r>
          </w:p>
        </w:tc>
        <w:tc>
          <w:tcPr>
            <w:tcW w:w="851" w:type="dxa"/>
            <w:tcBorders>
              <w:top w:val="single" w:sz="4" w:space="0" w:color="auto"/>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100,0</w:t>
            </w:r>
          </w:p>
        </w:tc>
        <w:tc>
          <w:tcPr>
            <w:tcW w:w="1417" w:type="dxa"/>
            <w:gridSpan w:val="2"/>
            <w:tcBorders>
              <w:top w:val="single" w:sz="4" w:space="0" w:color="auto"/>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121</w:t>
            </w:r>
          </w:p>
        </w:tc>
        <w:tc>
          <w:tcPr>
            <w:tcW w:w="851" w:type="dxa"/>
            <w:tcBorders>
              <w:top w:val="single" w:sz="4" w:space="0" w:color="auto"/>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99,2</w:t>
            </w:r>
          </w:p>
        </w:tc>
        <w:tc>
          <w:tcPr>
            <w:tcW w:w="992" w:type="dxa"/>
            <w:vMerge w:val="restart"/>
            <w:tcBorders>
              <w:top w:val="single" w:sz="4" w:space="0" w:color="auto"/>
              <w:left w:val="nil"/>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1,021</w:t>
            </w:r>
          </w:p>
        </w:tc>
        <w:tc>
          <w:tcPr>
            <w:tcW w:w="1530" w:type="dxa"/>
            <w:vMerge w:val="restart"/>
            <w:tcBorders>
              <w:top w:val="single" w:sz="4" w:space="0" w:color="auto"/>
              <w:left w:val="nil"/>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0,312</w:t>
            </w:r>
          </w:p>
        </w:tc>
      </w:tr>
      <w:tr w:rsidR="003F3AD3" w:rsidRPr="003F3AD3" w:rsidTr="00AE1393">
        <w:trPr>
          <w:trHeight w:val="365"/>
        </w:trPr>
        <w:tc>
          <w:tcPr>
            <w:tcW w:w="1871"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c>
          <w:tcPr>
            <w:tcW w:w="679"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Нет</w:t>
            </w:r>
          </w:p>
        </w:tc>
        <w:tc>
          <w:tcPr>
            <w:tcW w:w="144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w:t>
            </w:r>
          </w:p>
        </w:tc>
        <w:tc>
          <w:tcPr>
            <w:tcW w:w="1417" w:type="dxa"/>
            <w:gridSpan w:val="2"/>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0,8</w:t>
            </w:r>
          </w:p>
        </w:tc>
        <w:tc>
          <w:tcPr>
            <w:tcW w:w="992" w:type="dxa"/>
            <w:vMerge/>
            <w:tcBorders>
              <w:left w:val="nil"/>
              <w:bottom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530" w:type="dxa"/>
            <w:vMerge/>
            <w:tcBorders>
              <w:left w:val="nil"/>
              <w:bottom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3F3AD3" w:rsidRPr="003F3AD3" w:rsidTr="00AE1393">
        <w:trPr>
          <w:trHeight w:val="469"/>
        </w:trPr>
        <w:tc>
          <w:tcPr>
            <w:tcW w:w="1871" w:type="dxa"/>
            <w:vMerge w:val="restart"/>
            <w:tcBorders>
              <w:top w:val="nil"/>
              <w:left w:val="single" w:sz="4" w:space="0" w:color="auto"/>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Через 10 дней после операции</w:t>
            </w:r>
          </w:p>
        </w:tc>
        <w:tc>
          <w:tcPr>
            <w:tcW w:w="679"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Да</w:t>
            </w:r>
          </w:p>
        </w:tc>
        <w:tc>
          <w:tcPr>
            <w:tcW w:w="144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24</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19,4</w:t>
            </w:r>
          </w:p>
        </w:tc>
        <w:tc>
          <w:tcPr>
            <w:tcW w:w="1417" w:type="dxa"/>
            <w:gridSpan w:val="2"/>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44</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36,1</w:t>
            </w:r>
          </w:p>
        </w:tc>
        <w:tc>
          <w:tcPr>
            <w:tcW w:w="992" w:type="dxa"/>
            <w:vMerge w:val="restart"/>
            <w:tcBorders>
              <w:top w:val="nil"/>
              <w:left w:val="nil"/>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8,586</w:t>
            </w:r>
          </w:p>
        </w:tc>
        <w:tc>
          <w:tcPr>
            <w:tcW w:w="1530" w:type="dxa"/>
            <w:vMerge w:val="restart"/>
            <w:tcBorders>
              <w:top w:val="nil"/>
              <w:left w:val="nil"/>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0,003</w:t>
            </w:r>
          </w:p>
        </w:tc>
      </w:tr>
      <w:tr w:rsidR="003F3AD3" w:rsidRPr="003F3AD3" w:rsidTr="00AE1393">
        <w:trPr>
          <w:trHeight w:val="419"/>
        </w:trPr>
        <w:tc>
          <w:tcPr>
            <w:tcW w:w="1871"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c>
          <w:tcPr>
            <w:tcW w:w="679"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Нет</w:t>
            </w:r>
          </w:p>
        </w:tc>
        <w:tc>
          <w:tcPr>
            <w:tcW w:w="144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100</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80,6</w:t>
            </w:r>
          </w:p>
        </w:tc>
        <w:tc>
          <w:tcPr>
            <w:tcW w:w="1417" w:type="dxa"/>
            <w:gridSpan w:val="2"/>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78</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63,9</w:t>
            </w:r>
          </w:p>
        </w:tc>
        <w:tc>
          <w:tcPr>
            <w:tcW w:w="992" w:type="dxa"/>
            <w:vMerge/>
            <w:tcBorders>
              <w:left w:val="nil"/>
              <w:bottom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b/>
                <w:i/>
                <w:sz w:val="24"/>
                <w:szCs w:val="24"/>
                <w:lang w:val="ru-RU" w:eastAsia="ru-RU"/>
              </w:rPr>
            </w:pPr>
          </w:p>
        </w:tc>
        <w:tc>
          <w:tcPr>
            <w:tcW w:w="1530" w:type="dxa"/>
            <w:vMerge/>
            <w:tcBorders>
              <w:left w:val="nil"/>
              <w:bottom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b/>
                <w:i/>
                <w:sz w:val="24"/>
                <w:szCs w:val="24"/>
                <w:lang w:val="ru-RU" w:eastAsia="ru-RU"/>
              </w:rPr>
            </w:pPr>
          </w:p>
        </w:tc>
      </w:tr>
      <w:tr w:rsidR="003F3AD3" w:rsidRPr="003F3AD3" w:rsidTr="00AE1393">
        <w:trPr>
          <w:trHeight w:val="480"/>
        </w:trPr>
        <w:tc>
          <w:tcPr>
            <w:tcW w:w="1871" w:type="dxa"/>
            <w:vMerge w:val="restart"/>
            <w:tcBorders>
              <w:top w:val="nil"/>
              <w:left w:val="single" w:sz="4" w:space="0" w:color="auto"/>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Через 3 месяца после операции</w:t>
            </w:r>
          </w:p>
        </w:tc>
        <w:tc>
          <w:tcPr>
            <w:tcW w:w="679"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Да</w:t>
            </w:r>
          </w:p>
        </w:tc>
        <w:tc>
          <w:tcPr>
            <w:tcW w:w="144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14</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11,3</w:t>
            </w:r>
          </w:p>
        </w:tc>
        <w:tc>
          <w:tcPr>
            <w:tcW w:w="1417" w:type="dxa"/>
            <w:gridSpan w:val="2"/>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55</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45,1</w:t>
            </w:r>
          </w:p>
        </w:tc>
        <w:tc>
          <w:tcPr>
            <w:tcW w:w="992" w:type="dxa"/>
            <w:vMerge w:val="restart"/>
            <w:tcBorders>
              <w:top w:val="nil"/>
              <w:left w:val="nil"/>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34,795</w:t>
            </w:r>
          </w:p>
        </w:tc>
        <w:tc>
          <w:tcPr>
            <w:tcW w:w="1530" w:type="dxa"/>
            <w:vMerge w:val="restart"/>
            <w:tcBorders>
              <w:top w:val="nil"/>
              <w:left w:val="nil"/>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&lt;0,001</w:t>
            </w:r>
          </w:p>
        </w:tc>
      </w:tr>
      <w:tr w:rsidR="003F3AD3" w:rsidRPr="003F3AD3" w:rsidTr="00AE1393">
        <w:trPr>
          <w:trHeight w:val="489"/>
        </w:trPr>
        <w:tc>
          <w:tcPr>
            <w:tcW w:w="1871"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c>
          <w:tcPr>
            <w:tcW w:w="679"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Нет</w:t>
            </w:r>
          </w:p>
        </w:tc>
        <w:tc>
          <w:tcPr>
            <w:tcW w:w="144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110</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88,7</w:t>
            </w:r>
          </w:p>
        </w:tc>
        <w:tc>
          <w:tcPr>
            <w:tcW w:w="1417" w:type="dxa"/>
            <w:gridSpan w:val="2"/>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67</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54,9</w:t>
            </w:r>
          </w:p>
        </w:tc>
        <w:tc>
          <w:tcPr>
            <w:tcW w:w="992" w:type="dxa"/>
            <w:vMerge/>
            <w:tcBorders>
              <w:left w:val="nil"/>
              <w:bottom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b/>
                <w:i/>
                <w:sz w:val="24"/>
                <w:szCs w:val="24"/>
                <w:lang w:val="ru-RU" w:eastAsia="ru-RU"/>
              </w:rPr>
            </w:pPr>
          </w:p>
        </w:tc>
        <w:tc>
          <w:tcPr>
            <w:tcW w:w="1530" w:type="dxa"/>
            <w:vMerge/>
            <w:tcBorders>
              <w:left w:val="nil"/>
              <w:bottom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b/>
                <w:i/>
                <w:sz w:val="24"/>
                <w:szCs w:val="24"/>
                <w:lang w:val="ru-RU" w:eastAsia="ru-RU"/>
              </w:rPr>
            </w:pPr>
          </w:p>
        </w:tc>
      </w:tr>
      <w:tr w:rsidR="003F3AD3" w:rsidRPr="003F3AD3" w:rsidTr="00AE1393">
        <w:trPr>
          <w:trHeight w:val="426"/>
        </w:trPr>
        <w:tc>
          <w:tcPr>
            <w:tcW w:w="1871" w:type="dxa"/>
            <w:vMerge w:val="restart"/>
            <w:tcBorders>
              <w:top w:val="nil"/>
              <w:left w:val="single" w:sz="4" w:space="0" w:color="auto"/>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Через 6 месяцев после операции</w:t>
            </w:r>
          </w:p>
        </w:tc>
        <w:tc>
          <w:tcPr>
            <w:tcW w:w="679"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Да</w:t>
            </w:r>
          </w:p>
        </w:tc>
        <w:tc>
          <w:tcPr>
            <w:tcW w:w="144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6,5</w:t>
            </w:r>
          </w:p>
        </w:tc>
        <w:tc>
          <w:tcPr>
            <w:tcW w:w="1417" w:type="dxa"/>
            <w:gridSpan w:val="2"/>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49</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40,2</w:t>
            </w:r>
          </w:p>
        </w:tc>
        <w:tc>
          <w:tcPr>
            <w:tcW w:w="992" w:type="dxa"/>
            <w:vMerge w:val="restart"/>
            <w:tcBorders>
              <w:top w:val="nil"/>
              <w:left w:val="nil"/>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39,261</w:t>
            </w:r>
          </w:p>
        </w:tc>
        <w:tc>
          <w:tcPr>
            <w:tcW w:w="1530" w:type="dxa"/>
            <w:vMerge w:val="restart"/>
            <w:tcBorders>
              <w:top w:val="nil"/>
              <w:left w:val="nil"/>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&lt;0,001</w:t>
            </w:r>
          </w:p>
          <w:p w:rsidR="002005E1" w:rsidRPr="007D02BA" w:rsidRDefault="002005E1" w:rsidP="002005E1">
            <w:pPr>
              <w:spacing w:after="0" w:line="240" w:lineRule="auto"/>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i/>
                <w:sz w:val="24"/>
                <w:szCs w:val="24"/>
                <w:lang w:val="ru-RU" w:eastAsia="ru-RU"/>
              </w:rPr>
              <w:t> </w:t>
            </w:r>
          </w:p>
        </w:tc>
      </w:tr>
      <w:tr w:rsidR="002005E1" w:rsidRPr="003F3AD3" w:rsidTr="00FB4A18">
        <w:trPr>
          <w:trHeight w:val="418"/>
        </w:trPr>
        <w:tc>
          <w:tcPr>
            <w:tcW w:w="1871"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c>
          <w:tcPr>
            <w:tcW w:w="679"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Нет</w:t>
            </w:r>
          </w:p>
        </w:tc>
        <w:tc>
          <w:tcPr>
            <w:tcW w:w="144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116</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93,5</w:t>
            </w:r>
          </w:p>
        </w:tc>
        <w:tc>
          <w:tcPr>
            <w:tcW w:w="1417" w:type="dxa"/>
            <w:gridSpan w:val="2"/>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73</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59,8</w:t>
            </w:r>
          </w:p>
        </w:tc>
        <w:tc>
          <w:tcPr>
            <w:tcW w:w="992" w:type="dxa"/>
            <w:vMerge/>
            <w:tcBorders>
              <w:left w:val="nil"/>
              <w:bottom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530" w:type="dxa"/>
            <w:vMerge/>
            <w:tcBorders>
              <w:left w:val="nil"/>
              <w:bottom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r>
      <w:tr w:rsidR="00FB4A18" w:rsidRPr="00162541" w:rsidTr="00D14A06">
        <w:trPr>
          <w:trHeight w:val="418"/>
        </w:trPr>
        <w:tc>
          <w:tcPr>
            <w:tcW w:w="9639" w:type="dxa"/>
            <w:gridSpan w:val="9"/>
            <w:tcBorders>
              <w:top w:val="single" w:sz="4" w:space="0" w:color="auto"/>
              <w:left w:val="single" w:sz="4" w:space="0" w:color="auto"/>
              <w:bottom w:val="single" w:sz="4" w:space="0" w:color="auto"/>
              <w:right w:val="single" w:sz="4" w:space="0" w:color="auto"/>
            </w:tcBorders>
            <w:vAlign w:val="bottom"/>
          </w:tcPr>
          <w:p w:rsidR="00FB4A18" w:rsidRPr="007D02BA" w:rsidRDefault="00A31688" w:rsidP="00A31688">
            <w:pPr>
              <w:spacing w:after="0" w:line="240" w:lineRule="auto"/>
              <w:ind w:firstLine="731"/>
              <w:jc w:val="both"/>
              <w:rPr>
                <w:rFonts w:ascii="Times New Roman" w:eastAsia="Times New Roman" w:hAnsi="Times New Roman" w:cs="Times New Roman"/>
                <w:bCs/>
                <w:iCs/>
                <w:sz w:val="24"/>
                <w:szCs w:val="24"/>
                <w:lang w:val="ru-RU" w:eastAsia="ru-RU"/>
              </w:rPr>
            </w:pPr>
            <w:r w:rsidRPr="007D02BA">
              <w:rPr>
                <w:rFonts w:ascii="Times New Roman" w:eastAsia="Times New Roman" w:hAnsi="Times New Roman" w:cs="Times New Roman"/>
                <w:bCs/>
                <w:iCs/>
                <w:sz w:val="24"/>
                <w:szCs w:val="24"/>
                <w:lang w:val="ru-RU" w:eastAsia="ru-RU"/>
              </w:rPr>
              <w:t xml:space="preserve">Примечание - </w:t>
            </w:r>
            <w:r w:rsidR="00FB4A18" w:rsidRPr="007D02BA">
              <w:rPr>
                <w:rFonts w:ascii="Times New Roman" w:eastAsia="Times New Roman" w:hAnsi="Times New Roman" w:cs="Times New Roman"/>
                <w:bCs/>
                <w:iCs/>
                <w:sz w:val="24"/>
                <w:szCs w:val="24"/>
                <w:lang w:val="ru-RU" w:eastAsia="ru-RU"/>
              </w:rPr>
              <w:t>Курсивом выделены значения, имеющие статистическую значимость</w:t>
            </w:r>
          </w:p>
        </w:tc>
      </w:tr>
    </w:tbl>
    <w:p w:rsidR="002005E1" w:rsidRPr="00FB4A18" w:rsidRDefault="002005E1" w:rsidP="002005E1">
      <w:pPr>
        <w:rPr>
          <w:lang w:val="ru-RU"/>
        </w:rPr>
      </w:pPr>
    </w:p>
    <w:p w:rsidR="002005E1" w:rsidRPr="003F3AD3" w:rsidRDefault="002005E1" w:rsidP="002005E1">
      <w:r w:rsidRPr="003F3AD3">
        <w:rPr>
          <w:noProof/>
          <w:lang w:val="ru-RU" w:eastAsia="ru-RU"/>
        </w:rPr>
        <w:drawing>
          <wp:inline distT="0" distB="0" distL="0" distR="0">
            <wp:extent cx="6031230" cy="3086100"/>
            <wp:effectExtent l="0" t="0" r="7620" b="0"/>
            <wp:docPr id="49" name="Диаграмма 4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FB276409-0497-452A-80A6-A56C47EA31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2005E1" w:rsidRPr="003F3AD3" w:rsidRDefault="002005E1" w:rsidP="002005E1">
      <w:pPr>
        <w:spacing w:after="0" w:line="240" w:lineRule="auto"/>
        <w:jc w:val="center"/>
        <w:rPr>
          <w:rFonts w:ascii="Times New Roman" w:hAnsi="Times New Roman" w:cs="Times New Roman"/>
          <w:sz w:val="28"/>
          <w:szCs w:val="28"/>
          <w:lang w:val="ru-RU"/>
        </w:rPr>
      </w:pPr>
      <w:r w:rsidRPr="003F3AD3">
        <w:rPr>
          <w:rFonts w:ascii="Times New Roman" w:hAnsi="Times New Roman" w:cs="Times New Roman"/>
          <w:sz w:val="28"/>
          <w:szCs w:val="28"/>
          <w:lang w:val="ru-RU"/>
        </w:rPr>
        <w:t>Рисунок 17</w:t>
      </w:r>
      <w:r w:rsidR="007D02BA">
        <w:rPr>
          <w:rFonts w:ascii="Times New Roman" w:hAnsi="Times New Roman" w:cs="Times New Roman"/>
          <w:sz w:val="28"/>
          <w:szCs w:val="28"/>
          <w:lang w:val="ru-RU"/>
        </w:rPr>
        <w:t>-</w:t>
      </w:r>
      <w:r w:rsidRPr="003F3AD3">
        <w:rPr>
          <w:rFonts w:ascii="Times New Roman" w:hAnsi="Times New Roman" w:cs="Times New Roman"/>
          <w:sz w:val="28"/>
          <w:szCs w:val="28"/>
          <w:lang w:val="ru-RU"/>
        </w:rPr>
        <w:t xml:space="preserve"> Динамика удельного веса дизурических расстройств в группах исследования до- и после оперативного вмешательства и профилактического лечения (%)</w:t>
      </w:r>
    </w:p>
    <w:p w:rsidR="002005E1" w:rsidRDefault="002005E1" w:rsidP="002005E1">
      <w:pPr>
        <w:spacing w:after="0" w:line="240" w:lineRule="auto"/>
        <w:ind w:firstLine="567"/>
        <w:jc w:val="both"/>
        <w:rPr>
          <w:rFonts w:ascii="Times New Roman" w:hAnsi="Times New Roman" w:cs="Times New Roman"/>
          <w:sz w:val="28"/>
          <w:szCs w:val="28"/>
          <w:lang w:val="ru-RU"/>
        </w:rPr>
      </w:pPr>
    </w:p>
    <w:p w:rsidR="007D02BA" w:rsidRDefault="007D02BA" w:rsidP="002005E1">
      <w:pPr>
        <w:spacing w:after="0" w:line="240" w:lineRule="auto"/>
        <w:ind w:firstLine="567"/>
        <w:jc w:val="both"/>
        <w:rPr>
          <w:rFonts w:ascii="Times New Roman" w:hAnsi="Times New Roman" w:cs="Times New Roman"/>
          <w:sz w:val="28"/>
          <w:szCs w:val="28"/>
          <w:lang w:val="ru-RU"/>
        </w:rPr>
      </w:pPr>
    </w:p>
    <w:p w:rsidR="007D02BA" w:rsidRPr="003F3AD3" w:rsidRDefault="007D02BA" w:rsidP="002005E1">
      <w:pPr>
        <w:spacing w:after="0" w:line="240" w:lineRule="auto"/>
        <w:ind w:firstLine="567"/>
        <w:jc w:val="both"/>
        <w:rPr>
          <w:rFonts w:ascii="Times New Roman" w:hAnsi="Times New Roman" w:cs="Times New Roman"/>
          <w:sz w:val="28"/>
          <w:szCs w:val="28"/>
          <w:lang w:val="ru-RU"/>
        </w:rPr>
      </w:pPr>
    </w:p>
    <w:p w:rsidR="002005E1" w:rsidRPr="003F3AD3" w:rsidRDefault="002005E1" w:rsidP="002005E1">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lastRenderedPageBreak/>
        <w:t xml:space="preserve">Данные, полученные нами при изучении динамики наличия симптомов странгурии у пациентов, перенесших оперативное вмешательство, были полностью согласованы с результатами изучения дизурических расстройств. Согласно таблице 20, до вмешательства практически все пациенты испытывали чувство затруднения мочеиспускания, неполного опорожнения мочевого пузыря или императивные позывы. </w:t>
      </w:r>
    </w:p>
    <w:p w:rsidR="002005E1" w:rsidRDefault="002005E1" w:rsidP="00AE1393">
      <w:pPr>
        <w:spacing w:after="0" w:line="240" w:lineRule="auto"/>
        <w:ind w:firstLine="567"/>
        <w:jc w:val="both"/>
        <w:rPr>
          <w:rFonts w:ascii="Times New Roman" w:eastAsia="Times New Roman" w:hAnsi="Times New Roman" w:cs="Times New Roman"/>
          <w:sz w:val="28"/>
          <w:szCs w:val="28"/>
          <w:lang w:val="ru-RU" w:eastAsia="ru-RU"/>
        </w:rPr>
      </w:pPr>
      <w:r w:rsidRPr="003F3AD3">
        <w:rPr>
          <w:rFonts w:ascii="Times New Roman" w:hAnsi="Times New Roman" w:cs="Times New Roman"/>
          <w:sz w:val="28"/>
          <w:szCs w:val="28"/>
          <w:lang w:val="ru-RU"/>
        </w:rPr>
        <w:t>На протяжении всего периода прослеживания пациентов после операции наблюдалась стойкая положительная динамика показателя, более выраженная в группе профилактического вмешательства, в которой уже через 10 дней после операции доля пациентов, отмечавших симптомы странгурии, снизилась практически в десять раз, тогда как в группе контроля их число было больше в два раза (</w:t>
      </w:r>
      <w:r w:rsidRPr="003F3AD3">
        <w:rPr>
          <w:rFonts w:ascii="Times New Roman" w:eastAsia="Times New Roman" w:hAnsi="Times New Roman" w:cs="Times New Roman"/>
          <w:sz w:val="26"/>
          <w:szCs w:val="26"/>
          <w:lang w:val="ru-RU" w:eastAsia="ru-RU"/>
        </w:rPr>
        <w:t>χ</w:t>
      </w:r>
      <w:r w:rsidRPr="003F3AD3">
        <w:rPr>
          <w:rFonts w:ascii="Times New Roman" w:eastAsia="Times New Roman" w:hAnsi="Times New Roman" w:cs="Times New Roman"/>
          <w:sz w:val="26"/>
          <w:szCs w:val="26"/>
          <w:vertAlign w:val="superscript"/>
          <w:lang w:val="ru-RU" w:eastAsia="ru-RU"/>
        </w:rPr>
        <w:t xml:space="preserve">2 </w:t>
      </w:r>
      <w:r w:rsidRPr="003F3AD3">
        <w:rPr>
          <w:rFonts w:ascii="Times New Roman" w:eastAsia="Times New Roman" w:hAnsi="Times New Roman" w:cs="Times New Roman"/>
          <w:sz w:val="26"/>
          <w:szCs w:val="26"/>
          <w:lang w:val="ru-RU" w:eastAsia="ru-RU"/>
        </w:rPr>
        <w:t>= 5,204</w:t>
      </w:r>
      <w:r w:rsidRPr="003F3AD3">
        <w:rPr>
          <w:rFonts w:ascii="Times New Roman" w:eastAsia="Times New Roman" w:hAnsi="Times New Roman" w:cs="Times New Roman"/>
          <w:sz w:val="28"/>
          <w:szCs w:val="28"/>
          <w:lang w:val="ru-RU" w:eastAsia="ru-RU"/>
        </w:rPr>
        <w:t xml:space="preserve">; </w:t>
      </w:r>
      <w:r w:rsidRPr="003F3AD3">
        <w:rPr>
          <w:rFonts w:ascii="Times New Roman" w:eastAsia="Times New Roman" w:hAnsi="Times New Roman" w:cs="Times New Roman"/>
          <w:sz w:val="28"/>
          <w:szCs w:val="28"/>
          <w:lang w:eastAsia="ru-RU"/>
        </w:rPr>
        <w:t>p</w:t>
      </w:r>
      <w:r w:rsidRPr="003F3AD3">
        <w:rPr>
          <w:rFonts w:ascii="Times New Roman" w:eastAsia="Times New Roman" w:hAnsi="Times New Roman" w:cs="Times New Roman"/>
          <w:sz w:val="28"/>
          <w:szCs w:val="28"/>
          <w:lang w:val="ru-RU" w:eastAsia="ru-RU"/>
        </w:rPr>
        <w:t xml:space="preserve">=0,023). Через 3 месяца после операции ни один из пациентов группы исследования не отмечал затруднений мочеиспускания, тогда как в группе контроля их доля составила 18,9 % </w:t>
      </w:r>
      <w:r w:rsidRPr="003F3AD3">
        <w:rPr>
          <w:rFonts w:ascii="Times New Roman" w:hAnsi="Times New Roman" w:cs="Times New Roman"/>
          <w:sz w:val="28"/>
          <w:szCs w:val="28"/>
          <w:lang w:val="ru-RU"/>
        </w:rPr>
        <w:t>(</w:t>
      </w:r>
      <w:r w:rsidRPr="003F3AD3">
        <w:rPr>
          <w:rFonts w:ascii="Times New Roman" w:eastAsia="Times New Roman" w:hAnsi="Times New Roman" w:cs="Times New Roman"/>
          <w:sz w:val="26"/>
          <w:szCs w:val="26"/>
          <w:lang w:val="ru-RU" w:eastAsia="ru-RU"/>
        </w:rPr>
        <w:t>χ</w:t>
      </w:r>
      <w:r w:rsidRPr="003F3AD3">
        <w:rPr>
          <w:rFonts w:ascii="Times New Roman" w:eastAsia="Times New Roman" w:hAnsi="Times New Roman" w:cs="Times New Roman"/>
          <w:sz w:val="26"/>
          <w:szCs w:val="26"/>
          <w:vertAlign w:val="superscript"/>
          <w:lang w:val="ru-RU" w:eastAsia="ru-RU"/>
        </w:rPr>
        <w:t xml:space="preserve">2 </w:t>
      </w:r>
      <w:r w:rsidRPr="003F3AD3">
        <w:rPr>
          <w:rFonts w:ascii="Times New Roman" w:eastAsia="Times New Roman" w:hAnsi="Times New Roman" w:cs="Times New Roman"/>
          <w:sz w:val="26"/>
          <w:szCs w:val="26"/>
          <w:lang w:val="ru-RU" w:eastAsia="ru-RU"/>
        </w:rPr>
        <w:t>= 25,788</w:t>
      </w:r>
      <w:r w:rsidRPr="003F3AD3">
        <w:rPr>
          <w:rFonts w:ascii="Times New Roman" w:eastAsia="Times New Roman" w:hAnsi="Times New Roman" w:cs="Times New Roman"/>
          <w:sz w:val="28"/>
          <w:szCs w:val="28"/>
          <w:lang w:val="ru-RU" w:eastAsia="ru-RU"/>
        </w:rPr>
        <w:t xml:space="preserve">; </w:t>
      </w:r>
      <w:r w:rsidRPr="003F3AD3">
        <w:rPr>
          <w:rFonts w:ascii="Times New Roman" w:eastAsia="Times New Roman" w:hAnsi="Times New Roman" w:cs="Times New Roman"/>
          <w:sz w:val="28"/>
          <w:szCs w:val="28"/>
          <w:lang w:eastAsia="ru-RU"/>
        </w:rPr>
        <w:t>p</w:t>
      </w:r>
      <w:r w:rsidRPr="003F3AD3">
        <w:rPr>
          <w:rFonts w:ascii="Times New Roman" w:eastAsia="Times New Roman" w:hAnsi="Times New Roman" w:cs="Times New Roman"/>
          <w:sz w:val="28"/>
          <w:szCs w:val="28"/>
          <w:lang w:val="ru-RU" w:eastAsia="ru-RU"/>
        </w:rPr>
        <w:t xml:space="preserve">&lt;0,001). Данная тенденция сохранялась и через полгода прослеживания </w:t>
      </w:r>
      <w:r w:rsidRPr="003F3AD3">
        <w:rPr>
          <w:rFonts w:ascii="Times New Roman" w:hAnsi="Times New Roman" w:cs="Times New Roman"/>
          <w:sz w:val="28"/>
          <w:szCs w:val="28"/>
          <w:lang w:val="ru-RU"/>
        </w:rPr>
        <w:t>(</w:t>
      </w:r>
      <w:r w:rsidRPr="003F3AD3">
        <w:rPr>
          <w:rFonts w:ascii="Times New Roman" w:eastAsia="Times New Roman" w:hAnsi="Times New Roman" w:cs="Times New Roman"/>
          <w:sz w:val="26"/>
          <w:szCs w:val="26"/>
          <w:lang w:val="ru-RU" w:eastAsia="ru-RU"/>
        </w:rPr>
        <w:t>χ</w:t>
      </w:r>
      <w:r w:rsidRPr="003F3AD3">
        <w:rPr>
          <w:rFonts w:ascii="Times New Roman" w:eastAsia="Times New Roman" w:hAnsi="Times New Roman" w:cs="Times New Roman"/>
          <w:sz w:val="26"/>
          <w:szCs w:val="26"/>
          <w:vertAlign w:val="superscript"/>
          <w:lang w:val="ru-RU" w:eastAsia="ru-RU"/>
        </w:rPr>
        <w:t xml:space="preserve">2 </w:t>
      </w:r>
      <w:r w:rsidRPr="003F3AD3">
        <w:rPr>
          <w:rFonts w:ascii="Times New Roman" w:eastAsia="Times New Roman" w:hAnsi="Times New Roman" w:cs="Times New Roman"/>
          <w:sz w:val="26"/>
          <w:szCs w:val="26"/>
          <w:lang w:val="ru-RU" w:eastAsia="ru-RU"/>
        </w:rPr>
        <w:t>= 23,336</w:t>
      </w:r>
      <w:r w:rsidRPr="003F3AD3">
        <w:rPr>
          <w:rFonts w:ascii="Times New Roman" w:eastAsia="Times New Roman" w:hAnsi="Times New Roman" w:cs="Times New Roman"/>
          <w:sz w:val="28"/>
          <w:szCs w:val="28"/>
          <w:lang w:val="ru-RU" w:eastAsia="ru-RU"/>
        </w:rPr>
        <w:t xml:space="preserve">; </w:t>
      </w:r>
      <w:r w:rsidRPr="003F3AD3">
        <w:rPr>
          <w:rFonts w:ascii="Times New Roman" w:eastAsia="Times New Roman" w:hAnsi="Times New Roman" w:cs="Times New Roman"/>
          <w:sz w:val="28"/>
          <w:szCs w:val="28"/>
          <w:lang w:eastAsia="ru-RU"/>
        </w:rPr>
        <w:t>p</w:t>
      </w:r>
      <w:r w:rsidRPr="003F3AD3">
        <w:rPr>
          <w:rFonts w:ascii="Times New Roman" w:eastAsia="Times New Roman" w:hAnsi="Times New Roman" w:cs="Times New Roman"/>
          <w:sz w:val="28"/>
          <w:szCs w:val="28"/>
          <w:lang w:val="ru-RU" w:eastAsia="ru-RU"/>
        </w:rPr>
        <w:t>=&lt;0,001) (рисунок 18).</w:t>
      </w:r>
    </w:p>
    <w:p w:rsidR="00174166" w:rsidRDefault="00174166" w:rsidP="00A31688">
      <w:pPr>
        <w:spacing w:after="0" w:line="240" w:lineRule="auto"/>
        <w:jc w:val="both"/>
        <w:rPr>
          <w:rFonts w:ascii="Times New Roman" w:eastAsia="Times New Roman" w:hAnsi="Times New Roman" w:cs="Times New Roman"/>
          <w:sz w:val="28"/>
          <w:szCs w:val="28"/>
          <w:lang w:val="ru-RU" w:eastAsia="ru-RU"/>
        </w:rPr>
      </w:pPr>
    </w:p>
    <w:p w:rsidR="002005E1" w:rsidRPr="003F3AD3" w:rsidRDefault="002005E1" w:rsidP="002005E1">
      <w:pPr>
        <w:spacing w:after="0" w:line="240" w:lineRule="auto"/>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Таблица 20</w:t>
      </w:r>
      <w:r w:rsidR="007D02BA">
        <w:rPr>
          <w:rFonts w:ascii="Times New Roman" w:hAnsi="Times New Roman" w:cs="Times New Roman"/>
          <w:sz w:val="28"/>
          <w:szCs w:val="28"/>
          <w:lang w:val="ru-RU"/>
        </w:rPr>
        <w:t>-</w:t>
      </w:r>
      <w:r w:rsidRPr="003F3AD3">
        <w:rPr>
          <w:rFonts w:ascii="Times New Roman" w:hAnsi="Times New Roman" w:cs="Times New Roman"/>
          <w:sz w:val="28"/>
          <w:szCs w:val="28"/>
          <w:lang w:val="ru-RU"/>
        </w:rPr>
        <w:t xml:space="preserve"> Сравнительная характеристика странгурии у лиц исследуемых групп в динамике до- и после оперативного вмешательства</w:t>
      </w:r>
    </w:p>
    <w:p w:rsidR="002005E1" w:rsidRPr="00A31688" w:rsidRDefault="002005E1" w:rsidP="002005E1">
      <w:pPr>
        <w:spacing w:after="0" w:line="240" w:lineRule="auto"/>
        <w:jc w:val="both"/>
        <w:rPr>
          <w:rFonts w:ascii="Times New Roman" w:hAnsi="Times New Roman" w:cs="Times New Roman"/>
          <w:sz w:val="28"/>
          <w:szCs w:val="28"/>
          <w:lang w:val="ru-RU"/>
        </w:rPr>
      </w:pPr>
    </w:p>
    <w:tbl>
      <w:tblPr>
        <w:tblW w:w="9639" w:type="dxa"/>
        <w:tblInd w:w="108" w:type="dxa"/>
        <w:tblLayout w:type="fixed"/>
        <w:tblLook w:val="04A0" w:firstRow="1" w:lastRow="0" w:firstColumn="1" w:lastColumn="0" w:noHBand="0" w:noVBand="1"/>
      </w:tblPr>
      <w:tblGrid>
        <w:gridCol w:w="1871"/>
        <w:gridCol w:w="679"/>
        <w:gridCol w:w="1448"/>
        <w:gridCol w:w="851"/>
        <w:gridCol w:w="12"/>
        <w:gridCol w:w="1405"/>
        <w:gridCol w:w="851"/>
        <w:gridCol w:w="992"/>
        <w:gridCol w:w="1530"/>
      </w:tblGrid>
      <w:tr w:rsidR="003F3AD3" w:rsidRPr="00AE1393" w:rsidTr="00AE1393">
        <w:trPr>
          <w:trHeight w:val="270"/>
        </w:trPr>
        <w:tc>
          <w:tcPr>
            <w:tcW w:w="255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Странгурия</w:t>
            </w:r>
          </w:p>
        </w:tc>
        <w:tc>
          <w:tcPr>
            <w:tcW w:w="4567" w:type="dxa"/>
            <w:gridSpan w:val="5"/>
            <w:tcBorders>
              <w:top w:val="single" w:sz="4" w:space="0" w:color="auto"/>
              <w:left w:val="nil"/>
              <w:bottom w:val="single" w:sz="4" w:space="0" w:color="auto"/>
              <w:right w:val="single" w:sz="4" w:space="0" w:color="auto"/>
            </w:tcBorders>
            <w:shd w:val="clear" w:color="auto" w:fill="auto"/>
            <w:vAlign w:val="bottom"/>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Группы исследования</w:t>
            </w:r>
          </w:p>
        </w:tc>
        <w:tc>
          <w:tcPr>
            <w:tcW w:w="2522" w:type="dxa"/>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Статистический тест значимости различий</w:t>
            </w:r>
          </w:p>
        </w:tc>
      </w:tr>
      <w:tr w:rsidR="003F3AD3" w:rsidRPr="00AE1393" w:rsidTr="00AE1393">
        <w:trPr>
          <w:trHeight w:val="255"/>
        </w:trPr>
        <w:tc>
          <w:tcPr>
            <w:tcW w:w="2550" w:type="dxa"/>
            <w:gridSpan w:val="2"/>
            <w:vMerge/>
            <w:tcBorders>
              <w:top w:val="single" w:sz="4" w:space="0" w:color="auto"/>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2311" w:type="dxa"/>
            <w:gridSpan w:val="3"/>
            <w:tcBorders>
              <w:top w:val="single" w:sz="4" w:space="0" w:color="auto"/>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Основная</w:t>
            </w:r>
          </w:p>
        </w:tc>
        <w:tc>
          <w:tcPr>
            <w:tcW w:w="2256" w:type="dxa"/>
            <w:gridSpan w:val="2"/>
            <w:tcBorders>
              <w:top w:val="single" w:sz="4" w:space="0" w:color="auto"/>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Контрольная</w:t>
            </w:r>
          </w:p>
        </w:tc>
        <w:tc>
          <w:tcPr>
            <w:tcW w:w="2522" w:type="dxa"/>
            <w:gridSpan w:val="2"/>
            <w:vMerge/>
            <w:tcBorders>
              <w:top w:val="single" w:sz="4" w:space="0" w:color="auto"/>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3F3AD3" w:rsidRPr="00AE1393" w:rsidTr="00AE1393">
        <w:trPr>
          <w:trHeight w:val="720"/>
        </w:trPr>
        <w:tc>
          <w:tcPr>
            <w:tcW w:w="2550" w:type="dxa"/>
            <w:gridSpan w:val="2"/>
            <w:vMerge/>
            <w:tcBorders>
              <w:top w:val="single" w:sz="4" w:space="0" w:color="auto"/>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448"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roofErr w:type="gramStart"/>
            <w:r w:rsidRPr="007D02BA">
              <w:rPr>
                <w:rFonts w:ascii="Times New Roman" w:eastAsia="Times New Roman" w:hAnsi="Times New Roman" w:cs="Times New Roman"/>
                <w:sz w:val="24"/>
                <w:szCs w:val="24"/>
                <w:lang w:val="ru-RU" w:eastAsia="ru-RU"/>
              </w:rPr>
              <w:t>Абсолют-ное</w:t>
            </w:r>
            <w:proofErr w:type="gramEnd"/>
            <w:r w:rsidRPr="007D02BA">
              <w:rPr>
                <w:rFonts w:ascii="Times New Roman" w:eastAsia="Times New Roman" w:hAnsi="Times New Roman" w:cs="Times New Roman"/>
                <w:sz w:val="24"/>
                <w:szCs w:val="24"/>
                <w:lang w:val="ru-RU" w:eastAsia="ru-RU"/>
              </w:rPr>
              <w:t xml:space="preserve"> число</w:t>
            </w:r>
          </w:p>
        </w:tc>
        <w:tc>
          <w:tcPr>
            <w:tcW w:w="863" w:type="dxa"/>
            <w:gridSpan w:val="2"/>
            <w:tcBorders>
              <w:top w:val="nil"/>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w:t>
            </w:r>
          </w:p>
        </w:tc>
        <w:tc>
          <w:tcPr>
            <w:tcW w:w="1405"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roofErr w:type="gramStart"/>
            <w:r w:rsidRPr="007D02BA">
              <w:rPr>
                <w:rFonts w:ascii="Times New Roman" w:eastAsia="Times New Roman" w:hAnsi="Times New Roman" w:cs="Times New Roman"/>
                <w:sz w:val="24"/>
                <w:szCs w:val="24"/>
                <w:lang w:val="ru-RU" w:eastAsia="ru-RU"/>
              </w:rPr>
              <w:t>Абсолют-ное</w:t>
            </w:r>
            <w:proofErr w:type="gramEnd"/>
            <w:r w:rsidRPr="007D02BA">
              <w:rPr>
                <w:rFonts w:ascii="Times New Roman" w:eastAsia="Times New Roman" w:hAnsi="Times New Roman" w:cs="Times New Roman"/>
                <w:sz w:val="24"/>
                <w:szCs w:val="24"/>
                <w:lang w:val="ru-RU" w:eastAsia="ru-RU"/>
              </w:rPr>
              <w:t xml:space="preserve"> число</w:t>
            </w:r>
          </w:p>
        </w:tc>
        <w:tc>
          <w:tcPr>
            <w:tcW w:w="851"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χ</w:t>
            </w:r>
            <w:r w:rsidRPr="007D02BA">
              <w:rPr>
                <w:rFonts w:ascii="Times New Roman" w:eastAsia="Times New Roman" w:hAnsi="Times New Roman" w:cs="Times New Roman"/>
                <w:sz w:val="24"/>
                <w:szCs w:val="24"/>
                <w:vertAlign w:val="superscript"/>
                <w:lang w:val="ru-RU" w:eastAsia="ru-RU"/>
              </w:rPr>
              <w:t>2</w:t>
            </w:r>
          </w:p>
        </w:tc>
        <w:tc>
          <w:tcPr>
            <w:tcW w:w="1530" w:type="dxa"/>
            <w:tcBorders>
              <w:top w:val="nil"/>
              <w:left w:val="nil"/>
              <w:bottom w:val="single" w:sz="4" w:space="0" w:color="auto"/>
              <w:right w:val="single" w:sz="4" w:space="0" w:color="auto"/>
            </w:tcBorders>
            <w:shd w:val="clear" w:color="auto" w:fill="auto"/>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р-оценка</w:t>
            </w:r>
          </w:p>
        </w:tc>
      </w:tr>
      <w:tr w:rsidR="003F3AD3" w:rsidRPr="00AE1393" w:rsidTr="00AE1393">
        <w:trPr>
          <w:trHeight w:val="427"/>
        </w:trPr>
        <w:tc>
          <w:tcPr>
            <w:tcW w:w="1871" w:type="dxa"/>
            <w:vMerge w:val="restart"/>
            <w:tcBorders>
              <w:top w:val="nil"/>
              <w:left w:val="single" w:sz="4" w:space="0" w:color="auto"/>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До операции</w:t>
            </w:r>
          </w:p>
        </w:tc>
        <w:tc>
          <w:tcPr>
            <w:tcW w:w="679"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Да</w:t>
            </w:r>
          </w:p>
        </w:tc>
        <w:tc>
          <w:tcPr>
            <w:tcW w:w="144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124</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100,0</w:t>
            </w:r>
          </w:p>
        </w:tc>
        <w:tc>
          <w:tcPr>
            <w:tcW w:w="1417" w:type="dxa"/>
            <w:gridSpan w:val="2"/>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116</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95,1</w:t>
            </w:r>
          </w:p>
        </w:tc>
        <w:tc>
          <w:tcPr>
            <w:tcW w:w="992" w:type="dxa"/>
            <w:vMerge w:val="restart"/>
            <w:tcBorders>
              <w:top w:val="nil"/>
              <w:left w:val="nil"/>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6,251</w:t>
            </w:r>
          </w:p>
        </w:tc>
        <w:tc>
          <w:tcPr>
            <w:tcW w:w="1530" w:type="dxa"/>
            <w:vMerge w:val="restart"/>
            <w:tcBorders>
              <w:top w:val="nil"/>
              <w:left w:val="nil"/>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0,012</w:t>
            </w:r>
          </w:p>
        </w:tc>
      </w:tr>
      <w:tr w:rsidR="003F3AD3" w:rsidRPr="00AE1393" w:rsidTr="00AE1393">
        <w:trPr>
          <w:trHeight w:val="419"/>
        </w:trPr>
        <w:tc>
          <w:tcPr>
            <w:tcW w:w="1871"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c>
          <w:tcPr>
            <w:tcW w:w="679"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Нет</w:t>
            </w:r>
          </w:p>
        </w:tc>
        <w:tc>
          <w:tcPr>
            <w:tcW w:w="144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w:t>
            </w:r>
          </w:p>
        </w:tc>
        <w:tc>
          <w:tcPr>
            <w:tcW w:w="1417" w:type="dxa"/>
            <w:gridSpan w:val="2"/>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6</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4,9</w:t>
            </w:r>
          </w:p>
        </w:tc>
        <w:tc>
          <w:tcPr>
            <w:tcW w:w="992" w:type="dxa"/>
            <w:vMerge/>
            <w:tcBorders>
              <w:left w:val="nil"/>
              <w:bottom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530" w:type="dxa"/>
            <w:vMerge/>
            <w:tcBorders>
              <w:left w:val="nil"/>
              <w:bottom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3F3AD3" w:rsidRPr="00AE1393" w:rsidTr="00AE1393">
        <w:trPr>
          <w:trHeight w:val="411"/>
        </w:trPr>
        <w:tc>
          <w:tcPr>
            <w:tcW w:w="1871" w:type="dxa"/>
            <w:vMerge w:val="restart"/>
            <w:tcBorders>
              <w:top w:val="nil"/>
              <w:left w:val="single" w:sz="4" w:space="0" w:color="auto"/>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Через 10 дней после операции</w:t>
            </w:r>
          </w:p>
        </w:tc>
        <w:tc>
          <w:tcPr>
            <w:tcW w:w="679"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Да</w:t>
            </w:r>
          </w:p>
        </w:tc>
        <w:tc>
          <w:tcPr>
            <w:tcW w:w="144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14</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11,3</w:t>
            </w:r>
          </w:p>
        </w:tc>
        <w:tc>
          <w:tcPr>
            <w:tcW w:w="1417" w:type="dxa"/>
            <w:gridSpan w:val="2"/>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27</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22,1</w:t>
            </w:r>
          </w:p>
        </w:tc>
        <w:tc>
          <w:tcPr>
            <w:tcW w:w="992" w:type="dxa"/>
            <w:vMerge w:val="restart"/>
            <w:tcBorders>
              <w:top w:val="nil"/>
              <w:left w:val="nil"/>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5,204</w:t>
            </w:r>
          </w:p>
        </w:tc>
        <w:tc>
          <w:tcPr>
            <w:tcW w:w="1530" w:type="dxa"/>
            <w:vMerge w:val="restart"/>
            <w:tcBorders>
              <w:top w:val="nil"/>
              <w:left w:val="nil"/>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0,023</w:t>
            </w:r>
          </w:p>
        </w:tc>
      </w:tr>
      <w:tr w:rsidR="003F3AD3" w:rsidRPr="00AE1393" w:rsidTr="00AE1393">
        <w:trPr>
          <w:trHeight w:val="480"/>
        </w:trPr>
        <w:tc>
          <w:tcPr>
            <w:tcW w:w="1871"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c>
          <w:tcPr>
            <w:tcW w:w="679"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Нет</w:t>
            </w:r>
          </w:p>
        </w:tc>
        <w:tc>
          <w:tcPr>
            <w:tcW w:w="144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110</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88,7</w:t>
            </w:r>
          </w:p>
        </w:tc>
        <w:tc>
          <w:tcPr>
            <w:tcW w:w="1417" w:type="dxa"/>
            <w:gridSpan w:val="2"/>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95</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77,9</w:t>
            </w:r>
          </w:p>
        </w:tc>
        <w:tc>
          <w:tcPr>
            <w:tcW w:w="992" w:type="dxa"/>
            <w:vMerge/>
            <w:tcBorders>
              <w:left w:val="nil"/>
              <w:bottom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i/>
                <w:sz w:val="24"/>
                <w:szCs w:val="24"/>
                <w:lang w:val="ru-RU" w:eastAsia="ru-RU"/>
              </w:rPr>
            </w:pPr>
          </w:p>
        </w:tc>
        <w:tc>
          <w:tcPr>
            <w:tcW w:w="1530" w:type="dxa"/>
            <w:vMerge/>
            <w:tcBorders>
              <w:left w:val="nil"/>
              <w:bottom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i/>
                <w:sz w:val="24"/>
                <w:szCs w:val="24"/>
                <w:lang w:val="ru-RU" w:eastAsia="ru-RU"/>
              </w:rPr>
            </w:pPr>
          </w:p>
        </w:tc>
      </w:tr>
      <w:tr w:rsidR="003F3AD3" w:rsidRPr="00AE1393" w:rsidTr="00AE1393">
        <w:trPr>
          <w:trHeight w:val="480"/>
        </w:trPr>
        <w:tc>
          <w:tcPr>
            <w:tcW w:w="1871" w:type="dxa"/>
            <w:vMerge w:val="restart"/>
            <w:tcBorders>
              <w:top w:val="nil"/>
              <w:left w:val="single" w:sz="4" w:space="0" w:color="auto"/>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Через 3 месяца после операции</w:t>
            </w:r>
          </w:p>
        </w:tc>
        <w:tc>
          <w:tcPr>
            <w:tcW w:w="679"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Да</w:t>
            </w:r>
          </w:p>
        </w:tc>
        <w:tc>
          <w:tcPr>
            <w:tcW w:w="144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w:t>
            </w:r>
          </w:p>
        </w:tc>
        <w:tc>
          <w:tcPr>
            <w:tcW w:w="1417" w:type="dxa"/>
            <w:gridSpan w:val="2"/>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23</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18,9</w:t>
            </w:r>
          </w:p>
        </w:tc>
        <w:tc>
          <w:tcPr>
            <w:tcW w:w="992" w:type="dxa"/>
            <w:vMerge w:val="restart"/>
            <w:tcBorders>
              <w:top w:val="nil"/>
              <w:left w:val="nil"/>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25,788</w:t>
            </w:r>
          </w:p>
        </w:tc>
        <w:tc>
          <w:tcPr>
            <w:tcW w:w="1530" w:type="dxa"/>
            <w:vMerge w:val="restart"/>
            <w:tcBorders>
              <w:top w:val="nil"/>
              <w:left w:val="nil"/>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&lt;0,001</w:t>
            </w:r>
          </w:p>
        </w:tc>
      </w:tr>
      <w:tr w:rsidR="003F3AD3" w:rsidRPr="00AE1393" w:rsidTr="00AE1393">
        <w:trPr>
          <w:trHeight w:val="480"/>
        </w:trPr>
        <w:tc>
          <w:tcPr>
            <w:tcW w:w="1871"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p>
        </w:tc>
        <w:tc>
          <w:tcPr>
            <w:tcW w:w="679"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Нет</w:t>
            </w:r>
          </w:p>
        </w:tc>
        <w:tc>
          <w:tcPr>
            <w:tcW w:w="144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124</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100,0</w:t>
            </w:r>
          </w:p>
        </w:tc>
        <w:tc>
          <w:tcPr>
            <w:tcW w:w="1417" w:type="dxa"/>
            <w:gridSpan w:val="2"/>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99</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81,1</w:t>
            </w:r>
          </w:p>
        </w:tc>
        <w:tc>
          <w:tcPr>
            <w:tcW w:w="992" w:type="dxa"/>
            <w:vMerge/>
            <w:tcBorders>
              <w:left w:val="nil"/>
              <w:bottom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b/>
                <w:i/>
                <w:sz w:val="24"/>
                <w:szCs w:val="24"/>
                <w:lang w:val="ru-RU" w:eastAsia="ru-RU"/>
              </w:rPr>
            </w:pPr>
          </w:p>
        </w:tc>
        <w:tc>
          <w:tcPr>
            <w:tcW w:w="1530" w:type="dxa"/>
            <w:vMerge/>
            <w:tcBorders>
              <w:left w:val="nil"/>
              <w:bottom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b/>
                <w:i/>
                <w:sz w:val="24"/>
                <w:szCs w:val="24"/>
                <w:lang w:val="ru-RU" w:eastAsia="ru-RU"/>
              </w:rPr>
            </w:pPr>
          </w:p>
        </w:tc>
      </w:tr>
      <w:tr w:rsidR="003F3AD3" w:rsidRPr="00AE1393" w:rsidTr="00AE1393">
        <w:trPr>
          <w:trHeight w:val="509"/>
        </w:trPr>
        <w:tc>
          <w:tcPr>
            <w:tcW w:w="1871" w:type="dxa"/>
            <w:vMerge w:val="restart"/>
            <w:tcBorders>
              <w:top w:val="nil"/>
              <w:left w:val="single" w:sz="4" w:space="0" w:color="auto"/>
              <w:bottom w:val="single" w:sz="4" w:space="0" w:color="auto"/>
              <w:right w:val="single" w:sz="4" w:space="0" w:color="auto"/>
            </w:tcBorders>
            <w:shd w:val="clear" w:color="auto" w:fill="auto"/>
            <w:hideMark/>
          </w:tcPr>
          <w:p w:rsidR="002005E1" w:rsidRPr="007D02BA" w:rsidRDefault="002005E1" w:rsidP="002005E1">
            <w:pPr>
              <w:spacing w:after="0" w:line="240" w:lineRule="auto"/>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Через 6 месяцев после операции</w:t>
            </w:r>
          </w:p>
        </w:tc>
        <w:tc>
          <w:tcPr>
            <w:tcW w:w="679"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Да</w:t>
            </w:r>
          </w:p>
        </w:tc>
        <w:tc>
          <w:tcPr>
            <w:tcW w:w="144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w:t>
            </w:r>
          </w:p>
        </w:tc>
        <w:tc>
          <w:tcPr>
            <w:tcW w:w="1417" w:type="dxa"/>
            <w:gridSpan w:val="2"/>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21</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17,2</w:t>
            </w:r>
          </w:p>
        </w:tc>
        <w:tc>
          <w:tcPr>
            <w:tcW w:w="992" w:type="dxa"/>
            <w:vMerge w:val="restart"/>
            <w:tcBorders>
              <w:top w:val="nil"/>
              <w:left w:val="nil"/>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23,336</w:t>
            </w:r>
          </w:p>
        </w:tc>
        <w:tc>
          <w:tcPr>
            <w:tcW w:w="1530" w:type="dxa"/>
            <w:vMerge w:val="restart"/>
            <w:tcBorders>
              <w:top w:val="nil"/>
              <w:left w:val="nil"/>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b/>
                <w:i/>
                <w:sz w:val="24"/>
                <w:szCs w:val="24"/>
                <w:lang w:val="ru-RU" w:eastAsia="ru-RU"/>
              </w:rPr>
            </w:pPr>
            <w:r w:rsidRPr="007D02BA">
              <w:rPr>
                <w:rFonts w:ascii="Times New Roman" w:eastAsia="Times New Roman" w:hAnsi="Times New Roman" w:cs="Times New Roman"/>
                <w:b/>
                <w:i/>
                <w:sz w:val="24"/>
                <w:szCs w:val="24"/>
                <w:lang w:val="ru-RU" w:eastAsia="ru-RU"/>
              </w:rPr>
              <w:t>&lt;0,001</w:t>
            </w:r>
          </w:p>
        </w:tc>
      </w:tr>
      <w:tr w:rsidR="002005E1" w:rsidRPr="00AE1393" w:rsidTr="00FB4A18">
        <w:trPr>
          <w:trHeight w:val="480"/>
        </w:trPr>
        <w:tc>
          <w:tcPr>
            <w:tcW w:w="1871" w:type="dxa"/>
            <w:vMerge/>
            <w:tcBorders>
              <w:top w:val="nil"/>
              <w:left w:val="single" w:sz="4" w:space="0" w:color="auto"/>
              <w:bottom w:val="single" w:sz="4" w:space="0" w:color="auto"/>
              <w:right w:val="single" w:sz="4" w:space="0" w:color="auto"/>
            </w:tcBorders>
            <w:vAlign w:val="center"/>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679" w:type="dxa"/>
            <w:tcBorders>
              <w:top w:val="nil"/>
              <w:left w:val="nil"/>
              <w:bottom w:val="single" w:sz="4" w:space="0" w:color="auto"/>
              <w:right w:val="single" w:sz="4" w:space="0" w:color="auto"/>
            </w:tcBorders>
            <w:shd w:val="clear" w:color="auto" w:fill="auto"/>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Нет</w:t>
            </w:r>
          </w:p>
        </w:tc>
        <w:tc>
          <w:tcPr>
            <w:tcW w:w="1448"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124</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100,0</w:t>
            </w:r>
          </w:p>
        </w:tc>
        <w:tc>
          <w:tcPr>
            <w:tcW w:w="1417" w:type="dxa"/>
            <w:gridSpan w:val="2"/>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101</w:t>
            </w:r>
          </w:p>
        </w:tc>
        <w:tc>
          <w:tcPr>
            <w:tcW w:w="851" w:type="dxa"/>
            <w:tcBorders>
              <w:top w:val="nil"/>
              <w:left w:val="nil"/>
              <w:bottom w:val="single" w:sz="4" w:space="0" w:color="auto"/>
              <w:right w:val="single" w:sz="4" w:space="0" w:color="auto"/>
            </w:tcBorders>
            <w:shd w:val="clear" w:color="auto" w:fill="auto"/>
            <w:noWrap/>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r w:rsidRPr="007D02BA">
              <w:rPr>
                <w:rFonts w:ascii="Times New Roman" w:eastAsia="Times New Roman" w:hAnsi="Times New Roman" w:cs="Times New Roman"/>
                <w:sz w:val="24"/>
                <w:szCs w:val="24"/>
                <w:lang w:val="ru-RU" w:eastAsia="ru-RU"/>
              </w:rPr>
              <w:t>82,8</w:t>
            </w:r>
          </w:p>
        </w:tc>
        <w:tc>
          <w:tcPr>
            <w:tcW w:w="992" w:type="dxa"/>
            <w:vMerge/>
            <w:tcBorders>
              <w:left w:val="nil"/>
              <w:bottom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c>
          <w:tcPr>
            <w:tcW w:w="1530" w:type="dxa"/>
            <w:vMerge/>
            <w:tcBorders>
              <w:left w:val="nil"/>
              <w:bottom w:val="single" w:sz="4" w:space="0" w:color="auto"/>
              <w:right w:val="single" w:sz="4" w:space="0" w:color="auto"/>
            </w:tcBorders>
            <w:shd w:val="clear" w:color="auto" w:fill="auto"/>
            <w:noWrap/>
            <w:vAlign w:val="bottom"/>
            <w:hideMark/>
          </w:tcPr>
          <w:p w:rsidR="002005E1" w:rsidRPr="007D02BA" w:rsidRDefault="002005E1" w:rsidP="002005E1">
            <w:pPr>
              <w:spacing w:after="0" w:line="240" w:lineRule="auto"/>
              <w:jc w:val="center"/>
              <w:rPr>
                <w:rFonts w:ascii="Times New Roman" w:eastAsia="Times New Roman" w:hAnsi="Times New Roman" w:cs="Times New Roman"/>
                <w:sz w:val="24"/>
                <w:szCs w:val="24"/>
                <w:lang w:val="ru-RU" w:eastAsia="ru-RU"/>
              </w:rPr>
            </w:pPr>
          </w:p>
        </w:tc>
      </w:tr>
      <w:tr w:rsidR="00FB4A18" w:rsidRPr="00162541" w:rsidTr="00FB4A18">
        <w:trPr>
          <w:trHeight w:val="282"/>
        </w:trPr>
        <w:tc>
          <w:tcPr>
            <w:tcW w:w="9639" w:type="dxa"/>
            <w:gridSpan w:val="9"/>
            <w:tcBorders>
              <w:top w:val="single" w:sz="4" w:space="0" w:color="auto"/>
              <w:left w:val="single" w:sz="4" w:space="0" w:color="auto"/>
              <w:bottom w:val="single" w:sz="4" w:space="0" w:color="auto"/>
              <w:right w:val="single" w:sz="4" w:space="0" w:color="auto"/>
            </w:tcBorders>
            <w:vAlign w:val="bottom"/>
          </w:tcPr>
          <w:p w:rsidR="00FB4A18" w:rsidRPr="007D02BA" w:rsidRDefault="00A31688" w:rsidP="00A31688">
            <w:pPr>
              <w:spacing w:after="0" w:line="240" w:lineRule="auto"/>
              <w:ind w:firstLine="447"/>
              <w:jc w:val="both"/>
              <w:rPr>
                <w:rFonts w:ascii="Times New Roman" w:eastAsia="Times New Roman" w:hAnsi="Times New Roman" w:cs="Times New Roman"/>
                <w:bCs/>
                <w:iCs/>
                <w:sz w:val="24"/>
                <w:szCs w:val="24"/>
                <w:lang w:val="ru-RU" w:eastAsia="ru-RU"/>
              </w:rPr>
            </w:pPr>
            <w:r w:rsidRPr="007D02BA">
              <w:rPr>
                <w:rFonts w:ascii="Times New Roman" w:eastAsia="Times New Roman" w:hAnsi="Times New Roman" w:cs="Times New Roman"/>
                <w:bCs/>
                <w:iCs/>
                <w:sz w:val="24"/>
                <w:szCs w:val="24"/>
                <w:lang w:val="ru-RU" w:eastAsia="ru-RU"/>
              </w:rPr>
              <w:t xml:space="preserve">Примечание - </w:t>
            </w:r>
            <w:r w:rsidR="00FB4A18" w:rsidRPr="007D02BA">
              <w:rPr>
                <w:rFonts w:ascii="Times New Roman" w:eastAsia="Times New Roman" w:hAnsi="Times New Roman" w:cs="Times New Roman"/>
                <w:bCs/>
                <w:iCs/>
                <w:sz w:val="24"/>
                <w:szCs w:val="24"/>
                <w:lang w:val="ru-RU" w:eastAsia="ru-RU"/>
              </w:rPr>
              <w:t>Курсивом выделены значения, имеющие статистическую значимость</w:t>
            </w:r>
          </w:p>
        </w:tc>
      </w:tr>
    </w:tbl>
    <w:p w:rsidR="002005E1" w:rsidRPr="00AE1393" w:rsidRDefault="002005E1" w:rsidP="00AE1393">
      <w:pPr>
        <w:spacing w:after="0" w:line="240" w:lineRule="auto"/>
        <w:jc w:val="both"/>
        <w:rPr>
          <w:rFonts w:ascii="Times New Roman" w:hAnsi="Times New Roman" w:cs="Times New Roman"/>
          <w:sz w:val="28"/>
          <w:szCs w:val="28"/>
          <w:lang w:val="ru-RU"/>
        </w:rPr>
      </w:pPr>
    </w:p>
    <w:p w:rsidR="002005E1" w:rsidRPr="003F3AD3" w:rsidRDefault="002005E1" w:rsidP="002005E1">
      <w:pPr>
        <w:spacing w:after="0" w:line="240" w:lineRule="auto"/>
        <w:ind w:firstLine="567"/>
        <w:jc w:val="both"/>
        <w:rPr>
          <w:rFonts w:ascii="Times New Roman" w:hAnsi="Times New Roman" w:cs="Times New Roman"/>
          <w:sz w:val="2"/>
          <w:szCs w:val="24"/>
          <w:lang w:val="ru-RU"/>
        </w:rPr>
      </w:pPr>
    </w:p>
    <w:p w:rsidR="002005E1" w:rsidRPr="003F3AD3" w:rsidRDefault="002005E1" w:rsidP="002005E1">
      <w:pPr>
        <w:spacing w:after="0" w:line="240" w:lineRule="auto"/>
        <w:jc w:val="both"/>
        <w:rPr>
          <w:rFonts w:ascii="Times New Roman" w:hAnsi="Times New Roman" w:cs="Times New Roman"/>
          <w:sz w:val="28"/>
          <w:szCs w:val="28"/>
          <w:lang w:val="ru-RU"/>
        </w:rPr>
      </w:pPr>
      <w:r w:rsidRPr="003F3AD3">
        <w:rPr>
          <w:noProof/>
          <w:lang w:val="ru-RU" w:eastAsia="ru-RU"/>
        </w:rPr>
        <w:lastRenderedPageBreak/>
        <w:drawing>
          <wp:inline distT="0" distB="0" distL="0" distR="0">
            <wp:extent cx="6031230" cy="3371354"/>
            <wp:effectExtent l="0" t="0" r="7620" b="635"/>
            <wp:docPr id="50" name="Диаграмма 5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7F002BCD-6289-44F9-8B05-50C2DD1187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2005E1" w:rsidRPr="003F3AD3" w:rsidRDefault="002005E1" w:rsidP="002005E1">
      <w:pPr>
        <w:spacing w:after="0" w:line="240" w:lineRule="auto"/>
        <w:jc w:val="center"/>
        <w:rPr>
          <w:rFonts w:ascii="Times New Roman" w:hAnsi="Times New Roman" w:cs="Times New Roman"/>
          <w:sz w:val="28"/>
          <w:szCs w:val="28"/>
          <w:lang w:val="ru-RU"/>
        </w:rPr>
      </w:pPr>
      <w:r w:rsidRPr="003F3AD3">
        <w:rPr>
          <w:rFonts w:ascii="Times New Roman" w:hAnsi="Times New Roman" w:cs="Times New Roman"/>
          <w:sz w:val="28"/>
          <w:szCs w:val="28"/>
          <w:lang w:val="ru-RU"/>
        </w:rPr>
        <w:t>Рисунок 18</w:t>
      </w:r>
      <w:r w:rsidR="00300FFA">
        <w:rPr>
          <w:rFonts w:ascii="Times New Roman" w:hAnsi="Times New Roman" w:cs="Times New Roman"/>
          <w:sz w:val="28"/>
          <w:szCs w:val="28"/>
          <w:lang w:val="ru-RU"/>
        </w:rPr>
        <w:t>-</w:t>
      </w:r>
      <w:r w:rsidRPr="003F3AD3">
        <w:rPr>
          <w:rFonts w:ascii="Times New Roman" w:hAnsi="Times New Roman" w:cs="Times New Roman"/>
          <w:sz w:val="28"/>
          <w:szCs w:val="28"/>
          <w:lang w:val="ru-RU"/>
        </w:rPr>
        <w:t xml:space="preserve"> Динамика удельного веса странгурических расстройств в группах исследования до- и после оперативного вмешательства и профилактического лечения (%)</w:t>
      </w:r>
    </w:p>
    <w:p w:rsidR="002005E1" w:rsidRPr="003F3AD3" w:rsidRDefault="002005E1" w:rsidP="002005E1">
      <w:pPr>
        <w:spacing w:after="0" w:line="240" w:lineRule="auto"/>
        <w:jc w:val="both"/>
        <w:rPr>
          <w:rFonts w:ascii="Times New Roman" w:hAnsi="Times New Roman" w:cs="Times New Roman"/>
          <w:sz w:val="28"/>
          <w:szCs w:val="28"/>
          <w:lang w:val="ru-RU"/>
        </w:rPr>
      </w:pPr>
    </w:p>
    <w:p w:rsidR="005139E6" w:rsidRPr="00AE1393" w:rsidRDefault="005139E6" w:rsidP="00A31688">
      <w:pPr>
        <w:pStyle w:val="3"/>
        <w:spacing w:before="0" w:line="240" w:lineRule="auto"/>
        <w:ind w:firstLine="567"/>
        <w:jc w:val="both"/>
        <w:rPr>
          <w:rFonts w:ascii="Times New Roman" w:hAnsi="Times New Roman" w:cs="Times New Roman"/>
          <w:bCs/>
          <w:iCs/>
          <w:color w:val="auto"/>
          <w:sz w:val="28"/>
          <w:szCs w:val="28"/>
          <w:lang w:val="ru-RU"/>
        </w:rPr>
      </w:pPr>
      <w:bookmarkStart w:id="41" w:name="_Toc160380626"/>
      <w:r w:rsidRPr="00AE1393">
        <w:rPr>
          <w:rFonts w:ascii="Times New Roman" w:hAnsi="Times New Roman" w:cs="Times New Roman"/>
          <w:bCs/>
          <w:iCs/>
          <w:color w:val="auto"/>
          <w:sz w:val="28"/>
          <w:szCs w:val="28"/>
          <w:lang w:val="ru-RU"/>
        </w:rPr>
        <w:t>3.4.7</w:t>
      </w:r>
      <w:r w:rsidR="00D26039">
        <w:rPr>
          <w:rFonts w:ascii="Times New Roman" w:hAnsi="Times New Roman" w:cs="Times New Roman"/>
          <w:bCs/>
          <w:iCs/>
          <w:color w:val="auto"/>
          <w:sz w:val="28"/>
          <w:szCs w:val="28"/>
          <w:lang w:val="ru-RU"/>
        </w:rPr>
        <w:t>.</w:t>
      </w:r>
      <w:r w:rsidRPr="00AE1393">
        <w:rPr>
          <w:rFonts w:ascii="Times New Roman" w:hAnsi="Times New Roman" w:cs="Times New Roman"/>
          <w:bCs/>
          <w:iCs/>
          <w:color w:val="auto"/>
          <w:sz w:val="28"/>
          <w:szCs w:val="28"/>
          <w:lang w:val="ru-RU"/>
        </w:rPr>
        <w:t xml:space="preserve"> Характеристика стриктур уретры и склероза шейки мочевого пузыря у пациентов, перенесших оперативное вмешательство и профилактическое лечение</w:t>
      </w:r>
      <w:bookmarkEnd w:id="41"/>
    </w:p>
    <w:p w:rsidR="005139E6" w:rsidRPr="003F3AD3" w:rsidRDefault="005139E6" w:rsidP="00A31688">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В таблице 21 представлена сравнительная характеристика развития стриктур уретры и склероза шейки мочевого пузыря у пациентов, перенесших оперативное вмешательство. В контрольной группе через три месяца было зарегистрировано четыре случая стриктур и стенозов уретры; через шесть месяцев этот показатель достиг девяти случаев (7,3%), тогда как в основной группе только один пациент с инфравезикальной обструкцией был обнаружен через три и шесть месяцев после хирургическое лечение (0,8%) (χ</w:t>
      </w:r>
      <w:r w:rsidRPr="003F3AD3">
        <w:rPr>
          <w:rFonts w:ascii="Times New Roman" w:hAnsi="Times New Roman" w:cs="Times New Roman"/>
          <w:sz w:val="28"/>
          <w:szCs w:val="28"/>
          <w:vertAlign w:val="superscript"/>
          <w:lang w:val="ru-RU"/>
        </w:rPr>
        <w:t>2</w:t>
      </w:r>
      <w:r w:rsidRPr="003F3AD3">
        <w:rPr>
          <w:rFonts w:ascii="Times New Roman" w:hAnsi="Times New Roman" w:cs="Times New Roman"/>
          <w:sz w:val="28"/>
          <w:szCs w:val="28"/>
          <w:lang w:val="ru-RU"/>
        </w:rPr>
        <w:t xml:space="preserve"> = 3,855, р &lt;0,05) (рисунок 19).</w:t>
      </w:r>
    </w:p>
    <w:p w:rsidR="002005E1" w:rsidRPr="003F3AD3" w:rsidRDefault="002005E1" w:rsidP="002005E1">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Через три месяца наблюдения четырем пациентам с сформировавшимися стриктурами уретры было выполнено бужирование уретры. Одному пациенту выполнена оптическая уретротомия; через шесть месяцев только одному пациенту было проведено бужирование уретры, а остальным пациентам выполнена уретротомия с туннелизацией уретры.</w:t>
      </w:r>
    </w:p>
    <w:p w:rsidR="002005E1" w:rsidRPr="003F3AD3" w:rsidRDefault="002005E1" w:rsidP="002005E1">
      <w:pPr>
        <w:spacing w:after="0" w:line="240" w:lineRule="auto"/>
        <w:ind w:firstLine="567"/>
        <w:jc w:val="both"/>
        <w:rPr>
          <w:rFonts w:ascii="Times New Roman" w:hAnsi="Times New Roman" w:cs="Times New Roman"/>
          <w:sz w:val="28"/>
          <w:szCs w:val="28"/>
          <w:lang w:val="ru-RU"/>
        </w:rPr>
      </w:pPr>
    </w:p>
    <w:p w:rsidR="002005E1" w:rsidRPr="003F3AD3" w:rsidRDefault="002005E1" w:rsidP="002005E1">
      <w:pPr>
        <w:spacing w:after="0" w:line="240" w:lineRule="auto"/>
        <w:jc w:val="both"/>
        <w:rPr>
          <w:rFonts w:ascii="Times New Roman" w:hAnsi="Times New Roman" w:cs="Times New Roman"/>
          <w:sz w:val="28"/>
          <w:szCs w:val="28"/>
          <w:lang w:val="ru-RU"/>
        </w:rPr>
      </w:pPr>
      <w:r w:rsidRPr="003F3AD3">
        <w:rPr>
          <w:noProof/>
          <w:lang w:val="ru-RU" w:eastAsia="ru-RU"/>
        </w:rPr>
        <w:lastRenderedPageBreak/>
        <w:drawing>
          <wp:inline distT="0" distB="0" distL="0" distR="0">
            <wp:extent cx="6031230" cy="2274073"/>
            <wp:effectExtent l="0" t="0" r="7620" b="0"/>
            <wp:docPr id="51" name="Диаграмма 5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EC5785DF-454F-4260-93C5-6A08B4E50E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2005E1" w:rsidRPr="003F3AD3" w:rsidRDefault="002005E1" w:rsidP="002005E1">
      <w:pPr>
        <w:spacing w:after="0" w:line="240" w:lineRule="auto"/>
        <w:jc w:val="center"/>
        <w:rPr>
          <w:rFonts w:ascii="Times New Roman" w:hAnsi="Times New Roman" w:cs="Times New Roman"/>
          <w:sz w:val="28"/>
          <w:szCs w:val="28"/>
          <w:lang w:val="ru-RU"/>
        </w:rPr>
      </w:pPr>
      <w:r w:rsidRPr="003F3AD3">
        <w:rPr>
          <w:rFonts w:ascii="Times New Roman" w:hAnsi="Times New Roman" w:cs="Times New Roman"/>
          <w:sz w:val="28"/>
          <w:szCs w:val="28"/>
          <w:lang w:val="ru-RU"/>
        </w:rPr>
        <w:t>Рисунок 19</w:t>
      </w:r>
      <w:r w:rsidR="00300FFA">
        <w:rPr>
          <w:rFonts w:ascii="Times New Roman" w:hAnsi="Times New Roman" w:cs="Times New Roman"/>
          <w:sz w:val="28"/>
          <w:szCs w:val="28"/>
          <w:lang w:val="ru-RU"/>
        </w:rPr>
        <w:t>-</w:t>
      </w:r>
      <w:r w:rsidRPr="003F3AD3">
        <w:rPr>
          <w:rFonts w:ascii="Times New Roman" w:hAnsi="Times New Roman" w:cs="Times New Roman"/>
          <w:sz w:val="28"/>
          <w:szCs w:val="28"/>
          <w:lang w:val="ru-RU"/>
        </w:rPr>
        <w:t xml:space="preserve"> Динамика удельного веса развития стриктур уретры и склероза шейки мочевого пузыря в группах исследования до- и после оперативного вмешательства и профилактического лечения (%)</w:t>
      </w:r>
      <w:r w:rsidRPr="003F3AD3">
        <w:rPr>
          <w:rFonts w:ascii="Times New Roman" w:hAnsi="Times New Roman" w:cs="Times New Roman"/>
          <w:sz w:val="28"/>
          <w:szCs w:val="28"/>
          <w:lang w:val="ru-RU"/>
        </w:rPr>
        <w:tab/>
      </w:r>
    </w:p>
    <w:p w:rsidR="00C62830" w:rsidRPr="003F3AD3" w:rsidRDefault="00C62830" w:rsidP="002005E1">
      <w:pPr>
        <w:spacing w:after="0" w:line="240" w:lineRule="auto"/>
        <w:jc w:val="center"/>
        <w:rPr>
          <w:rFonts w:ascii="Times New Roman" w:hAnsi="Times New Roman" w:cs="Times New Roman"/>
          <w:sz w:val="28"/>
          <w:szCs w:val="28"/>
          <w:lang w:val="ru-RU"/>
        </w:rPr>
      </w:pPr>
    </w:p>
    <w:p w:rsidR="00C62830" w:rsidRPr="003F3AD3" w:rsidRDefault="00C62830" w:rsidP="00C62830">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Результаты сравнения в подгруппах ТУР и аденомэктомии внутри основной и контрольной групп показали отсутствие статистически значимых различий по частоте возникновения стриктур через 3 и 6 месяцев после проведения операции (таблица 22).</w:t>
      </w:r>
    </w:p>
    <w:p w:rsidR="00C62830" w:rsidRPr="003F3AD3" w:rsidRDefault="00C62830" w:rsidP="00C62830">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Дополнительный анализ с учетом коррекции факторов на взаимное влияние в процедуре логистического регрессионного анализа показал, что развитие стриктур не зависит от типа оперативного вмешательства (через 3 месяца: р=0,360, ОШ=2,843; через 6 месяцев: р=0,189, ОШ=2,911) (таблица 23).</w:t>
      </w:r>
    </w:p>
    <w:p w:rsidR="00C62830" w:rsidRPr="003F3AD3" w:rsidRDefault="00C62830" w:rsidP="002005E1">
      <w:pPr>
        <w:spacing w:after="0" w:line="240" w:lineRule="auto"/>
        <w:jc w:val="center"/>
        <w:rPr>
          <w:rFonts w:ascii="Times New Roman" w:hAnsi="Times New Roman" w:cs="Times New Roman"/>
          <w:sz w:val="28"/>
          <w:szCs w:val="28"/>
          <w:lang w:val="ru-RU"/>
        </w:rPr>
        <w:sectPr w:rsidR="00C62830" w:rsidRPr="003F3AD3" w:rsidSect="0088529E">
          <w:pgSz w:w="11906" w:h="16838"/>
          <w:pgMar w:top="1134" w:right="567" w:bottom="1134" w:left="1701" w:header="709" w:footer="709" w:gutter="0"/>
          <w:cols w:space="708"/>
          <w:docGrid w:linePitch="360"/>
        </w:sectPr>
      </w:pPr>
    </w:p>
    <w:p w:rsidR="002005E1" w:rsidRPr="003F3AD3" w:rsidRDefault="002005E1" w:rsidP="002005E1">
      <w:pPr>
        <w:spacing w:after="0" w:line="240" w:lineRule="auto"/>
        <w:jc w:val="both"/>
        <w:rPr>
          <w:rFonts w:ascii="Times New Roman" w:hAnsi="Times New Roman" w:cs="Times New Roman"/>
          <w:sz w:val="28"/>
          <w:szCs w:val="28"/>
          <w:lang w:val="ru-RU"/>
        </w:rPr>
      </w:pPr>
    </w:p>
    <w:p w:rsidR="002005E1" w:rsidRPr="003F3AD3" w:rsidRDefault="002005E1" w:rsidP="002005E1">
      <w:pPr>
        <w:spacing w:after="0" w:line="240" w:lineRule="auto"/>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Таблица 21</w:t>
      </w:r>
      <w:r w:rsidR="00300FFA">
        <w:rPr>
          <w:rFonts w:ascii="Times New Roman" w:hAnsi="Times New Roman" w:cs="Times New Roman"/>
          <w:sz w:val="28"/>
          <w:szCs w:val="28"/>
          <w:lang w:val="ru-RU"/>
        </w:rPr>
        <w:t>-</w:t>
      </w:r>
      <w:r w:rsidRPr="003F3AD3">
        <w:rPr>
          <w:rFonts w:ascii="Times New Roman" w:hAnsi="Times New Roman" w:cs="Times New Roman"/>
          <w:sz w:val="28"/>
          <w:szCs w:val="28"/>
          <w:lang w:val="ru-RU"/>
        </w:rPr>
        <w:t xml:space="preserve"> Сравнительная характеристика развития стриктур уретры в группах исследования после оперативного вмешательства</w:t>
      </w:r>
    </w:p>
    <w:p w:rsidR="002005E1" w:rsidRPr="00AE1393" w:rsidRDefault="002005E1" w:rsidP="002005E1">
      <w:pPr>
        <w:spacing w:after="0" w:line="240" w:lineRule="auto"/>
        <w:jc w:val="both"/>
        <w:rPr>
          <w:rFonts w:ascii="Times New Roman" w:hAnsi="Times New Roman" w:cs="Times New Roman"/>
          <w:sz w:val="28"/>
          <w:szCs w:val="28"/>
          <w:lang w:val="ru-RU"/>
        </w:rPr>
      </w:pPr>
    </w:p>
    <w:tbl>
      <w:tblPr>
        <w:tblW w:w="14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774"/>
        <w:gridCol w:w="3402"/>
        <w:gridCol w:w="1843"/>
        <w:gridCol w:w="850"/>
        <w:gridCol w:w="1560"/>
        <w:gridCol w:w="992"/>
        <w:gridCol w:w="1276"/>
        <w:gridCol w:w="909"/>
      </w:tblGrid>
      <w:tr w:rsidR="003F3AD3" w:rsidRPr="00A31688" w:rsidTr="004E3592">
        <w:trPr>
          <w:jc w:val="center"/>
        </w:trPr>
        <w:tc>
          <w:tcPr>
            <w:tcW w:w="7176" w:type="dxa"/>
            <w:gridSpan w:val="2"/>
            <w:vMerge w:val="restart"/>
            <w:shd w:val="clear" w:color="auto" w:fill="auto"/>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hAnsi="Times New Roman"/>
                <w:sz w:val="24"/>
                <w:szCs w:val="24"/>
                <w:lang w:val="ru-RU"/>
              </w:rPr>
              <w:t>Стриктуры уретры</w:t>
            </w:r>
          </w:p>
        </w:tc>
        <w:tc>
          <w:tcPr>
            <w:tcW w:w="5245" w:type="dxa"/>
            <w:gridSpan w:val="4"/>
            <w:shd w:val="clear" w:color="auto" w:fill="auto"/>
            <w:vAlign w:val="bottom"/>
          </w:tcPr>
          <w:p w:rsidR="002005E1" w:rsidRPr="00300FFA" w:rsidRDefault="002005E1" w:rsidP="004E3592">
            <w:pPr>
              <w:autoSpaceDE w:val="0"/>
              <w:autoSpaceDN w:val="0"/>
              <w:adjustRightInd w:val="0"/>
              <w:snapToGrid w:val="0"/>
              <w:spacing w:after="0" w:line="240" w:lineRule="auto"/>
              <w:jc w:val="center"/>
              <w:rPr>
                <w:rFonts w:ascii="Times New Roman" w:hAnsi="Times New Roman"/>
                <w:sz w:val="24"/>
                <w:szCs w:val="24"/>
              </w:rPr>
            </w:pPr>
            <w:r w:rsidRPr="00300FFA">
              <w:rPr>
                <w:rFonts w:ascii="Times New Roman" w:eastAsia="Times New Roman" w:hAnsi="Times New Roman" w:cs="Times New Roman"/>
                <w:sz w:val="24"/>
                <w:szCs w:val="24"/>
                <w:lang w:val="ru-RU" w:eastAsia="ru-RU"/>
              </w:rPr>
              <w:t>Группы исследования</w:t>
            </w:r>
          </w:p>
        </w:tc>
        <w:tc>
          <w:tcPr>
            <w:tcW w:w="2185" w:type="dxa"/>
            <w:gridSpan w:val="2"/>
            <w:vMerge w:val="restart"/>
            <w:shd w:val="clear" w:color="auto" w:fill="auto"/>
            <w:vAlign w:val="bottom"/>
            <w:hideMark/>
          </w:tcPr>
          <w:p w:rsidR="002005E1" w:rsidRPr="00300FFA" w:rsidRDefault="002005E1" w:rsidP="004E3592">
            <w:pPr>
              <w:autoSpaceDE w:val="0"/>
              <w:autoSpaceDN w:val="0"/>
              <w:adjustRightInd w:val="0"/>
              <w:snapToGrid w:val="0"/>
              <w:spacing w:after="0" w:line="240" w:lineRule="auto"/>
              <w:jc w:val="center"/>
              <w:rPr>
                <w:rFonts w:ascii="Times New Roman" w:hAnsi="Times New Roman"/>
                <w:sz w:val="24"/>
                <w:szCs w:val="24"/>
              </w:rPr>
            </w:pPr>
            <w:r w:rsidRPr="00300FFA">
              <w:rPr>
                <w:rFonts w:ascii="Times New Roman" w:eastAsia="Times New Roman" w:hAnsi="Times New Roman" w:cs="Times New Roman"/>
                <w:sz w:val="24"/>
                <w:szCs w:val="24"/>
                <w:lang w:val="ru-RU" w:eastAsia="ru-RU"/>
              </w:rPr>
              <w:t>Статистический тест значимости различий</w:t>
            </w:r>
          </w:p>
        </w:tc>
      </w:tr>
      <w:tr w:rsidR="003F3AD3" w:rsidRPr="00A31688" w:rsidTr="004E3592">
        <w:trPr>
          <w:jc w:val="center"/>
        </w:trPr>
        <w:tc>
          <w:tcPr>
            <w:tcW w:w="7176" w:type="dxa"/>
            <w:gridSpan w:val="2"/>
            <w:vMerge/>
            <w:shd w:val="clear" w:color="auto" w:fill="auto"/>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b/>
                <w:sz w:val="24"/>
                <w:szCs w:val="24"/>
                <w:lang w:val="ru-RU" w:eastAsia="ru-RU"/>
              </w:rPr>
            </w:pPr>
          </w:p>
        </w:tc>
        <w:tc>
          <w:tcPr>
            <w:tcW w:w="2693" w:type="dxa"/>
            <w:gridSpan w:val="2"/>
            <w:shd w:val="clear" w:color="auto" w:fill="auto"/>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eastAsia="ru-RU"/>
              </w:rPr>
            </w:pPr>
            <w:r w:rsidRPr="00300FFA">
              <w:rPr>
                <w:rFonts w:ascii="Times New Roman" w:eastAsia="Times New Roman" w:hAnsi="Times New Roman" w:cs="Times New Roman"/>
                <w:sz w:val="24"/>
                <w:szCs w:val="24"/>
                <w:lang w:val="ru-RU" w:eastAsia="ru-RU"/>
              </w:rPr>
              <w:t>Основная</w:t>
            </w:r>
          </w:p>
        </w:tc>
        <w:tc>
          <w:tcPr>
            <w:tcW w:w="2552" w:type="dxa"/>
            <w:gridSpan w:val="2"/>
            <w:shd w:val="clear" w:color="auto" w:fill="auto"/>
            <w:vAlign w:val="center"/>
          </w:tcPr>
          <w:p w:rsidR="002005E1" w:rsidRPr="00300FFA" w:rsidRDefault="002005E1" w:rsidP="004E3592">
            <w:pPr>
              <w:autoSpaceDE w:val="0"/>
              <w:autoSpaceDN w:val="0"/>
              <w:adjustRightInd w:val="0"/>
              <w:snapToGrid w:val="0"/>
              <w:spacing w:after="0" w:line="240" w:lineRule="auto"/>
              <w:jc w:val="center"/>
              <w:rPr>
                <w:rFonts w:ascii="Times New Roman" w:hAnsi="Times New Roman"/>
                <w:sz w:val="24"/>
                <w:szCs w:val="24"/>
              </w:rPr>
            </w:pPr>
            <w:r w:rsidRPr="00300FFA">
              <w:rPr>
                <w:rFonts w:ascii="Times New Roman" w:eastAsia="Times New Roman" w:hAnsi="Times New Roman" w:cs="Times New Roman"/>
                <w:sz w:val="24"/>
                <w:szCs w:val="24"/>
                <w:lang w:val="ru-RU" w:eastAsia="ru-RU"/>
              </w:rPr>
              <w:t>Контрольная</w:t>
            </w:r>
          </w:p>
        </w:tc>
        <w:tc>
          <w:tcPr>
            <w:tcW w:w="2185" w:type="dxa"/>
            <w:gridSpan w:val="2"/>
            <w:vMerge/>
            <w:shd w:val="clear" w:color="auto" w:fill="auto"/>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hAnsi="Times New Roman"/>
                <w:sz w:val="24"/>
                <w:szCs w:val="24"/>
              </w:rPr>
            </w:pPr>
          </w:p>
        </w:tc>
      </w:tr>
      <w:tr w:rsidR="003F3AD3" w:rsidRPr="00A31688" w:rsidTr="004E3592">
        <w:trPr>
          <w:jc w:val="center"/>
        </w:trPr>
        <w:tc>
          <w:tcPr>
            <w:tcW w:w="7176" w:type="dxa"/>
            <w:gridSpan w:val="2"/>
            <w:vMerge/>
            <w:shd w:val="clear" w:color="auto" w:fill="auto"/>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b/>
                <w:sz w:val="24"/>
                <w:szCs w:val="24"/>
                <w:lang w:val="ru-RU" w:eastAsia="ru-RU"/>
              </w:rPr>
            </w:pPr>
          </w:p>
        </w:tc>
        <w:tc>
          <w:tcPr>
            <w:tcW w:w="1843" w:type="dxa"/>
            <w:shd w:val="clear" w:color="auto" w:fill="auto"/>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eastAsia="ru-RU"/>
              </w:rPr>
            </w:pPr>
            <w:r w:rsidRPr="00300FFA">
              <w:rPr>
                <w:rFonts w:ascii="Times New Roman" w:eastAsia="Times New Roman" w:hAnsi="Times New Roman" w:cs="Times New Roman"/>
                <w:sz w:val="24"/>
                <w:szCs w:val="24"/>
                <w:lang w:val="ru-RU" w:eastAsia="ru-RU"/>
              </w:rPr>
              <w:t>Абсолютное число</w:t>
            </w:r>
          </w:p>
        </w:tc>
        <w:tc>
          <w:tcPr>
            <w:tcW w:w="850" w:type="dxa"/>
            <w:shd w:val="clear" w:color="auto" w:fill="auto"/>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cs="Times New Roman"/>
                <w:sz w:val="24"/>
                <w:szCs w:val="24"/>
                <w:lang w:val="ru-RU" w:eastAsia="ru-RU"/>
              </w:rPr>
              <w:t>%</w:t>
            </w:r>
          </w:p>
        </w:tc>
        <w:tc>
          <w:tcPr>
            <w:tcW w:w="1560" w:type="dxa"/>
            <w:shd w:val="clear" w:color="auto" w:fill="auto"/>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cs="Times New Roman"/>
                <w:sz w:val="24"/>
                <w:szCs w:val="24"/>
                <w:lang w:val="ru-RU" w:eastAsia="ru-RU"/>
              </w:rPr>
            </w:pPr>
            <w:r w:rsidRPr="00300FFA">
              <w:rPr>
                <w:rFonts w:ascii="Times New Roman" w:eastAsia="Times New Roman" w:hAnsi="Times New Roman" w:cs="Times New Roman"/>
                <w:sz w:val="24"/>
                <w:szCs w:val="24"/>
                <w:lang w:val="ru-RU" w:eastAsia="ru-RU"/>
              </w:rPr>
              <w:t>Абсолютное</w:t>
            </w:r>
          </w:p>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eastAsia="ru-RU"/>
              </w:rPr>
            </w:pPr>
            <w:r w:rsidRPr="00300FFA">
              <w:rPr>
                <w:rFonts w:ascii="Times New Roman" w:eastAsia="Times New Roman" w:hAnsi="Times New Roman" w:cs="Times New Roman"/>
                <w:sz w:val="24"/>
                <w:szCs w:val="24"/>
                <w:lang w:val="ru-RU" w:eastAsia="ru-RU"/>
              </w:rPr>
              <w:t xml:space="preserve"> число</w:t>
            </w:r>
          </w:p>
        </w:tc>
        <w:tc>
          <w:tcPr>
            <w:tcW w:w="992" w:type="dxa"/>
            <w:shd w:val="clear" w:color="auto" w:fill="auto"/>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hAnsi="Times New Roman"/>
                <w:sz w:val="24"/>
                <w:szCs w:val="24"/>
              </w:rPr>
            </w:pPr>
            <w:r w:rsidRPr="00300FFA">
              <w:rPr>
                <w:rFonts w:ascii="Times New Roman" w:eastAsia="Times New Roman" w:hAnsi="Times New Roman" w:cs="Times New Roman"/>
                <w:sz w:val="24"/>
                <w:szCs w:val="24"/>
                <w:lang w:val="ru-RU" w:eastAsia="ru-RU"/>
              </w:rPr>
              <w:t>%</w:t>
            </w:r>
          </w:p>
        </w:tc>
        <w:tc>
          <w:tcPr>
            <w:tcW w:w="1276" w:type="dxa"/>
            <w:shd w:val="clear" w:color="auto" w:fill="auto"/>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hAnsi="Times New Roman"/>
                <w:sz w:val="24"/>
                <w:szCs w:val="24"/>
              </w:rPr>
            </w:pPr>
            <w:r w:rsidRPr="00300FFA">
              <w:rPr>
                <w:rFonts w:ascii="Times New Roman" w:hAnsi="Times New Roman"/>
                <w:sz w:val="24"/>
                <w:szCs w:val="24"/>
              </w:rPr>
              <w:t>χ2</w:t>
            </w:r>
          </w:p>
        </w:tc>
        <w:tc>
          <w:tcPr>
            <w:tcW w:w="909" w:type="dxa"/>
            <w:shd w:val="clear" w:color="auto" w:fill="auto"/>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hAnsi="Times New Roman"/>
                <w:sz w:val="24"/>
                <w:szCs w:val="24"/>
              </w:rPr>
            </w:pPr>
            <w:r w:rsidRPr="00300FFA">
              <w:rPr>
                <w:rFonts w:ascii="Times New Roman" w:hAnsi="Times New Roman"/>
                <w:sz w:val="24"/>
                <w:szCs w:val="24"/>
              </w:rPr>
              <w:t>p-</w:t>
            </w:r>
            <w:r w:rsidRPr="00300FFA">
              <w:rPr>
                <w:rFonts w:ascii="Times New Roman" w:eastAsia="Times New Roman" w:hAnsi="Times New Roman" w:cs="Times New Roman"/>
                <w:sz w:val="24"/>
                <w:szCs w:val="24"/>
                <w:lang w:val="ru-RU" w:eastAsia="ru-RU"/>
              </w:rPr>
              <w:t xml:space="preserve"> оценка</w:t>
            </w:r>
          </w:p>
        </w:tc>
      </w:tr>
      <w:tr w:rsidR="003F3AD3" w:rsidRPr="00A31688" w:rsidTr="004E3592">
        <w:trPr>
          <w:trHeight w:val="513"/>
          <w:jc w:val="center"/>
        </w:trPr>
        <w:tc>
          <w:tcPr>
            <w:tcW w:w="3774" w:type="dxa"/>
            <w:vMerge w:val="restart"/>
            <w:shd w:val="clear" w:color="auto" w:fill="auto"/>
            <w:hideMark/>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cs="Times New Roman"/>
                <w:sz w:val="24"/>
                <w:szCs w:val="24"/>
                <w:lang w:val="ru-RU" w:eastAsia="ru-RU"/>
              </w:rPr>
              <w:t>Через 3 месяца после операции</w:t>
            </w:r>
          </w:p>
        </w:tc>
        <w:tc>
          <w:tcPr>
            <w:tcW w:w="3402" w:type="dxa"/>
            <w:shd w:val="clear" w:color="auto" w:fill="auto"/>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да</w:t>
            </w:r>
          </w:p>
        </w:tc>
        <w:tc>
          <w:tcPr>
            <w:tcW w:w="1843" w:type="dxa"/>
            <w:shd w:val="clear" w:color="auto" w:fill="auto"/>
            <w:noWrap/>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1</w:t>
            </w:r>
          </w:p>
        </w:tc>
        <w:tc>
          <w:tcPr>
            <w:tcW w:w="850" w:type="dxa"/>
            <w:shd w:val="clear" w:color="auto" w:fill="auto"/>
            <w:noWrap/>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0,8</w:t>
            </w:r>
          </w:p>
        </w:tc>
        <w:tc>
          <w:tcPr>
            <w:tcW w:w="1560" w:type="dxa"/>
            <w:shd w:val="clear" w:color="auto" w:fill="auto"/>
            <w:noWrap/>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4</w:t>
            </w:r>
          </w:p>
        </w:tc>
        <w:tc>
          <w:tcPr>
            <w:tcW w:w="992" w:type="dxa"/>
            <w:shd w:val="clear" w:color="auto" w:fill="auto"/>
            <w:noWrap/>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hAnsi="Times New Roman"/>
                <w:sz w:val="24"/>
                <w:szCs w:val="24"/>
              </w:rPr>
            </w:pPr>
            <w:r w:rsidRPr="00300FFA">
              <w:rPr>
                <w:rFonts w:ascii="Times New Roman" w:hAnsi="Times New Roman"/>
                <w:sz w:val="24"/>
                <w:szCs w:val="24"/>
              </w:rPr>
              <w:t>3,3</w:t>
            </w:r>
          </w:p>
        </w:tc>
        <w:tc>
          <w:tcPr>
            <w:tcW w:w="1276" w:type="dxa"/>
            <w:vMerge w:val="restart"/>
            <w:shd w:val="clear" w:color="auto" w:fill="auto"/>
            <w:noWrap/>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hAnsi="Times New Roman"/>
                <w:sz w:val="24"/>
                <w:szCs w:val="24"/>
              </w:rPr>
            </w:pPr>
            <w:r w:rsidRPr="00300FFA">
              <w:rPr>
                <w:rFonts w:ascii="Times New Roman" w:hAnsi="Times New Roman"/>
                <w:sz w:val="24"/>
                <w:szCs w:val="24"/>
              </w:rPr>
              <w:t>1,888</w:t>
            </w:r>
          </w:p>
          <w:p w:rsidR="002005E1" w:rsidRPr="00300FFA" w:rsidRDefault="002005E1" w:rsidP="004E3592">
            <w:pPr>
              <w:autoSpaceDE w:val="0"/>
              <w:autoSpaceDN w:val="0"/>
              <w:adjustRightInd w:val="0"/>
              <w:snapToGrid w:val="0"/>
              <w:spacing w:after="0" w:line="240" w:lineRule="auto"/>
              <w:jc w:val="center"/>
              <w:rPr>
                <w:rFonts w:ascii="Times New Roman" w:hAnsi="Times New Roman"/>
                <w:sz w:val="24"/>
                <w:szCs w:val="24"/>
              </w:rPr>
            </w:pPr>
          </w:p>
        </w:tc>
        <w:tc>
          <w:tcPr>
            <w:tcW w:w="909" w:type="dxa"/>
            <w:vMerge w:val="restart"/>
            <w:shd w:val="clear" w:color="auto" w:fill="auto"/>
            <w:noWrap/>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hAnsi="Times New Roman"/>
                <w:sz w:val="24"/>
                <w:szCs w:val="24"/>
              </w:rPr>
            </w:pPr>
            <w:r w:rsidRPr="00300FFA">
              <w:rPr>
                <w:rFonts w:ascii="Times New Roman" w:hAnsi="Times New Roman"/>
                <w:sz w:val="24"/>
                <w:szCs w:val="24"/>
              </w:rPr>
              <w:t>0,169</w:t>
            </w:r>
          </w:p>
          <w:p w:rsidR="002005E1" w:rsidRPr="00300FFA" w:rsidRDefault="002005E1" w:rsidP="004E3592">
            <w:pPr>
              <w:autoSpaceDE w:val="0"/>
              <w:autoSpaceDN w:val="0"/>
              <w:adjustRightInd w:val="0"/>
              <w:snapToGrid w:val="0"/>
              <w:spacing w:after="0" w:line="240" w:lineRule="auto"/>
              <w:jc w:val="center"/>
              <w:rPr>
                <w:rFonts w:ascii="Times New Roman" w:hAnsi="Times New Roman"/>
                <w:sz w:val="24"/>
                <w:szCs w:val="24"/>
              </w:rPr>
            </w:pPr>
          </w:p>
        </w:tc>
      </w:tr>
      <w:tr w:rsidR="003F3AD3" w:rsidRPr="00A31688" w:rsidTr="004E3592">
        <w:trPr>
          <w:jc w:val="center"/>
        </w:trPr>
        <w:tc>
          <w:tcPr>
            <w:tcW w:w="3774" w:type="dxa"/>
            <w:vMerge/>
            <w:shd w:val="clear" w:color="auto" w:fill="auto"/>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p>
        </w:tc>
        <w:tc>
          <w:tcPr>
            <w:tcW w:w="3402" w:type="dxa"/>
            <w:shd w:val="clear" w:color="auto" w:fill="auto"/>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нет</w:t>
            </w:r>
          </w:p>
        </w:tc>
        <w:tc>
          <w:tcPr>
            <w:tcW w:w="1843" w:type="dxa"/>
            <w:shd w:val="clear" w:color="auto" w:fill="auto"/>
            <w:noWrap/>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123</w:t>
            </w:r>
          </w:p>
        </w:tc>
        <w:tc>
          <w:tcPr>
            <w:tcW w:w="850" w:type="dxa"/>
            <w:shd w:val="clear" w:color="auto" w:fill="auto"/>
            <w:noWrap/>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99,2</w:t>
            </w:r>
          </w:p>
        </w:tc>
        <w:tc>
          <w:tcPr>
            <w:tcW w:w="1560" w:type="dxa"/>
            <w:shd w:val="clear" w:color="auto" w:fill="auto"/>
            <w:noWrap/>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118</w:t>
            </w:r>
          </w:p>
        </w:tc>
        <w:tc>
          <w:tcPr>
            <w:tcW w:w="992" w:type="dxa"/>
            <w:shd w:val="clear" w:color="auto" w:fill="auto"/>
            <w:noWrap/>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hAnsi="Times New Roman"/>
                <w:sz w:val="24"/>
                <w:szCs w:val="24"/>
              </w:rPr>
            </w:pPr>
            <w:r w:rsidRPr="00300FFA">
              <w:rPr>
                <w:rFonts w:ascii="Times New Roman" w:hAnsi="Times New Roman"/>
                <w:sz w:val="24"/>
                <w:szCs w:val="24"/>
              </w:rPr>
              <w:t>96,7</w:t>
            </w:r>
          </w:p>
        </w:tc>
        <w:tc>
          <w:tcPr>
            <w:tcW w:w="1276" w:type="dxa"/>
            <w:vMerge/>
            <w:shd w:val="clear" w:color="auto" w:fill="auto"/>
            <w:noWrap/>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hAnsi="Times New Roman"/>
                <w:sz w:val="24"/>
                <w:szCs w:val="24"/>
              </w:rPr>
            </w:pPr>
          </w:p>
        </w:tc>
        <w:tc>
          <w:tcPr>
            <w:tcW w:w="909" w:type="dxa"/>
            <w:vMerge/>
            <w:shd w:val="clear" w:color="auto" w:fill="auto"/>
            <w:noWrap/>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hAnsi="Times New Roman"/>
                <w:sz w:val="24"/>
                <w:szCs w:val="24"/>
              </w:rPr>
            </w:pPr>
          </w:p>
        </w:tc>
      </w:tr>
      <w:tr w:rsidR="003F3AD3" w:rsidRPr="00A31688" w:rsidTr="004E3592">
        <w:trPr>
          <w:trHeight w:val="441"/>
          <w:jc w:val="center"/>
        </w:trPr>
        <w:tc>
          <w:tcPr>
            <w:tcW w:w="3774" w:type="dxa"/>
            <w:vMerge w:val="restart"/>
            <w:shd w:val="clear" w:color="auto" w:fill="auto"/>
            <w:hideMark/>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cs="Times New Roman"/>
                <w:sz w:val="24"/>
                <w:szCs w:val="24"/>
                <w:lang w:val="ru-RU" w:eastAsia="ru-RU"/>
              </w:rPr>
              <w:t>Через 6 месяцев после операции</w:t>
            </w:r>
          </w:p>
        </w:tc>
        <w:tc>
          <w:tcPr>
            <w:tcW w:w="3402" w:type="dxa"/>
            <w:shd w:val="clear" w:color="auto" w:fill="auto"/>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eastAsia="ru-RU"/>
              </w:rPr>
            </w:pPr>
            <w:r w:rsidRPr="00300FFA">
              <w:rPr>
                <w:rFonts w:ascii="Times New Roman" w:eastAsia="Times New Roman" w:hAnsi="Times New Roman"/>
                <w:sz w:val="24"/>
                <w:szCs w:val="24"/>
                <w:lang w:val="ru-RU" w:eastAsia="ru-RU"/>
              </w:rPr>
              <w:t>да</w:t>
            </w:r>
          </w:p>
        </w:tc>
        <w:tc>
          <w:tcPr>
            <w:tcW w:w="1843" w:type="dxa"/>
            <w:shd w:val="clear" w:color="auto" w:fill="auto"/>
            <w:noWrap/>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1</w:t>
            </w:r>
          </w:p>
        </w:tc>
        <w:tc>
          <w:tcPr>
            <w:tcW w:w="850" w:type="dxa"/>
            <w:shd w:val="clear" w:color="auto" w:fill="auto"/>
            <w:noWrap/>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0,8</w:t>
            </w:r>
          </w:p>
        </w:tc>
        <w:tc>
          <w:tcPr>
            <w:tcW w:w="1560" w:type="dxa"/>
            <w:shd w:val="clear" w:color="auto" w:fill="auto"/>
            <w:noWrap/>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9</w:t>
            </w:r>
          </w:p>
        </w:tc>
        <w:tc>
          <w:tcPr>
            <w:tcW w:w="992" w:type="dxa"/>
            <w:shd w:val="clear" w:color="auto" w:fill="auto"/>
            <w:noWrap/>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hAnsi="Times New Roman"/>
                <w:sz w:val="24"/>
                <w:szCs w:val="24"/>
              </w:rPr>
            </w:pPr>
            <w:r w:rsidRPr="00300FFA">
              <w:rPr>
                <w:rFonts w:ascii="Times New Roman" w:hAnsi="Times New Roman"/>
                <w:sz w:val="24"/>
                <w:szCs w:val="24"/>
              </w:rPr>
              <w:t>7,3</w:t>
            </w:r>
          </w:p>
        </w:tc>
        <w:tc>
          <w:tcPr>
            <w:tcW w:w="1276" w:type="dxa"/>
            <w:vMerge w:val="restart"/>
            <w:shd w:val="clear" w:color="auto" w:fill="auto"/>
            <w:noWrap/>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hAnsi="Times New Roman"/>
                <w:sz w:val="24"/>
                <w:szCs w:val="24"/>
              </w:rPr>
            </w:pPr>
            <w:r w:rsidRPr="00300FFA">
              <w:rPr>
                <w:rFonts w:ascii="Times New Roman" w:hAnsi="Times New Roman"/>
                <w:sz w:val="24"/>
                <w:szCs w:val="24"/>
              </w:rPr>
              <w:t>3,855</w:t>
            </w:r>
          </w:p>
          <w:p w:rsidR="002005E1" w:rsidRPr="00300FFA" w:rsidRDefault="002005E1" w:rsidP="004E3592">
            <w:pPr>
              <w:autoSpaceDE w:val="0"/>
              <w:autoSpaceDN w:val="0"/>
              <w:adjustRightInd w:val="0"/>
              <w:snapToGrid w:val="0"/>
              <w:spacing w:after="0" w:line="240" w:lineRule="auto"/>
              <w:jc w:val="center"/>
              <w:rPr>
                <w:rFonts w:ascii="Times New Roman" w:hAnsi="Times New Roman"/>
                <w:sz w:val="24"/>
                <w:szCs w:val="24"/>
              </w:rPr>
            </w:pPr>
          </w:p>
        </w:tc>
        <w:tc>
          <w:tcPr>
            <w:tcW w:w="909" w:type="dxa"/>
            <w:vMerge w:val="restart"/>
            <w:shd w:val="clear" w:color="auto" w:fill="auto"/>
            <w:noWrap/>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hAnsi="Times New Roman"/>
                <w:b/>
                <w:i/>
                <w:sz w:val="24"/>
                <w:szCs w:val="24"/>
              </w:rPr>
            </w:pPr>
            <w:r w:rsidRPr="00300FFA">
              <w:rPr>
                <w:rFonts w:ascii="Times New Roman" w:hAnsi="Times New Roman"/>
                <w:b/>
                <w:i/>
                <w:sz w:val="24"/>
                <w:szCs w:val="24"/>
              </w:rPr>
              <w:t>0,05</w:t>
            </w:r>
          </w:p>
          <w:p w:rsidR="002005E1" w:rsidRPr="00300FFA" w:rsidRDefault="002005E1" w:rsidP="004E3592">
            <w:pPr>
              <w:autoSpaceDE w:val="0"/>
              <w:autoSpaceDN w:val="0"/>
              <w:adjustRightInd w:val="0"/>
              <w:snapToGrid w:val="0"/>
              <w:spacing w:after="0" w:line="240" w:lineRule="auto"/>
              <w:jc w:val="center"/>
              <w:rPr>
                <w:rFonts w:ascii="Times New Roman" w:hAnsi="Times New Roman"/>
                <w:sz w:val="24"/>
                <w:szCs w:val="24"/>
              </w:rPr>
            </w:pPr>
          </w:p>
        </w:tc>
      </w:tr>
      <w:tr w:rsidR="003F3AD3" w:rsidRPr="00A31688" w:rsidTr="004E3592">
        <w:trPr>
          <w:jc w:val="center"/>
        </w:trPr>
        <w:tc>
          <w:tcPr>
            <w:tcW w:w="3774" w:type="dxa"/>
            <w:vMerge/>
            <w:shd w:val="clear" w:color="auto" w:fill="auto"/>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p>
        </w:tc>
        <w:tc>
          <w:tcPr>
            <w:tcW w:w="3402" w:type="dxa"/>
            <w:shd w:val="clear" w:color="auto" w:fill="auto"/>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eastAsia="ru-RU"/>
              </w:rPr>
            </w:pPr>
            <w:r w:rsidRPr="00300FFA">
              <w:rPr>
                <w:rFonts w:ascii="Times New Roman" w:eastAsia="Times New Roman" w:hAnsi="Times New Roman"/>
                <w:sz w:val="24"/>
                <w:szCs w:val="24"/>
                <w:lang w:val="ru-RU" w:eastAsia="ru-RU"/>
              </w:rPr>
              <w:t>нет</w:t>
            </w:r>
          </w:p>
        </w:tc>
        <w:tc>
          <w:tcPr>
            <w:tcW w:w="1843" w:type="dxa"/>
            <w:shd w:val="clear" w:color="auto" w:fill="auto"/>
            <w:noWrap/>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123</w:t>
            </w:r>
          </w:p>
        </w:tc>
        <w:tc>
          <w:tcPr>
            <w:tcW w:w="850" w:type="dxa"/>
            <w:shd w:val="clear" w:color="auto" w:fill="auto"/>
            <w:noWrap/>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99,2</w:t>
            </w:r>
          </w:p>
        </w:tc>
        <w:tc>
          <w:tcPr>
            <w:tcW w:w="1560" w:type="dxa"/>
            <w:shd w:val="clear" w:color="auto" w:fill="auto"/>
            <w:noWrap/>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113</w:t>
            </w:r>
          </w:p>
        </w:tc>
        <w:tc>
          <w:tcPr>
            <w:tcW w:w="992" w:type="dxa"/>
            <w:shd w:val="clear" w:color="auto" w:fill="auto"/>
            <w:noWrap/>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92,7</w:t>
            </w:r>
          </w:p>
        </w:tc>
        <w:tc>
          <w:tcPr>
            <w:tcW w:w="1276" w:type="dxa"/>
            <w:vMerge/>
            <w:shd w:val="clear" w:color="auto" w:fill="auto"/>
            <w:noWrap/>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p>
        </w:tc>
        <w:tc>
          <w:tcPr>
            <w:tcW w:w="909" w:type="dxa"/>
            <w:vMerge/>
            <w:shd w:val="clear" w:color="auto" w:fill="auto"/>
            <w:noWrap/>
            <w:vAlign w:val="center"/>
            <w:hideMark/>
          </w:tcPr>
          <w:p w:rsidR="002005E1" w:rsidRPr="00300FFA" w:rsidRDefault="002005E1" w:rsidP="004E3592">
            <w:pPr>
              <w:autoSpaceDE w:val="0"/>
              <w:autoSpaceDN w:val="0"/>
              <w:adjustRightInd w:val="0"/>
              <w:snapToGrid w:val="0"/>
              <w:spacing w:after="0" w:line="240" w:lineRule="auto"/>
              <w:jc w:val="center"/>
              <w:rPr>
                <w:rFonts w:ascii="Times New Roman" w:hAnsi="Times New Roman"/>
                <w:sz w:val="24"/>
                <w:szCs w:val="24"/>
              </w:rPr>
            </w:pPr>
          </w:p>
        </w:tc>
      </w:tr>
      <w:tr w:rsidR="003F3AD3" w:rsidRPr="00A31688" w:rsidTr="004E3592">
        <w:trPr>
          <w:trHeight w:val="483"/>
          <w:jc w:val="center"/>
        </w:trPr>
        <w:tc>
          <w:tcPr>
            <w:tcW w:w="3774" w:type="dxa"/>
            <w:vMerge w:val="restart"/>
            <w:shd w:val="clear" w:color="auto" w:fill="auto"/>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Локализация стриктуры</w:t>
            </w:r>
          </w:p>
        </w:tc>
        <w:tc>
          <w:tcPr>
            <w:tcW w:w="3402" w:type="dxa"/>
            <w:shd w:val="clear" w:color="auto" w:fill="auto"/>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Простатический отдел уретры</w:t>
            </w:r>
          </w:p>
        </w:tc>
        <w:tc>
          <w:tcPr>
            <w:tcW w:w="1843" w:type="dxa"/>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1</w:t>
            </w:r>
          </w:p>
        </w:tc>
        <w:tc>
          <w:tcPr>
            <w:tcW w:w="850" w:type="dxa"/>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100</w:t>
            </w:r>
          </w:p>
        </w:tc>
        <w:tc>
          <w:tcPr>
            <w:tcW w:w="1560" w:type="dxa"/>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5</w:t>
            </w:r>
          </w:p>
        </w:tc>
        <w:tc>
          <w:tcPr>
            <w:tcW w:w="992" w:type="dxa"/>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45</w:t>
            </w:r>
          </w:p>
        </w:tc>
        <w:tc>
          <w:tcPr>
            <w:tcW w:w="2185" w:type="dxa"/>
            <w:gridSpan w:val="2"/>
            <w:vMerge w:val="restart"/>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hAnsi="Times New Roman"/>
                <w:sz w:val="24"/>
                <w:szCs w:val="24"/>
              </w:rPr>
            </w:pPr>
          </w:p>
        </w:tc>
      </w:tr>
      <w:tr w:rsidR="003F3AD3" w:rsidRPr="00A31688" w:rsidTr="004E3592">
        <w:trPr>
          <w:jc w:val="center"/>
        </w:trPr>
        <w:tc>
          <w:tcPr>
            <w:tcW w:w="3774" w:type="dxa"/>
            <w:vMerge/>
            <w:shd w:val="clear" w:color="auto" w:fill="auto"/>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eastAsia="ru-RU"/>
              </w:rPr>
            </w:pPr>
          </w:p>
        </w:tc>
        <w:tc>
          <w:tcPr>
            <w:tcW w:w="3402" w:type="dxa"/>
            <w:shd w:val="clear" w:color="auto" w:fill="auto"/>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Мембранозный отдел уретры</w:t>
            </w:r>
          </w:p>
        </w:tc>
        <w:tc>
          <w:tcPr>
            <w:tcW w:w="1843" w:type="dxa"/>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w:t>
            </w:r>
          </w:p>
        </w:tc>
        <w:tc>
          <w:tcPr>
            <w:tcW w:w="850" w:type="dxa"/>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w:t>
            </w:r>
          </w:p>
        </w:tc>
        <w:tc>
          <w:tcPr>
            <w:tcW w:w="1560" w:type="dxa"/>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3</w:t>
            </w:r>
          </w:p>
        </w:tc>
        <w:tc>
          <w:tcPr>
            <w:tcW w:w="992" w:type="dxa"/>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27</w:t>
            </w:r>
          </w:p>
        </w:tc>
        <w:tc>
          <w:tcPr>
            <w:tcW w:w="2185" w:type="dxa"/>
            <w:gridSpan w:val="2"/>
            <w:vMerge/>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p>
        </w:tc>
      </w:tr>
      <w:tr w:rsidR="003F3AD3" w:rsidRPr="00A31688" w:rsidTr="004E3592">
        <w:trPr>
          <w:jc w:val="center"/>
        </w:trPr>
        <w:tc>
          <w:tcPr>
            <w:tcW w:w="3774" w:type="dxa"/>
            <w:vMerge/>
            <w:shd w:val="clear" w:color="auto" w:fill="auto"/>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eastAsia="ru-RU"/>
              </w:rPr>
            </w:pPr>
          </w:p>
        </w:tc>
        <w:tc>
          <w:tcPr>
            <w:tcW w:w="3402" w:type="dxa"/>
            <w:shd w:val="clear" w:color="auto" w:fill="auto"/>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Склероз шейки мочевого пузыря</w:t>
            </w:r>
          </w:p>
        </w:tc>
        <w:tc>
          <w:tcPr>
            <w:tcW w:w="1843" w:type="dxa"/>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w:t>
            </w:r>
          </w:p>
        </w:tc>
        <w:tc>
          <w:tcPr>
            <w:tcW w:w="850" w:type="dxa"/>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w:t>
            </w:r>
          </w:p>
        </w:tc>
        <w:tc>
          <w:tcPr>
            <w:tcW w:w="1560" w:type="dxa"/>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1</w:t>
            </w:r>
          </w:p>
        </w:tc>
        <w:tc>
          <w:tcPr>
            <w:tcW w:w="992" w:type="dxa"/>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9</w:t>
            </w:r>
          </w:p>
        </w:tc>
        <w:tc>
          <w:tcPr>
            <w:tcW w:w="2185" w:type="dxa"/>
            <w:gridSpan w:val="2"/>
            <w:vMerge/>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p>
        </w:tc>
      </w:tr>
      <w:tr w:rsidR="003F3AD3" w:rsidRPr="00A31688" w:rsidTr="004E3592">
        <w:trPr>
          <w:jc w:val="center"/>
        </w:trPr>
        <w:tc>
          <w:tcPr>
            <w:tcW w:w="3774" w:type="dxa"/>
            <w:vMerge w:val="restart"/>
            <w:shd w:val="clear" w:color="auto" w:fill="auto"/>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eastAsia="ru-RU"/>
              </w:rPr>
            </w:pPr>
            <w:r w:rsidRPr="00300FFA">
              <w:rPr>
                <w:rFonts w:ascii="Times New Roman" w:eastAsia="Times New Roman" w:hAnsi="Times New Roman" w:cs="Times New Roman"/>
                <w:sz w:val="24"/>
                <w:szCs w:val="24"/>
                <w:lang w:val="ru-RU" w:eastAsia="ru-RU"/>
              </w:rPr>
              <w:t>Через 3 месяца после операции</w:t>
            </w:r>
          </w:p>
        </w:tc>
        <w:tc>
          <w:tcPr>
            <w:tcW w:w="3402" w:type="dxa"/>
            <w:shd w:val="clear" w:color="auto" w:fill="auto"/>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Бужирование уретры</w:t>
            </w:r>
          </w:p>
        </w:tc>
        <w:tc>
          <w:tcPr>
            <w:tcW w:w="1843" w:type="dxa"/>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1</w:t>
            </w:r>
          </w:p>
        </w:tc>
        <w:tc>
          <w:tcPr>
            <w:tcW w:w="850" w:type="dxa"/>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100</w:t>
            </w:r>
          </w:p>
        </w:tc>
        <w:tc>
          <w:tcPr>
            <w:tcW w:w="1560" w:type="dxa"/>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3</w:t>
            </w:r>
          </w:p>
        </w:tc>
        <w:tc>
          <w:tcPr>
            <w:tcW w:w="992" w:type="dxa"/>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75</w:t>
            </w:r>
          </w:p>
        </w:tc>
        <w:tc>
          <w:tcPr>
            <w:tcW w:w="2185" w:type="dxa"/>
            <w:gridSpan w:val="2"/>
            <w:vMerge/>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p>
        </w:tc>
      </w:tr>
      <w:tr w:rsidR="003F3AD3" w:rsidRPr="00A31688" w:rsidTr="004E3592">
        <w:trPr>
          <w:jc w:val="center"/>
        </w:trPr>
        <w:tc>
          <w:tcPr>
            <w:tcW w:w="3774" w:type="dxa"/>
            <w:vMerge/>
            <w:shd w:val="clear" w:color="auto" w:fill="auto"/>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eastAsia="ru-RU"/>
              </w:rPr>
            </w:pPr>
          </w:p>
        </w:tc>
        <w:tc>
          <w:tcPr>
            <w:tcW w:w="3402" w:type="dxa"/>
            <w:shd w:val="clear" w:color="auto" w:fill="auto"/>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Уретротомия</w:t>
            </w:r>
          </w:p>
        </w:tc>
        <w:tc>
          <w:tcPr>
            <w:tcW w:w="1843" w:type="dxa"/>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w:t>
            </w:r>
          </w:p>
        </w:tc>
        <w:tc>
          <w:tcPr>
            <w:tcW w:w="850" w:type="dxa"/>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w:t>
            </w:r>
          </w:p>
        </w:tc>
        <w:tc>
          <w:tcPr>
            <w:tcW w:w="1560" w:type="dxa"/>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1</w:t>
            </w:r>
          </w:p>
        </w:tc>
        <w:tc>
          <w:tcPr>
            <w:tcW w:w="992" w:type="dxa"/>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25</w:t>
            </w:r>
          </w:p>
        </w:tc>
        <w:tc>
          <w:tcPr>
            <w:tcW w:w="2185" w:type="dxa"/>
            <w:gridSpan w:val="2"/>
            <w:vMerge/>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p>
        </w:tc>
      </w:tr>
      <w:tr w:rsidR="003F3AD3" w:rsidRPr="00A31688" w:rsidTr="004E3592">
        <w:trPr>
          <w:jc w:val="center"/>
        </w:trPr>
        <w:tc>
          <w:tcPr>
            <w:tcW w:w="3774" w:type="dxa"/>
            <w:vMerge w:val="restart"/>
            <w:shd w:val="clear" w:color="auto" w:fill="auto"/>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eastAsia="ru-RU"/>
              </w:rPr>
            </w:pPr>
            <w:r w:rsidRPr="00300FFA">
              <w:rPr>
                <w:rFonts w:ascii="Times New Roman" w:eastAsia="Times New Roman" w:hAnsi="Times New Roman" w:cs="Times New Roman"/>
                <w:sz w:val="24"/>
                <w:szCs w:val="24"/>
                <w:lang w:val="ru-RU" w:eastAsia="ru-RU"/>
              </w:rPr>
              <w:t>Через 6 месяцев после операции</w:t>
            </w:r>
          </w:p>
        </w:tc>
        <w:tc>
          <w:tcPr>
            <w:tcW w:w="3402" w:type="dxa"/>
            <w:shd w:val="clear" w:color="auto" w:fill="auto"/>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eastAsia="ru-RU"/>
              </w:rPr>
            </w:pPr>
            <w:r w:rsidRPr="00300FFA">
              <w:rPr>
                <w:rFonts w:ascii="Times New Roman" w:eastAsia="Times New Roman" w:hAnsi="Times New Roman"/>
                <w:sz w:val="24"/>
                <w:szCs w:val="24"/>
                <w:lang w:val="ru-RU" w:eastAsia="ru-RU"/>
              </w:rPr>
              <w:t>Бужирование уретры</w:t>
            </w:r>
          </w:p>
        </w:tc>
        <w:tc>
          <w:tcPr>
            <w:tcW w:w="1843" w:type="dxa"/>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1</w:t>
            </w:r>
          </w:p>
        </w:tc>
        <w:tc>
          <w:tcPr>
            <w:tcW w:w="850" w:type="dxa"/>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100</w:t>
            </w:r>
          </w:p>
        </w:tc>
        <w:tc>
          <w:tcPr>
            <w:tcW w:w="1560" w:type="dxa"/>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w:t>
            </w:r>
          </w:p>
        </w:tc>
        <w:tc>
          <w:tcPr>
            <w:tcW w:w="992" w:type="dxa"/>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w:t>
            </w:r>
          </w:p>
        </w:tc>
        <w:tc>
          <w:tcPr>
            <w:tcW w:w="2185" w:type="dxa"/>
            <w:gridSpan w:val="2"/>
            <w:vMerge/>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p>
        </w:tc>
      </w:tr>
      <w:tr w:rsidR="003F3AD3" w:rsidRPr="00A31688" w:rsidTr="004E3592">
        <w:trPr>
          <w:jc w:val="center"/>
        </w:trPr>
        <w:tc>
          <w:tcPr>
            <w:tcW w:w="3774" w:type="dxa"/>
            <w:vMerge/>
            <w:shd w:val="clear" w:color="auto" w:fill="auto"/>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eastAsia="ru-RU"/>
              </w:rPr>
            </w:pPr>
          </w:p>
        </w:tc>
        <w:tc>
          <w:tcPr>
            <w:tcW w:w="3402" w:type="dxa"/>
            <w:shd w:val="clear" w:color="auto" w:fill="auto"/>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eastAsia="ru-RU"/>
              </w:rPr>
            </w:pPr>
            <w:r w:rsidRPr="00300FFA">
              <w:rPr>
                <w:rFonts w:ascii="Times New Roman" w:eastAsia="Times New Roman" w:hAnsi="Times New Roman"/>
                <w:sz w:val="24"/>
                <w:szCs w:val="24"/>
                <w:lang w:val="ru-RU" w:eastAsia="ru-RU"/>
              </w:rPr>
              <w:t>Уретротомия</w:t>
            </w:r>
          </w:p>
        </w:tc>
        <w:tc>
          <w:tcPr>
            <w:tcW w:w="1843" w:type="dxa"/>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w:t>
            </w:r>
          </w:p>
        </w:tc>
        <w:tc>
          <w:tcPr>
            <w:tcW w:w="850" w:type="dxa"/>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w:t>
            </w:r>
          </w:p>
        </w:tc>
        <w:tc>
          <w:tcPr>
            <w:tcW w:w="1560" w:type="dxa"/>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9</w:t>
            </w:r>
          </w:p>
        </w:tc>
        <w:tc>
          <w:tcPr>
            <w:tcW w:w="992" w:type="dxa"/>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r w:rsidRPr="00300FFA">
              <w:rPr>
                <w:rFonts w:ascii="Times New Roman" w:eastAsia="Times New Roman" w:hAnsi="Times New Roman"/>
                <w:sz w:val="24"/>
                <w:szCs w:val="24"/>
                <w:lang w:val="ru-RU" w:eastAsia="ru-RU"/>
              </w:rPr>
              <w:t>100</w:t>
            </w:r>
          </w:p>
        </w:tc>
        <w:tc>
          <w:tcPr>
            <w:tcW w:w="2185" w:type="dxa"/>
            <w:gridSpan w:val="2"/>
            <w:vMerge/>
            <w:shd w:val="clear" w:color="auto" w:fill="auto"/>
            <w:noWrap/>
            <w:vAlign w:val="center"/>
          </w:tcPr>
          <w:p w:rsidR="002005E1" w:rsidRPr="00300FFA" w:rsidRDefault="002005E1" w:rsidP="004E3592">
            <w:pPr>
              <w:autoSpaceDE w:val="0"/>
              <w:autoSpaceDN w:val="0"/>
              <w:adjustRightInd w:val="0"/>
              <w:snapToGrid w:val="0"/>
              <w:spacing w:after="0" w:line="240" w:lineRule="auto"/>
              <w:jc w:val="center"/>
              <w:rPr>
                <w:rFonts w:ascii="Times New Roman" w:eastAsia="Times New Roman" w:hAnsi="Times New Roman"/>
                <w:sz w:val="24"/>
                <w:szCs w:val="24"/>
                <w:lang w:val="ru-RU" w:eastAsia="ru-RU"/>
              </w:rPr>
            </w:pPr>
          </w:p>
        </w:tc>
      </w:tr>
      <w:tr w:rsidR="00FB4A18" w:rsidRPr="00162541" w:rsidTr="00D14A06">
        <w:trPr>
          <w:jc w:val="center"/>
        </w:trPr>
        <w:tc>
          <w:tcPr>
            <w:tcW w:w="14606" w:type="dxa"/>
            <w:gridSpan w:val="8"/>
            <w:shd w:val="clear" w:color="auto" w:fill="auto"/>
            <w:vAlign w:val="bottom"/>
          </w:tcPr>
          <w:p w:rsidR="00FB4A18" w:rsidRPr="00300FFA" w:rsidRDefault="00A31688" w:rsidP="00A31688">
            <w:pPr>
              <w:autoSpaceDE w:val="0"/>
              <w:autoSpaceDN w:val="0"/>
              <w:adjustRightInd w:val="0"/>
              <w:snapToGrid w:val="0"/>
              <w:spacing w:after="0" w:line="240" w:lineRule="auto"/>
              <w:ind w:firstLine="597"/>
              <w:jc w:val="both"/>
              <w:rPr>
                <w:rFonts w:ascii="Times New Roman" w:eastAsia="Times New Roman" w:hAnsi="Times New Roman"/>
                <w:bCs/>
                <w:iCs/>
                <w:sz w:val="24"/>
                <w:szCs w:val="24"/>
                <w:lang w:val="ru-RU" w:eastAsia="ru-RU"/>
              </w:rPr>
            </w:pPr>
            <w:r w:rsidRPr="00300FFA">
              <w:rPr>
                <w:rFonts w:ascii="Times New Roman" w:eastAsia="Times New Roman" w:hAnsi="Times New Roman" w:cs="Times New Roman"/>
                <w:bCs/>
                <w:iCs/>
                <w:sz w:val="24"/>
                <w:szCs w:val="24"/>
                <w:lang w:val="ru-RU" w:eastAsia="ru-RU"/>
              </w:rPr>
              <w:t xml:space="preserve">Примечание - </w:t>
            </w:r>
            <w:r w:rsidR="00FB4A18" w:rsidRPr="00300FFA">
              <w:rPr>
                <w:rFonts w:ascii="Times New Roman" w:eastAsia="Times New Roman" w:hAnsi="Times New Roman" w:cs="Times New Roman"/>
                <w:bCs/>
                <w:iCs/>
                <w:sz w:val="24"/>
                <w:szCs w:val="24"/>
                <w:lang w:val="ru-RU" w:eastAsia="ru-RU"/>
              </w:rPr>
              <w:t>Курсивом выделены значения, имеющие статистическую значимость</w:t>
            </w:r>
          </w:p>
        </w:tc>
      </w:tr>
    </w:tbl>
    <w:p w:rsidR="00C62830" w:rsidRPr="00A31688" w:rsidRDefault="00C62830" w:rsidP="004E3592">
      <w:pPr>
        <w:tabs>
          <w:tab w:val="left" w:pos="8740"/>
        </w:tabs>
        <w:spacing w:after="0" w:line="240" w:lineRule="auto"/>
        <w:rPr>
          <w:rFonts w:ascii="Times New Roman" w:hAnsi="Times New Roman" w:cs="Times New Roman"/>
          <w:sz w:val="28"/>
          <w:szCs w:val="28"/>
          <w:lang w:val="ru-RU"/>
        </w:rPr>
      </w:pPr>
      <w:r w:rsidRPr="00A31688">
        <w:rPr>
          <w:rFonts w:ascii="Times New Roman" w:hAnsi="Times New Roman" w:cs="Times New Roman"/>
          <w:sz w:val="28"/>
          <w:szCs w:val="28"/>
          <w:lang w:val="ru-RU"/>
        </w:rPr>
        <w:tab/>
      </w:r>
    </w:p>
    <w:p w:rsidR="00C62830" w:rsidRDefault="00C62830" w:rsidP="00C62830">
      <w:pPr>
        <w:spacing w:after="0" w:line="240" w:lineRule="auto"/>
        <w:jc w:val="both"/>
        <w:rPr>
          <w:rFonts w:ascii="Times New Roman" w:hAnsi="Times New Roman" w:cs="Times New Roman"/>
          <w:sz w:val="28"/>
          <w:szCs w:val="28"/>
          <w:lang w:val="ru-RU"/>
        </w:rPr>
      </w:pPr>
    </w:p>
    <w:p w:rsidR="00300FFA" w:rsidRDefault="00300FFA" w:rsidP="00C62830">
      <w:pPr>
        <w:spacing w:after="0" w:line="240" w:lineRule="auto"/>
        <w:jc w:val="both"/>
        <w:rPr>
          <w:rFonts w:ascii="Times New Roman" w:hAnsi="Times New Roman" w:cs="Times New Roman"/>
          <w:sz w:val="28"/>
          <w:szCs w:val="28"/>
          <w:lang w:val="ru-RU"/>
        </w:rPr>
      </w:pPr>
    </w:p>
    <w:p w:rsidR="00300FFA" w:rsidRDefault="00300FFA" w:rsidP="00C62830">
      <w:pPr>
        <w:spacing w:after="0" w:line="240" w:lineRule="auto"/>
        <w:jc w:val="both"/>
        <w:rPr>
          <w:rFonts w:ascii="Times New Roman" w:hAnsi="Times New Roman" w:cs="Times New Roman"/>
          <w:sz w:val="28"/>
          <w:szCs w:val="28"/>
          <w:lang w:val="ru-RU"/>
        </w:rPr>
      </w:pPr>
    </w:p>
    <w:p w:rsidR="00300FFA" w:rsidRPr="00A31688" w:rsidRDefault="00300FFA" w:rsidP="00C62830">
      <w:pPr>
        <w:spacing w:after="0" w:line="240" w:lineRule="auto"/>
        <w:jc w:val="both"/>
        <w:rPr>
          <w:rFonts w:ascii="Times New Roman" w:hAnsi="Times New Roman" w:cs="Times New Roman"/>
          <w:sz w:val="28"/>
          <w:szCs w:val="28"/>
          <w:lang w:val="ru-RU"/>
        </w:rPr>
      </w:pPr>
    </w:p>
    <w:p w:rsidR="00C62830" w:rsidRPr="00A31688" w:rsidRDefault="00C62830" w:rsidP="00C62830">
      <w:pPr>
        <w:spacing w:after="0" w:line="240" w:lineRule="auto"/>
        <w:jc w:val="both"/>
        <w:rPr>
          <w:rFonts w:ascii="Times New Roman" w:hAnsi="Times New Roman" w:cs="Times New Roman"/>
          <w:sz w:val="28"/>
          <w:szCs w:val="28"/>
          <w:lang w:val="ru-RU"/>
        </w:rPr>
      </w:pPr>
    </w:p>
    <w:p w:rsidR="004E3592" w:rsidRDefault="004E3592" w:rsidP="00C62830">
      <w:pPr>
        <w:spacing w:after="0" w:line="240" w:lineRule="auto"/>
        <w:jc w:val="both"/>
        <w:rPr>
          <w:rFonts w:ascii="Times New Roman" w:hAnsi="Times New Roman" w:cs="Times New Roman"/>
          <w:sz w:val="28"/>
          <w:szCs w:val="28"/>
          <w:lang w:val="ru-RU"/>
        </w:rPr>
      </w:pPr>
    </w:p>
    <w:p w:rsidR="00C62830" w:rsidRPr="003F3AD3" w:rsidRDefault="00C62830" w:rsidP="004E3592">
      <w:pPr>
        <w:spacing w:after="0" w:line="240" w:lineRule="auto"/>
        <w:ind w:right="-31"/>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lastRenderedPageBreak/>
        <w:t>Таблица 22</w:t>
      </w:r>
      <w:r w:rsidR="00300FFA">
        <w:rPr>
          <w:rFonts w:ascii="Times New Roman" w:hAnsi="Times New Roman" w:cs="Times New Roman"/>
          <w:sz w:val="28"/>
          <w:szCs w:val="28"/>
          <w:lang w:val="ru-RU"/>
        </w:rPr>
        <w:t>-</w:t>
      </w:r>
      <w:r w:rsidRPr="003F3AD3">
        <w:rPr>
          <w:rFonts w:ascii="Times New Roman" w:hAnsi="Times New Roman" w:cs="Times New Roman"/>
          <w:sz w:val="28"/>
          <w:szCs w:val="28"/>
          <w:lang w:val="ru-RU"/>
        </w:rPr>
        <w:t xml:space="preserve"> Анализ частоты развития стриктур через 3 и 6 месяцев в подгруппах в зависимости от типа оперативного вмешательства </w:t>
      </w:r>
    </w:p>
    <w:p w:rsidR="00C62830" w:rsidRPr="003F3AD3" w:rsidRDefault="00C62830" w:rsidP="00C62830">
      <w:pPr>
        <w:spacing w:after="0" w:line="240" w:lineRule="auto"/>
        <w:jc w:val="both"/>
        <w:rPr>
          <w:rFonts w:ascii="Times New Roman" w:hAnsi="Times New Roman" w:cs="Times New Roman"/>
          <w:sz w:val="28"/>
          <w:szCs w:val="28"/>
          <w:lang w:val="ru-RU"/>
        </w:rPr>
      </w:pPr>
    </w:p>
    <w:tbl>
      <w:tblPr>
        <w:tblStyle w:val="ad"/>
        <w:tblW w:w="0" w:type="auto"/>
        <w:tblInd w:w="108" w:type="dxa"/>
        <w:tblLayout w:type="fixed"/>
        <w:tblLook w:val="04A0" w:firstRow="1" w:lastRow="0" w:firstColumn="1" w:lastColumn="0" w:noHBand="0" w:noVBand="1"/>
      </w:tblPr>
      <w:tblGrid>
        <w:gridCol w:w="1262"/>
        <w:gridCol w:w="556"/>
        <w:gridCol w:w="1467"/>
        <w:gridCol w:w="636"/>
        <w:gridCol w:w="1391"/>
        <w:gridCol w:w="576"/>
        <w:gridCol w:w="957"/>
        <w:gridCol w:w="1259"/>
        <w:gridCol w:w="1467"/>
        <w:gridCol w:w="636"/>
        <w:gridCol w:w="1391"/>
        <w:gridCol w:w="756"/>
        <w:gridCol w:w="957"/>
        <w:gridCol w:w="1290"/>
      </w:tblGrid>
      <w:tr w:rsidR="003F3AD3" w:rsidRPr="003F3AD3" w:rsidTr="004E3592">
        <w:trPr>
          <w:trHeight w:val="300"/>
        </w:trPr>
        <w:tc>
          <w:tcPr>
            <w:tcW w:w="1818" w:type="dxa"/>
            <w:gridSpan w:val="2"/>
            <w:vMerge w:val="restart"/>
            <w:noWrap/>
            <w:hideMark/>
          </w:tcPr>
          <w:p w:rsidR="00C62830" w:rsidRPr="00300FFA" w:rsidRDefault="00C62830" w:rsidP="004E3592">
            <w:pPr>
              <w:jc w:val="center"/>
              <w:rPr>
                <w:sz w:val="24"/>
                <w:szCs w:val="24"/>
              </w:rPr>
            </w:pPr>
            <w:r w:rsidRPr="00300FFA">
              <w:rPr>
                <w:sz w:val="24"/>
                <w:szCs w:val="24"/>
              </w:rPr>
              <w:t>Стриктуры</w:t>
            </w:r>
          </w:p>
        </w:tc>
        <w:tc>
          <w:tcPr>
            <w:tcW w:w="12783" w:type="dxa"/>
            <w:gridSpan w:val="12"/>
            <w:noWrap/>
            <w:hideMark/>
          </w:tcPr>
          <w:p w:rsidR="00C62830" w:rsidRPr="00300FFA" w:rsidRDefault="00C62830" w:rsidP="004E3592">
            <w:pPr>
              <w:jc w:val="center"/>
              <w:rPr>
                <w:sz w:val="24"/>
                <w:szCs w:val="24"/>
              </w:rPr>
            </w:pPr>
            <w:r w:rsidRPr="00300FFA">
              <w:rPr>
                <w:sz w:val="24"/>
                <w:szCs w:val="24"/>
              </w:rPr>
              <w:t>Группы исследования</w:t>
            </w:r>
          </w:p>
        </w:tc>
      </w:tr>
      <w:tr w:rsidR="003F3AD3" w:rsidRPr="003F3AD3" w:rsidTr="004E3592">
        <w:trPr>
          <w:trHeight w:val="300"/>
        </w:trPr>
        <w:tc>
          <w:tcPr>
            <w:tcW w:w="1818" w:type="dxa"/>
            <w:gridSpan w:val="2"/>
            <w:vMerge/>
            <w:hideMark/>
          </w:tcPr>
          <w:p w:rsidR="00C62830" w:rsidRPr="00300FFA" w:rsidRDefault="00C62830" w:rsidP="004E3592">
            <w:pPr>
              <w:jc w:val="center"/>
              <w:rPr>
                <w:sz w:val="24"/>
                <w:szCs w:val="24"/>
              </w:rPr>
            </w:pPr>
          </w:p>
        </w:tc>
        <w:tc>
          <w:tcPr>
            <w:tcW w:w="6286" w:type="dxa"/>
            <w:gridSpan w:val="6"/>
            <w:hideMark/>
          </w:tcPr>
          <w:p w:rsidR="00C62830" w:rsidRPr="00300FFA" w:rsidRDefault="00C62830" w:rsidP="004E3592">
            <w:pPr>
              <w:jc w:val="center"/>
              <w:rPr>
                <w:sz w:val="24"/>
                <w:szCs w:val="24"/>
              </w:rPr>
            </w:pPr>
            <w:r w:rsidRPr="00300FFA">
              <w:rPr>
                <w:sz w:val="24"/>
                <w:szCs w:val="24"/>
              </w:rPr>
              <w:t>Основная группа</w:t>
            </w:r>
          </w:p>
        </w:tc>
        <w:tc>
          <w:tcPr>
            <w:tcW w:w="6497" w:type="dxa"/>
            <w:gridSpan w:val="6"/>
            <w:hideMark/>
          </w:tcPr>
          <w:p w:rsidR="00C62830" w:rsidRPr="00300FFA" w:rsidRDefault="00C62830" w:rsidP="004E3592">
            <w:pPr>
              <w:jc w:val="center"/>
              <w:rPr>
                <w:sz w:val="24"/>
                <w:szCs w:val="24"/>
              </w:rPr>
            </w:pPr>
            <w:r w:rsidRPr="00300FFA">
              <w:rPr>
                <w:sz w:val="24"/>
                <w:szCs w:val="24"/>
              </w:rPr>
              <w:t>Контрольная группа</w:t>
            </w:r>
          </w:p>
        </w:tc>
      </w:tr>
      <w:tr w:rsidR="003F3AD3" w:rsidRPr="003F3AD3" w:rsidTr="004E3592">
        <w:trPr>
          <w:trHeight w:val="810"/>
        </w:trPr>
        <w:tc>
          <w:tcPr>
            <w:tcW w:w="1818" w:type="dxa"/>
            <w:gridSpan w:val="2"/>
            <w:vMerge/>
            <w:hideMark/>
          </w:tcPr>
          <w:p w:rsidR="00C62830" w:rsidRPr="00300FFA" w:rsidRDefault="00C62830" w:rsidP="004E3592">
            <w:pPr>
              <w:jc w:val="center"/>
              <w:rPr>
                <w:sz w:val="24"/>
                <w:szCs w:val="24"/>
              </w:rPr>
            </w:pPr>
          </w:p>
        </w:tc>
        <w:tc>
          <w:tcPr>
            <w:tcW w:w="2103" w:type="dxa"/>
            <w:gridSpan w:val="2"/>
            <w:hideMark/>
          </w:tcPr>
          <w:p w:rsidR="00C62830" w:rsidRPr="00300FFA" w:rsidRDefault="00C62830" w:rsidP="004E3592">
            <w:pPr>
              <w:jc w:val="center"/>
              <w:rPr>
                <w:sz w:val="24"/>
                <w:szCs w:val="24"/>
              </w:rPr>
            </w:pPr>
            <w:r w:rsidRPr="00300FFA">
              <w:rPr>
                <w:sz w:val="24"/>
                <w:szCs w:val="24"/>
              </w:rPr>
              <w:t>ТУР</w:t>
            </w:r>
          </w:p>
        </w:tc>
        <w:tc>
          <w:tcPr>
            <w:tcW w:w="1967" w:type="dxa"/>
            <w:gridSpan w:val="2"/>
            <w:hideMark/>
          </w:tcPr>
          <w:p w:rsidR="00C62830" w:rsidRPr="00300FFA" w:rsidRDefault="00C62830" w:rsidP="004E3592">
            <w:pPr>
              <w:jc w:val="center"/>
              <w:rPr>
                <w:sz w:val="24"/>
                <w:szCs w:val="24"/>
              </w:rPr>
            </w:pPr>
            <w:r w:rsidRPr="00300FFA">
              <w:rPr>
                <w:sz w:val="24"/>
                <w:szCs w:val="24"/>
              </w:rPr>
              <w:t>Аденомэктомия</w:t>
            </w:r>
          </w:p>
        </w:tc>
        <w:tc>
          <w:tcPr>
            <w:tcW w:w="2216" w:type="dxa"/>
            <w:gridSpan w:val="2"/>
            <w:hideMark/>
          </w:tcPr>
          <w:p w:rsidR="00C62830" w:rsidRPr="00300FFA" w:rsidRDefault="00C62830" w:rsidP="004E3592">
            <w:pPr>
              <w:jc w:val="center"/>
              <w:rPr>
                <w:sz w:val="24"/>
                <w:szCs w:val="24"/>
              </w:rPr>
            </w:pPr>
            <w:r w:rsidRPr="00300FFA">
              <w:rPr>
                <w:sz w:val="24"/>
                <w:szCs w:val="24"/>
              </w:rPr>
              <w:t>Статистический тест значимости различий</w:t>
            </w:r>
          </w:p>
        </w:tc>
        <w:tc>
          <w:tcPr>
            <w:tcW w:w="2103" w:type="dxa"/>
            <w:gridSpan w:val="2"/>
            <w:hideMark/>
          </w:tcPr>
          <w:p w:rsidR="00C62830" w:rsidRPr="00300FFA" w:rsidRDefault="00C62830" w:rsidP="004E3592">
            <w:pPr>
              <w:jc w:val="center"/>
              <w:rPr>
                <w:sz w:val="24"/>
                <w:szCs w:val="24"/>
              </w:rPr>
            </w:pPr>
            <w:r w:rsidRPr="00300FFA">
              <w:rPr>
                <w:sz w:val="24"/>
                <w:szCs w:val="24"/>
              </w:rPr>
              <w:t>ТУР</w:t>
            </w:r>
          </w:p>
        </w:tc>
        <w:tc>
          <w:tcPr>
            <w:tcW w:w="2147" w:type="dxa"/>
            <w:gridSpan w:val="2"/>
            <w:hideMark/>
          </w:tcPr>
          <w:p w:rsidR="00C62830" w:rsidRPr="00300FFA" w:rsidRDefault="00C62830" w:rsidP="004E3592">
            <w:pPr>
              <w:jc w:val="center"/>
              <w:rPr>
                <w:sz w:val="24"/>
                <w:szCs w:val="24"/>
              </w:rPr>
            </w:pPr>
            <w:r w:rsidRPr="00300FFA">
              <w:rPr>
                <w:sz w:val="24"/>
                <w:szCs w:val="24"/>
              </w:rPr>
              <w:t>Аденомэктомия</w:t>
            </w:r>
          </w:p>
        </w:tc>
        <w:tc>
          <w:tcPr>
            <w:tcW w:w="2247" w:type="dxa"/>
            <w:gridSpan w:val="2"/>
            <w:hideMark/>
          </w:tcPr>
          <w:p w:rsidR="00C62830" w:rsidRPr="00300FFA" w:rsidRDefault="00C62830" w:rsidP="004E3592">
            <w:pPr>
              <w:jc w:val="center"/>
              <w:rPr>
                <w:sz w:val="24"/>
                <w:szCs w:val="24"/>
              </w:rPr>
            </w:pPr>
            <w:r w:rsidRPr="00300FFA">
              <w:rPr>
                <w:sz w:val="24"/>
                <w:szCs w:val="24"/>
              </w:rPr>
              <w:t>Статистический тест значимости различий</w:t>
            </w:r>
          </w:p>
        </w:tc>
      </w:tr>
      <w:tr w:rsidR="003F3AD3" w:rsidRPr="003F3AD3" w:rsidTr="004E3592">
        <w:trPr>
          <w:trHeight w:val="735"/>
        </w:trPr>
        <w:tc>
          <w:tcPr>
            <w:tcW w:w="1818" w:type="dxa"/>
            <w:gridSpan w:val="2"/>
            <w:vMerge/>
            <w:hideMark/>
          </w:tcPr>
          <w:p w:rsidR="00C62830" w:rsidRPr="00300FFA" w:rsidRDefault="00C62830" w:rsidP="004E3592">
            <w:pPr>
              <w:jc w:val="center"/>
              <w:rPr>
                <w:sz w:val="24"/>
                <w:szCs w:val="24"/>
              </w:rPr>
            </w:pPr>
          </w:p>
        </w:tc>
        <w:tc>
          <w:tcPr>
            <w:tcW w:w="1467" w:type="dxa"/>
            <w:hideMark/>
          </w:tcPr>
          <w:p w:rsidR="00C62830" w:rsidRPr="00300FFA" w:rsidRDefault="00C62830" w:rsidP="004E3592">
            <w:pPr>
              <w:autoSpaceDE w:val="0"/>
              <w:autoSpaceDN w:val="0"/>
              <w:adjustRightInd w:val="0"/>
              <w:snapToGrid w:val="0"/>
              <w:jc w:val="center"/>
              <w:rPr>
                <w:sz w:val="24"/>
                <w:szCs w:val="24"/>
              </w:rPr>
            </w:pPr>
            <w:r w:rsidRPr="00300FFA">
              <w:rPr>
                <w:sz w:val="24"/>
                <w:szCs w:val="24"/>
              </w:rPr>
              <w:t>Абсолютное число</w:t>
            </w:r>
          </w:p>
        </w:tc>
        <w:tc>
          <w:tcPr>
            <w:tcW w:w="636" w:type="dxa"/>
            <w:hideMark/>
          </w:tcPr>
          <w:p w:rsidR="00C62830" w:rsidRPr="00300FFA" w:rsidRDefault="00C62830" w:rsidP="004E3592">
            <w:pPr>
              <w:autoSpaceDE w:val="0"/>
              <w:autoSpaceDN w:val="0"/>
              <w:adjustRightInd w:val="0"/>
              <w:snapToGrid w:val="0"/>
              <w:jc w:val="center"/>
              <w:rPr>
                <w:sz w:val="24"/>
                <w:szCs w:val="24"/>
              </w:rPr>
            </w:pPr>
            <w:r w:rsidRPr="00300FFA">
              <w:rPr>
                <w:sz w:val="24"/>
                <w:szCs w:val="24"/>
              </w:rPr>
              <w:t>%</w:t>
            </w:r>
          </w:p>
        </w:tc>
        <w:tc>
          <w:tcPr>
            <w:tcW w:w="1391" w:type="dxa"/>
            <w:hideMark/>
          </w:tcPr>
          <w:p w:rsidR="00C62830" w:rsidRPr="00300FFA" w:rsidRDefault="00C62830" w:rsidP="004E3592">
            <w:pPr>
              <w:autoSpaceDE w:val="0"/>
              <w:autoSpaceDN w:val="0"/>
              <w:adjustRightInd w:val="0"/>
              <w:snapToGrid w:val="0"/>
              <w:jc w:val="center"/>
              <w:rPr>
                <w:sz w:val="24"/>
                <w:szCs w:val="24"/>
              </w:rPr>
            </w:pPr>
            <w:r w:rsidRPr="00300FFA">
              <w:rPr>
                <w:sz w:val="24"/>
                <w:szCs w:val="24"/>
              </w:rPr>
              <w:t>Абсолютное</w:t>
            </w:r>
          </w:p>
          <w:p w:rsidR="00C62830" w:rsidRPr="00300FFA" w:rsidRDefault="00C62830" w:rsidP="004E3592">
            <w:pPr>
              <w:autoSpaceDE w:val="0"/>
              <w:autoSpaceDN w:val="0"/>
              <w:adjustRightInd w:val="0"/>
              <w:snapToGrid w:val="0"/>
              <w:jc w:val="center"/>
              <w:rPr>
                <w:sz w:val="24"/>
                <w:szCs w:val="24"/>
              </w:rPr>
            </w:pPr>
            <w:r w:rsidRPr="00300FFA">
              <w:rPr>
                <w:sz w:val="24"/>
                <w:szCs w:val="24"/>
              </w:rPr>
              <w:t xml:space="preserve"> число</w:t>
            </w:r>
          </w:p>
        </w:tc>
        <w:tc>
          <w:tcPr>
            <w:tcW w:w="576" w:type="dxa"/>
            <w:hideMark/>
          </w:tcPr>
          <w:p w:rsidR="00C62830" w:rsidRPr="00300FFA" w:rsidRDefault="00C62830" w:rsidP="004E3592">
            <w:pPr>
              <w:autoSpaceDE w:val="0"/>
              <w:autoSpaceDN w:val="0"/>
              <w:adjustRightInd w:val="0"/>
              <w:snapToGrid w:val="0"/>
              <w:jc w:val="center"/>
              <w:rPr>
                <w:sz w:val="24"/>
                <w:szCs w:val="24"/>
              </w:rPr>
            </w:pPr>
            <w:r w:rsidRPr="00300FFA">
              <w:rPr>
                <w:sz w:val="24"/>
                <w:szCs w:val="24"/>
              </w:rPr>
              <w:t>%</w:t>
            </w:r>
          </w:p>
        </w:tc>
        <w:tc>
          <w:tcPr>
            <w:tcW w:w="957" w:type="dxa"/>
            <w:hideMark/>
          </w:tcPr>
          <w:p w:rsidR="00C62830" w:rsidRPr="00300FFA" w:rsidRDefault="00C62830" w:rsidP="004E3592">
            <w:pPr>
              <w:jc w:val="center"/>
              <w:rPr>
                <w:sz w:val="24"/>
                <w:szCs w:val="24"/>
              </w:rPr>
            </w:pPr>
            <w:r w:rsidRPr="00300FFA">
              <w:rPr>
                <w:sz w:val="24"/>
                <w:szCs w:val="24"/>
              </w:rPr>
              <w:t>χ2</w:t>
            </w:r>
          </w:p>
        </w:tc>
        <w:tc>
          <w:tcPr>
            <w:tcW w:w="1259" w:type="dxa"/>
            <w:hideMark/>
          </w:tcPr>
          <w:p w:rsidR="00C62830" w:rsidRPr="00300FFA" w:rsidRDefault="00C62830" w:rsidP="004E3592">
            <w:pPr>
              <w:jc w:val="center"/>
              <w:rPr>
                <w:sz w:val="24"/>
                <w:szCs w:val="24"/>
              </w:rPr>
            </w:pPr>
            <w:r w:rsidRPr="00300FFA">
              <w:rPr>
                <w:sz w:val="24"/>
                <w:szCs w:val="24"/>
              </w:rPr>
              <w:t>p- оценка</w:t>
            </w:r>
          </w:p>
        </w:tc>
        <w:tc>
          <w:tcPr>
            <w:tcW w:w="1467" w:type="dxa"/>
            <w:hideMark/>
          </w:tcPr>
          <w:p w:rsidR="00C62830" w:rsidRPr="00300FFA" w:rsidRDefault="00C62830" w:rsidP="004E3592">
            <w:pPr>
              <w:autoSpaceDE w:val="0"/>
              <w:autoSpaceDN w:val="0"/>
              <w:adjustRightInd w:val="0"/>
              <w:snapToGrid w:val="0"/>
              <w:jc w:val="center"/>
              <w:rPr>
                <w:sz w:val="24"/>
                <w:szCs w:val="24"/>
              </w:rPr>
            </w:pPr>
            <w:r w:rsidRPr="00300FFA">
              <w:rPr>
                <w:sz w:val="24"/>
                <w:szCs w:val="24"/>
              </w:rPr>
              <w:t>Абсолютное число</w:t>
            </w:r>
          </w:p>
        </w:tc>
        <w:tc>
          <w:tcPr>
            <w:tcW w:w="636" w:type="dxa"/>
            <w:hideMark/>
          </w:tcPr>
          <w:p w:rsidR="00C62830" w:rsidRPr="00300FFA" w:rsidRDefault="00C62830" w:rsidP="004E3592">
            <w:pPr>
              <w:autoSpaceDE w:val="0"/>
              <w:autoSpaceDN w:val="0"/>
              <w:adjustRightInd w:val="0"/>
              <w:snapToGrid w:val="0"/>
              <w:jc w:val="center"/>
              <w:rPr>
                <w:sz w:val="24"/>
                <w:szCs w:val="24"/>
              </w:rPr>
            </w:pPr>
            <w:r w:rsidRPr="00300FFA">
              <w:rPr>
                <w:sz w:val="24"/>
                <w:szCs w:val="24"/>
              </w:rPr>
              <w:t>%</w:t>
            </w:r>
          </w:p>
        </w:tc>
        <w:tc>
          <w:tcPr>
            <w:tcW w:w="1391" w:type="dxa"/>
            <w:hideMark/>
          </w:tcPr>
          <w:p w:rsidR="00C62830" w:rsidRPr="00300FFA" w:rsidRDefault="00C62830" w:rsidP="004E3592">
            <w:pPr>
              <w:autoSpaceDE w:val="0"/>
              <w:autoSpaceDN w:val="0"/>
              <w:adjustRightInd w:val="0"/>
              <w:snapToGrid w:val="0"/>
              <w:jc w:val="center"/>
              <w:rPr>
                <w:sz w:val="24"/>
                <w:szCs w:val="24"/>
              </w:rPr>
            </w:pPr>
            <w:r w:rsidRPr="00300FFA">
              <w:rPr>
                <w:sz w:val="24"/>
                <w:szCs w:val="24"/>
              </w:rPr>
              <w:t>Абсолютное</w:t>
            </w:r>
          </w:p>
          <w:p w:rsidR="00C62830" w:rsidRPr="00300FFA" w:rsidRDefault="00C62830" w:rsidP="004E3592">
            <w:pPr>
              <w:autoSpaceDE w:val="0"/>
              <w:autoSpaceDN w:val="0"/>
              <w:adjustRightInd w:val="0"/>
              <w:snapToGrid w:val="0"/>
              <w:jc w:val="center"/>
              <w:rPr>
                <w:sz w:val="24"/>
                <w:szCs w:val="24"/>
              </w:rPr>
            </w:pPr>
            <w:r w:rsidRPr="00300FFA">
              <w:rPr>
                <w:sz w:val="24"/>
                <w:szCs w:val="24"/>
              </w:rPr>
              <w:t xml:space="preserve"> число</w:t>
            </w:r>
          </w:p>
        </w:tc>
        <w:tc>
          <w:tcPr>
            <w:tcW w:w="756" w:type="dxa"/>
            <w:hideMark/>
          </w:tcPr>
          <w:p w:rsidR="00C62830" w:rsidRPr="00300FFA" w:rsidRDefault="00C62830" w:rsidP="004E3592">
            <w:pPr>
              <w:autoSpaceDE w:val="0"/>
              <w:autoSpaceDN w:val="0"/>
              <w:adjustRightInd w:val="0"/>
              <w:snapToGrid w:val="0"/>
              <w:jc w:val="center"/>
              <w:rPr>
                <w:sz w:val="24"/>
                <w:szCs w:val="24"/>
              </w:rPr>
            </w:pPr>
            <w:r w:rsidRPr="00300FFA">
              <w:rPr>
                <w:sz w:val="24"/>
                <w:szCs w:val="24"/>
              </w:rPr>
              <w:t>%</w:t>
            </w:r>
          </w:p>
        </w:tc>
        <w:tc>
          <w:tcPr>
            <w:tcW w:w="957" w:type="dxa"/>
            <w:hideMark/>
          </w:tcPr>
          <w:p w:rsidR="00C62830" w:rsidRPr="00300FFA" w:rsidRDefault="00C62830" w:rsidP="004E3592">
            <w:pPr>
              <w:jc w:val="center"/>
              <w:rPr>
                <w:sz w:val="24"/>
                <w:szCs w:val="24"/>
              </w:rPr>
            </w:pPr>
            <w:r w:rsidRPr="00300FFA">
              <w:rPr>
                <w:sz w:val="24"/>
                <w:szCs w:val="24"/>
              </w:rPr>
              <w:t>χ2</w:t>
            </w:r>
          </w:p>
        </w:tc>
        <w:tc>
          <w:tcPr>
            <w:tcW w:w="1290" w:type="dxa"/>
            <w:hideMark/>
          </w:tcPr>
          <w:p w:rsidR="00C62830" w:rsidRPr="00300FFA" w:rsidRDefault="00C62830" w:rsidP="004E3592">
            <w:pPr>
              <w:jc w:val="center"/>
              <w:rPr>
                <w:sz w:val="24"/>
                <w:szCs w:val="24"/>
              </w:rPr>
            </w:pPr>
            <w:r w:rsidRPr="00300FFA">
              <w:rPr>
                <w:sz w:val="24"/>
                <w:szCs w:val="24"/>
              </w:rPr>
              <w:t>p- оценка</w:t>
            </w:r>
          </w:p>
        </w:tc>
      </w:tr>
      <w:tr w:rsidR="003F3AD3" w:rsidRPr="003F3AD3" w:rsidTr="004E3592">
        <w:trPr>
          <w:trHeight w:val="390"/>
        </w:trPr>
        <w:tc>
          <w:tcPr>
            <w:tcW w:w="1262" w:type="dxa"/>
            <w:vMerge w:val="restart"/>
            <w:hideMark/>
          </w:tcPr>
          <w:p w:rsidR="00C62830" w:rsidRPr="00300FFA" w:rsidRDefault="00C62830" w:rsidP="004E3592">
            <w:pPr>
              <w:autoSpaceDE w:val="0"/>
              <w:autoSpaceDN w:val="0"/>
              <w:adjustRightInd w:val="0"/>
              <w:snapToGrid w:val="0"/>
              <w:jc w:val="center"/>
              <w:rPr>
                <w:sz w:val="24"/>
                <w:szCs w:val="24"/>
              </w:rPr>
            </w:pPr>
            <w:r w:rsidRPr="00300FFA">
              <w:rPr>
                <w:sz w:val="24"/>
                <w:szCs w:val="24"/>
              </w:rPr>
              <w:t>Через 3 месяца после операции</w:t>
            </w:r>
          </w:p>
        </w:tc>
        <w:tc>
          <w:tcPr>
            <w:tcW w:w="556" w:type="dxa"/>
            <w:hideMark/>
          </w:tcPr>
          <w:p w:rsidR="00C62830" w:rsidRPr="00300FFA" w:rsidRDefault="00C62830" w:rsidP="004E3592">
            <w:pPr>
              <w:autoSpaceDE w:val="0"/>
              <w:autoSpaceDN w:val="0"/>
              <w:adjustRightInd w:val="0"/>
              <w:snapToGrid w:val="0"/>
              <w:jc w:val="center"/>
              <w:rPr>
                <w:sz w:val="24"/>
                <w:szCs w:val="24"/>
              </w:rPr>
            </w:pPr>
            <w:r w:rsidRPr="00300FFA">
              <w:rPr>
                <w:sz w:val="24"/>
                <w:szCs w:val="24"/>
              </w:rPr>
              <w:t>да</w:t>
            </w:r>
          </w:p>
        </w:tc>
        <w:tc>
          <w:tcPr>
            <w:tcW w:w="1467" w:type="dxa"/>
            <w:noWrap/>
            <w:hideMark/>
          </w:tcPr>
          <w:p w:rsidR="00C62830" w:rsidRPr="00300FFA" w:rsidRDefault="00C62830" w:rsidP="004E3592">
            <w:pPr>
              <w:jc w:val="center"/>
              <w:rPr>
                <w:sz w:val="24"/>
                <w:szCs w:val="24"/>
              </w:rPr>
            </w:pPr>
            <w:r w:rsidRPr="00300FFA">
              <w:rPr>
                <w:sz w:val="24"/>
                <w:szCs w:val="24"/>
              </w:rPr>
              <w:t>1</w:t>
            </w:r>
          </w:p>
        </w:tc>
        <w:tc>
          <w:tcPr>
            <w:tcW w:w="636" w:type="dxa"/>
            <w:noWrap/>
            <w:hideMark/>
          </w:tcPr>
          <w:p w:rsidR="00C62830" w:rsidRPr="00300FFA" w:rsidRDefault="00C62830" w:rsidP="004E3592">
            <w:pPr>
              <w:jc w:val="center"/>
              <w:rPr>
                <w:sz w:val="24"/>
                <w:szCs w:val="24"/>
              </w:rPr>
            </w:pPr>
            <w:r w:rsidRPr="00300FFA">
              <w:rPr>
                <w:sz w:val="24"/>
                <w:szCs w:val="24"/>
              </w:rPr>
              <w:t>1,</w:t>
            </w:r>
            <w:r w:rsidR="006B72EB" w:rsidRPr="00300FFA">
              <w:rPr>
                <w:sz w:val="24"/>
                <w:szCs w:val="24"/>
              </w:rPr>
              <w:t>5</w:t>
            </w:r>
          </w:p>
        </w:tc>
        <w:tc>
          <w:tcPr>
            <w:tcW w:w="1391" w:type="dxa"/>
            <w:noWrap/>
            <w:hideMark/>
          </w:tcPr>
          <w:p w:rsidR="00C62830" w:rsidRPr="00300FFA" w:rsidRDefault="00C62830" w:rsidP="004E3592">
            <w:pPr>
              <w:jc w:val="center"/>
              <w:rPr>
                <w:sz w:val="24"/>
                <w:szCs w:val="24"/>
              </w:rPr>
            </w:pPr>
            <w:r w:rsidRPr="00300FFA">
              <w:rPr>
                <w:sz w:val="24"/>
                <w:szCs w:val="24"/>
              </w:rPr>
              <w:t>0</w:t>
            </w:r>
          </w:p>
        </w:tc>
        <w:tc>
          <w:tcPr>
            <w:tcW w:w="576" w:type="dxa"/>
            <w:noWrap/>
            <w:hideMark/>
          </w:tcPr>
          <w:p w:rsidR="00C62830" w:rsidRPr="00300FFA" w:rsidRDefault="00C62830" w:rsidP="004E3592">
            <w:pPr>
              <w:jc w:val="center"/>
              <w:rPr>
                <w:sz w:val="24"/>
                <w:szCs w:val="24"/>
              </w:rPr>
            </w:pPr>
            <w:r w:rsidRPr="00300FFA">
              <w:rPr>
                <w:sz w:val="24"/>
                <w:szCs w:val="24"/>
              </w:rPr>
              <w:t>0</w:t>
            </w:r>
          </w:p>
        </w:tc>
        <w:tc>
          <w:tcPr>
            <w:tcW w:w="957" w:type="dxa"/>
            <w:noWrap/>
            <w:hideMark/>
          </w:tcPr>
          <w:p w:rsidR="00C62830" w:rsidRPr="00300FFA" w:rsidRDefault="00C62830" w:rsidP="004E3592">
            <w:pPr>
              <w:jc w:val="center"/>
              <w:rPr>
                <w:sz w:val="24"/>
                <w:szCs w:val="24"/>
              </w:rPr>
            </w:pPr>
            <w:r w:rsidRPr="00300FFA">
              <w:rPr>
                <w:sz w:val="24"/>
                <w:szCs w:val="24"/>
              </w:rPr>
              <w:t>1,351</w:t>
            </w:r>
          </w:p>
        </w:tc>
        <w:tc>
          <w:tcPr>
            <w:tcW w:w="1259" w:type="dxa"/>
            <w:noWrap/>
            <w:hideMark/>
          </w:tcPr>
          <w:p w:rsidR="00C62830" w:rsidRPr="00300FFA" w:rsidRDefault="00C62830" w:rsidP="004E3592">
            <w:pPr>
              <w:jc w:val="center"/>
              <w:rPr>
                <w:sz w:val="24"/>
                <w:szCs w:val="24"/>
              </w:rPr>
            </w:pPr>
            <w:r w:rsidRPr="00300FFA">
              <w:rPr>
                <w:sz w:val="24"/>
                <w:szCs w:val="24"/>
              </w:rPr>
              <w:t>0,245</w:t>
            </w:r>
          </w:p>
        </w:tc>
        <w:tc>
          <w:tcPr>
            <w:tcW w:w="1467" w:type="dxa"/>
            <w:noWrap/>
            <w:hideMark/>
          </w:tcPr>
          <w:p w:rsidR="00C62830" w:rsidRPr="00300FFA" w:rsidRDefault="00C62830" w:rsidP="004E3592">
            <w:pPr>
              <w:jc w:val="center"/>
              <w:rPr>
                <w:sz w:val="24"/>
                <w:szCs w:val="24"/>
              </w:rPr>
            </w:pPr>
            <w:r w:rsidRPr="00300FFA">
              <w:rPr>
                <w:sz w:val="24"/>
                <w:szCs w:val="24"/>
              </w:rPr>
              <w:t>3</w:t>
            </w:r>
          </w:p>
        </w:tc>
        <w:tc>
          <w:tcPr>
            <w:tcW w:w="636" w:type="dxa"/>
            <w:noWrap/>
            <w:hideMark/>
          </w:tcPr>
          <w:p w:rsidR="00C62830" w:rsidRPr="00300FFA" w:rsidRDefault="006B72EB" w:rsidP="004E3592">
            <w:pPr>
              <w:jc w:val="center"/>
              <w:rPr>
                <w:sz w:val="24"/>
                <w:szCs w:val="24"/>
              </w:rPr>
            </w:pPr>
            <w:r w:rsidRPr="00300FFA">
              <w:rPr>
                <w:sz w:val="24"/>
                <w:szCs w:val="24"/>
              </w:rPr>
              <w:t>4,5</w:t>
            </w:r>
          </w:p>
        </w:tc>
        <w:tc>
          <w:tcPr>
            <w:tcW w:w="1391" w:type="dxa"/>
            <w:noWrap/>
            <w:hideMark/>
          </w:tcPr>
          <w:p w:rsidR="00C62830" w:rsidRPr="00300FFA" w:rsidRDefault="00C62830" w:rsidP="004E3592">
            <w:pPr>
              <w:jc w:val="center"/>
              <w:rPr>
                <w:sz w:val="24"/>
                <w:szCs w:val="24"/>
              </w:rPr>
            </w:pPr>
            <w:r w:rsidRPr="00300FFA">
              <w:rPr>
                <w:sz w:val="24"/>
                <w:szCs w:val="24"/>
              </w:rPr>
              <w:t>1</w:t>
            </w:r>
          </w:p>
        </w:tc>
        <w:tc>
          <w:tcPr>
            <w:tcW w:w="756" w:type="dxa"/>
            <w:noWrap/>
            <w:hideMark/>
          </w:tcPr>
          <w:p w:rsidR="00C62830" w:rsidRPr="00300FFA" w:rsidRDefault="00E31BE9" w:rsidP="004E3592">
            <w:pPr>
              <w:jc w:val="center"/>
              <w:rPr>
                <w:sz w:val="24"/>
                <w:szCs w:val="24"/>
              </w:rPr>
            </w:pPr>
            <w:r w:rsidRPr="00300FFA">
              <w:rPr>
                <w:sz w:val="24"/>
                <w:szCs w:val="24"/>
              </w:rPr>
              <w:t>1,8</w:t>
            </w:r>
          </w:p>
        </w:tc>
        <w:tc>
          <w:tcPr>
            <w:tcW w:w="957" w:type="dxa"/>
            <w:noWrap/>
            <w:hideMark/>
          </w:tcPr>
          <w:p w:rsidR="00C62830" w:rsidRPr="00300FFA" w:rsidRDefault="00C62830" w:rsidP="004E3592">
            <w:pPr>
              <w:jc w:val="center"/>
              <w:rPr>
                <w:sz w:val="24"/>
                <w:szCs w:val="24"/>
              </w:rPr>
            </w:pPr>
            <w:r w:rsidRPr="00300FFA">
              <w:rPr>
                <w:sz w:val="24"/>
                <w:szCs w:val="24"/>
              </w:rPr>
              <w:t>0,220</w:t>
            </w:r>
          </w:p>
        </w:tc>
        <w:tc>
          <w:tcPr>
            <w:tcW w:w="1290" w:type="dxa"/>
            <w:noWrap/>
            <w:hideMark/>
          </w:tcPr>
          <w:p w:rsidR="00C62830" w:rsidRPr="00300FFA" w:rsidRDefault="00C62830" w:rsidP="004E3592">
            <w:pPr>
              <w:jc w:val="center"/>
              <w:rPr>
                <w:sz w:val="24"/>
                <w:szCs w:val="24"/>
              </w:rPr>
            </w:pPr>
            <w:r w:rsidRPr="00300FFA">
              <w:rPr>
                <w:sz w:val="24"/>
                <w:szCs w:val="24"/>
              </w:rPr>
              <w:t>0,639</w:t>
            </w:r>
          </w:p>
        </w:tc>
      </w:tr>
      <w:tr w:rsidR="003F3AD3" w:rsidRPr="003F3AD3" w:rsidTr="004E3592">
        <w:trPr>
          <w:trHeight w:val="669"/>
        </w:trPr>
        <w:tc>
          <w:tcPr>
            <w:tcW w:w="1262" w:type="dxa"/>
            <w:vMerge/>
            <w:hideMark/>
          </w:tcPr>
          <w:p w:rsidR="00C62830" w:rsidRPr="00300FFA" w:rsidRDefault="00C62830" w:rsidP="004E3592">
            <w:pPr>
              <w:rPr>
                <w:sz w:val="24"/>
                <w:szCs w:val="24"/>
              </w:rPr>
            </w:pPr>
          </w:p>
        </w:tc>
        <w:tc>
          <w:tcPr>
            <w:tcW w:w="556" w:type="dxa"/>
            <w:hideMark/>
          </w:tcPr>
          <w:p w:rsidR="00C62830" w:rsidRPr="00300FFA" w:rsidRDefault="00C62830" w:rsidP="004E3592">
            <w:pPr>
              <w:autoSpaceDE w:val="0"/>
              <w:autoSpaceDN w:val="0"/>
              <w:adjustRightInd w:val="0"/>
              <w:snapToGrid w:val="0"/>
              <w:jc w:val="center"/>
              <w:rPr>
                <w:sz w:val="24"/>
                <w:szCs w:val="24"/>
              </w:rPr>
            </w:pPr>
            <w:r w:rsidRPr="00300FFA">
              <w:rPr>
                <w:sz w:val="24"/>
                <w:szCs w:val="24"/>
              </w:rPr>
              <w:t>нет</w:t>
            </w:r>
          </w:p>
        </w:tc>
        <w:tc>
          <w:tcPr>
            <w:tcW w:w="1467" w:type="dxa"/>
            <w:noWrap/>
            <w:hideMark/>
          </w:tcPr>
          <w:p w:rsidR="00C62830" w:rsidRPr="00300FFA" w:rsidRDefault="006B72EB" w:rsidP="004E3592">
            <w:pPr>
              <w:jc w:val="center"/>
              <w:rPr>
                <w:sz w:val="24"/>
                <w:szCs w:val="24"/>
              </w:rPr>
            </w:pPr>
            <w:r w:rsidRPr="00300FFA">
              <w:rPr>
                <w:sz w:val="24"/>
                <w:szCs w:val="24"/>
              </w:rPr>
              <w:t>64</w:t>
            </w:r>
          </w:p>
        </w:tc>
        <w:tc>
          <w:tcPr>
            <w:tcW w:w="636" w:type="dxa"/>
            <w:noWrap/>
            <w:hideMark/>
          </w:tcPr>
          <w:p w:rsidR="00C62830" w:rsidRPr="00300FFA" w:rsidRDefault="00C62830" w:rsidP="004E3592">
            <w:pPr>
              <w:jc w:val="center"/>
              <w:rPr>
                <w:sz w:val="24"/>
                <w:szCs w:val="24"/>
              </w:rPr>
            </w:pPr>
            <w:r w:rsidRPr="00300FFA">
              <w:rPr>
                <w:sz w:val="24"/>
                <w:szCs w:val="24"/>
              </w:rPr>
              <w:t>98,</w:t>
            </w:r>
            <w:r w:rsidR="006B72EB" w:rsidRPr="00300FFA">
              <w:rPr>
                <w:sz w:val="24"/>
                <w:szCs w:val="24"/>
              </w:rPr>
              <w:t>5</w:t>
            </w:r>
          </w:p>
        </w:tc>
        <w:tc>
          <w:tcPr>
            <w:tcW w:w="1391" w:type="dxa"/>
            <w:noWrap/>
            <w:hideMark/>
          </w:tcPr>
          <w:p w:rsidR="00C62830" w:rsidRPr="00300FFA" w:rsidRDefault="006B72EB" w:rsidP="004E3592">
            <w:pPr>
              <w:jc w:val="center"/>
              <w:rPr>
                <w:sz w:val="24"/>
                <w:szCs w:val="24"/>
              </w:rPr>
            </w:pPr>
            <w:r w:rsidRPr="00300FFA">
              <w:rPr>
                <w:sz w:val="24"/>
                <w:szCs w:val="24"/>
              </w:rPr>
              <w:t>59</w:t>
            </w:r>
          </w:p>
        </w:tc>
        <w:tc>
          <w:tcPr>
            <w:tcW w:w="576" w:type="dxa"/>
            <w:noWrap/>
            <w:hideMark/>
          </w:tcPr>
          <w:p w:rsidR="00C62830" w:rsidRPr="00300FFA" w:rsidRDefault="00C62830" w:rsidP="004E3592">
            <w:pPr>
              <w:jc w:val="center"/>
              <w:rPr>
                <w:sz w:val="24"/>
                <w:szCs w:val="24"/>
              </w:rPr>
            </w:pPr>
            <w:r w:rsidRPr="00300FFA">
              <w:rPr>
                <w:sz w:val="24"/>
                <w:szCs w:val="24"/>
              </w:rPr>
              <w:t>100</w:t>
            </w:r>
          </w:p>
        </w:tc>
        <w:tc>
          <w:tcPr>
            <w:tcW w:w="957" w:type="dxa"/>
            <w:noWrap/>
            <w:hideMark/>
          </w:tcPr>
          <w:p w:rsidR="00C62830" w:rsidRPr="00300FFA" w:rsidRDefault="00C62830" w:rsidP="004E3592">
            <w:pPr>
              <w:jc w:val="center"/>
              <w:rPr>
                <w:sz w:val="24"/>
                <w:szCs w:val="24"/>
              </w:rPr>
            </w:pPr>
          </w:p>
        </w:tc>
        <w:tc>
          <w:tcPr>
            <w:tcW w:w="1259" w:type="dxa"/>
            <w:noWrap/>
            <w:hideMark/>
          </w:tcPr>
          <w:p w:rsidR="00C62830" w:rsidRPr="00300FFA" w:rsidRDefault="00C62830" w:rsidP="004E3592">
            <w:pPr>
              <w:jc w:val="center"/>
              <w:rPr>
                <w:sz w:val="24"/>
                <w:szCs w:val="24"/>
              </w:rPr>
            </w:pPr>
          </w:p>
        </w:tc>
        <w:tc>
          <w:tcPr>
            <w:tcW w:w="1467" w:type="dxa"/>
            <w:noWrap/>
            <w:hideMark/>
          </w:tcPr>
          <w:p w:rsidR="00C62830" w:rsidRPr="00300FFA" w:rsidRDefault="006B72EB" w:rsidP="004E3592">
            <w:pPr>
              <w:jc w:val="center"/>
              <w:rPr>
                <w:sz w:val="24"/>
                <w:szCs w:val="24"/>
              </w:rPr>
            </w:pPr>
            <w:r w:rsidRPr="00300FFA">
              <w:rPr>
                <w:sz w:val="24"/>
                <w:szCs w:val="24"/>
              </w:rPr>
              <w:t>63</w:t>
            </w:r>
          </w:p>
        </w:tc>
        <w:tc>
          <w:tcPr>
            <w:tcW w:w="636" w:type="dxa"/>
            <w:noWrap/>
            <w:hideMark/>
          </w:tcPr>
          <w:p w:rsidR="00C62830" w:rsidRPr="00300FFA" w:rsidRDefault="006B72EB" w:rsidP="004E3592">
            <w:pPr>
              <w:jc w:val="center"/>
              <w:rPr>
                <w:sz w:val="24"/>
                <w:szCs w:val="24"/>
              </w:rPr>
            </w:pPr>
            <w:r w:rsidRPr="00300FFA">
              <w:rPr>
                <w:sz w:val="24"/>
                <w:szCs w:val="24"/>
              </w:rPr>
              <w:t>95</w:t>
            </w:r>
            <w:r w:rsidR="00C62830" w:rsidRPr="00300FFA">
              <w:rPr>
                <w:sz w:val="24"/>
                <w:szCs w:val="24"/>
              </w:rPr>
              <w:t>,</w:t>
            </w:r>
            <w:r w:rsidRPr="00300FFA">
              <w:rPr>
                <w:sz w:val="24"/>
                <w:szCs w:val="24"/>
              </w:rPr>
              <w:t>5</w:t>
            </w:r>
          </w:p>
        </w:tc>
        <w:tc>
          <w:tcPr>
            <w:tcW w:w="1391" w:type="dxa"/>
            <w:noWrap/>
            <w:hideMark/>
          </w:tcPr>
          <w:p w:rsidR="00C62830" w:rsidRPr="00300FFA" w:rsidRDefault="006B72EB" w:rsidP="004E3592">
            <w:pPr>
              <w:jc w:val="center"/>
              <w:rPr>
                <w:sz w:val="24"/>
                <w:szCs w:val="24"/>
              </w:rPr>
            </w:pPr>
            <w:r w:rsidRPr="00300FFA">
              <w:rPr>
                <w:sz w:val="24"/>
                <w:szCs w:val="24"/>
              </w:rPr>
              <w:t>55</w:t>
            </w:r>
          </w:p>
        </w:tc>
        <w:tc>
          <w:tcPr>
            <w:tcW w:w="756" w:type="dxa"/>
            <w:noWrap/>
            <w:hideMark/>
          </w:tcPr>
          <w:p w:rsidR="00C62830" w:rsidRPr="00300FFA" w:rsidRDefault="00C62830" w:rsidP="004E3592">
            <w:pPr>
              <w:jc w:val="center"/>
              <w:rPr>
                <w:sz w:val="24"/>
                <w:szCs w:val="24"/>
              </w:rPr>
            </w:pPr>
            <w:r w:rsidRPr="00300FFA">
              <w:rPr>
                <w:sz w:val="24"/>
                <w:szCs w:val="24"/>
              </w:rPr>
              <w:t>9</w:t>
            </w:r>
            <w:r w:rsidR="00E31BE9" w:rsidRPr="00300FFA">
              <w:rPr>
                <w:sz w:val="24"/>
                <w:szCs w:val="24"/>
              </w:rPr>
              <w:t>8,2</w:t>
            </w:r>
          </w:p>
        </w:tc>
        <w:tc>
          <w:tcPr>
            <w:tcW w:w="957" w:type="dxa"/>
            <w:noWrap/>
            <w:hideMark/>
          </w:tcPr>
          <w:p w:rsidR="00C62830" w:rsidRPr="00300FFA" w:rsidRDefault="00C62830" w:rsidP="004E3592">
            <w:pPr>
              <w:jc w:val="center"/>
              <w:rPr>
                <w:sz w:val="24"/>
                <w:szCs w:val="24"/>
              </w:rPr>
            </w:pPr>
          </w:p>
        </w:tc>
        <w:tc>
          <w:tcPr>
            <w:tcW w:w="1290" w:type="dxa"/>
            <w:noWrap/>
            <w:hideMark/>
          </w:tcPr>
          <w:p w:rsidR="00C62830" w:rsidRPr="00300FFA" w:rsidRDefault="00C62830" w:rsidP="004E3592">
            <w:pPr>
              <w:jc w:val="center"/>
              <w:rPr>
                <w:sz w:val="24"/>
                <w:szCs w:val="24"/>
              </w:rPr>
            </w:pPr>
          </w:p>
        </w:tc>
      </w:tr>
      <w:tr w:rsidR="003F3AD3" w:rsidRPr="003F3AD3" w:rsidTr="004E3592">
        <w:trPr>
          <w:trHeight w:val="300"/>
        </w:trPr>
        <w:tc>
          <w:tcPr>
            <w:tcW w:w="1262" w:type="dxa"/>
            <w:vMerge w:val="restart"/>
            <w:hideMark/>
          </w:tcPr>
          <w:p w:rsidR="006B72EB" w:rsidRPr="00300FFA" w:rsidRDefault="006B72EB" w:rsidP="004E3592">
            <w:pPr>
              <w:autoSpaceDE w:val="0"/>
              <w:autoSpaceDN w:val="0"/>
              <w:adjustRightInd w:val="0"/>
              <w:snapToGrid w:val="0"/>
              <w:jc w:val="center"/>
              <w:rPr>
                <w:sz w:val="24"/>
                <w:szCs w:val="24"/>
              </w:rPr>
            </w:pPr>
            <w:r w:rsidRPr="00300FFA">
              <w:rPr>
                <w:sz w:val="24"/>
                <w:szCs w:val="24"/>
              </w:rPr>
              <w:t>Через 6 месяцев после операции</w:t>
            </w:r>
          </w:p>
        </w:tc>
        <w:tc>
          <w:tcPr>
            <w:tcW w:w="556" w:type="dxa"/>
            <w:hideMark/>
          </w:tcPr>
          <w:p w:rsidR="006B72EB" w:rsidRPr="00300FFA" w:rsidRDefault="006B72EB" w:rsidP="004E3592">
            <w:pPr>
              <w:autoSpaceDE w:val="0"/>
              <w:autoSpaceDN w:val="0"/>
              <w:adjustRightInd w:val="0"/>
              <w:snapToGrid w:val="0"/>
              <w:jc w:val="center"/>
              <w:rPr>
                <w:sz w:val="24"/>
                <w:szCs w:val="24"/>
              </w:rPr>
            </w:pPr>
            <w:r w:rsidRPr="00300FFA">
              <w:rPr>
                <w:sz w:val="24"/>
                <w:szCs w:val="24"/>
              </w:rPr>
              <w:t>да</w:t>
            </w:r>
          </w:p>
        </w:tc>
        <w:tc>
          <w:tcPr>
            <w:tcW w:w="1467" w:type="dxa"/>
            <w:noWrap/>
            <w:hideMark/>
          </w:tcPr>
          <w:p w:rsidR="006B72EB" w:rsidRPr="00300FFA" w:rsidRDefault="006B72EB" w:rsidP="004E3592">
            <w:pPr>
              <w:jc w:val="center"/>
              <w:rPr>
                <w:sz w:val="24"/>
                <w:szCs w:val="24"/>
              </w:rPr>
            </w:pPr>
            <w:r w:rsidRPr="00300FFA">
              <w:rPr>
                <w:sz w:val="24"/>
                <w:szCs w:val="24"/>
              </w:rPr>
              <w:t>1</w:t>
            </w:r>
          </w:p>
        </w:tc>
        <w:tc>
          <w:tcPr>
            <w:tcW w:w="636" w:type="dxa"/>
            <w:noWrap/>
            <w:hideMark/>
          </w:tcPr>
          <w:p w:rsidR="006B72EB" w:rsidRPr="00300FFA" w:rsidRDefault="006B72EB" w:rsidP="004E3592">
            <w:pPr>
              <w:jc w:val="center"/>
              <w:rPr>
                <w:sz w:val="24"/>
                <w:szCs w:val="24"/>
              </w:rPr>
            </w:pPr>
            <w:r w:rsidRPr="00300FFA">
              <w:rPr>
                <w:sz w:val="24"/>
                <w:szCs w:val="24"/>
              </w:rPr>
              <w:t>1,5</w:t>
            </w:r>
          </w:p>
        </w:tc>
        <w:tc>
          <w:tcPr>
            <w:tcW w:w="1391" w:type="dxa"/>
            <w:noWrap/>
            <w:hideMark/>
          </w:tcPr>
          <w:p w:rsidR="006B72EB" w:rsidRPr="00300FFA" w:rsidRDefault="006B72EB" w:rsidP="004E3592">
            <w:pPr>
              <w:jc w:val="center"/>
              <w:rPr>
                <w:sz w:val="24"/>
                <w:szCs w:val="24"/>
              </w:rPr>
            </w:pPr>
            <w:r w:rsidRPr="00300FFA">
              <w:rPr>
                <w:sz w:val="24"/>
                <w:szCs w:val="24"/>
              </w:rPr>
              <w:t>0</w:t>
            </w:r>
          </w:p>
        </w:tc>
        <w:tc>
          <w:tcPr>
            <w:tcW w:w="576" w:type="dxa"/>
            <w:noWrap/>
            <w:hideMark/>
          </w:tcPr>
          <w:p w:rsidR="006B72EB" w:rsidRPr="00300FFA" w:rsidRDefault="006B72EB" w:rsidP="004E3592">
            <w:pPr>
              <w:jc w:val="center"/>
              <w:rPr>
                <w:sz w:val="24"/>
                <w:szCs w:val="24"/>
              </w:rPr>
            </w:pPr>
            <w:r w:rsidRPr="00300FFA">
              <w:rPr>
                <w:sz w:val="24"/>
                <w:szCs w:val="24"/>
              </w:rPr>
              <w:t>0</w:t>
            </w:r>
          </w:p>
        </w:tc>
        <w:tc>
          <w:tcPr>
            <w:tcW w:w="957" w:type="dxa"/>
            <w:noWrap/>
            <w:hideMark/>
          </w:tcPr>
          <w:p w:rsidR="006B72EB" w:rsidRPr="00300FFA" w:rsidRDefault="006B72EB" w:rsidP="004E3592">
            <w:pPr>
              <w:jc w:val="center"/>
              <w:rPr>
                <w:sz w:val="24"/>
                <w:szCs w:val="24"/>
              </w:rPr>
            </w:pPr>
            <w:r w:rsidRPr="00300FFA">
              <w:rPr>
                <w:sz w:val="24"/>
                <w:szCs w:val="24"/>
              </w:rPr>
              <w:t>2,723</w:t>
            </w:r>
          </w:p>
        </w:tc>
        <w:tc>
          <w:tcPr>
            <w:tcW w:w="1259" w:type="dxa"/>
            <w:noWrap/>
            <w:hideMark/>
          </w:tcPr>
          <w:p w:rsidR="006B72EB" w:rsidRPr="00300FFA" w:rsidRDefault="006B72EB" w:rsidP="004E3592">
            <w:pPr>
              <w:jc w:val="center"/>
              <w:rPr>
                <w:sz w:val="24"/>
                <w:szCs w:val="24"/>
              </w:rPr>
            </w:pPr>
            <w:r w:rsidRPr="00300FFA">
              <w:rPr>
                <w:sz w:val="24"/>
                <w:szCs w:val="24"/>
              </w:rPr>
              <w:t>0,099</w:t>
            </w:r>
          </w:p>
        </w:tc>
        <w:tc>
          <w:tcPr>
            <w:tcW w:w="1467" w:type="dxa"/>
            <w:noWrap/>
            <w:hideMark/>
          </w:tcPr>
          <w:p w:rsidR="006B72EB" w:rsidRPr="00300FFA" w:rsidRDefault="006B72EB" w:rsidP="004E3592">
            <w:pPr>
              <w:jc w:val="center"/>
              <w:rPr>
                <w:sz w:val="24"/>
                <w:szCs w:val="24"/>
              </w:rPr>
            </w:pPr>
            <w:r w:rsidRPr="00300FFA">
              <w:rPr>
                <w:sz w:val="24"/>
                <w:szCs w:val="24"/>
              </w:rPr>
              <w:t>6</w:t>
            </w:r>
          </w:p>
        </w:tc>
        <w:tc>
          <w:tcPr>
            <w:tcW w:w="636" w:type="dxa"/>
            <w:noWrap/>
            <w:hideMark/>
          </w:tcPr>
          <w:p w:rsidR="006B72EB" w:rsidRPr="00300FFA" w:rsidRDefault="00E31BE9" w:rsidP="004E3592">
            <w:pPr>
              <w:jc w:val="center"/>
              <w:rPr>
                <w:sz w:val="24"/>
                <w:szCs w:val="24"/>
              </w:rPr>
            </w:pPr>
            <w:r w:rsidRPr="00300FFA">
              <w:rPr>
                <w:sz w:val="24"/>
                <w:szCs w:val="24"/>
              </w:rPr>
              <w:t>9,1</w:t>
            </w:r>
          </w:p>
        </w:tc>
        <w:tc>
          <w:tcPr>
            <w:tcW w:w="1391" w:type="dxa"/>
            <w:noWrap/>
            <w:hideMark/>
          </w:tcPr>
          <w:p w:rsidR="006B72EB" w:rsidRPr="00300FFA" w:rsidRDefault="00AF1417" w:rsidP="004E3592">
            <w:pPr>
              <w:jc w:val="center"/>
              <w:rPr>
                <w:sz w:val="24"/>
                <w:szCs w:val="24"/>
              </w:rPr>
            </w:pPr>
            <w:r w:rsidRPr="00300FFA">
              <w:rPr>
                <w:sz w:val="24"/>
                <w:szCs w:val="24"/>
              </w:rPr>
              <w:t>3</w:t>
            </w:r>
          </w:p>
        </w:tc>
        <w:tc>
          <w:tcPr>
            <w:tcW w:w="756" w:type="dxa"/>
            <w:noWrap/>
            <w:hideMark/>
          </w:tcPr>
          <w:p w:rsidR="006B72EB" w:rsidRPr="00300FFA" w:rsidRDefault="00AF1417" w:rsidP="004E3592">
            <w:pPr>
              <w:jc w:val="center"/>
              <w:rPr>
                <w:sz w:val="24"/>
                <w:szCs w:val="24"/>
              </w:rPr>
            </w:pPr>
            <w:r w:rsidRPr="00300FFA">
              <w:rPr>
                <w:sz w:val="24"/>
                <w:szCs w:val="24"/>
              </w:rPr>
              <w:t>5</w:t>
            </w:r>
            <w:r w:rsidR="00E31BE9" w:rsidRPr="00300FFA">
              <w:rPr>
                <w:sz w:val="24"/>
                <w:szCs w:val="24"/>
              </w:rPr>
              <w:t>,</w:t>
            </w:r>
            <w:r w:rsidRPr="00300FFA">
              <w:rPr>
                <w:sz w:val="24"/>
                <w:szCs w:val="24"/>
              </w:rPr>
              <w:t>35</w:t>
            </w:r>
          </w:p>
        </w:tc>
        <w:tc>
          <w:tcPr>
            <w:tcW w:w="957" w:type="dxa"/>
            <w:noWrap/>
            <w:hideMark/>
          </w:tcPr>
          <w:p w:rsidR="006B72EB" w:rsidRPr="00300FFA" w:rsidRDefault="006B72EB" w:rsidP="004E3592">
            <w:pPr>
              <w:jc w:val="center"/>
              <w:rPr>
                <w:sz w:val="24"/>
                <w:szCs w:val="24"/>
              </w:rPr>
            </w:pPr>
            <w:r w:rsidRPr="00300FFA">
              <w:rPr>
                <w:sz w:val="24"/>
                <w:szCs w:val="24"/>
              </w:rPr>
              <w:t>0,455</w:t>
            </w:r>
          </w:p>
        </w:tc>
        <w:tc>
          <w:tcPr>
            <w:tcW w:w="1290" w:type="dxa"/>
            <w:noWrap/>
            <w:hideMark/>
          </w:tcPr>
          <w:p w:rsidR="006B72EB" w:rsidRPr="00300FFA" w:rsidRDefault="006B72EB" w:rsidP="004E3592">
            <w:pPr>
              <w:jc w:val="center"/>
              <w:rPr>
                <w:sz w:val="24"/>
                <w:szCs w:val="24"/>
              </w:rPr>
            </w:pPr>
            <w:r w:rsidRPr="00300FFA">
              <w:rPr>
                <w:sz w:val="24"/>
                <w:szCs w:val="24"/>
              </w:rPr>
              <w:t>0,500</w:t>
            </w:r>
          </w:p>
        </w:tc>
      </w:tr>
      <w:tr w:rsidR="003F3AD3" w:rsidRPr="003F3AD3" w:rsidTr="004E3592">
        <w:trPr>
          <w:trHeight w:val="600"/>
        </w:trPr>
        <w:tc>
          <w:tcPr>
            <w:tcW w:w="1262" w:type="dxa"/>
            <w:vMerge/>
            <w:hideMark/>
          </w:tcPr>
          <w:p w:rsidR="006B72EB" w:rsidRPr="00300FFA" w:rsidRDefault="006B72EB" w:rsidP="004E3592">
            <w:pPr>
              <w:rPr>
                <w:sz w:val="24"/>
                <w:szCs w:val="24"/>
              </w:rPr>
            </w:pPr>
          </w:p>
        </w:tc>
        <w:tc>
          <w:tcPr>
            <w:tcW w:w="556" w:type="dxa"/>
            <w:hideMark/>
          </w:tcPr>
          <w:p w:rsidR="006B72EB" w:rsidRPr="00300FFA" w:rsidRDefault="006B72EB" w:rsidP="004E3592">
            <w:pPr>
              <w:autoSpaceDE w:val="0"/>
              <w:autoSpaceDN w:val="0"/>
              <w:adjustRightInd w:val="0"/>
              <w:snapToGrid w:val="0"/>
              <w:jc w:val="center"/>
              <w:rPr>
                <w:sz w:val="24"/>
                <w:szCs w:val="24"/>
              </w:rPr>
            </w:pPr>
            <w:r w:rsidRPr="00300FFA">
              <w:rPr>
                <w:sz w:val="24"/>
                <w:szCs w:val="24"/>
              </w:rPr>
              <w:t>нет</w:t>
            </w:r>
          </w:p>
        </w:tc>
        <w:tc>
          <w:tcPr>
            <w:tcW w:w="1467" w:type="dxa"/>
            <w:noWrap/>
            <w:hideMark/>
          </w:tcPr>
          <w:p w:rsidR="006B72EB" w:rsidRPr="00300FFA" w:rsidRDefault="006B72EB" w:rsidP="004E3592">
            <w:pPr>
              <w:jc w:val="center"/>
              <w:rPr>
                <w:sz w:val="24"/>
                <w:szCs w:val="24"/>
              </w:rPr>
            </w:pPr>
            <w:r w:rsidRPr="00300FFA">
              <w:rPr>
                <w:sz w:val="24"/>
                <w:szCs w:val="24"/>
              </w:rPr>
              <w:t>64</w:t>
            </w:r>
          </w:p>
        </w:tc>
        <w:tc>
          <w:tcPr>
            <w:tcW w:w="636" w:type="dxa"/>
            <w:noWrap/>
            <w:hideMark/>
          </w:tcPr>
          <w:p w:rsidR="006B72EB" w:rsidRPr="00300FFA" w:rsidRDefault="006B72EB" w:rsidP="004E3592">
            <w:pPr>
              <w:jc w:val="center"/>
              <w:rPr>
                <w:sz w:val="24"/>
                <w:szCs w:val="24"/>
              </w:rPr>
            </w:pPr>
            <w:r w:rsidRPr="00300FFA">
              <w:rPr>
                <w:sz w:val="24"/>
                <w:szCs w:val="24"/>
              </w:rPr>
              <w:t>98,5</w:t>
            </w:r>
          </w:p>
        </w:tc>
        <w:tc>
          <w:tcPr>
            <w:tcW w:w="1391" w:type="dxa"/>
            <w:noWrap/>
            <w:hideMark/>
          </w:tcPr>
          <w:p w:rsidR="006B72EB" w:rsidRPr="00300FFA" w:rsidRDefault="006B72EB" w:rsidP="004E3592">
            <w:pPr>
              <w:jc w:val="center"/>
              <w:rPr>
                <w:sz w:val="24"/>
                <w:szCs w:val="24"/>
              </w:rPr>
            </w:pPr>
            <w:r w:rsidRPr="00300FFA">
              <w:rPr>
                <w:sz w:val="24"/>
                <w:szCs w:val="24"/>
              </w:rPr>
              <w:t>59</w:t>
            </w:r>
          </w:p>
        </w:tc>
        <w:tc>
          <w:tcPr>
            <w:tcW w:w="576" w:type="dxa"/>
            <w:noWrap/>
            <w:hideMark/>
          </w:tcPr>
          <w:p w:rsidR="006B72EB" w:rsidRPr="00300FFA" w:rsidRDefault="006B72EB" w:rsidP="004E3592">
            <w:pPr>
              <w:jc w:val="center"/>
              <w:rPr>
                <w:sz w:val="24"/>
                <w:szCs w:val="24"/>
              </w:rPr>
            </w:pPr>
            <w:r w:rsidRPr="00300FFA">
              <w:rPr>
                <w:sz w:val="24"/>
                <w:szCs w:val="24"/>
              </w:rPr>
              <w:t>100</w:t>
            </w:r>
          </w:p>
        </w:tc>
        <w:tc>
          <w:tcPr>
            <w:tcW w:w="957" w:type="dxa"/>
            <w:noWrap/>
            <w:hideMark/>
          </w:tcPr>
          <w:p w:rsidR="006B72EB" w:rsidRPr="00300FFA" w:rsidRDefault="006B72EB" w:rsidP="004E3592">
            <w:pPr>
              <w:jc w:val="center"/>
              <w:rPr>
                <w:sz w:val="24"/>
                <w:szCs w:val="24"/>
              </w:rPr>
            </w:pPr>
          </w:p>
        </w:tc>
        <w:tc>
          <w:tcPr>
            <w:tcW w:w="1259" w:type="dxa"/>
            <w:noWrap/>
            <w:hideMark/>
          </w:tcPr>
          <w:p w:rsidR="006B72EB" w:rsidRPr="00300FFA" w:rsidRDefault="006B72EB" w:rsidP="004E3592">
            <w:pPr>
              <w:jc w:val="center"/>
              <w:rPr>
                <w:sz w:val="24"/>
                <w:szCs w:val="24"/>
              </w:rPr>
            </w:pPr>
          </w:p>
        </w:tc>
        <w:tc>
          <w:tcPr>
            <w:tcW w:w="1467" w:type="dxa"/>
            <w:noWrap/>
            <w:hideMark/>
          </w:tcPr>
          <w:p w:rsidR="006B72EB" w:rsidRPr="00300FFA" w:rsidRDefault="006B72EB" w:rsidP="004E3592">
            <w:pPr>
              <w:jc w:val="center"/>
              <w:rPr>
                <w:sz w:val="24"/>
                <w:szCs w:val="24"/>
              </w:rPr>
            </w:pPr>
            <w:r w:rsidRPr="00300FFA">
              <w:rPr>
                <w:sz w:val="24"/>
                <w:szCs w:val="24"/>
              </w:rPr>
              <w:t>60</w:t>
            </w:r>
          </w:p>
        </w:tc>
        <w:tc>
          <w:tcPr>
            <w:tcW w:w="636" w:type="dxa"/>
            <w:noWrap/>
            <w:hideMark/>
          </w:tcPr>
          <w:p w:rsidR="006B72EB" w:rsidRPr="00300FFA" w:rsidRDefault="006B72EB" w:rsidP="004E3592">
            <w:pPr>
              <w:jc w:val="center"/>
              <w:rPr>
                <w:sz w:val="24"/>
                <w:szCs w:val="24"/>
              </w:rPr>
            </w:pPr>
            <w:r w:rsidRPr="00300FFA">
              <w:rPr>
                <w:sz w:val="24"/>
                <w:szCs w:val="24"/>
              </w:rPr>
              <w:t>9</w:t>
            </w:r>
            <w:r w:rsidR="00E31BE9" w:rsidRPr="00300FFA">
              <w:rPr>
                <w:sz w:val="24"/>
                <w:szCs w:val="24"/>
              </w:rPr>
              <w:t>0</w:t>
            </w:r>
            <w:r w:rsidRPr="00300FFA">
              <w:rPr>
                <w:sz w:val="24"/>
                <w:szCs w:val="24"/>
              </w:rPr>
              <w:t>,</w:t>
            </w:r>
            <w:r w:rsidR="00E31BE9" w:rsidRPr="00300FFA">
              <w:rPr>
                <w:sz w:val="24"/>
                <w:szCs w:val="24"/>
              </w:rPr>
              <w:t>9</w:t>
            </w:r>
          </w:p>
        </w:tc>
        <w:tc>
          <w:tcPr>
            <w:tcW w:w="1391" w:type="dxa"/>
            <w:noWrap/>
            <w:hideMark/>
          </w:tcPr>
          <w:p w:rsidR="006B72EB" w:rsidRPr="00300FFA" w:rsidRDefault="006B72EB" w:rsidP="004E3592">
            <w:pPr>
              <w:jc w:val="center"/>
              <w:rPr>
                <w:sz w:val="24"/>
                <w:szCs w:val="24"/>
              </w:rPr>
            </w:pPr>
            <w:r w:rsidRPr="00300FFA">
              <w:rPr>
                <w:sz w:val="24"/>
                <w:szCs w:val="24"/>
              </w:rPr>
              <w:t>54</w:t>
            </w:r>
          </w:p>
        </w:tc>
        <w:tc>
          <w:tcPr>
            <w:tcW w:w="756" w:type="dxa"/>
            <w:noWrap/>
            <w:hideMark/>
          </w:tcPr>
          <w:p w:rsidR="006B72EB" w:rsidRPr="00300FFA" w:rsidRDefault="00AF1417" w:rsidP="004E3592">
            <w:pPr>
              <w:jc w:val="center"/>
              <w:rPr>
                <w:sz w:val="24"/>
                <w:szCs w:val="24"/>
              </w:rPr>
            </w:pPr>
            <w:r w:rsidRPr="00300FFA">
              <w:rPr>
                <w:sz w:val="24"/>
                <w:szCs w:val="24"/>
              </w:rPr>
              <w:t>94</w:t>
            </w:r>
            <w:r w:rsidR="006B72EB" w:rsidRPr="00300FFA">
              <w:rPr>
                <w:sz w:val="24"/>
                <w:szCs w:val="24"/>
              </w:rPr>
              <w:t>,</w:t>
            </w:r>
            <w:r w:rsidRPr="00300FFA">
              <w:rPr>
                <w:sz w:val="24"/>
                <w:szCs w:val="24"/>
              </w:rPr>
              <w:t>65</w:t>
            </w:r>
          </w:p>
        </w:tc>
        <w:tc>
          <w:tcPr>
            <w:tcW w:w="957" w:type="dxa"/>
            <w:noWrap/>
            <w:hideMark/>
          </w:tcPr>
          <w:p w:rsidR="006B72EB" w:rsidRPr="00300FFA" w:rsidRDefault="006B72EB" w:rsidP="004E3592">
            <w:pPr>
              <w:jc w:val="center"/>
              <w:rPr>
                <w:sz w:val="24"/>
                <w:szCs w:val="24"/>
              </w:rPr>
            </w:pPr>
          </w:p>
        </w:tc>
        <w:tc>
          <w:tcPr>
            <w:tcW w:w="1290" w:type="dxa"/>
            <w:noWrap/>
            <w:hideMark/>
          </w:tcPr>
          <w:p w:rsidR="006B72EB" w:rsidRPr="00300FFA" w:rsidRDefault="006B72EB" w:rsidP="004E3592">
            <w:pPr>
              <w:jc w:val="center"/>
              <w:rPr>
                <w:sz w:val="24"/>
                <w:szCs w:val="24"/>
              </w:rPr>
            </w:pPr>
          </w:p>
        </w:tc>
      </w:tr>
    </w:tbl>
    <w:p w:rsidR="00C62830" w:rsidRPr="003F3AD3" w:rsidRDefault="00C62830" w:rsidP="00C62830">
      <w:pPr>
        <w:spacing w:after="0" w:line="240" w:lineRule="auto"/>
        <w:ind w:firstLine="567"/>
        <w:jc w:val="both"/>
        <w:rPr>
          <w:rFonts w:ascii="Times New Roman" w:hAnsi="Times New Roman" w:cs="Times New Roman"/>
          <w:sz w:val="18"/>
          <w:szCs w:val="28"/>
          <w:lang w:val="ru-RU"/>
        </w:rPr>
      </w:pPr>
    </w:p>
    <w:p w:rsidR="00C62830" w:rsidRDefault="00C62830" w:rsidP="00C62830">
      <w:pPr>
        <w:spacing w:after="0" w:line="240" w:lineRule="auto"/>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Таблица 23</w:t>
      </w:r>
      <w:r w:rsidR="00300FFA">
        <w:rPr>
          <w:rFonts w:ascii="Times New Roman" w:hAnsi="Times New Roman" w:cs="Times New Roman"/>
          <w:sz w:val="28"/>
          <w:szCs w:val="28"/>
          <w:lang w:val="ru-RU"/>
        </w:rPr>
        <w:t>-</w:t>
      </w:r>
      <w:r w:rsidRPr="003F3AD3">
        <w:rPr>
          <w:rFonts w:ascii="Times New Roman" w:hAnsi="Times New Roman" w:cs="Times New Roman"/>
          <w:sz w:val="28"/>
          <w:szCs w:val="28"/>
          <w:lang w:val="ru-RU"/>
        </w:rPr>
        <w:t xml:space="preserve"> Логистический регрессионный анализ предикторов развития стриктур через 3 и 6 месяцев</w:t>
      </w:r>
    </w:p>
    <w:p w:rsidR="004E3592" w:rsidRPr="004E3592" w:rsidRDefault="004E3592" w:rsidP="00C62830">
      <w:pPr>
        <w:spacing w:after="0" w:line="240" w:lineRule="auto"/>
        <w:jc w:val="both"/>
        <w:rPr>
          <w:rFonts w:ascii="Times New Roman" w:hAnsi="Times New Roman" w:cs="Times New Roman"/>
          <w:lang w:val="ru-RU"/>
        </w:rPr>
      </w:pPr>
    </w:p>
    <w:tbl>
      <w:tblPr>
        <w:tblStyle w:val="ad"/>
        <w:tblW w:w="4937" w:type="pct"/>
        <w:tblInd w:w="108" w:type="dxa"/>
        <w:tblLayout w:type="fixed"/>
        <w:tblLook w:val="04A0" w:firstRow="1" w:lastRow="0" w:firstColumn="1" w:lastColumn="0" w:noHBand="0" w:noVBand="1"/>
      </w:tblPr>
      <w:tblGrid>
        <w:gridCol w:w="3368"/>
        <w:gridCol w:w="1045"/>
        <w:gridCol w:w="1918"/>
        <w:gridCol w:w="1136"/>
        <w:gridCol w:w="1442"/>
        <w:gridCol w:w="1223"/>
        <w:gridCol w:w="1816"/>
        <w:gridCol w:w="1320"/>
        <w:gridCol w:w="1332"/>
      </w:tblGrid>
      <w:tr w:rsidR="003F3AD3" w:rsidRPr="00300FFA" w:rsidTr="004E3592">
        <w:trPr>
          <w:trHeight w:val="20"/>
        </w:trPr>
        <w:tc>
          <w:tcPr>
            <w:tcW w:w="1153" w:type="pct"/>
            <w:vMerge w:val="restart"/>
            <w:hideMark/>
          </w:tcPr>
          <w:p w:rsidR="00C62830" w:rsidRPr="00300FFA" w:rsidRDefault="00C62830" w:rsidP="000152C1">
            <w:pPr>
              <w:jc w:val="center"/>
              <w:rPr>
                <w:sz w:val="24"/>
                <w:szCs w:val="24"/>
              </w:rPr>
            </w:pPr>
            <w:r w:rsidRPr="00300FFA">
              <w:rPr>
                <w:sz w:val="24"/>
                <w:szCs w:val="24"/>
              </w:rPr>
              <w:t>Показатели модели</w:t>
            </w:r>
          </w:p>
        </w:tc>
        <w:tc>
          <w:tcPr>
            <w:tcW w:w="358" w:type="pct"/>
            <w:vMerge w:val="restart"/>
            <w:hideMark/>
          </w:tcPr>
          <w:p w:rsidR="00C62830" w:rsidRPr="00300FFA" w:rsidRDefault="00C62830" w:rsidP="000152C1">
            <w:pPr>
              <w:jc w:val="center"/>
              <w:rPr>
                <w:sz w:val="24"/>
                <w:szCs w:val="24"/>
              </w:rPr>
            </w:pPr>
            <w:r w:rsidRPr="00300FFA">
              <w:rPr>
                <w:sz w:val="24"/>
                <w:szCs w:val="24"/>
              </w:rPr>
              <w:t>B</w:t>
            </w:r>
          </w:p>
        </w:tc>
        <w:tc>
          <w:tcPr>
            <w:tcW w:w="657" w:type="pct"/>
            <w:vMerge w:val="restart"/>
            <w:hideMark/>
          </w:tcPr>
          <w:p w:rsidR="00C62830" w:rsidRPr="00300FFA" w:rsidRDefault="00C62830" w:rsidP="000152C1">
            <w:pPr>
              <w:jc w:val="center"/>
              <w:rPr>
                <w:sz w:val="24"/>
                <w:szCs w:val="24"/>
              </w:rPr>
            </w:pPr>
            <w:r w:rsidRPr="00300FFA">
              <w:rPr>
                <w:sz w:val="24"/>
                <w:szCs w:val="24"/>
              </w:rPr>
              <w:t>Стдандартная ошибка</w:t>
            </w:r>
          </w:p>
        </w:tc>
        <w:tc>
          <w:tcPr>
            <w:tcW w:w="389" w:type="pct"/>
            <w:vMerge w:val="restart"/>
            <w:hideMark/>
          </w:tcPr>
          <w:p w:rsidR="00C62830" w:rsidRPr="00300FFA" w:rsidRDefault="00C62830" w:rsidP="000152C1">
            <w:pPr>
              <w:jc w:val="center"/>
              <w:rPr>
                <w:sz w:val="24"/>
                <w:szCs w:val="24"/>
              </w:rPr>
            </w:pPr>
            <w:r w:rsidRPr="00300FFA">
              <w:rPr>
                <w:sz w:val="24"/>
                <w:szCs w:val="24"/>
              </w:rPr>
              <w:t>Вальд</w:t>
            </w:r>
          </w:p>
        </w:tc>
        <w:tc>
          <w:tcPr>
            <w:tcW w:w="494" w:type="pct"/>
            <w:vMerge w:val="restart"/>
            <w:hideMark/>
          </w:tcPr>
          <w:p w:rsidR="00C62830" w:rsidRPr="00300FFA" w:rsidRDefault="00C62830" w:rsidP="000152C1">
            <w:pPr>
              <w:jc w:val="center"/>
              <w:rPr>
                <w:sz w:val="24"/>
                <w:szCs w:val="24"/>
              </w:rPr>
            </w:pPr>
            <w:r w:rsidRPr="00300FFA">
              <w:rPr>
                <w:sz w:val="24"/>
                <w:szCs w:val="24"/>
              </w:rPr>
              <w:t>Степень свободы</w:t>
            </w:r>
          </w:p>
        </w:tc>
        <w:tc>
          <w:tcPr>
            <w:tcW w:w="419" w:type="pct"/>
            <w:vMerge w:val="restart"/>
            <w:hideMark/>
          </w:tcPr>
          <w:p w:rsidR="00C62830" w:rsidRPr="00300FFA" w:rsidRDefault="00C62830" w:rsidP="000152C1">
            <w:pPr>
              <w:jc w:val="center"/>
              <w:rPr>
                <w:sz w:val="24"/>
                <w:szCs w:val="24"/>
              </w:rPr>
            </w:pPr>
            <w:r w:rsidRPr="00300FFA">
              <w:rPr>
                <w:sz w:val="24"/>
                <w:szCs w:val="24"/>
              </w:rPr>
              <w:t>р-оценка</w:t>
            </w:r>
          </w:p>
        </w:tc>
        <w:tc>
          <w:tcPr>
            <w:tcW w:w="622" w:type="pct"/>
            <w:vMerge w:val="restart"/>
            <w:hideMark/>
          </w:tcPr>
          <w:p w:rsidR="00C62830" w:rsidRPr="00300FFA" w:rsidRDefault="00C62830" w:rsidP="000152C1">
            <w:pPr>
              <w:jc w:val="center"/>
              <w:rPr>
                <w:sz w:val="24"/>
                <w:szCs w:val="24"/>
              </w:rPr>
            </w:pPr>
            <w:r w:rsidRPr="00300FFA">
              <w:rPr>
                <w:sz w:val="24"/>
                <w:szCs w:val="24"/>
              </w:rPr>
              <w:t>Отношение шансов (ОШ)</w:t>
            </w:r>
          </w:p>
        </w:tc>
        <w:tc>
          <w:tcPr>
            <w:tcW w:w="909" w:type="pct"/>
            <w:gridSpan w:val="2"/>
            <w:hideMark/>
          </w:tcPr>
          <w:p w:rsidR="00C62830" w:rsidRPr="00300FFA" w:rsidRDefault="00C62830" w:rsidP="00C62830">
            <w:pPr>
              <w:jc w:val="center"/>
              <w:rPr>
                <w:sz w:val="24"/>
                <w:szCs w:val="24"/>
              </w:rPr>
            </w:pPr>
            <w:r w:rsidRPr="00300FFA">
              <w:rPr>
                <w:sz w:val="24"/>
                <w:szCs w:val="24"/>
              </w:rPr>
              <w:t>95% Доверительный интервал для ОШ</w:t>
            </w:r>
          </w:p>
        </w:tc>
      </w:tr>
      <w:tr w:rsidR="003F3AD3" w:rsidRPr="00300FFA" w:rsidTr="004E3592">
        <w:trPr>
          <w:trHeight w:val="20"/>
        </w:trPr>
        <w:tc>
          <w:tcPr>
            <w:tcW w:w="1153" w:type="pct"/>
            <w:vMerge/>
            <w:hideMark/>
          </w:tcPr>
          <w:p w:rsidR="00C62830" w:rsidRPr="00300FFA" w:rsidRDefault="00C62830" w:rsidP="000152C1">
            <w:pPr>
              <w:rPr>
                <w:sz w:val="24"/>
                <w:szCs w:val="24"/>
              </w:rPr>
            </w:pPr>
          </w:p>
        </w:tc>
        <w:tc>
          <w:tcPr>
            <w:tcW w:w="358" w:type="pct"/>
            <w:vMerge/>
            <w:hideMark/>
          </w:tcPr>
          <w:p w:rsidR="00C62830" w:rsidRPr="00300FFA" w:rsidRDefault="00C62830" w:rsidP="000152C1">
            <w:pPr>
              <w:rPr>
                <w:sz w:val="24"/>
                <w:szCs w:val="24"/>
              </w:rPr>
            </w:pPr>
          </w:p>
        </w:tc>
        <w:tc>
          <w:tcPr>
            <w:tcW w:w="657" w:type="pct"/>
            <w:vMerge/>
            <w:hideMark/>
          </w:tcPr>
          <w:p w:rsidR="00C62830" w:rsidRPr="00300FFA" w:rsidRDefault="00C62830" w:rsidP="000152C1">
            <w:pPr>
              <w:rPr>
                <w:sz w:val="24"/>
                <w:szCs w:val="24"/>
              </w:rPr>
            </w:pPr>
          </w:p>
        </w:tc>
        <w:tc>
          <w:tcPr>
            <w:tcW w:w="389" w:type="pct"/>
            <w:vMerge/>
            <w:hideMark/>
          </w:tcPr>
          <w:p w:rsidR="00C62830" w:rsidRPr="00300FFA" w:rsidRDefault="00C62830" w:rsidP="000152C1">
            <w:pPr>
              <w:rPr>
                <w:sz w:val="24"/>
                <w:szCs w:val="24"/>
              </w:rPr>
            </w:pPr>
          </w:p>
        </w:tc>
        <w:tc>
          <w:tcPr>
            <w:tcW w:w="494" w:type="pct"/>
            <w:vMerge/>
            <w:hideMark/>
          </w:tcPr>
          <w:p w:rsidR="00C62830" w:rsidRPr="00300FFA" w:rsidRDefault="00C62830" w:rsidP="000152C1">
            <w:pPr>
              <w:rPr>
                <w:sz w:val="24"/>
                <w:szCs w:val="24"/>
              </w:rPr>
            </w:pPr>
          </w:p>
        </w:tc>
        <w:tc>
          <w:tcPr>
            <w:tcW w:w="419" w:type="pct"/>
            <w:vMerge/>
            <w:hideMark/>
          </w:tcPr>
          <w:p w:rsidR="00C62830" w:rsidRPr="00300FFA" w:rsidRDefault="00C62830" w:rsidP="000152C1">
            <w:pPr>
              <w:rPr>
                <w:sz w:val="24"/>
                <w:szCs w:val="24"/>
              </w:rPr>
            </w:pPr>
          </w:p>
        </w:tc>
        <w:tc>
          <w:tcPr>
            <w:tcW w:w="622" w:type="pct"/>
            <w:vMerge/>
            <w:hideMark/>
          </w:tcPr>
          <w:p w:rsidR="00C62830" w:rsidRPr="00300FFA" w:rsidRDefault="00C62830" w:rsidP="000152C1">
            <w:pPr>
              <w:rPr>
                <w:sz w:val="24"/>
                <w:szCs w:val="24"/>
              </w:rPr>
            </w:pPr>
          </w:p>
        </w:tc>
        <w:tc>
          <w:tcPr>
            <w:tcW w:w="452" w:type="pct"/>
            <w:hideMark/>
          </w:tcPr>
          <w:p w:rsidR="00C62830" w:rsidRPr="00300FFA" w:rsidRDefault="00C62830" w:rsidP="000152C1">
            <w:pPr>
              <w:jc w:val="center"/>
              <w:rPr>
                <w:sz w:val="24"/>
                <w:szCs w:val="24"/>
              </w:rPr>
            </w:pPr>
            <w:r w:rsidRPr="00300FFA">
              <w:rPr>
                <w:sz w:val="24"/>
                <w:szCs w:val="24"/>
              </w:rPr>
              <w:t>Нижний</w:t>
            </w:r>
          </w:p>
        </w:tc>
        <w:tc>
          <w:tcPr>
            <w:tcW w:w="456" w:type="pct"/>
            <w:hideMark/>
          </w:tcPr>
          <w:p w:rsidR="00C62830" w:rsidRPr="00300FFA" w:rsidRDefault="00C62830" w:rsidP="000152C1">
            <w:pPr>
              <w:jc w:val="center"/>
              <w:rPr>
                <w:sz w:val="24"/>
                <w:szCs w:val="24"/>
              </w:rPr>
            </w:pPr>
            <w:r w:rsidRPr="00300FFA">
              <w:rPr>
                <w:sz w:val="24"/>
                <w:szCs w:val="24"/>
              </w:rPr>
              <w:t>Верхний</w:t>
            </w:r>
          </w:p>
        </w:tc>
      </w:tr>
      <w:tr w:rsidR="003F3AD3" w:rsidRPr="00300FFA" w:rsidTr="004E3592">
        <w:trPr>
          <w:trHeight w:val="20"/>
        </w:trPr>
        <w:tc>
          <w:tcPr>
            <w:tcW w:w="5000" w:type="pct"/>
            <w:gridSpan w:val="9"/>
            <w:hideMark/>
          </w:tcPr>
          <w:p w:rsidR="00C62830" w:rsidRPr="00300FFA" w:rsidRDefault="00C62830" w:rsidP="000152C1">
            <w:pPr>
              <w:jc w:val="center"/>
              <w:rPr>
                <w:sz w:val="24"/>
                <w:szCs w:val="24"/>
              </w:rPr>
            </w:pPr>
            <w:r w:rsidRPr="00300FFA">
              <w:rPr>
                <w:sz w:val="24"/>
                <w:szCs w:val="24"/>
              </w:rPr>
              <w:t>через 3 месяца после операции</w:t>
            </w:r>
          </w:p>
        </w:tc>
      </w:tr>
      <w:tr w:rsidR="003F3AD3" w:rsidRPr="00300FFA" w:rsidTr="004E3592">
        <w:trPr>
          <w:trHeight w:val="20"/>
        </w:trPr>
        <w:tc>
          <w:tcPr>
            <w:tcW w:w="1153" w:type="pct"/>
            <w:hideMark/>
          </w:tcPr>
          <w:p w:rsidR="00C62830" w:rsidRPr="00300FFA" w:rsidRDefault="00C62830" w:rsidP="000152C1">
            <w:pPr>
              <w:rPr>
                <w:sz w:val="24"/>
                <w:szCs w:val="24"/>
              </w:rPr>
            </w:pPr>
            <w:r w:rsidRPr="00300FFA">
              <w:rPr>
                <w:sz w:val="24"/>
                <w:szCs w:val="24"/>
              </w:rPr>
              <w:t>Вид оперативного лечения (ТУР/Аденомэктомия)</w:t>
            </w:r>
          </w:p>
        </w:tc>
        <w:tc>
          <w:tcPr>
            <w:tcW w:w="358" w:type="pct"/>
            <w:noWrap/>
            <w:hideMark/>
          </w:tcPr>
          <w:p w:rsidR="00C62830" w:rsidRPr="00300FFA" w:rsidRDefault="00C62830" w:rsidP="000152C1">
            <w:pPr>
              <w:jc w:val="right"/>
              <w:rPr>
                <w:sz w:val="24"/>
                <w:szCs w:val="24"/>
              </w:rPr>
            </w:pPr>
            <w:r w:rsidRPr="00300FFA">
              <w:rPr>
                <w:sz w:val="24"/>
                <w:szCs w:val="24"/>
              </w:rPr>
              <w:t>1,045</w:t>
            </w:r>
          </w:p>
        </w:tc>
        <w:tc>
          <w:tcPr>
            <w:tcW w:w="657" w:type="pct"/>
            <w:noWrap/>
            <w:hideMark/>
          </w:tcPr>
          <w:p w:rsidR="00C62830" w:rsidRPr="00300FFA" w:rsidRDefault="00C62830" w:rsidP="000152C1">
            <w:pPr>
              <w:jc w:val="right"/>
              <w:rPr>
                <w:sz w:val="24"/>
                <w:szCs w:val="24"/>
              </w:rPr>
            </w:pPr>
            <w:r w:rsidRPr="00300FFA">
              <w:rPr>
                <w:sz w:val="24"/>
                <w:szCs w:val="24"/>
              </w:rPr>
              <w:t>1,141</w:t>
            </w:r>
          </w:p>
        </w:tc>
        <w:tc>
          <w:tcPr>
            <w:tcW w:w="389" w:type="pct"/>
            <w:noWrap/>
            <w:hideMark/>
          </w:tcPr>
          <w:p w:rsidR="00C62830" w:rsidRPr="00300FFA" w:rsidRDefault="00C62830" w:rsidP="000152C1">
            <w:pPr>
              <w:jc w:val="right"/>
              <w:rPr>
                <w:sz w:val="24"/>
                <w:szCs w:val="24"/>
              </w:rPr>
            </w:pPr>
            <w:r w:rsidRPr="00300FFA">
              <w:rPr>
                <w:sz w:val="24"/>
                <w:szCs w:val="24"/>
              </w:rPr>
              <w:t>0,839</w:t>
            </w:r>
          </w:p>
        </w:tc>
        <w:tc>
          <w:tcPr>
            <w:tcW w:w="494" w:type="pct"/>
            <w:noWrap/>
            <w:hideMark/>
          </w:tcPr>
          <w:p w:rsidR="00C62830" w:rsidRPr="00300FFA" w:rsidRDefault="00C62830" w:rsidP="000152C1">
            <w:pPr>
              <w:jc w:val="right"/>
              <w:rPr>
                <w:sz w:val="24"/>
                <w:szCs w:val="24"/>
              </w:rPr>
            </w:pPr>
            <w:r w:rsidRPr="00300FFA">
              <w:rPr>
                <w:sz w:val="24"/>
                <w:szCs w:val="24"/>
              </w:rPr>
              <w:t>1</w:t>
            </w:r>
          </w:p>
        </w:tc>
        <w:tc>
          <w:tcPr>
            <w:tcW w:w="419" w:type="pct"/>
            <w:noWrap/>
            <w:hideMark/>
          </w:tcPr>
          <w:p w:rsidR="00C62830" w:rsidRPr="00300FFA" w:rsidRDefault="00C62830" w:rsidP="000152C1">
            <w:pPr>
              <w:jc w:val="right"/>
              <w:rPr>
                <w:sz w:val="24"/>
                <w:szCs w:val="24"/>
              </w:rPr>
            </w:pPr>
            <w:r w:rsidRPr="00300FFA">
              <w:rPr>
                <w:sz w:val="24"/>
                <w:szCs w:val="24"/>
              </w:rPr>
              <w:t>0,360</w:t>
            </w:r>
          </w:p>
        </w:tc>
        <w:tc>
          <w:tcPr>
            <w:tcW w:w="622" w:type="pct"/>
            <w:noWrap/>
            <w:hideMark/>
          </w:tcPr>
          <w:p w:rsidR="00C62830" w:rsidRPr="00300FFA" w:rsidRDefault="00C62830" w:rsidP="000152C1">
            <w:pPr>
              <w:jc w:val="right"/>
              <w:rPr>
                <w:sz w:val="24"/>
                <w:szCs w:val="24"/>
              </w:rPr>
            </w:pPr>
            <w:r w:rsidRPr="00300FFA">
              <w:rPr>
                <w:sz w:val="24"/>
                <w:szCs w:val="24"/>
              </w:rPr>
              <w:t>2,843</w:t>
            </w:r>
          </w:p>
        </w:tc>
        <w:tc>
          <w:tcPr>
            <w:tcW w:w="452" w:type="pct"/>
            <w:noWrap/>
            <w:hideMark/>
          </w:tcPr>
          <w:p w:rsidR="00C62830" w:rsidRPr="00300FFA" w:rsidRDefault="00C62830" w:rsidP="000152C1">
            <w:pPr>
              <w:jc w:val="right"/>
              <w:rPr>
                <w:sz w:val="24"/>
                <w:szCs w:val="24"/>
              </w:rPr>
            </w:pPr>
            <w:r w:rsidRPr="00300FFA">
              <w:rPr>
                <w:sz w:val="24"/>
                <w:szCs w:val="24"/>
              </w:rPr>
              <w:t>0,304</w:t>
            </w:r>
          </w:p>
        </w:tc>
        <w:tc>
          <w:tcPr>
            <w:tcW w:w="456" w:type="pct"/>
            <w:noWrap/>
            <w:hideMark/>
          </w:tcPr>
          <w:p w:rsidR="00C62830" w:rsidRPr="00300FFA" w:rsidRDefault="00C62830" w:rsidP="000152C1">
            <w:pPr>
              <w:jc w:val="right"/>
              <w:rPr>
                <w:sz w:val="24"/>
                <w:szCs w:val="24"/>
              </w:rPr>
            </w:pPr>
            <w:r w:rsidRPr="00300FFA">
              <w:rPr>
                <w:sz w:val="24"/>
                <w:szCs w:val="24"/>
              </w:rPr>
              <w:t>26,593</w:t>
            </w:r>
          </w:p>
        </w:tc>
      </w:tr>
      <w:tr w:rsidR="003F3AD3" w:rsidRPr="00300FFA" w:rsidTr="004E3592">
        <w:trPr>
          <w:trHeight w:val="20"/>
        </w:trPr>
        <w:tc>
          <w:tcPr>
            <w:tcW w:w="5000" w:type="pct"/>
            <w:gridSpan w:val="9"/>
            <w:noWrap/>
            <w:hideMark/>
          </w:tcPr>
          <w:p w:rsidR="00C62830" w:rsidRPr="00300FFA" w:rsidRDefault="00C62830" w:rsidP="000152C1">
            <w:pPr>
              <w:jc w:val="center"/>
              <w:rPr>
                <w:sz w:val="24"/>
                <w:szCs w:val="24"/>
              </w:rPr>
            </w:pPr>
            <w:r w:rsidRPr="00300FFA">
              <w:rPr>
                <w:sz w:val="24"/>
                <w:szCs w:val="24"/>
              </w:rPr>
              <w:t>через 6 месяцев после операции</w:t>
            </w:r>
          </w:p>
        </w:tc>
      </w:tr>
      <w:tr w:rsidR="00C62830" w:rsidRPr="00300FFA" w:rsidTr="004E3592">
        <w:trPr>
          <w:trHeight w:val="20"/>
        </w:trPr>
        <w:tc>
          <w:tcPr>
            <w:tcW w:w="1153" w:type="pct"/>
            <w:hideMark/>
          </w:tcPr>
          <w:p w:rsidR="00C62830" w:rsidRPr="00300FFA" w:rsidRDefault="00C62830" w:rsidP="000152C1">
            <w:pPr>
              <w:rPr>
                <w:sz w:val="24"/>
                <w:szCs w:val="24"/>
              </w:rPr>
            </w:pPr>
            <w:r w:rsidRPr="00300FFA">
              <w:rPr>
                <w:sz w:val="24"/>
                <w:szCs w:val="24"/>
              </w:rPr>
              <w:t>Вид оперативного лечения (ТУР/Аденомэктомия)</w:t>
            </w:r>
          </w:p>
        </w:tc>
        <w:tc>
          <w:tcPr>
            <w:tcW w:w="358" w:type="pct"/>
            <w:noWrap/>
            <w:hideMark/>
          </w:tcPr>
          <w:p w:rsidR="00C62830" w:rsidRPr="00300FFA" w:rsidRDefault="00C62830" w:rsidP="000152C1">
            <w:pPr>
              <w:jc w:val="right"/>
              <w:rPr>
                <w:sz w:val="24"/>
                <w:szCs w:val="24"/>
              </w:rPr>
            </w:pPr>
            <w:r w:rsidRPr="00300FFA">
              <w:rPr>
                <w:sz w:val="24"/>
                <w:szCs w:val="24"/>
              </w:rPr>
              <w:t>1,069</w:t>
            </w:r>
          </w:p>
        </w:tc>
        <w:tc>
          <w:tcPr>
            <w:tcW w:w="657" w:type="pct"/>
            <w:noWrap/>
            <w:hideMark/>
          </w:tcPr>
          <w:p w:rsidR="00C62830" w:rsidRPr="00300FFA" w:rsidRDefault="00C62830" w:rsidP="000152C1">
            <w:pPr>
              <w:jc w:val="right"/>
              <w:rPr>
                <w:sz w:val="24"/>
                <w:szCs w:val="24"/>
              </w:rPr>
            </w:pPr>
            <w:r w:rsidRPr="00300FFA">
              <w:rPr>
                <w:sz w:val="24"/>
                <w:szCs w:val="24"/>
              </w:rPr>
              <w:t>0,813</w:t>
            </w:r>
          </w:p>
        </w:tc>
        <w:tc>
          <w:tcPr>
            <w:tcW w:w="389" w:type="pct"/>
            <w:noWrap/>
            <w:hideMark/>
          </w:tcPr>
          <w:p w:rsidR="00C62830" w:rsidRPr="00300FFA" w:rsidRDefault="00C62830" w:rsidP="000152C1">
            <w:pPr>
              <w:jc w:val="right"/>
              <w:rPr>
                <w:sz w:val="24"/>
                <w:szCs w:val="24"/>
              </w:rPr>
            </w:pPr>
            <w:r w:rsidRPr="00300FFA">
              <w:rPr>
                <w:sz w:val="24"/>
                <w:szCs w:val="24"/>
              </w:rPr>
              <w:t>1,727</w:t>
            </w:r>
          </w:p>
        </w:tc>
        <w:tc>
          <w:tcPr>
            <w:tcW w:w="494" w:type="pct"/>
            <w:noWrap/>
            <w:hideMark/>
          </w:tcPr>
          <w:p w:rsidR="00C62830" w:rsidRPr="00300FFA" w:rsidRDefault="00C62830" w:rsidP="000152C1">
            <w:pPr>
              <w:jc w:val="right"/>
              <w:rPr>
                <w:sz w:val="24"/>
                <w:szCs w:val="24"/>
              </w:rPr>
            </w:pPr>
            <w:r w:rsidRPr="00300FFA">
              <w:rPr>
                <w:sz w:val="24"/>
                <w:szCs w:val="24"/>
              </w:rPr>
              <w:t>1</w:t>
            </w:r>
          </w:p>
        </w:tc>
        <w:tc>
          <w:tcPr>
            <w:tcW w:w="419" w:type="pct"/>
            <w:noWrap/>
            <w:hideMark/>
          </w:tcPr>
          <w:p w:rsidR="00C62830" w:rsidRPr="00300FFA" w:rsidRDefault="00C62830" w:rsidP="000152C1">
            <w:pPr>
              <w:jc w:val="right"/>
              <w:rPr>
                <w:sz w:val="24"/>
                <w:szCs w:val="24"/>
              </w:rPr>
            </w:pPr>
            <w:r w:rsidRPr="00300FFA">
              <w:rPr>
                <w:sz w:val="24"/>
                <w:szCs w:val="24"/>
              </w:rPr>
              <w:t>0,189</w:t>
            </w:r>
          </w:p>
        </w:tc>
        <w:tc>
          <w:tcPr>
            <w:tcW w:w="622" w:type="pct"/>
            <w:noWrap/>
            <w:hideMark/>
          </w:tcPr>
          <w:p w:rsidR="00C62830" w:rsidRPr="00300FFA" w:rsidRDefault="00C62830" w:rsidP="000152C1">
            <w:pPr>
              <w:jc w:val="right"/>
              <w:rPr>
                <w:sz w:val="24"/>
                <w:szCs w:val="24"/>
              </w:rPr>
            </w:pPr>
            <w:r w:rsidRPr="00300FFA">
              <w:rPr>
                <w:sz w:val="24"/>
                <w:szCs w:val="24"/>
              </w:rPr>
              <w:t>2,911</w:t>
            </w:r>
          </w:p>
        </w:tc>
        <w:tc>
          <w:tcPr>
            <w:tcW w:w="452" w:type="pct"/>
            <w:noWrap/>
            <w:hideMark/>
          </w:tcPr>
          <w:p w:rsidR="00C62830" w:rsidRPr="00300FFA" w:rsidRDefault="00C62830" w:rsidP="000152C1">
            <w:pPr>
              <w:jc w:val="right"/>
              <w:rPr>
                <w:sz w:val="24"/>
                <w:szCs w:val="24"/>
              </w:rPr>
            </w:pPr>
            <w:r w:rsidRPr="00300FFA">
              <w:rPr>
                <w:sz w:val="24"/>
                <w:szCs w:val="24"/>
              </w:rPr>
              <w:t>0,591</w:t>
            </w:r>
          </w:p>
        </w:tc>
        <w:tc>
          <w:tcPr>
            <w:tcW w:w="456" w:type="pct"/>
            <w:noWrap/>
            <w:hideMark/>
          </w:tcPr>
          <w:p w:rsidR="00C62830" w:rsidRPr="00300FFA" w:rsidRDefault="00C62830" w:rsidP="000152C1">
            <w:pPr>
              <w:jc w:val="right"/>
              <w:rPr>
                <w:sz w:val="24"/>
                <w:szCs w:val="24"/>
              </w:rPr>
            </w:pPr>
            <w:r w:rsidRPr="00300FFA">
              <w:rPr>
                <w:sz w:val="24"/>
                <w:szCs w:val="24"/>
              </w:rPr>
              <w:t>14,328</w:t>
            </w:r>
          </w:p>
        </w:tc>
      </w:tr>
    </w:tbl>
    <w:p w:rsidR="00C62830" w:rsidRPr="003F3AD3" w:rsidRDefault="00C62830" w:rsidP="00C62830">
      <w:pPr>
        <w:tabs>
          <w:tab w:val="left" w:pos="8740"/>
        </w:tabs>
        <w:rPr>
          <w:rFonts w:ascii="Times New Roman" w:hAnsi="Times New Roman" w:cs="Times New Roman"/>
          <w:sz w:val="28"/>
          <w:szCs w:val="28"/>
          <w:lang w:val="ru-RU"/>
        </w:rPr>
        <w:sectPr w:rsidR="00C62830" w:rsidRPr="003F3AD3" w:rsidSect="0088529E">
          <w:pgSz w:w="16838" w:h="11906" w:orient="landscape"/>
          <w:pgMar w:top="1134" w:right="567" w:bottom="1134" w:left="1701" w:header="709" w:footer="709" w:gutter="0"/>
          <w:cols w:space="708"/>
          <w:docGrid w:linePitch="360"/>
        </w:sectPr>
      </w:pPr>
    </w:p>
    <w:p w:rsidR="002005E1" w:rsidRPr="003F3AD3" w:rsidRDefault="002005E1" w:rsidP="002005E1">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lastRenderedPageBreak/>
        <w:t>Для мониторинга побочных эффектов 5-фторурацила мы проанализировали общий анализ крови и биохимический анализ крови в первые сутки после операции, а также через 10 дней и 1 месяц после операции. Статистически значимых изменений уровня лейкоцитов, эритроцитов, тромбоцитов и гемоглобина по сравнению с контрольной группой не выявлено, хотя по сравнению с показателями до операции в обеих группах отмечено снижение количества эритроцитов и гемоглобина и увеличение количества тромбоцитов, что связано с интраоперационной кровопотерей и послеоперационной микрогематурией. Что касается функции почек, то в основной группе отмечено снижение медианного значения креатинина от 100,0 до операции до 82,2 ммоль/л через 6 мес, а в контрольной группе от 101,2 до 84,3 ммоль/л соответственно.</w:t>
      </w:r>
    </w:p>
    <w:p w:rsidR="002005E1" w:rsidRPr="003F3AD3" w:rsidRDefault="002005E1" w:rsidP="002005E1">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Для нас представляло значительный интерес провести сравнение полученных результатов с имеющимися в литературе данными исследований, проведенных в аналогичных условиях. В современной литературе очень мало информации о клиническом применении 5-фторурацила в урологической практике [</w:t>
      </w:r>
      <w:r w:rsidR="00BD5D05" w:rsidRPr="003F3AD3">
        <w:rPr>
          <w:rFonts w:ascii="Times New Roman" w:hAnsi="Times New Roman" w:cs="Times New Roman"/>
          <w:sz w:val="28"/>
          <w:szCs w:val="28"/>
          <w:lang w:val="ru-RU"/>
        </w:rPr>
        <w:t>1</w:t>
      </w:r>
      <w:r w:rsidR="0086671D" w:rsidRPr="003F3AD3">
        <w:rPr>
          <w:rFonts w:ascii="Times New Roman" w:hAnsi="Times New Roman" w:cs="Times New Roman"/>
          <w:sz w:val="28"/>
          <w:szCs w:val="28"/>
          <w:lang w:val="ru-RU"/>
        </w:rPr>
        <w:t>60</w:t>
      </w:r>
      <w:r w:rsidR="00BD5D05" w:rsidRPr="003F3AD3">
        <w:rPr>
          <w:rFonts w:ascii="Times New Roman" w:hAnsi="Times New Roman" w:cs="Times New Roman"/>
          <w:sz w:val="28"/>
          <w:szCs w:val="28"/>
          <w:lang w:val="ru-RU"/>
        </w:rPr>
        <w:t>-1</w:t>
      </w:r>
      <w:r w:rsidR="0086671D" w:rsidRPr="003F3AD3">
        <w:rPr>
          <w:rFonts w:ascii="Times New Roman" w:hAnsi="Times New Roman" w:cs="Times New Roman"/>
          <w:sz w:val="28"/>
          <w:szCs w:val="28"/>
          <w:lang w:val="ru-RU"/>
        </w:rPr>
        <w:t>62</w:t>
      </w:r>
      <w:r w:rsidRPr="003F3AD3">
        <w:rPr>
          <w:rFonts w:ascii="Times New Roman" w:hAnsi="Times New Roman" w:cs="Times New Roman"/>
          <w:sz w:val="28"/>
          <w:szCs w:val="28"/>
          <w:lang w:val="ru-RU"/>
        </w:rPr>
        <w:t>]. Один из механизмов действия 5-фторурацила может включать ингибирование экспрессии генов коллагена I типа, индуцируемое TGF-β (трансформирующим фактором роста бета, белком, представителем цитокинов, который контролирует пролиферацию и клеточную дифференциацию). Таким образом, торможение избыточного синтеза коллагена происходит аналогично действию кортикостероидов [</w:t>
      </w:r>
      <w:r w:rsidR="00BD5D05" w:rsidRPr="003F3AD3">
        <w:rPr>
          <w:rFonts w:ascii="Times New Roman" w:hAnsi="Times New Roman" w:cs="Times New Roman"/>
          <w:sz w:val="28"/>
          <w:szCs w:val="28"/>
          <w:lang w:val="ru-RU"/>
        </w:rPr>
        <w:t>1</w:t>
      </w:r>
      <w:r w:rsidR="0086671D" w:rsidRPr="003F3AD3">
        <w:rPr>
          <w:rFonts w:ascii="Times New Roman" w:hAnsi="Times New Roman" w:cs="Times New Roman"/>
          <w:sz w:val="28"/>
          <w:szCs w:val="28"/>
          <w:lang w:val="ru-RU"/>
        </w:rPr>
        <w:t>63</w:t>
      </w:r>
      <w:r w:rsidRPr="003F3AD3">
        <w:rPr>
          <w:rFonts w:ascii="Times New Roman" w:hAnsi="Times New Roman" w:cs="Times New Roman"/>
          <w:sz w:val="28"/>
          <w:szCs w:val="28"/>
          <w:lang w:val="ru-RU"/>
        </w:rPr>
        <w:t>]. Между тем, 5-фторурацил используется для покрытия уретральных стентов, используемых в случаи острой задержки мочи при наличии противопоказаний к операции (стриктуры или стеноз простатической или бульбарной уретры, рецидивирующие стриктуры уретры) [</w:t>
      </w:r>
      <w:r w:rsidR="00BD5D05" w:rsidRPr="003F3AD3">
        <w:rPr>
          <w:rFonts w:ascii="Times New Roman" w:hAnsi="Times New Roman" w:cs="Times New Roman"/>
          <w:sz w:val="28"/>
          <w:szCs w:val="28"/>
          <w:lang w:val="ru-RU"/>
        </w:rPr>
        <w:t>1</w:t>
      </w:r>
      <w:r w:rsidR="0086671D" w:rsidRPr="003F3AD3">
        <w:rPr>
          <w:rFonts w:ascii="Times New Roman" w:hAnsi="Times New Roman" w:cs="Times New Roman"/>
          <w:sz w:val="28"/>
          <w:szCs w:val="28"/>
          <w:lang w:val="ru-RU"/>
        </w:rPr>
        <w:t>64</w:t>
      </w:r>
      <w:r w:rsidRPr="003F3AD3">
        <w:rPr>
          <w:rFonts w:ascii="Times New Roman" w:hAnsi="Times New Roman" w:cs="Times New Roman"/>
          <w:sz w:val="28"/>
          <w:szCs w:val="28"/>
          <w:lang w:val="ru-RU"/>
        </w:rPr>
        <w:t>].</w:t>
      </w:r>
    </w:p>
    <w:p w:rsidR="002005E1" w:rsidRPr="003F3AD3" w:rsidRDefault="002005E1" w:rsidP="002005E1">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В исследовании китайских ученых с использованием как in vivo, так и in vitro стимулируемых уретральных стриктур изучена эффективность комбинированного применения 5-фторурацила и триамцинолона ацетонида на функцию микроРНК в снижении прогрессирования стриктур. Результаты показали, что данная комбинация подавляет аутофагию и фибробласты в рубце уретры за счет увеличения экспрессии miP-192-5p [</w:t>
      </w:r>
      <w:r w:rsidR="00BD5D05" w:rsidRPr="003F3AD3">
        <w:rPr>
          <w:rFonts w:ascii="Times New Roman" w:hAnsi="Times New Roman" w:cs="Times New Roman"/>
          <w:sz w:val="28"/>
          <w:szCs w:val="28"/>
          <w:lang w:val="ru-RU"/>
        </w:rPr>
        <w:t>16</w:t>
      </w:r>
      <w:r w:rsidR="0086671D" w:rsidRPr="003F3AD3">
        <w:rPr>
          <w:rFonts w:ascii="Times New Roman" w:hAnsi="Times New Roman" w:cs="Times New Roman"/>
          <w:sz w:val="28"/>
          <w:szCs w:val="28"/>
          <w:lang w:val="ru-RU"/>
        </w:rPr>
        <w:t>5</w:t>
      </w:r>
      <w:r w:rsidRPr="003F3AD3">
        <w:rPr>
          <w:rFonts w:ascii="Times New Roman" w:hAnsi="Times New Roman" w:cs="Times New Roman"/>
          <w:sz w:val="28"/>
          <w:szCs w:val="28"/>
          <w:lang w:val="ru-RU"/>
        </w:rPr>
        <w:t>].</w:t>
      </w:r>
    </w:p>
    <w:p w:rsidR="002005E1" w:rsidRPr="003F3AD3" w:rsidRDefault="002005E1" w:rsidP="002005E1">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В нашем исследовании, учитывая анализ приведенных выше литературных данных, мы выбрали использование 5-фторурацила в концентрации 50 мг/мл путем орошения мочевого пузыря и уретры с помощью модифицированного трехходового катетера как основной метод вмешательства для снижения риска развития стриктуры или стеноз уретры, а также склероза шейки мочевого пузыря. Анализируя развитие уретральных стриктур, через три месяца после операции можно отметить положительную динамику - в основной группе исследования мы зарегистрировали только одного пациента со сформировавшейся стриктурой уретры на протяжении всего периода наблюдения, тогда как в контрольной группе таких пациентов оказалось четыре через 3 месяца и девять через 6 месяцев. Статистически значимые различия в исследуемых группах были найдены через 6 месяцев</w:t>
      </w:r>
      <w:r w:rsidR="00BD5D05" w:rsidRPr="003F3AD3">
        <w:rPr>
          <w:rFonts w:ascii="Times New Roman" w:hAnsi="Times New Roman" w:cs="Times New Roman"/>
          <w:sz w:val="28"/>
          <w:szCs w:val="28"/>
          <w:lang w:val="ru-RU"/>
        </w:rPr>
        <w:t xml:space="preserve"> [16</w:t>
      </w:r>
      <w:r w:rsidR="0086671D" w:rsidRPr="003F3AD3">
        <w:rPr>
          <w:rFonts w:ascii="Times New Roman" w:hAnsi="Times New Roman" w:cs="Times New Roman"/>
          <w:sz w:val="28"/>
          <w:szCs w:val="28"/>
          <w:lang w:val="ru-RU"/>
        </w:rPr>
        <w:t>6</w:t>
      </w:r>
      <w:r w:rsidR="00BD5D05" w:rsidRPr="003F3AD3">
        <w:rPr>
          <w:rFonts w:ascii="Times New Roman" w:hAnsi="Times New Roman" w:cs="Times New Roman"/>
          <w:sz w:val="28"/>
          <w:szCs w:val="28"/>
          <w:lang w:val="ru-RU"/>
        </w:rPr>
        <w:t>]</w:t>
      </w:r>
      <w:r w:rsidRPr="003F3AD3">
        <w:rPr>
          <w:rFonts w:ascii="Times New Roman" w:hAnsi="Times New Roman" w:cs="Times New Roman"/>
          <w:sz w:val="28"/>
          <w:szCs w:val="28"/>
          <w:lang w:val="ru-RU"/>
        </w:rPr>
        <w:t>.</w:t>
      </w:r>
    </w:p>
    <w:p w:rsidR="002005E1" w:rsidRPr="003F3AD3" w:rsidRDefault="002005E1" w:rsidP="002005E1">
      <w:pPr>
        <w:spacing w:after="0" w:line="240" w:lineRule="auto"/>
        <w:ind w:firstLine="567"/>
        <w:jc w:val="both"/>
        <w:rPr>
          <w:rFonts w:ascii="Times New Roman" w:hAnsi="Times New Roman" w:cs="Times New Roman"/>
          <w:spacing w:val="-4"/>
          <w:sz w:val="28"/>
          <w:szCs w:val="28"/>
          <w:lang w:val="ru-RU"/>
        </w:rPr>
      </w:pPr>
      <w:r w:rsidRPr="003F3AD3">
        <w:rPr>
          <w:rFonts w:ascii="Times New Roman" w:hAnsi="Times New Roman" w:cs="Times New Roman"/>
          <w:spacing w:val="-4"/>
          <w:sz w:val="28"/>
          <w:szCs w:val="28"/>
          <w:lang w:val="ru-RU"/>
        </w:rPr>
        <w:lastRenderedPageBreak/>
        <w:t>Сравнительный анализ наших данных с литературными имеет ограничения из-за отсутствия описаний в медицинской научной литературе результатов аналогичных клинических исследований по профилактике стриктур уретры у людей. Однако они полностью согласуются с результатами экспериментальных исследований и клинических исследований по оценке эффективности 5-фторурацила при лечении келоидных рубцов, а также других цитостатиков с антипролиферативной активностью (митомицин С, кортикостероиды) для лечения и профилактики стриктур уретры. Что касается лечения келоидных рубцов, эффективность 5-фторурацила была сопоставима с эффективностью митомицина С и бевацизумаба и превышала таковую у топических кортикостероидов. Учитывая значительно более высокую стоимость лечения митомицином С, которая почти в шесть раз превышает стоимость лечения 5-фторурацилом, обладающим относительно одинаковой эффективностью, мы рассматриваем, что выбранная нами тактика лечения оправдана. Это подтверждается результатами оценки тяжести симптомов дизурии по шкале IPSS [</w:t>
      </w:r>
      <w:r w:rsidR="00BD5D05" w:rsidRPr="003F3AD3">
        <w:rPr>
          <w:rFonts w:ascii="Times New Roman" w:hAnsi="Times New Roman" w:cs="Times New Roman"/>
          <w:spacing w:val="-4"/>
          <w:sz w:val="28"/>
          <w:szCs w:val="28"/>
          <w:lang w:val="ru-RU"/>
        </w:rPr>
        <w:t>16</w:t>
      </w:r>
      <w:r w:rsidR="0086671D" w:rsidRPr="003F3AD3">
        <w:rPr>
          <w:rFonts w:ascii="Times New Roman" w:hAnsi="Times New Roman" w:cs="Times New Roman"/>
          <w:spacing w:val="-4"/>
          <w:sz w:val="28"/>
          <w:szCs w:val="28"/>
          <w:lang w:val="ru-RU"/>
        </w:rPr>
        <w:t>7</w:t>
      </w:r>
      <w:r w:rsidRPr="003F3AD3">
        <w:rPr>
          <w:rFonts w:ascii="Times New Roman" w:hAnsi="Times New Roman" w:cs="Times New Roman"/>
          <w:spacing w:val="-4"/>
          <w:sz w:val="28"/>
          <w:szCs w:val="28"/>
          <w:lang w:val="ru-RU"/>
        </w:rPr>
        <w:t>].</w:t>
      </w:r>
    </w:p>
    <w:p w:rsidR="002005E1" w:rsidRPr="003F3AD3" w:rsidRDefault="002005E1" w:rsidP="002005E1">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Большинство пациентов со стриктурой уретры, подвергающихся периодической самостоятельной дилатации, рассматривают качество своей жизни как низкое. Так, в исследовании 85 пациентов со средним возрастом 68 лет с периодической самодилатацией один раз в день, общее качество жизни было оценено как плохое (средняя оценка 7,0); молодой возраст, стриктура задней уретры и трудности с катетеризацией напрямую связаны с плохим качеством жизни (р &lt; 0,05; р = 0,04; р &lt; 0,01 соответственно) [</w:t>
      </w:r>
      <w:r w:rsidR="00F35502" w:rsidRPr="003F3AD3">
        <w:rPr>
          <w:rFonts w:ascii="Times New Roman" w:eastAsia="Times New Roman" w:hAnsi="Times New Roman" w:cs="Times New Roman"/>
          <w:sz w:val="28"/>
          <w:szCs w:val="28"/>
          <w:lang w:val="ru-RU" w:eastAsia="ru-RU"/>
        </w:rPr>
        <w:t>16</w:t>
      </w:r>
      <w:r w:rsidR="0086671D" w:rsidRPr="003F3AD3">
        <w:rPr>
          <w:rFonts w:ascii="Times New Roman" w:eastAsia="Times New Roman" w:hAnsi="Times New Roman" w:cs="Times New Roman"/>
          <w:sz w:val="28"/>
          <w:szCs w:val="28"/>
          <w:lang w:val="ru-RU" w:eastAsia="ru-RU"/>
        </w:rPr>
        <w:t>7</w:t>
      </w:r>
      <w:r w:rsidR="00B95D83">
        <w:rPr>
          <w:rFonts w:ascii="Times New Roman" w:eastAsia="Times New Roman" w:hAnsi="Times New Roman" w:cs="Times New Roman"/>
          <w:sz w:val="28"/>
          <w:szCs w:val="28"/>
          <w:lang w:val="ru-RU" w:eastAsia="ru-RU"/>
        </w:rPr>
        <w:t>,р. 744</w:t>
      </w:r>
      <w:r w:rsidRPr="003F3AD3">
        <w:rPr>
          <w:rFonts w:ascii="Times New Roman" w:hAnsi="Times New Roman" w:cs="Times New Roman"/>
          <w:sz w:val="28"/>
          <w:szCs w:val="28"/>
          <w:lang w:val="ru-RU"/>
        </w:rPr>
        <w:t>].</w:t>
      </w:r>
    </w:p>
    <w:p w:rsidR="002005E1" w:rsidRPr="003F3AD3" w:rsidRDefault="002005E1" w:rsidP="002005E1">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В исследовании, проведенном в Испании в 2018 году на пациентах с пластикой уретры с использованием шкалы IPSS, было установлено, что частота рецидивов составила 69%</w:t>
      </w:r>
      <w:r w:rsidR="00A35620">
        <w:rPr>
          <w:rFonts w:ascii="Times New Roman" w:hAnsi="Times New Roman" w:cs="Times New Roman"/>
          <w:sz w:val="28"/>
          <w:szCs w:val="28"/>
          <w:lang w:val="ru-RU"/>
        </w:rPr>
        <w:t>,</w:t>
      </w:r>
      <w:r w:rsidRPr="003F3AD3">
        <w:rPr>
          <w:rFonts w:ascii="Times New Roman" w:hAnsi="Times New Roman" w:cs="Times New Roman"/>
          <w:sz w:val="28"/>
          <w:szCs w:val="28"/>
          <w:lang w:val="ru-RU"/>
        </w:rPr>
        <w:t xml:space="preserve"> относительный риск составил 2,19. Качество жизни было связано со степенью поражения (р = 0,046), симптомами дизурии (р = 0,004) и индивидуальной самооценкой здоровья (р = 0,003). Локализация поражения была связана с рецидивами (р = 0,008) [</w:t>
      </w:r>
      <w:r w:rsidR="00F35502" w:rsidRPr="003F3AD3">
        <w:rPr>
          <w:rFonts w:ascii="Times New Roman" w:hAnsi="Times New Roman" w:cs="Times New Roman"/>
          <w:sz w:val="28"/>
          <w:szCs w:val="28"/>
          <w:lang w:val="ru-RU"/>
        </w:rPr>
        <w:t>16</w:t>
      </w:r>
      <w:r w:rsidR="0086671D" w:rsidRPr="003F3AD3">
        <w:rPr>
          <w:rFonts w:ascii="Times New Roman" w:hAnsi="Times New Roman" w:cs="Times New Roman"/>
          <w:sz w:val="28"/>
          <w:szCs w:val="28"/>
          <w:lang w:val="ru-RU"/>
        </w:rPr>
        <w:t>8</w:t>
      </w:r>
      <w:r w:rsidRPr="003F3AD3">
        <w:rPr>
          <w:rFonts w:ascii="Times New Roman" w:hAnsi="Times New Roman" w:cs="Times New Roman"/>
          <w:sz w:val="28"/>
          <w:szCs w:val="28"/>
          <w:lang w:val="ru-RU"/>
        </w:rPr>
        <w:t>]. Эффективность использования этой шкалы подтверждена рядом других исследований эффективности хирургических вмешательств и применения препаратов при стриктурах уретры [</w:t>
      </w:r>
      <w:r w:rsidR="00F35502" w:rsidRPr="003F3AD3">
        <w:rPr>
          <w:rFonts w:ascii="Times New Roman" w:hAnsi="Times New Roman" w:cs="Times New Roman"/>
          <w:sz w:val="28"/>
          <w:szCs w:val="28"/>
          <w:lang w:val="ru-RU"/>
        </w:rPr>
        <w:t>16</w:t>
      </w:r>
      <w:r w:rsidR="0086671D" w:rsidRPr="003F3AD3">
        <w:rPr>
          <w:rFonts w:ascii="Times New Roman" w:hAnsi="Times New Roman" w:cs="Times New Roman"/>
          <w:sz w:val="28"/>
          <w:szCs w:val="28"/>
          <w:lang w:val="ru-RU"/>
        </w:rPr>
        <w:t>9</w:t>
      </w:r>
      <w:r w:rsidR="00F35502" w:rsidRPr="003F3AD3">
        <w:rPr>
          <w:rFonts w:ascii="Times New Roman" w:hAnsi="Times New Roman" w:cs="Times New Roman"/>
          <w:sz w:val="28"/>
          <w:szCs w:val="28"/>
          <w:lang w:val="ru-RU"/>
        </w:rPr>
        <w:t>-1</w:t>
      </w:r>
      <w:r w:rsidR="0086671D" w:rsidRPr="003F3AD3">
        <w:rPr>
          <w:rFonts w:ascii="Times New Roman" w:hAnsi="Times New Roman" w:cs="Times New Roman"/>
          <w:sz w:val="28"/>
          <w:szCs w:val="28"/>
          <w:lang w:val="ru-RU"/>
        </w:rPr>
        <w:t>71</w:t>
      </w:r>
      <w:r w:rsidRPr="003F3AD3">
        <w:rPr>
          <w:rFonts w:ascii="Times New Roman" w:hAnsi="Times New Roman" w:cs="Times New Roman"/>
          <w:sz w:val="28"/>
          <w:szCs w:val="28"/>
          <w:lang w:val="ru-RU"/>
        </w:rPr>
        <w:t>].</w:t>
      </w:r>
    </w:p>
    <w:p w:rsidR="002005E1" w:rsidRPr="003F3AD3" w:rsidRDefault="002005E1" w:rsidP="002005E1">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Установлено, что нарушения мочеиспускания в отдаленном периоде после хирургического лечения ДГПЖ возникают у 10–35% больных [</w:t>
      </w:r>
      <w:r w:rsidR="00F35502" w:rsidRPr="003F3AD3">
        <w:rPr>
          <w:rFonts w:ascii="Times New Roman" w:hAnsi="Times New Roman" w:cs="Times New Roman"/>
          <w:sz w:val="28"/>
          <w:szCs w:val="28"/>
          <w:lang w:val="ru-RU"/>
        </w:rPr>
        <w:t>1</w:t>
      </w:r>
      <w:r w:rsidR="0086671D" w:rsidRPr="003F3AD3">
        <w:rPr>
          <w:rFonts w:ascii="Times New Roman" w:hAnsi="Times New Roman" w:cs="Times New Roman"/>
          <w:sz w:val="28"/>
          <w:szCs w:val="28"/>
          <w:lang w:val="ru-RU"/>
        </w:rPr>
        <w:t>72</w:t>
      </w:r>
      <w:r w:rsidRPr="003F3AD3">
        <w:rPr>
          <w:rFonts w:ascii="Times New Roman" w:hAnsi="Times New Roman" w:cs="Times New Roman"/>
          <w:sz w:val="28"/>
          <w:szCs w:val="28"/>
          <w:lang w:val="ru-RU"/>
        </w:rPr>
        <w:t>]. Клинические проявления таких расстрой</w:t>
      </w:r>
      <w:proofErr w:type="gramStart"/>
      <w:r w:rsidRPr="003F3AD3">
        <w:rPr>
          <w:rFonts w:ascii="Times New Roman" w:hAnsi="Times New Roman" w:cs="Times New Roman"/>
          <w:sz w:val="28"/>
          <w:szCs w:val="28"/>
          <w:lang w:val="ru-RU"/>
        </w:rPr>
        <w:t>ств вкл</w:t>
      </w:r>
      <w:proofErr w:type="gramEnd"/>
      <w:r w:rsidRPr="003F3AD3">
        <w:rPr>
          <w:rFonts w:ascii="Times New Roman" w:hAnsi="Times New Roman" w:cs="Times New Roman"/>
          <w:sz w:val="28"/>
          <w:szCs w:val="28"/>
          <w:lang w:val="ru-RU"/>
        </w:rPr>
        <w:t>ючают учащенное мочеиспускание, позывы к мочеиспусканию, затруднение мочеиспускания и недержание мочи [</w:t>
      </w:r>
      <w:r w:rsidR="00F35502" w:rsidRPr="003F3AD3">
        <w:rPr>
          <w:rFonts w:ascii="Times New Roman" w:hAnsi="Times New Roman" w:cs="Times New Roman"/>
          <w:sz w:val="28"/>
          <w:szCs w:val="28"/>
          <w:lang w:val="ru-RU"/>
        </w:rPr>
        <w:t>59</w:t>
      </w:r>
      <w:r w:rsidR="00B95D83">
        <w:rPr>
          <w:rFonts w:ascii="Times New Roman" w:hAnsi="Times New Roman" w:cs="Times New Roman"/>
          <w:sz w:val="28"/>
          <w:szCs w:val="28"/>
          <w:lang w:val="ru-RU"/>
        </w:rPr>
        <w:t>,р. 675</w:t>
      </w:r>
      <w:r w:rsidRPr="003F3AD3">
        <w:rPr>
          <w:rFonts w:ascii="Times New Roman" w:hAnsi="Times New Roman" w:cs="Times New Roman"/>
          <w:sz w:val="28"/>
          <w:szCs w:val="28"/>
          <w:lang w:val="ru-RU"/>
        </w:rPr>
        <w:t>]. При длительном недержании мочи, усугубляющемся увеличением внутрибрюшного давления, необходимо подумать о возможном повреждении внешнего сфинктера мышцы которого расположены концентрически позади семенного бугорка. В основе этого симптома могут лежать анатомические особенности гиперпластического роста опухоли, приводящие к диффузному расслоению сфинктера мочевого пузыря. Эта функция может значительно увеличить риск повреждения волокон наружного сфинктера при энуклеации тканей гиперпластической аденомы [</w:t>
      </w:r>
      <w:r w:rsidR="00947552" w:rsidRPr="003F3AD3">
        <w:rPr>
          <w:rFonts w:ascii="Times New Roman" w:hAnsi="Times New Roman" w:cs="Times New Roman"/>
          <w:sz w:val="28"/>
          <w:szCs w:val="28"/>
          <w:lang w:val="ru-RU"/>
        </w:rPr>
        <w:t>1</w:t>
      </w:r>
      <w:r w:rsidR="0086671D" w:rsidRPr="003F3AD3">
        <w:rPr>
          <w:rFonts w:ascii="Times New Roman" w:hAnsi="Times New Roman" w:cs="Times New Roman"/>
          <w:sz w:val="28"/>
          <w:szCs w:val="28"/>
          <w:lang w:val="ru-RU"/>
        </w:rPr>
        <w:t>73</w:t>
      </w:r>
      <w:r w:rsidRPr="003F3AD3">
        <w:rPr>
          <w:rFonts w:ascii="Times New Roman" w:hAnsi="Times New Roman" w:cs="Times New Roman"/>
          <w:sz w:val="28"/>
          <w:szCs w:val="28"/>
          <w:lang w:val="ru-RU"/>
        </w:rPr>
        <w:t>].</w:t>
      </w:r>
    </w:p>
    <w:p w:rsidR="002005E1" w:rsidRPr="003F3AD3" w:rsidRDefault="002005E1" w:rsidP="002005E1">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lastRenderedPageBreak/>
        <w:t>Оценка влияния диаметра резектоскопа показала, что частота бульбарных стриктур была статистически значимо выше при использовании инструмента 26 F по сравнению с a 24 F. Однако максимальная скорость потока мочи, IPSS и объем остаточной мочи после мочеиспускания не зависели от диаметра резектоскопа. Авторы пришли к выводу, что использование резектоскопов меньшего диаметра может привести к уменьшению послеоперационного развития стриктур уретры [</w:t>
      </w:r>
      <w:r w:rsidR="0086671D" w:rsidRPr="003F3AD3">
        <w:rPr>
          <w:rFonts w:ascii="Times New Roman" w:hAnsi="Times New Roman" w:cs="Times New Roman"/>
          <w:sz w:val="28"/>
          <w:szCs w:val="28"/>
          <w:lang w:val="ru-RU"/>
        </w:rPr>
        <w:t>174</w:t>
      </w:r>
      <w:r w:rsidRPr="003F3AD3">
        <w:rPr>
          <w:rFonts w:ascii="Times New Roman" w:hAnsi="Times New Roman" w:cs="Times New Roman"/>
          <w:sz w:val="28"/>
          <w:szCs w:val="28"/>
          <w:lang w:val="ru-RU"/>
        </w:rPr>
        <w:t>].</w:t>
      </w:r>
    </w:p>
    <w:p w:rsidR="002005E1" w:rsidRPr="003F3AD3" w:rsidRDefault="002005E1" w:rsidP="002005E1">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 xml:space="preserve">Чаще всего нарушения мочеиспускания обусловлены гиперактивностью детрузора, </w:t>
      </w:r>
      <w:proofErr w:type="gramStart"/>
      <w:r w:rsidRPr="003F3AD3">
        <w:rPr>
          <w:rFonts w:ascii="Times New Roman" w:hAnsi="Times New Roman" w:cs="Times New Roman"/>
          <w:sz w:val="28"/>
          <w:szCs w:val="28"/>
          <w:lang w:val="ru-RU"/>
        </w:rPr>
        <w:t>которая</w:t>
      </w:r>
      <w:proofErr w:type="gramEnd"/>
      <w:r w:rsidRPr="003F3AD3">
        <w:rPr>
          <w:rFonts w:ascii="Times New Roman" w:hAnsi="Times New Roman" w:cs="Times New Roman"/>
          <w:sz w:val="28"/>
          <w:szCs w:val="28"/>
          <w:lang w:val="ru-RU"/>
        </w:rPr>
        <w:t xml:space="preserve"> исчезает после хирургического устранения инфравезикальной обструкции у 70–75% больных [</w:t>
      </w:r>
      <w:r w:rsidR="00947552" w:rsidRPr="003F3AD3">
        <w:rPr>
          <w:rFonts w:ascii="Times New Roman" w:hAnsi="Times New Roman" w:cs="Times New Roman"/>
          <w:sz w:val="28"/>
          <w:szCs w:val="28"/>
          <w:lang w:val="ru-RU"/>
        </w:rPr>
        <w:t>1</w:t>
      </w:r>
      <w:r w:rsidR="0086671D" w:rsidRPr="003F3AD3">
        <w:rPr>
          <w:rFonts w:ascii="Times New Roman" w:hAnsi="Times New Roman" w:cs="Times New Roman"/>
          <w:sz w:val="28"/>
          <w:szCs w:val="28"/>
          <w:lang w:val="ru-RU"/>
        </w:rPr>
        <w:t>73</w:t>
      </w:r>
      <w:r w:rsidR="00B95D83">
        <w:rPr>
          <w:rFonts w:ascii="Times New Roman" w:hAnsi="Times New Roman" w:cs="Times New Roman"/>
          <w:sz w:val="28"/>
          <w:szCs w:val="28"/>
          <w:lang w:val="ru-RU"/>
        </w:rPr>
        <w:t>,р. 516</w:t>
      </w:r>
      <w:r w:rsidRPr="003F3AD3">
        <w:rPr>
          <w:rFonts w:ascii="Times New Roman" w:hAnsi="Times New Roman" w:cs="Times New Roman"/>
          <w:sz w:val="28"/>
          <w:szCs w:val="28"/>
          <w:lang w:val="ru-RU"/>
        </w:rPr>
        <w:t>]. При отсутствии гиперактивности симптомы дизурии сохраняются практически у всех больных даже после повторного хирургического вмешательства. У 16% больных с дизурическими расстройствами после аденомэктомии наблюдается инфравезикальная обструкция, причиной которой являются стриктуры уретры, рецидив аденомы простаты и деформация шейки мочевого пузыря [</w:t>
      </w:r>
      <w:r w:rsidR="00947552" w:rsidRPr="003F3AD3">
        <w:rPr>
          <w:rFonts w:ascii="Times New Roman" w:hAnsi="Times New Roman" w:cs="Times New Roman"/>
          <w:sz w:val="28"/>
          <w:szCs w:val="28"/>
          <w:lang w:val="ru-RU"/>
        </w:rPr>
        <w:t>59</w:t>
      </w:r>
      <w:r w:rsidR="00B95D83">
        <w:rPr>
          <w:rFonts w:ascii="Times New Roman" w:hAnsi="Times New Roman" w:cs="Times New Roman"/>
          <w:sz w:val="28"/>
          <w:szCs w:val="28"/>
          <w:lang w:val="ru-RU"/>
        </w:rPr>
        <w:t>,р. 675</w:t>
      </w:r>
      <w:r w:rsidRPr="003F3AD3">
        <w:rPr>
          <w:rFonts w:ascii="Times New Roman" w:hAnsi="Times New Roman" w:cs="Times New Roman"/>
          <w:sz w:val="28"/>
          <w:szCs w:val="28"/>
          <w:lang w:val="ru-RU"/>
        </w:rPr>
        <w:t>]. В нашем исследовании применение 5-фторурацила достоверно уменьшало симптомы дизурии, а также количество остаточной мочи по сравнению с пациентами, получавшими стандартную терапию.</w:t>
      </w:r>
    </w:p>
    <w:p w:rsidR="002005E1" w:rsidRPr="003F3AD3" w:rsidRDefault="002005E1" w:rsidP="002005E1">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Результаты нашего исследования могут свидетельствовать об эффективности антипролиферативного препарата 5-фторурацила в сочетании с использованием модифицированного катетера в отношении развития послеоперационных стриктур уретры. Эффективность данного метода можно рассматривать по статистически значимому уменьшению симптомов дизурии, улучшению показателей IPSS и качества жизни пациентов, улучшению уродинамики, а также местных воспалительных реакций в моче. Учитывая, что исследование проводилось на конкретной популяции, необходимо продолжение исследований в этой области на уровне рандомизированных многоцентровых клинических исследований</w:t>
      </w:r>
      <w:r w:rsidR="00947552" w:rsidRPr="003F3AD3">
        <w:rPr>
          <w:rFonts w:ascii="Times New Roman" w:hAnsi="Times New Roman" w:cs="Times New Roman"/>
          <w:sz w:val="28"/>
          <w:szCs w:val="28"/>
          <w:lang w:val="ru-RU"/>
        </w:rPr>
        <w:t xml:space="preserve"> [17</w:t>
      </w:r>
      <w:r w:rsidR="0086671D" w:rsidRPr="003F3AD3">
        <w:rPr>
          <w:rFonts w:ascii="Times New Roman" w:hAnsi="Times New Roman" w:cs="Times New Roman"/>
          <w:sz w:val="28"/>
          <w:szCs w:val="28"/>
          <w:lang w:val="ru-RU"/>
        </w:rPr>
        <w:t>5</w:t>
      </w:r>
      <w:r w:rsidR="00947552" w:rsidRPr="003F3AD3">
        <w:rPr>
          <w:rFonts w:ascii="Times New Roman" w:hAnsi="Times New Roman" w:cs="Times New Roman"/>
          <w:sz w:val="28"/>
          <w:szCs w:val="28"/>
          <w:lang w:val="ru-RU"/>
        </w:rPr>
        <w:t>]</w:t>
      </w:r>
      <w:r w:rsidRPr="003F3AD3">
        <w:rPr>
          <w:rFonts w:ascii="Times New Roman" w:hAnsi="Times New Roman" w:cs="Times New Roman"/>
          <w:sz w:val="28"/>
          <w:szCs w:val="28"/>
          <w:lang w:val="ru-RU"/>
        </w:rPr>
        <w:t>.</w:t>
      </w:r>
    </w:p>
    <w:p w:rsidR="002005E1" w:rsidRPr="004E3592" w:rsidRDefault="002005E1" w:rsidP="002005E1">
      <w:pPr>
        <w:spacing w:after="0" w:line="240" w:lineRule="auto"/>
        <w:ind w:firstLine="567"/>
        <w:jc w:val="both"/>
        <w:rPr>
          <w:rFonts w:ascii="Times New Roman" w:hAnsi="Times New Roman" w:cs="Times New Roman"/>
          <w:b/>
          <w:sz w:val="28"/>
          <w:szCs w:val="28"/>
          <w:lang w:val="ru-RU"/>
        </w:rPr>
      </w:pPr>
    </w:p>
    <w:p w:rsidR="00525EC0" w:rsidRPr="00A31688" w:rsidRDefault="002005E1" w:rsidP="00A31688">
      <w:pPr>
        <w:pStyle w:val="2"/>
        <w:spacing w:before="0" w:line="240" w:lineRule="auto"/>
        <w:ind w:firstLine="567"/>
        <w:jc w:val="both"/>
        <w:rPr>
          <w:rFonts w:ascii="Times New Roman" w:hAnsi="Times New Roman" w:cs="Times New Roman"/>
          <w:b/>
          <w:color w:val="auto"/>
          <w:sz w:val="28"/>
          <w:szCs w:val="28"/>
          <w:lang w:val="ru-RU"/>
        </w:rPr>
      </w:pPr>
      <w:bookmarkStart w:id="42" w:name="_Toc160380627"/>
      <w:r w:rsidRPr="002441D5">
        <w:rPr>
          <w:rFonts w:ascii="Times New Roman" w:hAnsi="Times New Roman" w:cs="Times New Roman"/>
          <w:b/>
          <w:color w:val="auto"/>
          <w:sz w:val="28"/>
          <w:szCs w:val="28"/>
          <w:lang w:val="ru-RU"/>
        </w:rPr>
        <w:t>3.5</w:t>
      </w:r>
      <w:r w:rsidR="00A35620">
        <w:rPr>
          <w:rFonts w:ascii="Times New Roman" w:hAnsi="Times New Roman" w:cs="Times New Roman"/>
          <w:b/>
          <w:color w:val="auto"/>
          <w:sz w:val="28"/>
          <w:szCs w:val="28"/>
          <w:lang w:val="ru-RU"/>
        </w:rPr>
        <w:t>.</w:t>
      </w:r>
      <w:r w:rsidRPr="002441D5">
        <w:rPr>
          <w:rFonts w:ascii="Times New Roman" w:hAnsi="Times New Roman" w:cs="Times New Roman"/>
          <w:b/>
          <w:color w:val="auto"/>
          <w:sz w:val="28"/>
          <w:szCs w:val="28"/>
          <w:lang w:val="ru-RU"/>
        </w:rPr>
        <w:t xml:space="preserve"> Разработка практических рекомендаций по профилактике поздних послеоперационных осложнений после открытой аденомэктомиии и трансуретральной резекции при ДГПЖ</w:t>
      </w:r>
      <w:bookmarkEnd w:id="42"/>
    </w:p>
    <w:p w:rsidR="00525EC0" w:rsidRPr="002441D5" w:rsidRDefault="002005E1" w:rsidP="002005E1">
      <w:pPr>
        <w:spacing w:after="0" w:line="240" w:lineRule="auto"/>
        <w:ind w:firstLine="567"/>
        <w:jc w:val="both"/>
        <w:rPr>
          <w:rFonts w:ascii="Times New Roman" w:hAnsi="Times New Roman" w:cs="Times New Roman"/>
          <w:sz w:val="28"/>
          <w:szCs w:val="28"/>
          <w:lang w:val="ru-RU"/>
        </w:rPr>
      </w:pPr>
      <w:r w:rsidRPr="002441D5">
        <w:rPr>
          <w:rFonts w:ascii="Times New Roman" w:hAnsi="Times New Roman" w:cs="Times New Roman"/>
          <w:spacing w:val="-6"/>
          <w:sz w:val="28"/>
          <w:szCs w:val="28"/>
          <w:lang w:val="ru-RU"/>
        </w:rPr>
        <w:t>Н</w:t>
      </w:r>
      <w:r w:rsidRPr="002441D5">
        <w:rPr>
          <w:rFonts w:ascii="Times New Roman" w:hAnsi="Times New Roman" w:cs="Times New Roman"/>
          <w:sz w:val="28"/>
          <w:szCs w:val="28"/>
          <w:lang w:val="ru-RU"/>
        </w:rPr>
        <w:t>а основании полученных данных нами были разработаны рекомендаци</w:t>
      </w:r>
      <w:r w:rsidR="00525EC0" w:rsidRPr="002441D5">
        <w:rPr>
          <w:rFonts w:ascii="Times New Roman" w:hAnsi="Times New Roman" w:cs="Times New Roman"/>
          <w:sz w:val="28"/>
          <w:szCs w:val="28"/>
          <w:lang w:val="ru-RU"/>
        </w:rPr>
        <w:t>и</w:t>
      </w:r>
      <w:r w:rsidRPr="002441D5">
        <w:rPr>
          <w:rFonts w:ascii="Times New Roman" w:hAnsi="Times New Roman" w:cs="Times New Roman"/>
          <w:sz w:val="28"/>
          <w:szCs w:val="28"/>
          <w:lang w:val="ru-RU"/>
        </w:rPr>
        <w:t xml:space="preserve"> по ведению больных, подлежащих оперативному лечению по поводу ДГПЖ, имеющих высокие риски развития обструктивных послеоперационных осложнений (рисунок 20). </w:t>
      </w:r>
    </w:p>
    <w:p w:rsidR="002005E1" w:rsidRPr="002441D5" w:rsidRDefault="002005E1" w:rsidP="002005E1">
      <w:pPr>
        <w:spacing w:after="0" w:line="240" w:lineRule="auto"/>
        <w:ind w:firstLine="567"/>
        <w:jc w:val="both"/>
        <w:rPr>
          <w:rFonts w:ascii="Times New Roman" w:hAnsi="Times New Roman" w:cs="Times New Roman"/>
          <w:sz w:val="28"/>
          <w:szCs w:val="28"/>
          <w:lang w:val="ru-RU"/>
        </w:rPr>
      </w:pPr>
      <w:r w:rsidRPr="002441D5">
        <w:rPr>
          <w:rFonts w:ascii="Times New Roman" w:hAnsi="Times New Roman" w:cs="Times New Roman"/>
          <w:sz w:val="28"/>
          <w:szCs w:val="28"/>
          <w:lang w:val="ru-RU"/>
        </w:rPr>
        <w:t xml:space="preserve">Выбор тактики лечения начинается с оценки состояния здоровья пациента при его визите к урологу на амбулаторном этапе. В этот процесс входит сбор жалоб (внимание уделяется жалобам на частое мочеиспускание, чувство неполного опорожнения мочевого пузыря, никтурию, снижение скорости мочеиспускания, напряжение мышц передней стенки живота при мочеиспускании), анамнеза (наличие сахарного диабета, ХСН, нарушения функций малого таза, аллергоанамнез, перенесенные ранее операции и т.д.), оценка возраста пациента, наличия избыточной или недостаточной массы тела, </w:t>
      </w:r>
      <w:r w:rsidRPr="002441D5">
        <w:rPr>
          <w:rFonts w:ascii="Times New Roman" w:hAnsi="Times New Roman" w:cs="Times New Roman"/>
          <w:sz w:val="28"/>
          <w:szCs w:val="28"/>
          <w:lang w:val="ru-RU"/>
        </w:rPr>
        <w:lastRenderedPageBreak/>
        <w:t xml:space="preserve">определение качества жизни и выраженности дизурических проявлений согласно шкале </w:t>
      </w:r>
      <w:r w:rsidRPr="002441D5">
        <w:rPr>
          <w:rFonts w:ascii="Times New Roman" w:hAnsi="Times New Roman" w:cs="Times New Roman"/>
          <w:sz w:val="28"/>
          <w:szCs w:val="28"/>
        </w:rPr>
        <w:t>IPSS</w:t>
      </w:r>
      <w:r w:rsidRPr="002441D5">
        <w:rPr>
          <w:rFonts w:ascii="Times New Roman" w:hAnsi="Times New Roman" w:cs="Times New Roman"/>
          <w:sz w:val="28"/>
          <w:szCs w:val="28"/>
          <w:lang w:val="ru-RU"/>
        </w:rPr>
        <w:t>; оценка лабораторных (лейкоцитурия, эритроцитурия, протеинурия, лейкоцитоз в ОАК, уровень эритроцитов и гемоглобина, коагулограмма, биохимические показатели крови, такие как креатинин, мочевина, общий белок, глюкоза, ПСА) и инструментальных исследований (показатели урофлоуметрии, трансабдоминальное УЗИ предстательной железы с определением объема остаточной мочи.</w:t>
      </w:r>
    </w:p>
    <w:p w:rsidR="002005E1" w:rsidRPr="002441D5" w:rsidRDefault="002005E1" w:rsidP="004E3592">
      <w:pPr>
        <w:spacing w:after="0" w:line="240" w:lineRule="auto"/>
        <w:ind w:firstLine="567"/>
        <w:jc w:val="both"/>
        <w:rPr>
          <w:rFonts w:ascii="Times New Roman" w:hAnsi="Times New Roman" w:cs="Times New Roman"/>
          <w:sz w:val="28"/>
          <w:szCs w:val="28"/>
          <w:lang w:val="ru-RU"/>
        </w:rPr>
      </w:pPr>
      <w:r w:rsidRPr="002441D5">
        <w:rPr>
          <w:rFonts w:ascii="Times New Roman" w:hAnsi="Times New Roman" w:cs="Times New Roman"/>
          <w:spacing w:val="-6"/>
          <w:sz w:val="28"/>
          <w:szCs w:val="28"/>
          <w:lang w:val="ru-RU"/>
        </w:rPr>
        <w:t>П</w:t>
      </w:r>
      <w:r w:rsidRPr="002441D5">
        <w:rPr>
          <w:rFonts w:ascii="Times New Roman" w:hAnsi="Times New Roman" w:cs="Times New Roman"/>
          <w:sz w:val="28"/>
          <w:szCs w:val="28"/>
          <w:lang w:val="ru-RU"/>
        </w:rPr>
        <w:t xml:space="preserve">олученные результаты помогают нам в определении наличия факторов риска развития поздних обструктивных послеоперационных осложнений. При наличии указанных </w:t>
      </w:r>
      <w:r w:rsidR="00525EC0" w:rsidRPr="002441D5">
        <w:rPr>
          <w:rFonts w:ascii="Times New Roman" w:hAnsi="Times New Roman" w:cs="Times New Roman"/>
          <w:sz w:val="28"/>
          <w:szCs w:val="28"/>
          <w:lang w:val="ru-RU"/>
        </w:rPr>
        <w:t>факторов риска</w:t>
      </w:r>
      <w:r w:rsidRPr="002441D5">
        <w:rPr>
          <w:rFonts w:ascii="Times New Roman" w:hAnsi="Times New Roman" w:cs="Times New Roman"/>
          <w:sz w:val="28"/>
          <w:szCs w:val="28"/>
          <w:lang w:val="ru-RU"/>
        </w:rPr>
        <w:t xml:space="preserve"> данной патологии принимается решение о начале консервативной медикаментозной терапии, включающей в себя ингибиторы 5-альфаредуктазы, альфа-адреноблокаторы, антибактериальные средства в соответствии с результатами бактериологического посева мочи (при отсутствии роста микрофлоры в моче применяются антибиотики широкого спектра из группы цефалоспоринов и фторхинолоны). </w:t>
      </w:r>
    </w:p>
    <w:p w:rsidR="00294E24" w:rsidRPr="002441D5" w:rsidRDefault="00294E24" w:rsidP="004E3592">
      <w:pPr>
        <w:spacing w:after="0" w:line="240" w:lineRule="auto"/>
        <w:ind w:firstLine="567"/>
        <w:jc w:val="both"/>
        <w:rPr>
          <w:rFonts w:ascii="Times New Roman" w:hAnsi="Times New Roman" w:cs="Times New Roman"/>
          <w:sz w:val="28"/>
          <w:szCs w:val="28"/>
          <w:lang w:val="ru-RU"/>
        </w:rPr>
      </w:pPr>
      <w:r w:rsidRPr="002441D5">
        <w:rPr>
          <w:rFonts w:ascii="Times New Roman" w:hAnsi="Times New Roman" w:cs="Times New Roman"/>
          <w:sz w:val="28"/>
          <w:szCs w:val="28"/>
          <w:lang w:val="ru-RU"/>
        </w:rPr>
        <w:t>В дальнейшем рекомендуется проведение двухэтапного хирургического вмешательства: первым этапом является цистостомия на протяжении 1-2 месяцев; вторым этапом рекомендуется хирургическое вмешательство.</w:t>
      </w:r>
    </w:p>
    <w:p w:rsidR="00294E24" w:rsidRPr="00293E51" w:rsidRDefault="00294E24" w:rsidP="004E3592">
      <w:pPr>
        <w:spacing w:after="0" w:line="240" w:lineRule="auto"/>
        <w:ind w:firstLine="567"/>
        <w:jc w:val="both"/>
        <w:rPr>
          <w:rFonts w:ascii="Times New Roman" w:hAnsi="Times New Roman" w:cs="Times New Roman"/>
          <w:sz w:val="28"/>
          <w:szCs w:val="28"/>
          <w:lang w:val="ru-RU"/>
        </w:rPr>
      </w:pPr>
      <w:r w:rsidRPr="002441D5">
        <w:rPr>
          <w:rFonts w:ascii="Times New Roman" w:hAnsi="Times New Roman" w:cs="Times New Roman"/>
          <w:sz w:val="28"/>
          <w:szCs w:val="28"/>
          <w:lang w:val="ru-RU"/>
        </w:rPr>
        <w:t>В раннем послеоперационном периоде для профилактики поздних послеоперационных осложнений нами рекомендуется использование разработанного нами метода профилактического вмешательства, включающего промывание уретры и мочевого пузыря раствором 5-фторурацила через модифицированный мочевой катетер.</w:t>
      </w:r>
    </w:p>
    <w:p w:rsidR="00294E24" w:rsidRPr="003F3AD3" w:rsidRDefault="00294E24" w:rsidP="002005E1">
      <w:pPr>
        <w:spacing w:after="0" w:line="240" w:lineRule="auto"/>
        <w:ind w:firstLine="567"/>
        <w:jc w:val="both"/>
        <w:rPr>
          <w:rFonts w:ascii="Times New Roman" w:hAnsi="Times New Roman" w:cs="Times New Roman"/>
          <w:sz w:val="28"/>
          <w:szCs w:val="28"/>
          <w:lang w:val="ru-RU"/>
        </w:rPr>
        <w:sectPr w:rsidR="00294E24" w:rsidRPr="003F3AD3" w:rsidSect="0088529E">
          <w:pgSz w:w="11906" w:h="16838"/>
          <w:pgMar w:top="1134" w:right="567" w:bottom="1134" w:left="1701" w:header="708" w:footer="708" w:gutter="0"/>
          <w:cols w:space="708"/>
          <w:docGrid w:linePitch="360"/>
        </w:sectPr>
      </w:pPr>
    </w:p>
    <w:p w:rsidR="002005E1" w:rsidRPr="003F3AD3" w:rsidRDefault="00C73891" w:rsidP="002005E1">
      <w:pPr>
        <w:spacing w:after="0" w:line="240" w:lineRule="auto"/>
        <w:ind w:firstLine="567"/>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rPr>
        <w:lastRenderedPageBreak/>
        <w:pict>
          <v:group id="Группа 43" o:spid="_x0000_s1041" style="position:absolute;left:0;text-align:left;margin-left:0;margin-top:4.3pt;width:682.95pt;height:420pt;z-index:251657728;mso-position-horizontal:center;mso-position-horizontal-relative:margin;mso-width-relative:margin;mso-height-relative:margin" coordsize="88256,57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">
            <v:rect id="Прямоугольник 17" o:spid="_x0000_s1042" style="position:absolute;left:79;top:6520;width:42698;height:477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" fillcolor="#ffd555 [2167]" strokecolor="#ffc000 [3207]" strokeweight=".5pt">
              <v:fill color2="#ffcc31 [2615]" rotate="t" colors="0 #ffdd9c;.5 #ffd78e;1 #ffd479" focus="100%" type="gradient">
                <o:fill v:ext="view" type="gradientUnscaled"/>
              </v:fill>
              <v:textbox>
                <w:txbxContent>
                  <w:p w:rsidR="00162541" w:rsidRPr="00C63FCA" w:rsidRDefault="00162541" w:rsidP="002005E1">
                    <w:pPr>
                      <w:jc w:val="center"/>
                      <w:rPr>
                        <w:b/>
                        <w:lang w:val="ru-RU"/>
                      </w:rPr>
                    </w:pPr>
                    <w:r w:rsidRPr="00C63FCA">
                      <w:rPr>
                        <w:b/>
                        <w:lang w:val="ru-RU"/>
                      </w:rPr>
                      <w:t>Тщательный сбор жалоб и анамнеза (сопутствующие заболевания, наличие СД)</w:t>
                    </w:r>
                  </w:p>
                </w:txbxContent>
              </v:textbox>
            </v:rect>
            <v:rect id="Прямоугольник 18" o:spid="_x0000_s1043" style="position:absolute;left:45399;top:5829;width:42698;height:660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" fillcolor="#ffd555 [2167]" strokecolor="#ffc000 [3207]" strokeweight=".5pt">
              <v:fill color2="#ffcc31 [2615]" rotate="t" colors="0 #ffdd9c;.5 #ffd78e;1 #ffd479" focus="100%" type="gradient">
                <o:fill v:ext="view" type="gradientUnscaled"/>
              </v:fill>
              <v:textbox>
                <w:txbxContent>
                  <w:p w:rsidR="00162541" w:rsidRPr="00C63FCA" w:rsidRDefault="00162541" w:rsidP="002005E1">
                    <w:pPr>
                      <w:jc w:val="center"/>
                      <w:rPr>
                        <w:b/>
                        <w:lang w:val="ru-RU"/>
                      </w:rPr>
                    </w:pPr>
                    <w:r w:rsidRPr="00C63FCA">
                      <w:rPr>
                        <w:b/>
                        <w:lang w:val="ru-RU"/>
                      </w:rPr>
                      <w:t xml:space="preserve">Оценка социально-демографических показателей (возраст, низкий ИМТ, опрос согласно шкале </w:t>
                    </w:r>
                    <w:r w:rsidRPr="00C63FCA">
                      <w:rPr>
                        <w:b/>
                      </w:rPr>
                      <w:t>IPSS</w:t>
                    </w:r>
                    <w:r w:rsidRPr="00C63FCA">
                      <w:rPr>
                        <w:b/>
                        <w:lang w:val="ru-RU"/>
                      </w:rPr>
                      <w:t>, определение качества жизни)</w:t>
                    </w:r>
                  </w:p>
                </w:txbxContent>
              </v:textbox>
            </v:rect>
            <v:rect id="Прямоугольник 19" o:spid="_x0000_s1044" style="position:absolute;top:12563;width:42697;height:477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" fillcolor="#ffd555 [2167]" strokecolor="#ffc000 [3207]" strokeweight=".5pt">
              <v:fill color2="#ffcc31 [2615]" rotate="t" colors="0 #ffdd9c;.5 #ffd78e;1 #ffd479" focus="100%" type="gradient">
                <o:fill v:ext="view" type="gradientUnscaled"/>
              </v:fill>
              <v:textbox>
                <w:txbxContent>
                  <w:p w:rsidR="00162541" w:rsidRPr="00C63FCA" w:rsidRDefault="00162541" w:rsidP="002005E1">
                    <w:pPr>
                      <w:jc w:val="center"/>
                      <w:rPr>
                        <w:b/>
                        <w:lang w:val="ru-RU"/>
                      </w:rPr>
                    </w:pPr>
                    <w:r w:rsidRPr="00C63FCA">
                      <w:rPr>
                        <w:b/>
                        <w:lang w:val="ru-RU"/>
                      </w:rPr>
                      <w:t>Оценка лабораторных показателей (лейкоцитурия, эритроцитурия)</w:t>
                    </w:r>
                  </w:p>
                </w:txbxContent>
              </v:textbox>
            </v:rect>
            <v:rect id="Прямоугольник 20" o:spid="_x0000_s1045" style="position:absolute;left:22661;width:42698;height:477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" fillcolor="#ffd555 [2167]" strokecolor="#ffc000 [3207]" strokeweight=".5pt">
              <v:fill color2="#ffcc31 [2615]" rotate="t" colors="0 #ffdd9c;.5 #ffd78e;1 #ffd479" focus="100%" type="gradient">
                <o:fill v:ext="view" type="gradientUnscaled"/>
              </v:fill>
              <v:textbox>
                <w:txbxContent>
                  <w:p w:rsidR="00162541" w:rsidRPr="009450BD" w:rsidRDefault="00162541" w:rsidP="002005E1">
                    <w:pPr>
                      <w:jc w:val="center"/>
                      <w:rPr>
                        <w:b/>
                        <w:lang w:val="ru-RU"/>
                      </w:rPr>
                    </w:pPr>
                    <w:r w:rsidRPr="009450BD">
                      <w:rPr>
                        <w:b/>
                        <w:lang w:val="ru-RU"/>
                      </w:rPr>
                      <w:t>Оценка состояния здоровья пациента с ДГПЖ на амбулаторном этапе</w:t>
                    </w:r>
                  </w:p>
                </w:txbxContent>
              </v:textbox>
            </v:rect>
            <v:rect id="Прямоугольник 21" o:spid="_x0000_s1046" style="position:absolute;left:45401;top:13102;width:42698;height:477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" fillcolor="#ffd555 [2167]" strokecolor="#ffc000 [3207]" strokeweight=".5pt">
              <v:fill color2="#ffcc31 [2615]" rotate="t" colors="0 #ffdd9c;.5 #ffd78e;1 #ffd479" focus="100%" type="gradient">
                <o:fill v:ext="view" type="gradientUnscaled"/>
              </v:fill>
              <v:textbox>
                <w:txbxContent>
                  <w:p w:rsidR="00162541" w:rsidRPr="00C63FCA" w:rsidRDefault="00162541" w:rsidP="002005E1">
                    <w:pPr>
                      <w:jc w:val="center"/>
                      <w:rPr>
                        <w:b/>
                        <w:lang w:val="ru-RU"/>
                      </w:rPr>
                    </w:pPr>
                    <w:r w:rsidRPr="00C63FCA">
                      <w:rPr>
                        <w:b/>
                        <w:lang w:val="ru-RU"/>
                      </w:rPr>
                      <w:t>Оценка инструментальных исследований (урофлоуметрия, УЗИ простаты, определение объема остаточной мочи)</w:t>
                    </w:r>
                  </w:p>
                  <w:p w:rsidR="00162541" w:rsidRDefault="00162541" w:rsidP="002005E1">
                    <w:pPr>
                      <w:jc w:val="center"/>
                      <w:rPr>
                        <w:lang w:val="ru-RU"/>
                      </w:rPr>
                    </w:pPr>
                  </w:p>
                  <w:p w:rsidR="00162541" w:rsidRPr="008C59A6" w:rsidRDefault="00162541" w:rsidP="002005E1">
                    <w:pPr>
                      <w:jc w:val="center"/>
                      <w:rPr>
                        <w:lang w:val="ru-RU"/>
                      </w:rPr>
                    </w:pPr>
                  </w:p>
                </w:txbxContent>
              </v:textbox>
            </v:rect>
            <v:rect id="Прямоугольник 23" o:spid="_x0000_s1047" style="position:absolute;left:477;top:31167;width:42698;height:349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" fillcolor="#f90" strokecolor="#ffc000 [3207]" strokeweight=".5pt">
              <v:textbox>
                <w:txbxContent>
                  <w:p w:rsidR="00162541" w:rsidRPr="00C63FCA" w:rsidRDefault="00162541" w:rsidP="002005E1">
                    <w:pPr>
                      <w:jc w:val="center"/>
                      <w:rPr>
                        <w:b/>
                        <w:lang w:val="ru-RU"/>
                      </w:rPr>
                    </w:pPr>
                    <w:r w:rsidRPr="00C63FCA">
                      <w:rPr>
                        <w:b/>
                        <w:lang w:val="ru-RU"/>
                      </w:rPr>
                      <w:t>Проведение консервативного медикаментозного лечения</w:t>
                    </w:r>
                  </w:p>
                  <w:p w:rsidR="00162541" w:rsidRDefault="00162541" w:rsidP="002005E1">
                    <w:pPr>
                      <w:jc w:val="center"/>
                      <w:rPr>
                        <w:lang w:val="ru-RU"/>
                      </w:rPr>
                    </w:pPr>
                  </w:p>
                  <w:p w:rsidR="00162541" w:rsidRPr="008C59A6" w:rsidRDefault="00162541" w:rsidP="002005E1">
                    <w:pPr>
                      <w:jc w:val="center"/>
                      <w:rPr>
                        <w:lang w:val="ru-RU"/>
                      </w:rPr>
                    </w:pPr>
                  </w:p>
                </w:txbxContent>
              </v:textbox>
            </v:rect>
            <v:rect id="Прямоугольник 24" o:spid="_x0000_s1048" style="position:absolute;left:45558;top:31089;width:42698;height:477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" fillcolor="#f90" strokecolor="#ffc000 [3207]" strokeweight=".5pt">
              <v:textbox>
                <w:txbxContent>
                  <w:p w:rsidR="00162541" w:rsidRPr="00C63FCA" w:rsidRDefault="00162541" w:rsidP="002005E1">
                    <w:pPr>
                      <w:jc w:val="center"/>
                      <w:rPr>
                        <w:b/>
                        <w:lang w:val="ru-RU"/>
                      </w:rPr>
                    </w:pPr>
                    <w:r w:rsidRPr="00C63FCA">
                      <w:rPr>
                        <w:b/>
                        <w:lang w:val="ru-RU"/>
                      </w:rPr>
                      <w:t>Первый этап оперативного лечения – троакарная цистостомия (эпицистостомия)</w:t>
                    </w:r>
                  </w:p>
                  <w:p w:rsidR="00162541" w:rsidRDefault="00162541" w:rsidP="002005E1">
                    <w:pPr>
                      <w:jc w:val="center"/>
                      <w:rPr>
                        <w:lang w:val="ru-RU"/>
                      </w:rPr>
                    </w:pPr>
                  </w:p>
                  <w:p w:rsidR="00162541" w:rsidRPr="008C59A6" w:rsidRDefault="00162541" w:rsidP="002005E1">
                    <w:pPr>
                      <w:jc w:val="center"/>
                      <w:rPr>
                        <w:lang w:val="ru-RU"/>
                      </w:rPr>
                    </w:pPr>
                  </w:p>
                </w:txbxContent>
              </v:textbox>
            </v:rect>
            <v:rect id="Прямоугольник 25" o:spid="_x0000_s1049" style="position:absolute;left:22661;top:37207;width:42698;height:477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" fillcolor="#cc0" strokecolor="#ffc000 [3207]" strokeweight=".5pt">
              <v:textbox>
                <w:txbxContent>
                  <w:p w:rsidR="00162541" w:rsidRPr="00C63FCA" w:rsidRDefault="00162541" w:rsidP="002005E1">
                    <w:pPr>
                      <w:jc w:val="center"/>
                      <w:rPr>
                        <w:b/>
                        <w:lang w:val="ru-RU"/>
                      </w:rPr>
                    </w:pPr>
                    <w:r w:rsidRPr="00C63FCA">
                      <w:rPr>
                        <w:b/>
                        <w:lang w:val="ru-RU"/>
                      </w:rPr>
                      <w:t>Второй этап оперативного лечения должен быть плановым, с тщательным догоспитальным обследованием</w:t>
                    </w:r>
                  </w:p>
                  <w:p w:rsidR="00162541" w:rsidRDefault="00162541" w:rsidP="002005E1">
                    <w:pPr>
                      <w:jc w:val="center"/>
                      <w:rPr>
                        <w:lang w:val="ru-RU"/>
                      </w:rPr>
                    </w:pPr>
                  </w:p>
                  <w:p w:rsidR="00162541" w:rsidRPr="008C59A6" w:rsidRDefault="00162541" w:rsidP="002005E1">
                    <w:pPr>
                      <w:jc w:val="center"/>
                      <w:rPr>
                        <w:lang w:val="ru-RU"/>
                      </w:rPr>
                    </w:pPr>
                  </w:p>
                </w:txbxContent>
              </v:textbox>
            </v:rect>
            <v:rect id="Прямоугольник 26" o:spid="_x0000_s1050" style="position:absolute;left:23056;top:42589;width:42697;height:477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" fillcolor="#cc0" strokecolor="#ffc000 [3207]" strokeweight=".5pt">
              <v:textbox>
                <w:txbxContent>
                  <w:p w:rsidR="00162541" w:rsidRPr="00C63FCA" w:rsidRDefault="00162541" w:rsidP="002005E1">
                    <w:pPr>
                      <w:jc w:val="center"/>
                      <w:rPr>
                        <w:b/>
                        <w:lang w:val="ru-RU"/>
                      </w:rPr>
                    </w:pPr>
                    <w:r w:rsidRPr="00C63FCA">
                      <w:rPr>
                        <w:b/>
                        <w:lang w:val="ru-RU"/>
                      </w:rPr>
                      <w:t>Выбор предпочтительного метода оперативного лечения – открытой аденомэктомии</w:t>
                    </w:r>
                  </w:p>
                  <w:p w:rsidR="00162541" w:rsidRDefault="00162541" w:rsidP="002005E1">
                    <w:pPr>
                      <w:jc w:val="center"/>
                      <w:rPr>
                        <w:lang w:val="ru-RU"/>
                      </w:rPr>
                    </w:pPr>
                  </w:p>
                  <w:p w:rsidR="00162541" w:rsidRPr="008C59A6" w:rsidRDefault="00162541" w:rsidP="002005E1">
                    <w:pPr>
                      <w:jc w:val="center"/>
                      <w:rPr>
                        <w:lang w:val="ru-RU"/>
                      </w:rPr>
                    </w:pPr>
                  </w:p>
                </w:txbxContent>
              </v:textbox>
            </v:rect>
            <v:rect id="Прямоугольник 27" o:spid="_x0000_s1051" style="position:absolute;left:16785;top:47942;width:56300;height:956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" fillcolor="#cc0" strokecolor="#ffc000 [3207]" strokeweight=".5pt">
              <v:textbox>
                <w:txbxContent>
                  <w:p w:rsidR="00162541" w:rsidRPr="00C63FCA" w:rsidRDefault="00162541" w:rsidP="002005E1">
                    <w:pPr>
                      <w:jc w:val="center"/>
                      <w:rPr>
                        <w:b/>
                        <w:lang w:val="ru-RU"/>
                      </w:rPr>
                    </w:pPr>
                    <w:r w:rsidRPr="00C63FCA">
                      <w:rPr>
                        <w:b/>
                        <w:lang w:val="ru-RU"/>
                      </w:rPr>
                      <w:t>Использование метода профилактического лечения в раннем послеоперационном периоде: промывание уретры и мочевого пузыря раствором 5-фторурацила (1000 мг / 20 мл 5-фторурацила на 500 мл 0,9% раствора натрия хлорида) с использованием модифицированного уретрального трехходового катетера</w:t>
                    </w:r>
                  </w:p>
                  <w:p w:rsidR="00162541" w:rsidRDefault="00162541" w:rsidP="002005E1">
                    <w:pPr>
                      <w:jc w:val="center"/>
                      <w:rPr>
                        <w:lang w:val="ru-RU"/>
                      </w:rPr>
                    </w:pPr>
                  </w:p>
                  <w:p w:rsidR="00162541" w:rsidRPr="008C59A6" w:rsidRDefault="00162541" w:rsidP="002005E1">
                    <w:pPr>
                      <w:jc w:val="center"/>
                      <w:rPr>
                        <w:lang w:val="ru-RU"/>
                      </w:rPr>
                    </w:pPr>
                  </w:p>
                </w:txbxContent>
              </v:textbox>
            </v:rect>
            <v:rect id="Прямоугольник 28" o:spid="_x0000_s1052" style="position:absolute;left:795;top:397;width:12006;height:278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" fillcolor="#92d050" strokecolor="#ffc000 [3207]" strokeweight=".5pt">
              <v:textbox>
                <w:txbxContent>
                  <w:p w:rsidR="00162541" w:rsidRPr="009450BD" w:rsidRDefault="00162541" w:rsidP="002005E1">
                    <w:pPr>
                      <w:jc w:val="center"/>
                      <w:rPr>
                        <w:b/>
                        <w:lang w:val="ru-RU"/>
                      </w:rPr>
                    </w:pPr>
                    <w:r>
                      <w:rPr>
                        <w:b/>
                      </w:rPr>
                      <w:t>I</w:t>
                    </w:r>
                    <w:r>
                      <w:rPr>
                        <w:b/>
                        <w:lang w:val="ru-RU"/>
                      </w:rPr>
                      <w:t xml:space="preserve"> этап</w:t>
                    </w:r>
                  </w:p>
                </w:txbxContent>
              </v:textbox>
            </v:rect>
            <v:rect id="Прямоугольник 29" o:spid="_x0000_s1053" style="position:absolute;left:795;top:22899;width:12006;height:278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" fillcolor="#92d050" strokecolor="#ffc000 [3207]" strokeweight=".5pt">
              <v:textbox>
                <w:txbxContent>
                  <w:p w:rsidR="00162541" w:rsidRPr="009450BD" w:rsidRDefault="00162541" w:rsidP="002005E1">
                    <w:pPr>
                      <w:jc w:val="center"/>
                      <w:rPr>
                        <w:b/>
                        <w:lang w:val="ru-RU"/>
                      </w:rPr>
                    </w:pPr>
                    <w:r>
                      <w:rPr>
                        <w:b/>
                      </w:rPr>
                      <w:t>II</w:t>
                    </w:r>
                    <w:r>
                      <w:rPr>
                        <w:b/>
                        <w:lang w:val="ru-RU"/>
                      </w:rPr>
                      <w:t xml:space="preserve"> этап</w:t>
                    </w:r>
                  </w:p>
                </w:txbxContent>
              </v:textbox>
            </v:rect>
            <v:rect id="Прямоугольник 30" o:spid="_x0000_s1054" style="position:absolute;left:715;top:43175;width:12007;height:278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" fillcolor="#92d050" strokecolor="#ffc000 [3207]" strokeweight=".5pt">
              <v:textbox>
                <w:txbxContent>
                  <w:p w:rsidR="00162541" w:rsidRPr="009450BD" w:rsidRDefault="00162541" w:rsidP="002005E1">
                    <w:pPr>
                      <w:jc w:val="center"/>
                      <w:rPr>
                        <w:b/>
                        <w:lang w:val="ru-RU"/>
                      </w:rPr>
                    </w:pPr>
                    <w:r>
                      <w:rPr>
                        <w:b/>
                      </w:rPr>
                      <w:t>III</w:t>
                    </w:r>
                    <w:r>
                      <w:rPr>
                        <w:b/>
                        <w:lang w:val="ru-RU"/>
                      </w:rPr>
                      <w:t xml:space="preserve"> этап</w:t>
                    </w:r>
                  </w:p>
                </w:txbxContent>
              </v:textbox>
            </v:rect>
            <v:shape id="Прямая со стрелкой 32" o:spid="_x0000_s1055" type="#_x0000_t32" style="position:absolute;left:43970;top:4929;width:398;height:1590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" strokecolor="#5b9bd5 [3204]" strokeweight="1.75pt">
              <v:stroke endarrow="block" joinstyle="miter"/>
            </v:shape>
            <v:shape id="Прямая со стрелкой 33" o:spid="_x0000_s1056" type="#_x0000_t32" style="position:absolute;left:43970;top:8825;width:1511;height:95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" strokecolor="#5b9bd5 [3204]" strokeweight=".5pt">
              <v:stroke endarrow="block" joinstyle="miter"/>
            </v:shape>
            <v:shape id="Прямая со стрелкой 34" o:spid="_x0000_s1057" type="#_x0000_t32" style="position:absolute;left:44288;top:14232;width:1270;height:79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" strokecolor="#5b9bd5 [3204]" strokeweight=".5pt">
              <v:stroke endarrow="block" joinstyle="miter"/>
            </v:shape>
            <v:shape id="Прямая со стрелкой 35" o:spid="_x0000_s1058" type="#_x0000_t32" style="position:absolute;left:42778;top:8746;width:1272;height:102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" strokecolor="#5b9bd5 [3204]" strokeweight=".5pt">
              <v:stroke endarrow="block" joinstyle="miter"/>
            </v:shape>
            <v:shape id="Прямая со стрелкой 36" o:spid="_x0000_s1059" type="#_x0000_t32" style="position:absolute;left:42857;top:14312;width:1431;height:714;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" strokecolor="#5b9bd5 [3204]" strokeweight=".5pt">
              <v:stroke endarrow="block" joinstyle="miter"/>
            </v:shape>
            <v:shape id="Прямая со стрелкой 37" o:spid="_x0000_s1060" type="#_x0000_t32" style="position:absolute;left:29874;top:20660;width:14413;height:283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" strokecolor="#5b9bd5 [3204]" strokeweight="1.25pt">
              <v:stroke endarrow="block" joinstyle="miter"/>
            </v:shape>
            <v:shape id="Прямая со стрелкой 38" o:spid="_x0000_s1061" type="#_x0000_t32" style="position:absolute;left:44741;top:20746;width:13025;height:2744;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" strokecolor="#5b9bd5 [3204]" strokeweight="1.25pt">
              <v:stroke endarrow="block" joinstyle="miter"/>
            </v:shape>
            <v:shape id="Прямая со стрелкой 40" o:spid="_x0000_s1062" type="#_x0000_t32" style="position:absolute;left:62567;top:35724;width:79;height:190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" strokecolor="#5b9bd5 [3204]" strokeweight="1.25pt">
              <v:stroke endarrow="block" joinstyle="miter"/>
            </v:shape>
            <v:shape id="Прямая со стрелкой 42" o:spid="_x0000_s1063" type="#_x0000_t32" style="position:absolute;left:24514;top:34806;width:0;height:2826;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" strokecolor="#5b9bd5 [3204]" strokeweight="1.25pt">
              <v:stroke endarrow="block" joinstyle="miter"/>
            </v:shape>
            <w10:wrap anchorx="margin"/>
          </v:group>
        </w:pict>
      </w:r>
    </w:p>
    <w:p w:rsidR="002005E1" w:rsidRPr="003F3AD3" w:rsidRDefault="002005E1" w:rsidP="002005E1">
      <w:pPr>
        <w:spacing w:after="0" w:line="240" w:lineRule="auto"/>
        <w:ind w:firstLine="567"/>
        <w:jc w:val="both"/>
        <w:rPr>
          <w:rFonts w:ascii="Times New Roman" w:hAnsi="Times New Roman" w:cs="Times New Roman"/>
          <w:sz w:val="28"/>
          <w:szCs w:val="28"/>
          <w:lang w:val="ru-RU"/>
        </w:rPr>
      </w:pPr>
    </w:p>
    <w:p w:rsidR="002005E1" w:rsidRPr="003F3AD3" w:rsidRDefault="002005E1" w:rsidP="004E3592">
      <w:pPr>
        <w:spacing w:after="0" w:line="240" w:lineRule="auto"/>
        <w:jc w:val="both"/>
        <w:rPr>
          <w:rFonts w:ascii="Times New Roman" w:hAnsi="Times New Roman" w:cs="Times New Roman"/>
          <w:sz w:val="28"/>
          <w:szCs w:val="28"/>
          <w:lang w:val="ru-RU"/>
        </w:rPr>
      </w:pPr>
    </w:p>
    <w:p w:rsidR="002005E1" w:rsidRPr="003F3AD3" w:rsidRDefault="002005E1" w:rsidP="002005E1">
      <w:pPr>
        <w:spacing w:after="0" w:line="240" w:lineRule="auto"/>
        <w:ind w:firstLine="567"/>
        <w:jc w:val="both"/>
        <w:rPr>
          <w:rFonts w:ascii="Times New Roman" w:hAnsi="Times New Roman" w:cs="Times New Roman"/>
          <w:sz w:val="28"/>
          <w:szCs w:val="28"/>
          <w:lang w:val="ru-RU"/>
        </w:rPr>
      </w:pPr>
    </w:p>
    <w:p w:rsidR="002005E1" w:rsidRPr="003F3AD3" w:rsidRDefault="002005E1" w:rsidP="002005E1">
      <w:pPr>
        <w:spacing w:after="0" w:line="240" w:lineRule="auto"/>
        <w:ind w:firstLine="567"/>
        <w:jc w:val="both"/>
        <w:rPr>
          <w:rFonts w:ascii="Times New Roman" w:hAnsi="Times New Roman" w:cs="Times New Roman"/>
          <w:sz w:val="28"/>
          <w:szCs w:val="28"/>
          <w:lang w:val="ru-RU"/>
        </w:rPr>
      </w:pPr>
    </w:p>
    <w:p w:rsidR="002005E1" w:rsidRPr="003F3AD3" w:rsidRDefault="002005E1" w:rsidP="002005E1">
      <w:pPr>
        <w:spacing w:after="0" w:line="240" w:lineRule="auto"/>
        <w:ind w:firstLine="567"/>
        <w:jc w:val="both"/>
        <w:rPr>
          <w:rFonts w:ascii="Times New Roman" w:hAnsi="Times New Roman" w:cs="Times New Roman"/>
          <w:sz w:val="28"/>
          <w:szCs w:val="28"/>
          <w:lang w:val="ru-RU"/>
        </w:rPr>
      </w:pPr>
    </w:p>
    <w:p w:rsidR="002005E1" w:rsidRPr="003F3AD3" w:rsidRDefault="002005E1" w:rsidP="002005E1">
      <w:pPr>
        <w:spacing w:after="0" w:line="240" w:lineRule="auto"/>
        <w:ind w:firstLine="567"/>
        <w:jc w:val="both"/>
        <w:rPr>
          <w:rFonts w:ascii="Times New Roman" w:hAnsi="Times New Roman" w:cs="Times New Roman"/>
          <w:sz w:val="28"/>
          <w:szCs w:val="28"/>
          <w:lang w:val="ru-RU"/>
        </w:rPr>
      </w:pPr>
    </w:p>
    <w:p w:rsidR="002005E1" w:rsidRPr="003F3AD3" w:rsidRDefault="002005E1" w:rsidP="002005E1">
      <w:pPr>
        <w:spacing w:after="0" w:line="240" w:lineRule="auto"/>
        <w:ind w:firstLine="567"/>
        <w:jc w:val="both"/>
        <w:rPr>
          <w:rFonts w:ascii="Times New Roman" w:hAnsi="Times New Roman" w:cs="Times New Roman"/>
          <w:sz w:val="28"/>
          <w:szCs w:val="28"/>
          <w:lang w:val="ru-RU"/>
        </w:rPr>
      </w:pPr>
    </w:p>
    <w:p w:rsidR="002005E1" w:rsidRPr="003F3AD3" w:rsidRDefault="002005E1" w:rsidP="002005E1">
      <w:pPr>
        <w:spacing w:after="0" w:line="240" w:lineRule="auto"/>
        <w:ind w:firstLine="567"/>
        <w:jc w:val="both"/>
        <w:rPr>
          <w:rFonts w:ascii="Times New Roman" w:hAnsi="Times New Roman" w:cs="Times New Roman"/>
          <w:sz w:val="28"/>
          <w:szCs w:val="28"/>
          <w:lang w:val="ru-RU"/>
        </w:rPr>
      </w:pPr>
    </w:p>
    <w:p w:rsidR="002005E1" w:rsidRPr="003F3AD3" w:rsidRDefault="002005E1" w:rsidP="002005E1">
      <w:pPr>
        <w:spacing w:after="0" w:line="240" w:lineRule="auto"/>
        <w:ind w:firstLine="567"/>
        <w:jc w:val="both"/>
        <w:rPr>
          <w:rFonts w:ascii="Times New Roman" w:hAnsi="Times New Roman" w:cs="Times New Roman"/>
          <w:sz w:val="28"/>
          <w:szCs w:val="28"/>
          <w:lang w:val="ru-RU"/>
        </w:rPr>
      </w:pPr>
    </w:p>
    <w:p w:rsidR="002005E1" w:rsidRPr="003F3AD3" w:rsidRDefault="002005E1" w:rsidP="002005E1">
      <w:pPr>
        <w:spacing w:after="0" w:line="240" w:lineRule="auto"/>
        <w:ind w:firstLine="567"/>
        <w:jc w:val="both"/>
        <w:rPr>
          <w:rFonts w:ascii="Times New Roman" w:hAnsi="Times New Roman" w:cs="Times New Roman"/>
          <w:sz w:val="28"/>
          <w:szCs w:val="28"/>
          <w:lang w:val="ru-RU"/>
        </w:rPr>
      </w:pPr>
    </w:p>
    <w:p w:rsidR="002005E1" w:rsidRPr="003F3AD3" w:rsidRDefault="00C73891" w:rsidP="002005E1">
      <w:pPr>
        <w:spacing w:after="0" w:line="240" w:lineRule="auto"/>
        <w:ind w:firstLine="567"/>
        <w:jc w:val="both"/>
        <w:rPr>
          <w:rFonts w:ascii="Times New Roman" w:hAnsi="Times New Roman" w:cs="Times New Roman"/>
          <w:sz w:val="28"/>
          <w:szCs w:val="28"/>
          <w:lang w:val="ru-RU"/>
        </w:rPr>
      </w:pPr>
      <w:r>
        <w:rPr>
          <w:rFonts w:ascii="Times New Roman" w:hAnsi="Times New Roman" w:cs="Times New Roman"/>
          <w:noProof/>
          <w:sz w:val="28"/>
          <w:szCs w:val="28"/>
          <w:lang w:val="ru-RU" w:eastAsia="ru-RU"/>
        </w:rPr>
        <w:pict>
          <v:rect id="Прямоугольник 22" o:spid="_x0000_s1064" style="position:absolute;left:0;text-align:left;margin-left:208.05pt;margin-top:1.1pt;width:336.2pt;height:50.1pt;z-index:2516602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" fillcolor="#f90" strokecolor="#ffc000 [3207]" strokeweight=".5pt">
            <v:textbox>
              <w:txbxContent>
                <w:p w:rsidR="00162541" w:rsidRPr="00C63FCA" w:rsidRDefault="00162541" w:rsidP="002005E1">
                  <w:pPr>
                    <w:jc w:val="center"/>
                    <w:rPr>
                      <w:b/>
                      <w:lang w:val="ru-RU"/>
                    </w:rPr>
                  </w:pPr>
                  <w:r w:rsidRPr="00C63FCA">
                    <w:rPr>
                      <w:b/>
                      <w:lang w:val="ru-RU"/>
                    </w:rPr>
                    <w:t>Определение пациент</w:t>
                  </w:r>
                  <w:r>
                    <w:rPr>
                      <w:b/>
                      <w:lang w:val="ru-RU"/>
                    </w:rPr>
                    <w:t>а в группу</w:t>
                  </w:r>
                  <w:r w:rsidRPr="00C63FCA">
                    <w:rPr>
                      <w:b/>
                      <w:lang w:val="ru-RU"/>
                    </w:rPr>
                    <w:t xml:space="preserve"> высок</w:t>
                  </w:r>
                  <w:r>
                    <w:rPr>
                      <w:b/>
                      <w:lang w:val="ru-RU"/>
                    </w:rPr>
                    <w:t>ого</w:t>
                  </w:r>
                  <w:r w:rsidRPr="00C63FCA">
                    <w:rPr>
                      <w:b/>
                      <w:lang w:val="ru-RU"/>
                    </w:rPr>
                    <w:t xml:space="preserve"> риск</w:t>
                  </w:r>
                  <w:r>
                    <w:rPr>
                      <w:b/>
                      <w:lang w:val="ru-RU"/>
                    </w:rPr>
                    <w:t>а</w:t>
                  </w:r>
                  <w:r w:rsidRPr="00C63FCA">
                    <w:rPr>
                      <w:b/>
                      <w:lang w:val="ru-RU"/>
                    </w:rPr>
                    <w:t xml:space="preserve"> развития поздних послеоперационных обструктивных осложнений</w:t>
                  </w:r>
                  <w:r>
                    <w:rPr>
                      <w:b/>
                      <w:lang w:val="ru-RU"/>
                    </w:rPr>
                    <w:t xml:space="preserve"> на основании наличия установленных предикторов</w:t>
                  </w:r>
                </w:p>
                <w:p w:rsidR="00162541" w:rsidRDefault="00162541" w:rsidP="002005E1">
                  <w:pPr>
                    <w:jc w:val="center"/>
                    <w:rPr>
                      <w:lang w:val="ru-RU"/>
                    </w:rPr>
                  </w:pPr>
                </w:p>
                <w:p w:rsidR="00162541" w:rsidRDefault="00162541" w:rsidP="002005E1">
                  <w:pPr>
                    <w:jc w:val="center"/>
                    <w:rPr>
                      <w:lang w:val="ru-RU"/>
                    </w:rPr>
                  </w:pPr>
                </w:p>
                <w:p w:rsidR="00162541" w:rsidRPr="008C59A6" w:rsidRDefault="00162541" w:rsidP="002005E1">
                  <w:pPr>
                    <w:jc w:val="center"/>
                    <w:rPr>
                      <w:lang w:val="ru-RU"/>
                    </w:rPr>
                  </w:pPr>
                </w:p>
              </w:txbxContent>
            </v:textbox>
          </v:rect>
        </w:pict>
      </w:r>
    </w:p>
    <w:p w:rsidR="002005E1" w:rsidRPr="003F3AD3" w:rsidRDefault="002005E1" w:rsidP="002005E1">
      <w:pPr>
        <w:spacing w:after="0" w:line="240" w:lineRule="auto"/>
        <w:ind w:firstLine="567"/>
        <w:jc w:val="both"/>
        <w:rPr>
          <w:rFonts w:ascii="Times New Roman" w:hAnsi="Times New Roman" w:cs="Times New Roman"/>
          <w:sz w:val="28"/>
          <w:szCs w:val="28"/>
          <w:lang w:val="ru-RU"/>
        </w:rPr>
      </w:pPr>
    </w:p>
    <w:p w:rsidR="002005E1" w:rsidRPr="003F3AD3" w:rsidRDefault="002005E1" w:rsidP="002005E1">
      <w:pPr>
        <w:spacing w:after="0" w:line="240" w:lineRule="auto"/>
        <w:ind w:firstLine="567"/>
        <w:jc w:val="both"/>
        <w:rPr>
          <w:rFonts w:ascii="Times New Roman" w:hAnsi="Times New Roman" w:cs="Times New Roman"/>
          <w:sz w:val="28"/>
          <w:szCs w:val="28"/>
          <w:lang w:val="ru-RU"/>
        </w:rPr>
      </w:pPr>
    </w:p>
    <w:p w:rsidR="002005E1" w:rsidRPr="003F3AD3" w:rsidRDefault="002005E1" w:rsidP="002005E1">
      <w:pPr>
        <w:spacing w:after="0" w:line="240" w:lineRule="auto"/>
        <w:ind w:firstLine="567"/>
        <w:jc w:val="both"/>
        <w:rPr>
          <w:rFonts w:ascii="Times New Roman" w:hAnsi="Times New Roman" w:cs="Times New Roman"/>
          <w:sz w:val="28"/>
          <w:szCs w:val="28"/>
          <w:lang w:val="ru-RU"/>
        </w:rPr>
      </w:pPr>
    </w:p>
    <w:p w:rsidR="002005E1" w:rsidRPr="003F3AD3" w:rsidRDefault="002005E1" w:rsidP="002005E1">
      <w:pPr>
        <w:spacing w:after="0" w:line="240" w:lineRule="auto"/>
        <w:ind w:firstLine="567"/>
        <w:rPr>
          <w:rFonts w:ascii="Times New Roman" w:hAnsi="Times New Roman" w:cs="Times New Roman"/>
          <w:sz w:val="28"/>
          <w:szCs w:val="28"/>
          <w:lang w:val="ru-RU"/>
        </w:rPr>
      </w:pPr>
    </w:p>
    <w:p w:rsidR="002005E1" w:rsidRPr="003F3AD3" w:rsidRDefault="002005E1" w:rsidP="002005E1">
      <w:pPr>
        <w:spacing w:after="0" w:line="240" w:lineRule="auto"/>
        <w:ind w:firstLine="567"/>
        <w:rPr>
          <w:rFonts w:ascii="Times New Roman" w:hAnsi="Times New Roman" w:cs="Times New Roman"/>
          <w:sz w:val="28"/>
          <w:szCs w:val="28"/>
          <w:lang w:val="ru-RU"/>
        </w:rPr>
      </w:pPr>
    </w:p>
    <w:p w:rsidR="002005E1" w:rsidRPr="003F3AD3" w:rsidRDefault="002005E1" w:rsidP="002005E1">
      <w:pPr>
        <w:rPr>
          <w:rFonts w:ascii="Times New Roman" w:hAnsi="Times New Roman" w:cs="Times New Roman"/>
          <w:sz w:val="28"/>
          <w:szCs w:val="28"/>
          <w:lang w:val="ru-RU"/>
        </w:rPr>
      </w:pPr>
    </w:p>
    <w:p w:rsidR="002005E1" w:rsidRPr="003F3AD3" w:rsidRDefault="002005E1" w:rsidP="002005E1">
      <w:pPr>
        <w:rPr>
          <w:rFonts w:ascii="Times New Roman" w:hAnsi="Times New Roman" w:cs="Times New Roman"/>
          <w:sz w:val="28"/>
          <w:szCs w:val="28"/>
          <w:lang w:val="ru-RU"/>
        </w:rPr>
      </w:pPr>
    </w:p>
    <w:p w:rsidR="002005E1" w:rsidRPr="003F3AD3" w:rsidRDefault="002005E1" w:rsidP="002005E1">
      <w:pPr>
        <w:rPr>
          <w:rFonts w:ascii="Times New Roman" w:hAnsi="Times New Roman" w:cs="Times New Roman"/>
          <w:sz w:val="28"/>
          <w:szCs w:val="28"/>
          <w:lang w:val="ru-RU"/>
        </w:rPr>
      </w:pPr>
    </w:p>
    <w:p w:rsidR="002005E1" w:rsidRPr="003F3AD3" w:rsidRDefault="002005E1" w:rsidP="002005E1">
      <w:pPr>
        <w:tabs>
          <w:tab w:val="left" w:pos="12697"/>
        </w:tabs>
        <w:rPr>
          <w:rFonts w:ascii="Times New Roman" w:hAnsi="Times New Roman" w:cs="Times New Roman"/>
          <w:sz w:val="28"/>
          <w:szCs w:val="28"/>
          <w:lang w:val="ru-RU"/>
        </w:rPr>
      </w:pPr>
      <w:r w:rsidRPr="003F3AD3">
        <w:rPr>
          <w:rFonts w:ascii="Times New Roman" w:hAnsi="Times New Roman" w:cs="Times New Roman"/>
          <w:sz w:val="28"/>
          <w:szCs w:val="28"/>
          <w:lang w:val="ru-RU"/>
        </w:rPr>
        <w:tab/>
      </w:r>
    </w:p>
    <w:p w:rsidR="002005E1" w:rsidRPr="003F3AD3" w:rsidRDefault="002005E1" w:rsidP="002005E1">
      <w:pPr>
        <w:tabs>
          <w:tab w:val="left" w:pos="12697"/>
        </w:tabs>
        <w:rPr>
          <w:rFonts w:ascii="Times New Roman" w:hAnsi="Times New Roman" w:cs="Times New Roman"/>
          <w:sz w:val="28"/>
          <w:szCs w:val="28"/>
          <w:lang w:val="ru-RU"/>
        </w:rPr>
      </w:pPr>
    </w:p>
    <w:p w:rsidR="002005E1" w:rsidRPr="003F3AD3" w:rsidRDefault="002005E1" w:rsidP="002005E1">
      <w:pPr>
        <w:tabs>
          <w:tab w:val="left" w:pos="12697"/>
        </w:tabs>
        <w:rPr>
          <w:rFonts w:ascii="Times New Roman" w:hAnsi="Times New Roman" w:cs="Times New Roman"/>
          <w:sz w:val="28"/>
          <w:szCs w:val="28"/>
          <w:lang w:val="ru-RU"/>
        </w:rPr>
      </w:pPr>
    </w:p>
    <w:p w:rsidR="002005E1" w:rsidRPr="003F3AD3" w:rsidRDefault="00C73891" w:rsidP="002005E1">
      <w:pPr>
        <w:tabs>
          <w:tab w:val="left" w:pos="12697"/>
        </w:tabs>
        <w:rPr>
          <w:rFonts w:ascii="Times New Roman" w:hAnsi="Times New Roman" w:cs="Times New Roman"/>
          <w:sz w:val="28"/>
          <w:szCs w:val="28"/>
          <w:lang w:val="ru-RU"/>
        </w:rPr>
      </w:pPr>
      <w:r>
        <w:rPr>
          <w:noProof/>
          <w:lang w:val="ru-RU" w:eastAsia="ru-RU"/>
        </w:rPr>
        <w:pict>
          <v:shapetype id="_x0000_t202" coordsize="21600,21600" o:spt="202" path="m,l,21600r21600,l21600,xe">
            <v:stroke joinstyle="miter"/>
            <v:path gradientshapeok="t" o:connecttype="rect"/>
          </v:shapetype>
          <v:shape id="Надпись 44" o:spid="_x0000_s1065" type="#_x0000_t202" style="position:absolute;margin-left:.45pt;margin-top:12.4pt;width:728.25pt;height:35.25pt;z-index:2516587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" stroked="f">
            <v:textbox inset="0,0,0,0">
              <w:txbxContent>
                <w:p w:rsidR="00162541" w:rsidRPr="009A411D" w:rsidRDefault="00162541" w:rsidP="002005E1">
                  <w:pPr>
                    <w:pStyle w:val="af6"/>
                    <w:jc w:val="center"/>
                    <w:rPr>
                      <w:rFonts w:ascii="Times New Roman" w:hAnsi="Times New Roman" w:cs="Times New Roman"/>
                      <w:i w:val="0"/>
                      <w:noProof/>
                      <w:color w:val="auto"/>
                      <w:sz w:val="28"/>
                      <w:szCs w:val="28"/>
                      <w:lang w:val="ru-RU"/>
                    </w:rPr>
                  </w:pPr>
                  <w:r w:rsidRPr="009A411D">
                    <w:rPr>
                      <w:rFonts w:ascii="Times New Roman" w:hAnsi="Times New Roman" w:cs="Times New Roman"/>
                      <w:i w:val="0"/>
                      <w:color w:val="auto"/>
                      <w:sz w:val="28"/>
                      <w:szCs w:val="28"/>
                      <w:lang w:val="ru-RU"/>
                    </w:rPr>
                    <w:t>Рисунок 20</w:t>
                  </w:r>
                  <w:r>
                    <w:rPr>
                      <w:rFonts w:ascii="Times New Roman" w:hAnsi="Times New Roman" w:cs="Times New Roman"/>
                      <w:i w:val="0"/>
                      <w:color w:val="auto"/>
                      <w:sz w:val="28"/>
                      <w:szCs w:val="28"/>
                      <w:lang w:val="ru-RU"/>
                    </w:rPr>
                    <w:t>-</w:t>
                  </w:r>
                  <w:r w:rsidRPr="009A411D">
                    <w:rPr>
                      <w:rFonts w:ascii="Times New Roman" w:hAnsi="Times New Roman" w:cs="Times New Roman"/>
                      <w:i w:val="0"/>
                      <w:color w:val="auto"/>
                      <w:sz w:val="28"/>
                      <w:szCs w:val="28"/>
                      <w:lang w:val="ru-RU"/>
                    </w:rPr>
                    <w:t xml:space="preserve"> Рекомендации по ведению больных, подлежащих оперативному лечению по поводу ДГПЖ, имеющих высокие риски развития обструктивных послеоперационных осложнений</w:t>
                  </w:r>
                </w:p>
              </w:txbxContent>
            </v:textbox>
          </v:shape>
        </w:pict>
      </w:r>
    </w:p>
    <w:p w:rsidR="002005E1" w:rsidRPr="003F3AD3" w:rsidRDefault="002005E1" w:rsidP="004E3592">
      <w:pPr>
        <w:tabs>
          <w:tab w:val="left" w:pos="12697"/>
        </w:tabs>
        <w:rPr>
          <w:rFonts w:ascii="Times New Roman" w:hAnsi="Times New Roman" w:cs="Times New Roman"/>
          <w:sz w:val="28"/>
          <w:szCs w:val="28"/>
          <w:lang w:val="ru-RU"/>
        </w:rPr>
        <w:sectPr w:rsidR="002005E1" w:rsidRPr="003F3AD3" w:rsidSect="0088529E">
          <w:pgSz w:w="16838" w:h="11906" w:orient="landscape"/>
          <w:pgMar w:top="1134" w:right="567" w:bottom="1134" w:left="1701" w:header="709" w:footer="709" w:gutter="0"/>
          <w:cols w:space="708"/>
          <w:docGrid w:linePitch="360"/>
        </w:sectPr>
      </w:pPr>
    </w:p>
    <w:p w:rsidR="002005E1" w:rsidRPr="003F3AD3" w:rsidRDefault="002005E1" w:rsidP="008D0119">
      <w:pPr>
        <w:pStyle w:val="1"/>
        <w:jc w:val="center"/>
        <w:rPr>
          <w:rFonts w:ascii="Times New Roman" w:hAnsi="Times New Roman" w:cs="Times New Roman"/>
          <w:b/>
          <w:color w:val="auto"/>
          <w:spacing w:val="-4"/>
          <w:sz w:val="28"/>
          <w:szCs w:val="28"/>
          <w:lang w:val="ru-RU"/>
        </w:rPr>
      </w:pPr>
      <w:bookmarkStart w:id="43" w:name="_Toc160380628"/>
      <w:r w:rsidRPr="003F3AD3">
        <w:rPr>
          <w:rFonts w:ascii="Times New Roman" w:hAnsi="Times New Roman" w:cs="Times New Roman"/>
          <w:b/>
          <w:color w:val="auto"/>
          <w:spacing w:val="-4"/>
          <w:sz w:val="28"/>
          <w:szCs w:val="28"/>
          <w:lang w:val="ru-RU"/>
        </w:rPr>
        <w:lastRenderedPageBreak/>
        <w:t>ЗАКЛЮЧЕНИЕ</w:t>
      </w:r>
      <w:bookmarkEnd w:id="43"/>
    </w:p>
    <w:p w:rsidR="002005E1" w:rsidRPr="003F3AD3" w:rsidRDefault="002005E1" w:rsidP="002005E1">
      <w:pPr>
        <w:spacing w:after="0" w:line="240" w:lineRule="auto"/>
        <w:ind w:firstLine="567"/>
        <w:jc w:val="center"/>
        <w:rPr>
          <w:rFonts w:ascii="Times New Roman" w:hAnsi="Times New Roman" w:cs="Times New Roman"/>
          <w:b/>
          <w:spacing w:val="-4"/>
          <w:sz w:val="18"/>
          <w:szCs w:val="28"/>
          <w:lang w:val="ru-RU"/>
        </w:rPr>
      </w:pPr>
    </w:p>
    <w:p w:rsidR="00D24377" w:rsidRPr="003F3AD3" w:rsidRDefault="00D24377" w:rsidP="00D24377">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pacing w:val="-4"/>
          <w:sz w:val="28"/>
          <w:szCs w:val="28"/>
          <w:lang w:val="ru-RU"/>
        </w:rPr>
        <w:t>Проблема</w:t>
      </w:r>
      <w:r w:rsidR="00A35620">
        <w:rPr>
          <w:rFonts w:ascii="Times New Roman" w:hAnsi="Times New Roman" w:cs="Times New Roman"/>
          <w:sz w:val="28"/>
          <w:szCs w:val="28"/>
          <w:lang w:val="ru-RU"/>
        </w:rPr>
        <w:t xml:space="preserve"> обструктивной уропатии</w:t>
      </w:r>
      <w:r w:rsidRPr="003F3AD3">
        <w:rPr>
          <w:rFonts w:ascii="Times New Roman" w:hAnsi="Times New Roman" w:cs="Times New Roman"/>
          <w:sz w:val="28"/>
          <w:szCs w:val="28"/>
          <w:lang w:val="ru-RU"/>
        </w:rPr>
        <w:t xml:space="preserve"> после оперативного лечения ДГПЖ остается актуальной до настоящего времени, несмотря на совершенствование методов хирургического вмешательства и применение превентивных мероприятий, направленных на сокращение числа послеоперационных осложнений. Трансуретральная резекция аденомы предстательной железы и открытая аденомэктомия являются наиболее распространенными, доступными и экономически целесообразными видами оперативного лечения, что обусловило выбранное нами направление исследования </w:t>
      </w:r>
      <w:r w:rsidR="007E4B92" w:rsidRPr="003F3AD3">
        <w:rPr>
          <w:rFonts w:ascii="Times New Roman" w:hAnsi="Times New Roman" w:cs="Times New Roman"/>
          <w:sz w:val="28"/>
          <w:szCs w:val="28"/>
          <w:lang w:val="ru-RU"/>
        </w:rPr>
        <w:t>–</w:t>
      </w:r>
      <w:r w:rsidRPr="003F3AD3">
        <w:rPr>
          <w:rFonts w:ascii="Times New Roman" w:hAnsi="Times New Roman" w:cs="Times New Roman"/>
          <w:sz w:val="28"/>
          <w:szCs w:val="28"/>
          <w:lang w:val="ru-RU"/>
        </w:rPr>
        <w:t xml:space="preserve"> </w:t>
      </w:r>
      <w:r w:rsidR="007E4B92" w:rsidRPr="003F3AD3">
        <w:rPr>
          <w:rFonts w:ascii="Times New Roman" w:hAnsi="Times New Roman" w:cs="Times New Roman"/>
          <w:sz w:val="28"/>
          <w:szCs w:val="28"/>
          <w:lang w:val="ru-RU"/>
        </w:rPr>
        <w:t>совершенствование методов профилактики поздних послеоперационных осложнений у пациентов с доброкачественной гиперплазией предстательной железы.</w:t>
      </w:r>
    </w:p>
    <w:p w:rsidR="007E4B92" w:rsidRPr="003F3AD3" w:rsidRDefault="007E4B92" w:rsidP="00D24377">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Одним из наиболее распространенных и неблагоприятных поздних осложнений хирургических вмешательств на простате, значительно ухудшающих качество жизни пациентов, является развитие стриктуры уретры и склероза шейки мочевого пузыря. Последствиями такого осложнения являются дизурические явления, странгурия, инфравезикальная обструкция, эректильная дисфункция и расстройства эякуляции, гидронефротическая трансформация почек, острое почечное повреждение с развитием почечной недостаточности.</w:t>
      </w:r>
    </w:p>
    <w:p w:rsidR="00F83E19" w:rsidRPr="003F3AD3" w:rsidRDefault="00F83E19" w:rsidP="00774109">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 xml:space="preserve">Поиск и анализ литературных данных по теме исследования </w:t>
      </w:r>
      <w:r w:rsidR="00435546" w:rsidRPr="003F3AD3">
        <w:rPr>
          <w:rFonts w:ascii="Times New Roman" w:hAnsi="Times New Roman" w:cs="Times New Roman"/>
          <w:sz w:val="28"/>
          <w:szCs w:val="28"/>
          <w:lang w:val="ru-RU"/>
        </w:rPr>
        <w:t xml:space="preserve">(первый этап исследования) </w:t>
      </w:r>
      <w:r w:rsidRPr="003F3AD3">
        <w:rPr>
          <w:rFonts w:ascii="Times New Roman" w:hAnsi="Times New Roman" w:cs="Times New Roman"/>
          <w:sz w:val="28"/>
          <w:szCs w:val="28"/>
          <w:lang w:val="ru-RU"/>
        </w:rPr>
        <w:t>демонстрировал разноречивые результаты исследований относительно рисков развития обструктивных осложнений оперативного лечения аденомы простаты с использованием различных оперативных подходов, а также эффективности методов их профилактического лечения. Основными факторами риска развития обструктивной уропатии авторы называют наличие послеоперационных кровотечений, инфекционного воспаления и гнойных осложнений, требующих применения катетеризации мочевого пузыря в течение длительного времени</w:t>
      </w:r>
      <w:r w:rsidR="00774109" w:rsidRPr="003F3AD3">
        <w:rPr>
          <w:rFonts w:ascii="Times New Roman" w:hAnsi="Times New Roman" w:cs="Times New Roman"/>
          <w:sz w:val="28"/>
          <w:szCs w:val="28"/>
          <w:lang w:val="ru-RU"/>
        </w:rPr>
        <w:t xml:space="preserve">. При этом возможно </w:t>
      </w:r>
      <w:r w:rsidRPr="003F3AD3">
        <w:rPr>
          <w:rFonts w:ascii="Times New Roman" w:hAnsi="Times New Roman" w:cs="Times New Roman"/>
          <w:sz w:val="28"/>
          <w:szCs w:val="28"/>
          <w:lang w:val="ru-RU"/>
        </w:rPr>
        <w:t xml:space="preserve">повторное инфицирование мочевых путей микробной флорой, повышенная травматизация, </w:t>
      </w:r>
      <w:r w:rsidR="00774109" w:rsidRPr="003F3AD3">
        <w:rPr>
          <w:rFonts w:ascii="Times New Roman" w:hAnsi="Times New Roman" w:cs="Times New Roman"/>
          <w:sz w:val="28"/>
          <w:szCs w:val="28"/>
          <w:lang w:val="ru-RU"/>
        </w:rPr>
        <w:t>связанная с</w:t>
      </w:r>
      <w:r w:rsidRPr="003F3AD3">
        <w:rPr>
          <w:rFonts w:ascii="Times New Roman" w:hAnsi="Times New Roman" w:cs="Times New Roman"/>
          <w:sz w:val="28"/>
          <w:szCs w:val="28"/>
          <w:lang w:val="ru-RU"/>
        </w:rPr>
        <w:t xml:space="preserve"> деструктивны</w:t>
      </w:r>
      <w:r w:rsidR="00774109" w:rsidRPr="003F3AD3">
        <w:rPr>
          <w:rFonts w:ascii="Times New Roman" w:hAnsi="Times New Roman" w:cs="Times New Roman"/>
          <w:sz w:val="28"/>
          <w:szCs w:val="28"/>
          <w:lang w:val="ru-RU"/>
        </w:rPr>
        <w:t>ми</w:t>
      </w:r>
      <w:r w:rsidRPr="003F3AD3">
        <w:rPr>
          <w:rFonts w:ascii="Times New Roman" w:hAnsi="Times New Roman" w:cs="Times New Roman"/>
          <w:sz w:val="28"/>
          <w:szCs w:val="28"/>
          <w:lang w:val="ru-RU"/>
        </w:rPr>
        <w:t xml:space="preserve"> нарушени</w:t>
      </w:r>
      <w:r w:rsidR="00774109" w:rsidRPr="003F3AD3">
        <w:rPr>
          <w:rFonts w:ascii="Times New Roman" w:hAnsi="Times New Roman" w:cs="Times New Roman"/>
          <w:sz w:val="28"/>
          <w:szCs w:val="28"/>
          <w:lang w:val="ru-RU"/>
        </w:rPr>
        <w:t>ями</w:t>
      </w:r>
      <w:r w:rsidRPr="003F3AD3">
        <w:rPr>
          <w:rFonts w:ascii="Times New Roman" w:hAnsi="Times New Roman" w:cs="Times New Roman"/>
          <w:sz w:val="28"/>
          <w:szCs w:val="28"/>
          <w:lang w:val="ru-RU"/>
        </w:rPr>
        <w:t xml:space="preserve"> в стенке мочевого пузыря. </w:t>
      </w:r>
      <w:r w:rsidR="00774109" w:rsidRPr="003F3AD3">
        <w:rPr>
          <w:rFonts w:ascii="Times New Roman" w:hAnsi="Times New Roman" w:cs="Times New Roman"/>
          <w:sz w:val="28"/>
          <w:szCs w:val="28"/>
          <w:lang w:val="ru-RU"/>
        </w:rPr>
        <w:t xml:space="preserve">Для снижения риска осложнений необходимо максимально </w:t>
      </w:r>
      <w:r w:rsidRPr="003F3AD3">
        <w:rPr>
          <w:rFonts w:ascii="Times New Roman" w:hAnsi="Times New Roman" w:cs="Times New Roman"/>
          <w:sz w:val="28"/>
          <w:szCs w:val="28"/>
          <w:lang w:val="ru-RU"/>
        </w:rPr>
        <w:t xml:space="preserve">быстрое восстановление самостоятельного мочеиспускания. </w:t>
      </w:r>
      <w:r w:rsidR="00774109" w:rsidRPr="003F3AD3">
        <w:rPr>
          <w:rFonts w:ascii="Times New Roman" w:hAnsi="Times New Roman" w:cs="Times New Roman"/>
          <w:sz w:val="28"/>
          <w:szCs w:val="28"/>
          <w:lang w:val="ru-RU"/>
        </w:rPr>
        <w:t>Другим травматизирующим фактором является эндоскопия с применением резектоскопа большего диаметра, чем это необходимо, что ведет к воспалительной реакции слизистой с последующим формированием склеротических изменений. Кроме того, н</w:t>
      </w:r>
      <w:r w:rsidRPr="003F3AD3">
        <w:rPr>
          <w:rFonts w:ascii="Times New Roman" w:hAnsi="Times New Roman" w:cs="Times New Roman"/>
          <w:sz w:val="28"/>
          <w:szCs w:val="28"/>
          <w:lang w:val="ru-RU"/>
        </w:rPr>
        <w:t xml:space="preserve">а возможность развития </w:t>
      </w:r>
      <w:r w:rsidR="00774109" w:rsidRPr="003F3AD3">
        <w:rPr>
          <w:rFonts w:ascii="Times New Roman" w:hAnsi="Times New Roman" w:cs="Times New Roman"/>
          <w:sz w:val="28"/>
          <w:szCs w:val="28"/>
          <w:lang w:val="ru-RU"/>
        </w:rPr>
        <w:t>указанных осложнений</w:t>
      </w:r>
      <w:r w:rsidRPr="003F3AD3">
        <w:rPr>
          <w:rFonts w:ascii="Times New Roman" w:hAnsi="Times New Roman" w:cs="Times New Roman"/>
          <w:sz w:val="28"/>
          <w:szCs w:val="28"/>
          <w:lang w:val="ru-RU"/>
        </w:rPr>
        <w:t xml:space="preserve"> после операции влияет также исходная пролиферативная активность</w:t>
      </w:r>
      <w:r w:rsidR="00774109" w:rsidRPr="003F3AD3">
        <w:rPr>
          <w:rFonts w:ascii="Times New Roman" w:hAnsi="Times New Roman" w:cs="Times New Roman"/>
          <w:sz w:val="28"/>
          <w:szCs w:val="28"/>
          <w:lang w:val="ru-RU"/>
        </w:rPr>
        <w:t xml:space="preserve"> эпителия</w:t>
      </w:r>
      <w:r w:rsidRPr="003F3AD3">
        <w:rPr>
          <w:rFonts w:ascii="Times New Roman" w:hAnsi="Times New Roman" w:cs="Times New Roman"/>
          <w:sz w:val="28"/>
          <w:szCs w:val="28"/>
          <w:lang w:val="ru-RU"/>
        </w:rPr>
        <w:t xml:space="preserve">. </w:t>
      </w:r>
    </w:p>
    <w:p w:rsidR="00BA747C" w:rsidRPr="003F3AD3" w:rsidRDefault="00BA747C" w:rsidP="00BA747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 xml:space="preserve">Диагноз стриктуры уретры должен основываться на жалобах пациента на недостаточно выраженную скорость струи мочи, чувство неполного опорожнения мочевого пузыря, дизурических расстройствах, наличии симптомов инфекционно-воспалительного поражения мочевыводящих путей и увеличенном объеме остаточной мочи. Также диагностическими признаками СУ могут быть эпидимит, нарушения эрекции и семяизвержения. Возможно наличие симптомов мочевой инфекции, эпидидимита, жалоб на расстройства </w:t>
      </w:r>
      <w:r w:rsidRPr="003F3AD3">
        <w:rPr>
          <w:rFonts w:ascii="Times New Roman" w:hAnsi="Times New Roman" w:cs="Times New Roman"/>
          <w:sz w:val="28"/>
          <w:szCs w:val="28"/>
          <w:lang w:val="ru-RU"/>
        </w:rPr>
        <w:lastRenderedPageBreak/>
        <w:t xml:space="preserve">эрекции и эякуляции, дизурию и </w:t>
      </w:r>
      <w:r w:rsidR="004A2943" w:rsidRPr="003F3AD3">
        <w:rPr>
          <w:rFonts w:ascii="Times New Roman" w:hAnsi="Times New Roman" w:cs="Times New Roman"/>
          <w:sz w:val="28"/>
          <w:szCs w:val="28"/>
          <w:lang w:val="ru-RU"/>
        </w:rPr>
        <w:t>странгурия</w:t>
      </w:r>
      <w:r w:rsidRPr="003F3AD3">
        <w:rPr>
          <w:rFonts w:ascii="Times New Roman" w:hAnsi="Times New Roman" w:cs="Times New Roman"/>
          <w:sz w:val="28"/>
          <w:szCs w:val="28"/>
          <w:lang w:val="ru-RU"/>
        </w:rPr>
        <w:t>. Длительно существующие стриктуры могут привести к формированию камней мочевого пузыря, гнойным осложнениям в уретре, малигнизации и хронической болезни почек с развитием почечной недостаточности. Уретрограмма и уретроскопия являются наиболее часто используемыми методами оценки стеноза в динамике и планировании операции. Анкетирование и урофлоуметрия играют ключевую роль в длительном наблюдении за этими пациентами.</w:t>
      </w:r>
    </w:p>
    <w:p w:rsidR="00BA747C" w:rsidRPr="003F3AD3" w:rsidRDefault="00BA747C" w:rsidP="00BA747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До настоящего времени не сформировалось единого мнения о наиболее эффективных путях профилактики послеоперационной инфекции мочевых путей, ассоциированной с катетеризацией.</w:t>
      </w:r>
      <w:r w:rsidR="004A2943" w:rsidRPr="003F3AD3">
        <w:rPr>
          <w:rFonts w:ascii="Times New Roman" w:hAnsi="Times New Roman" w:cs="Times New Roman"/>
          <w:sz w:val="28"/>
          <w:szCs w:val="28"/>
          <w:lang w:val="ru-RU"/>
        </w:rPr>
        <w:t xml:space="preserve"> В качестве таких методов исследователи предлагают местное применение антибиотиков, применение различных медикаментозных средств с антипролиферативным эффектом, среди которых наиболее изучено влияние таких препаратов, как цитостатики митомицин С и рапамицин, кортикостероид триамцинолон, гиалуронидаза, антимитотический препарат колхицин. Гораздо меньше известно о профилактической эффективности другого антипролиферативного средства 5-фторурацила в отношении предупреждения развития </w:t>
      </w:r>
      <w:r w:rsidR="00B90A24" w:rsidRPr="003F3AD3">
        <w:rPr>
          <w:rFonts w:ascii="Times New Roman" w:hAnsi="Times New Roman" w:cs="Times New Roman"/>
          <w:sz w:val="28"/>
          <w:szCs w:val="28"/>
          <w:lang w:val="ru-RU"/>
        </w:rPr>
        <w:t>стриктур уретры и стенозов после хирургического лечения</w:t>
      </w:r>
      <w:r w:rsidR="004A2943" w:rsidRPr="003F3AD3">
        <w:rPr>
          <w:rFonts w:ascii="Times New Roman" w:hAnsi="Times New Roman" w:cs="Times New Roman"/>
          <w:sz w:val="28"/>
          <w:szCs w:val="28"/>
          <w:lang w:val="ru-RU"/>
        </w:rPr>
        <w:t>, несмотря на значительно меньшую стоимость этого препарата и благоприятные последствия его применения в экспериментальн</w:t>
      </w:r>
      <w:r w:rsidR="00B90A24" w:rsidRPr="003F3AD3">
        <w:rPr>
          <w:rFonts w:ascii="Times New Roman" w:hAnsi="Times New Roman" w:cs="Times New Roman"/>
          <w:sz w:val="28"/>
          <w:szCs w:val="28"/>
          <w:lang w:val="ru-RU"/>
        </w:rPr>
        <w:t>ых исследованиях на животных и немногочисленных клинических исследованиях. Фторурацил вызывает ингибирование пролиферации клеток гладких мышц и является перспективным средством для ингибирования пролиферации интимы. Данный факт побудил нас провести исследование по оценке его эффективности в отношении формирования стриктур уретры и склероза шейки мочевого пузыря.</w:t>
      </w:r>
    </w:p>
    <w:p w:rsidR="00720076" w:rsidRPr="003F3AD3" w:rsidRDefault="00720076" w:rsidP="00720076">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 xml:space="preserve">На </w:t>
      </w:r>
      <w:r w:rsidR="00435546" w:rsidRPr="003F3AD3">
        <w:rPr>
          <w:rFonts w:ascii="Times New Roman" w:hAnsi="Times New Roman" w:cs="Times New Roman"/>
          <w:sz w:val="28"/>
          <w:szCs w:val="28"/>
          <w:lang w:val="ru-RU"/>
        </w:rPr>
        <w:t>втором</w:t>
      </w:r>
      <w:r w:rsidRPr="003F3AD3">
        <w:rPr>
          <w:rFonts w:ascii="Times New Roman" w:hAnsi="Times New Roman" w:cs="Times New Roman"/>
          <w:sz w:val="28"/>
          <w:szCs w:val="28"/>
          <w:lang w:val="ru-RU"/>
        </w:rPr>
        <w:t xml:space="preserve"> этапе нашего исследования было проведено изучение вклада различных факторов риска в развитие стриктур уретры и склероза мочевого пузыря у пациентов, перенесших оперативное вмешательство по поводу ДГПЖ. Было проведено ретроспективное </w:t>
      </w:r>
      <w:r w:rsidR="005E7C1C" w:rsidRPr="003F3AD3">
        <w:rPr>
          <w:rFonts w:ascii="Times New Roman" w:hAnsi="Times New Roman" w:cs="Times New Roman"/>
          <w:sz w:val="28"/>
          <w:szCs w:val="28"/>
          <w:lang w:val="ru-RU"/>
        </w:rPr>
        <w:t>поперечн</w:t>
      </w:r>
      <w:r w:rsidRPr="003F3AD3">
        <w:rPr>
          <w:rFonts w:ascii="Times New Roman" w:hAnsi="Times New Roman" w:cs="Times New Roman"/>
          <w:sz w:val="28"/>
          <w:szCs w:val="28"/>
          <w:lang w:val="ru-RU"/>
        </w:rPr>
        <w:t>ое исследование распространенности обструктивных осложнений оперативных вмешательств с расчетом отношения шансов для каждого из факторов риска на сплошной выборке из пациентов, прооперированных в урологических отделени</w:t>
      </w:r>
      <w:r w:rsidR="0086531C" w:rsidRPr="003F3AD3">
        <w:rPr>
          <w:rFonts w:ascii="Times New Roman" w:hAnsi="Times New Roman" w:cs="Times New Roman"/>
          <w:sz w:val="28"/>
          <w:szCs w:val="28"/>
          <w:lang w:val="ru-RU"/>
        </w:rPr>
        <w:t>ях</w:t>
      </w:r>
      <w:r w:rsidRPr="003F3AD3">
        <w:rPr>
          <w:rFonts w:ascii="Times New Roman" w:hAnsi="Times New Roman" w:cs="Times New Roman"/>
          <w:sz w:val="28"/>
          <w:szCs w:val="28"/>
          <w:lang w:val="ru-RU"/>
        </w:rPr>
        <w:t xml:space="preserve"> Больницы скорой медицинской помощи и Учреждения «Почечный центр г. Семей» за три года – с 2019 по 2021 гг. (всего 702 человека). Критический уровень значимости различий в группах был принят как </w:t>
      </w:r>
      <w:proofErr w:type="gramStart"/>
      <w:r w:rsidRPr="003F3AD3">
        <w:rPr>
          <w:rFonts w:ascii="Times New Roman" w:hAnsi="Times New Roman" w:cs="Times New Roman"/>
          <w:sz w:val="28"/>
          <w:szCs w:val="28"/>
          <w:lang w:val="ru-RU"/>
        </w:rPr>
        <w:t>р</w:t>
      </w:r>
      <w:proofErr w:type="gramEnd"/>
      <w:r w:rsidRPr="003F3AD3">
        <w:rPr>
          <w:rFonts w:ascii="Times New Roman" w:hAnsi="Times New Roman" w:cs="Times New Roman"/>
          <w:sz w:val="28"/>
          <w:szCs w:val="28"/>
          <w:lang w:val="ru-RU"/>
        </w:rPr>
        <w:t xml:space="preserve">&lt;0,05. Все процедуры статистического анализа выполнялись с помощью программы SPSS 20. </w:t>
      </w:r>
      <w:r w:rsidR="0086531C" w:rsidRPr="003F3AD3">
        <w:rPr>
          <w:rFonts w:ascii="Times New Roman" w:hAnsi="Times New Roman" w:cs="Times New Roman"/>
          <w:sz w:val="28"/>
          <w:szCs w:val="28"/>
          <w:lang w:val="ru-RU"/>
        </w:rPr>
        <w:t>Поздние обструктивные послеоперационные осложнения наблюдались почти у пяти процентов пациентов.</w:t>
      </w:r>
      <w:r w:rsidRPr="003F3AD3">
        <w:rPr>
          <w:rFonts w:ascii="Times New Roman" w:hAnsi="Times New Roman" w:cs="Times New Roman"/>
          <w:sz w:val="28"/>
          <w:szCs w:val="28"/>
          <w:lang w:val="ru-RU"/>
        </w:rPr>
        <w:t xml:space="preserve"> </w:t>
      </w:r>
      <w:r w:rsidR="0086531C" w:rsidRPr="003F3AD3">
        <w:rPr>
          <w:rFonts w:ascii="Times New Roman" w:hAnsi="Times New Roman" w:cs="Times New Roman"/>
          <w:sz w:val="28"/>
          <w:szCs w:val="28"/>
          <w:lang w:val="ru-RU"/>
        </w:rPr>
        <w:t>Наиболее значимыми факторами риска,</w:t>
      </w:r>
      <w:r w:rsidRPr="003F3AD3">
        <w:rPr>
          <w:rFonts w:ascii="Times New Roman" w:hAnsi="Times New Roman" w:cs="Times New Roman"/>
          <w:sz w:val="28"/>
          <w:szCs w:val="28"/>
          <w:lang w:val="ru-RU"/>
        </w:rPr>
        <w:t xml:space="preserve"> имеющими статистически достоверный уровень, </w:t>
      </w:r>
      <w:r w:rsidR="0086531C" w:rsidRPr="003F3AD3">
        <w:rPr>
          <w:rFonts w:ascii="Times New Roman" w:hAnsi="Times New Roman" w:cs="Times New Roman"/>
          <w:sz w:val="28"/>
          <w:szCs w:val="28"/>
          <w:lang w:val="ru-RU"/>
        </w:rPr>
        <w:t>явились</w:t>
      </w:r>
      <w:r w:rsidRPr="003F3AD3">
        <w:rPr>
          <w:rFonts w:ascii="Times New Roman" w:hAnsi="Times New Roman" w:cs="Times New Roman"/>
          <w:sz w:val="28"/>
          <w:szCs w:val="28"/>
          <w:lang w:val="ru-RU"/>
        </w:rPr>
        <w:t xml:space="preserve"> экстренный тип госпитализации, наличие инфекционного воспаления до операции и количество остаточной мочи до операции</w:t>
      </w:r>
      <w:r w:rsidR="0086531C" w:rsidRPr="003F3AD3">
        <w:rPr>
          <w:rFonts w:ascii="Times New Roman" w:hAnsi="Times New Roman" w:cs="Times New Roman"/>
          <w:sz w:val="28"/>
          <w:szCs w:val="28"/>
          <w:lang w:val="ru-RU"/>
        </w:rPr>
        <w:t>, а также оперативное вмешательство в виде</w:t>
      </w:r>
      <w:r w:rsidRPr="003F3AD3">
        <w:rPr>
          <w:rFonts w:ascii="Times New Roman" w:hAnsi="Times New Roman" w:cs="Times New Roman"/>
          <w:sz w:val="28"/>
          <w:szCs w:val="28"/>
          <w:lang w:val="ru-RU"/>
        </w:rPr>
        <w:t xml:space="preserve"> ТУРП, избыточн</w:t>
      </w:r>
      <w:r w:rsidR="0086531C" w:rsidRPr="003F3AD3">
        <w:rPr>
          <w:rFonts w:ascii="Times New Roman" w:hAnsi="Times New Roman" w:cs="Times New Roman"/>
          <w:sz w:val="28"/>
          <w:szCs w:val="28"/>
          <w:lang w:val="ru-RU"/>
        </w:rPr>
        <w:t>ый</w:t>
      </w:r>
      <w:r w:rsidRPr="003F3AD3">
        <w:rPr>
          <w:rFonts w:ascii="Times New Roman" w:hAnsi="Times New Roman" w:cs="Times New Roman"/>
          <w:sz w:val="28"/>
          <w:szCs w:val="28"/>
          <w:lang w:val="ru-RU"/>
        </w:rPr>
        <w:t xml:space="preserve"> вес и ожирени</w:t>
      </w:r>
      <w:r w:rsidR="0086531C" w:rsidRPr="003F3AD3">
        <w:rPr>
          <w:rFonts w:ascii="Times New Roman" w:hAnsi="Times New Roman" w:cs="Times New Roman"/>
          <w:sz w:val="28"/>
          <w:szCs w:val="28"/>
          <w:lang w:val="ru-RU"/>
        </w:rPr>
        <w:t>е</w:t>
      </w:r>
      <w:r w:rsidRPr="003F3AD3">
        <w:rPr>
          <w:rFonts w:ascii="Times New Roman" w:hAnsi="Times New Roman" w:cs="Times New Roman"/>
          <w:sz w:val="28"/>
          <w:szCs w:val="28"/>
          <w:lang w:val="ru-RU"/>
        </w:rPr>
        <w:t xml:space="preserve">, </w:t>
      </w:r>
      <w:r w:rsidR="0086531C" w:rsidRPr="003F3AD3">
        <w:rPr>
          <w:rFonts w:ascii="Times New Roman" w:hAnsi="Times New Roman" w:cs="Times New Roman"/>
          <w:sz w:val="28"/>
          <w:szCs w:val="28"/>
          <w:lang w:val="ru-RU"/>
        </w:rPr>
        <w:t xml:space="preserve">наличие </w:t>
      </w:r>
      <w:r w:rsidRPr="003F3AD3">
        <w:rPr>
          <w:rFonts w:ascii="Times New Roman" w:hAnsi="Times New Roman" w:cs="Times New Roman"/>
          <w:sz w:val="28"/>
          <w:szCs w:val="28"/>
          <w:lang w:val="ru-RU"/>
        </w:rPr>
        <w:t>сахарного диабета</w:t>
      </w:r>
      <w:r w:rsidR="0086531C" w:rsidRPr="003F3AD3">
        <w:rPr>
          <w:rFonts w:ascii="Times New Roman" w:hAnsi="Times New Roman" w:cs="Times New Roman"/>
          <w:sz w:val="28"/>
          <w:szCs w:val="28"/>
          <w:lang w:val="ru-RU"/>
        </w:rPr>
        <w:t xml:space="preserve"> и высокая </w:t>
      </w:r>
      <w:r w:rsidRPr="003F3AD3">
        <w:rPr>
          <w:rFonts w:ascii="Times New Roman" w:hAnsi="Times New Roman" w:cs="Times New Roman"/>
          <w:sz w:val="28"/>
          <w:szCs w:val="28"/>
          <w:lang w:val="ru-RU"/>
        </w:rPr>
        <w:t>длительност</w:t>
      </w:r>
      <w:r w:rsidR="0086531C" w:rsidRPr="003F3AD3">
        <w:rPr>
          <w:rFonts w:ascii="Times New Roman" w:hAnsi="Times New Roman" w:cs="Times New Roman"/>
          <w:sz w:val="28"/>
          <w:szCs w:val="28"/>
          <w:lang w:val="ru-RU"/>
        </w:rPr>
        <w:t>ь</w:t>
      </w:r>
      <w:r w:rsidRPr="003F3AD3">
        <w:rPr>
          <w:rFonts w:ascii="Times New Roman" w:hAnsi="Times New Roman" w:cs="Times New Roman"/>
          <w:sz w:val="28"/>
          <w:szCs w:val="28"/>
          <w:lang w:val="ru-RU"/>
        </w:rPr>
        <w:t xml:space="preserve"> заболевания. </w:t>
      </w:r>
    </w:p>
    <w:p w:rsidR="005F7724" w:rsidRPr="003F3AD3" w:rsidRDefault="005F7724" w:rsidP="005F7724">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lastRenderedPageBreak/>
        <w:t>На третьем этапе нами были сформированы группы клинического исследования для оценки эффективности профилактического лечения раствором 5-фторурацила в отношении развития стриктур уретры и</w:t>
      </w:r>
      <w:r w:rsidR="0086531C" w:rsidRPr="003F3AD3">
        <w:rPr>
          <w:rFonts w:ascii="Times New Roman" w:hAnsi="Times New Roman" w:cs="Times New Roman"/>
          <w:sz w:val="28"/>
          <w:szCs w:val="28"/>
          <w:lang w:val="ru-RU"/>
        </w:rPr>
        <w:t xml:space="preserve"> </w:t>
      </w:r>
      <w:r w:rsidRPr="003F3AD3">
        <w:rPr>
          <w:rFonts w:ascii="Times New Roman" w:hAnsi="Times New Roman" w:cs="Times New Roman"/>
          <w:sz w:val="28"/>
          <w:szCs w:val="28"/>
          <w:lang w:val="ru-RU"/>
        </w:rPr>
        <w:t xml:space="preserve">склероза шейки мочевого пузыря у пациентов, перенесших хирургическое вмешательство по поводу ДГПЖ. В нерандомизированное клиническое исследование были включены 246 пациентов мужского пола в среднем возрасте 70,0±8,0 лет. В основную группу исследования вошли 124 пациента, которым помимо стандартного лечения проводилось промывание раствором 5-фторурацила (1000 мг/20 мл на 500 мл 0,9% изотонического раствора </w:t>
      </w:r>
      <w:r w:rsidR="005E7C1C" w:rsidRPr="003F3AD3">
        <w:rPr>
          <w:rFonts w:ascii="Times New Roman" w:hAnsi="Times New Roman" w:cs="Times New Roman"/>
          <w:sz w:val="28"/>
          <w:szCs w:val="28"/>
          <w:lang w:val="ru-RU"/>
        </w:rPr>
        <w:t>натрия хлорида</w:t>
      </w:r>
      <w:r w:rsidRPr="003F3AD3">
        <w:rPr>
          <w:rFonts w:ascii="Times New Roman" w:hAnsi="Times New Roman" w:cs="Times New Roman"/>
          <w:sz w:val="28"/>
          <w:szCs w:val="28"/>
          <w:lang w:val="ru-RU"/>
        </w:rPr>
        <w:t xml:space="preserve">) с использованием модифицированного трехходового уретрального катетера. Мониторинг клинико-лабораторных и инструментальных показателей осуществлялся через 10 дней, 3 и 6 месяцев после операции. Для оценки нарушений эректильной функции использовали анкету МИЭФ-5 через 3 и 6 месяцев после оперативного вмешательства. Все процедуры статистического анализа выполнялись с помощью программы SPSS 20. Для качественных данных значимость различий в группах была определена с помощью расчета критерия Хи-квадрат (χ2). Для количественных данных результат был выражен в виде медианы и 25-75 процентилей. Расчеты значимости различий были произведены с помощью расчета критерия Манна-Уитни. </w:t>
      </w:r>
    </w:p>
    <w:p w:rsidR="005F7724" w:rsidRPr="003F3AD3" w:rsidRDefault="005F7724" w:rsidP="00720076">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На четвертом этапе исследования нами была проведена оценка полученных результатов. Оценка выраженности симптомов дизурии у пациентов с использованием шкалы IPSS на протяжении всего периода наблюдения выявила статистически значимое уменьшение задержек и странгурий, удлинение интервала между мочеиспусканиями, уменьшение частоты прерывистого мочеиспускания, недержани</w:t>
      </w:r>
      <w:r w:rsidR="005E7C1C" w:rsidRPr="003F3AD3">
        <w:rPr>
          <w:rFonts w:ascii="Times New Roman" w:hAnsi="Times New Roman" w:cs="Times New Roman"/>
          <w:sz w:val="28"/>
          <w:szCs w:val="28"/>
          <w:lang w:val="ru-RU"/>
        </w:rPr>
        <w:t>я мочи</w:t>
      </w:r>
      <w:r w:rsidRPr="003F3AD3">
        <w:rPr>
          <w:rFonts w:ascii="Times New Roman" w:hAnsi="Times New Roman" w:cs="Times New Roman"/>
          <w:sz w:val="28"/>
          <w:szCs w:val="28"/>
          <w:lang w:val="ru-RU"/>
        </w:rPr>
        <w:t xml:space="preserve"> и натуживани</w:t>
      </w:r>
      <w:r w:rsidR="005E7C1C" w:rsidRPr="003F3AD3">
        <w:rPr>
          <w:rFonts w:ascii="Times New Roman" w:hAnsi="Times New Roman" w:cs="Times New Roman"/>
          <w:sz w:val="28"/>
          <w:szCs w:val="28"/>
          <w:lang w:val="ru-RU"/>
        </w:rPr>
        <w:t>я</w:t>
      </w:r>
      <w:r w:rsidRPr="003F3AD3">
        <w:rPr>
          <w:rFonts w:ascii="Times New Roman" w:hAnsi="Times New Roman" w:cs="Times New Roman"/>
          <w:sz w:val="28"/>
          <w:szCs w:val="28"/>
          <w:lang w:val="ru-RU"/>
        </w:rPr>
        <w:t xml:space="preserve"> перед мочеиспусканием в основной группе по сравнению с пациентами контроля. Пациенты обеих групп исследования отметили улучшение качества жизни. Установлено статистически значимое </w:t>
      </w:r>
      <w:r w:rsidR="00E31BE9" w:rsidRPr="003F3AD3">
        <w:rPr>
          <w:rFonts w:ascii="Times New Roman" w:hAnsi="Times New Roman" w:cs="Times New Roman"/>
          <w:sz w:val="28"/>
          <w:szCs w:val="28"/>
          <w:lang w:val="ru-RU"/>
        </w:rPr>
        <w:t>увеличение</w:t>
      </w:r>
      <w:r w:rsidRPr="003F3AD3">
        <w:rPr>
          <w:rFonts w:ascii="Times New Roman" w:hAnsi="Times New Roman" w:cs="Times New Roman"/>
          <w:sz w:val="28"/>
          <w:szCs w:val="28"/>
          <w:lang w:val="ru-RU"/>
        </w:rPr>
        <w:t xml:space="preserve"> максимальной скорости мочеиспускания в основной группе. В контрольной группе через три месяца зарегистрировано четыре случая стриктур</w:t>
      </w:r>
      <w:r w:rsidR="005E7C1C" w:rsidRPr="003F3AD3">
        <w:rPr>
          <w:rFonts w:ascii="Times New Roman" w:hAnsi="Times New Roman" w:cs="Times New Roman"/>
          <w:sz w:val="28"/>
          <w:szCs w:val="28"/>
          <w:lang w:val="ru-RU"/>
        </w:rPr>
        <w:t>ы</w:t>
      </w:r>
      <w:r w:rsidRPr="003F3AD3">
        <w:rPr>
          <w:rFonts w:ascii="Times New Roman" w:hAnsi="Times New Roman" w:cs="Times New Roman"/>
          <w:sz w:val="28"/>
          <w:szCs w:val="28"/>
          <w:lang w:val="ru-RU"/>
        </w:rPr>
        <w:t xml:space="preserve"> и стеноз</w:t>
      </w:r>
      <w:r w:rsidR="005E7C1C" w:rsidRPr="003F3AD3">
        <w:rPr>
          <w:rFonts w:ascii="Times New Roman" w:hAnsi="Times New Roman" w:cs="Times New Roman"/>
          <w:sz w:val="28"/>
          <w:szCs w:val="28"/>
          <w:lang w:val="ru-RU"/>
        </w:rPr>
        <w:t>а</w:t>
      </w:r>
      <w:r w:rsidRPr="003F3AD3">
        <w:rPr>
          <w:rFonts w:ascii="Times New Roman" w:hAnsi="Times New Roman" w:cs="Times New Roman"/>
          <w:sz w:val="28"/>
          <w:szCs w:val="28"/>
          <w:lang w:val="ru-RU"/>
        </w:rPr>
        <w:t xml:space="preserve"> уретры, через шесть месяцев этот показатель достиг девяти случаев, тогда как в основной группе выявлен только один пациент с инфравезикальной обструкцией. Результаты нашего исследования могут свидетельствовать об эффективности антипролиферативного препарата 5-фторурацила в сочетании с использованием модифицированного катетера в отношении развития послеоперационных стриктур уретры.</w:t>
      </w:r>
    </w:p>
    <w:p w:rsidR="002005E1" w:rsidRPr="003F3AD3" w:rsidRDefault="00F616D6" w:rsidP="005F7724">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Немаловажным положительным результатом проводимого профилактического лечения послужило</w:t>
      </w:r>
      <w:r w:rsidR="005F7724" w:rsidRPr="003F3AD3">
        <w:rPr>
          <w:rFonts w:ascii="Times New Roman" w:hAnsi="Times New Roman" w:cs="Times New Roman"/>
          <w:sz w:val="28"/>
          <w:szCs w:val="28"/>
          <w:lang w:val="ru-RU"/>
        </w:rPr>
        <w:t xml:space="preserve"> статистически значимое улучшение эректильной функции пациентов как основной, так и контрольной групп после оперативного вмешательства на протяжении 6 месяцев. При этом в основной группе исследования показатели имели статистически значимые различия с группой контроля. Показано двукратное снижение субъективных симптомов нарушений эректильной функции у всех пациентов, однако в основной группе исследования изменения этих показателей оказались более выраженными. </w:t>
      </w:r>
    </w:p>
    <w:p w:rsidR="00B560A2" w:rsidRPr="003F3AD3" w:rsidRDefault="00B560A2" w:rsidP="00B560A2">
      <w:pPr>
        <w:spacing w:after="0" w:line="240" w:lineRule="auto"/>
        <w:ind w:firstLine="567"/>
        <w:jc w:val="both"/>
        <w:rPr>
          <w:rFonts w:ascii="Times New Roman" w:eastAsia="Times New Roman" w:hAnsi="Times New Roman" w:cs="Times New Roman"/>
          <w:sz w:val="28"/>
          <w:szCs w:val="28"/>
          <w:lang w:val="ru-RU"/>
        </w:rPr>
      </w:pPr>
      <w:r w:rsidRPr="003F3AD3">
        <w:rPr>
          <w:rFonts w:ascii="Times New Roman" w:eastAsia="Times New Roman" w:hAnsi="Times New Roman" w:cs="Times New Roman"/>
          <w:sz w:val="28"/>
          <w:szCs w:val="28"/>
          <w:lang w:val="ru-RU"/>
        </w:rPr>
        <w:lastRenderedPageBreak/>
        <w:t>Данные настоящего исследования послужили базой для разработки свидетельства о внесении сведений в Государственный Реестр прав на объекты, охраняемые авторским правом: «Профилактика послеоперационных стриктур уретры путем ирригации 5-фторурацилом через модифицированный трехходовой мочевой катетер» № 42140 от 18.01.2024 г. и патента на полезную модель «Трехходовый катетер для дренирования и промывания мочевого пузыря и уретры» № 4223 от 05.11.2018 г.</w:t>
      </w:r>
    </w:p>
    <w:p w:rsidR="00B560A2" w:rsidRPr="003F3AD3" w:rsidRDefault="0086531C" w:rsidP="0086531C">
      <w:pPr>
        <w:spacing w:after="0" w:line="240" w:lineRule="auto"/>
        <w:ind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 xml:space="preserve">На основании определения предикторов развития обструктивных послеоперационных осложнений у лиц, вошедших в группы клинического исследования, </w:t>
      </w:r>
      <w:r w:rsidR="005E7C1C" w:rsidRPr="003F3AD3">
        <w:rPr>
          <w:rFonts w:ascii="Times New Roman" w:hAnsi="Times New Roman" w:cs="Times New Roman"/>
          <w:sz w:val="28"/>
          <w:szCs w:val="28"/>
          <w:lang w:val="ru-RU"/>
        </w:rPr>
        <w:t xml:space="preserve">результатов </w:t>
      </w:r>
      <w:r w:rsidR="00D17D66" w:rsidRPr="003F3AD3">
        <w:rPr>
          <w:rFonts w:ascii="Times New Roman" w:hAnsi="Times New Roman" w:cs="Times New Roman"/>
          <w:sz w:val="28"/>
          <w:szCs w:val="28"/>
          <w:lang w:val="ru-RU"/>
        </w:rPr>
        <w:t>клинического исследования</w:t>
      </w:r>
      <w:r w:rsidR="00D17D66" w:rsidRPr="003F3AD3">
        <w:rPr>
          <w:rFonts w:ascii="Times New Roman" w:eastAsia="Times New Roman" w:hAnsi="Times New Roman" w:cs="Times New Roman"/>
          <w:sz w:val="28"/>
          <w:szCs w:val="28"/>
          <w:lang w:val="ru-RU"/>
        </w:rPr>
        <w:t xml:space="preserve"> </w:t>
      </w:r>
      <w:r w:rsidR="00D17D66" w:rsidRPr="003F3AD3">
        <w:rPr>
          <w:rFonts w:ascii="Times New Roman" w:hAnsi="Times New Roman" w:cs="Times New Roman"/>
          <w:sz w:val="28"/>
          <w:szCs w:val="28"/>
          <w:lang w:val="ru-RU"/>
        </w:rPr>
        <w:t xml:space="preserve"> </w:t>
      </w:r>
      <w:r w:rsidRPr="003F3AD3">
        <w:rPr>
          <w:rFonts w:ascii="Times New Roman" w:hAnsi="Times New Roman" w:cs="Times New Roman"/>
          <w:sz w:val="28"/>
          <w:szCs w:val="28"/>
          <w:lang w:val="ru-RU"/>
        </w:rPr>
        <w:t xml:space="preserve">нами </w:t>
      </w:r>
      <w:r w:rsidR="00D17D66" w:rsidRPr="003F3AD3">
        <w:rPr>
          <w:rFonts w:ascii="Times New Roman" w:hAnsi="Times New Roman" w:cs="Times New Roman"/>
          <w:sz w:val="28"/>
          <w:szCs w:val="28"/>
          <w:lang w:val="ru-RU"/>
        </w:rPr>
        <w:t xml:space="preserve">разработаны </w:t>
      </w:r>
      <w:r w:rsidRPr="003F3AD3">
        <w:rPr>
          <w:rFonts w:ascii="Times New Roman" w:hAnsi="Times New Roman" w:cs="Times New Roman"/>
          <w:sz w:val="28"/>
          <w:szCs w:val="28"/>
          <w:lang w:val="ru-RU"/>
        </w:rPr>
        <w:t xml:space="preserve"> р</w:t>
      </w:r>
      <w:r w:rsidR="00B560A2" w:rsidRPr="003F3AD3">
        <w:rPr>
          <w:rFonts w:ascii="Times New Roman" w:hAnsi="Times New Roman" w:cs="Times New Roman"/>
          <w:sz w:val="28"/>
          <w:szCs w:val="28"/>
          <w:lang w:val="ru-RU"/>
        </w:rPr>
        <w:t>екомендаци</w:t>
      </w:r>
      <w:r w:rsidR="00D17D66" w:rsidRPr="003F3AD3">
        <w:rPr>
          <w:rFonts w:ascii="Times New Roman" w:hAnsi="Times New Roman" w:cs="Times New Roman"/>
          <w:sz w:val="28"/>
          <w:szCs w:val="28"/>
          <w:lang w:val="ru-RU"/>
        </w:rPr>
        <w:t>й</w:t>
      </w:r>
      <w:r w:rsidR="00B560A2" w:rsidRPr="003F3AD3">
        <w:rPr>
          <w:rFonts w:ascii="Times New Roman" w:hAnsi="Times New Roman" w:cs="Times New Roman"/>
          <w:sz w:val="28"/>
          <w:szCs w:val="28"/>
          <w:lang w:val="ru-RU"/>
        </w:rPr>
        <w:t xml:space="preserve"> по ведению больных, подлежащих оперативному лечению по поводу ДГПЖ, имеющих высокие риски развития обструктивных послеоперационных осложнений</w:t>
      </w:r>
      <w:r w:rsidRPr="003F3AD3">
        <w:rPr>
          <w:rFonts w:ascii="Times New Roman" w:hAnsi="Times New Roman" w:cs="Times New Roman"/>
          <w:sz w:val="28"/>
          <w:szCs w:val="28"/>
          <w:lang w:val="ru-RU"/>
        </w:rPr>
        <w:t>, которые внедрены в урологических отделениях г. Семей.</w:t>
      </w:r>
    </w:p>
    <w:p w:rsidR="0086531C" w:rsidRPr="002441D5" w:rsidRDefault="0086531C" w:rsidP="00D17D66">
      <w:pPr>
        <w:spacing w:after="0" w:line="240" w:lineRule="auto"/>
        <w:ind w:firstLine="567"/>
        <w:jc w:val="both"/>
        <w:rPr>
          <w:rFonts w:ascii="Times New Roman" w:eastAsia="Times-Roman" w:hAnsi="Times New Roman" w:cs="Times New Roman"/>
          <w:b/>
          <w:sz w:val="28"/>
          <w:szCs w:val="28"/>
          <w:lang w:val="ru-RU"/>
        </w:rPr>
      </w:pPr>
      <w:r w:rsidRPr="002441D5">
        <w:rPr>
          <w:rFonts w:ascii="Times New Roman" w:eastAsia="Times New Roman" w:hAnsi="Times New Roman" w:cs="Times New Roman"/>
          <w:b/>
          <w:sz w:val="28"/>
          <w:szCs w:val="28"/>
          <w:lang w:val="ru-RU"/>
        </w:rPr>
        <w:t xml:space="preserve">Анализ результатов выполненного исследования позволил сформулировать следующие </w:t>
      </w:r>
      <w:bookmarkStart w:id="44" w:name="_Toc160380629"/>
      <w:r w:rsidR="00D17D66" w:rsidRPr="002441D5">
        <w:rPr>
          <w:rFonts w:ascii="Times New Roman" w:eastAsia="Times New Roman" w:hAnsi="Times New Roman" w:cs="Times New Roman"/>
          <w:b/>
          <w:sz w:val="28"/>
          <w:szCs w:val="28"/>
          <w:lang w:val="ru-RU"/>
        </w:rPr>
        <w:t>в</w:t>
      </w:r>
      <w:r w:rsidRPr="002441D5">
        <w:rPr>
          <w:rFonts w:ascii="Times New Roman" w:eastAsia="Times-Roman" w:hAnsi="Times New Roman" w:cs="Times New Roman"/>
          <w:b/>
          <w:sz w:val="28"/>
          <w:szCs w:val="28"/>
          <w:lang w:val="ru-RU"/>
        </w:rPr>
        <w:t>ыводы</w:t>
      </w:r>
      <w:r w:rsidRPr="002441D5">
        <w:rPr>
          <w:rFonts w:ascii="Times New Roman" w:eastAsia="Times-Roman" w:hAnsi="Times New Roman" w:cs="Times New Roman"/>
          <w:sz w:val="28"/>
          <w:szCs w:val="28"/>
          <w:lang w:val="ru-RU"/>
        </w:rPr>
        <w:t>:</w:t>
      </w:r>
      <w:bookmarkEnd w:id="44"/>
      <w:r w:rsidRPr="002441D5">
        <w:rPr>
          <w:rFonts w:ascii="Times New Roman" w:eastAsia="Times-Roman" w:hAnsi="Times New Roman" w:cs="Times New Roman"/>
          <w:b/>
          <w:sz w:val="28"/>
          <w:szCs w:val="28"/>
          <w:lang w:val="ru-RU"/>
        </w:rPr>
        <w:t xml:space="preserve"> </w:t>
      </w:r>
    </w:p>
    <w:p w:rsidR="0086531C" w:rsidRPr="002441D5" w:rsidRDefault="0086531C" w:rsidP="004E3592">
      <w:pPr>
        <w:pStyle w:val="a3"/>
        <w:numPr>
          <w:ilvl w:val="0"/>
          <w:numId w:val="16"/>
        </w:numPr>
        <w:tabs>
          <w:tab w:val="left" w:pos="851"/>
        </w:tabs>
        <w:spacing w:after="0" w:line="240" w:lineRule="auto"/>
        <w:ind w:left="0" w:firstLine="567"/>
        <w:jc w:val="both"/>
        <w:rPr>
          <w:rFonts w:ascii="Times New Roman" w:eastAsia="Times New Roman" w:hAnsi="Times New Roman" w:cs="Times New Roman"/>
          <w:sz w:val="28"/>
          <w:szCs w:val="28"/>
          <w:lang w:val="ru-RU"/>
        </w:rPr>
      </w:pPr>
      <w:r w:rsidRPr="002441D5">
        <w:rPr>
          <w:rFonts w:ascii="Times New Roman" w:hAnsi="Times New Roman" w:cs="Times New Roman"/>
          <w:sz w:val="28"/>
          <w:szCs w:val="28"/>
          <w:lang w:val="ru-RU"/>
        </w:rPr>
        <w:t xml:space="preserve">Стриктуры уретры и склероз шейки мочевого пузыря встречались в послеоперативном периоде у 4,9 % пациентов. </w:t>
      </w:r>
      <w:r w:rsidR="00294E24" w:rsidRPr="002441D5">
        <w:rPr>
          <w:rFonts w:ascii="Times New Roman" w:eastAsia="Times New Roman" w:hAnsi="Times New Roman" w:cs="Times New Roman"/>
          <w:sz w:val="28"/>
          <w:szCs w:val="28"/>
          <w:lang w:val="ru-RU"/>
        </w:rPr>
        <w:t>Статистически значимым</w:t>
      </w:r>
      <w:r w:rsidR="00D17D66" w:rsidRPr="002441D5">
        <w:rPr>
          <w:rFonts w:ascii="Times New Roman" w:eastAsia="Times New Roman" w:hAnsi="Times New Roman" w:cs="Times New Roman"/>
          <w:sz w:val="28"/>
          <w:szCs w:val="28"/>
          <w:lang w:val="ru-RU"/>
        </w:rPr>
        <w:t>и</w:t>
      </w:r>
      <w:r w:rsidRPr="002441D5">
        <w:rPr>
          <w:rFonts w:ascii="Times New Roman" w:eastAsia="Times New Roman" w:hAnsi="Times New Roman" w:cs="Times New Roman"/>
          <w:sz w:val="28"/>
          <w:szCs w:val="28"/>
          <w:lang w:val="ru-RU"/>
        </w:rPr>
        <w:t xml:space="preserve"> факторами </w:t>
      </w:r>
      <w:r w:rsidR="008E4902" w:rsidRPr="002441D5">
        <w:rPr>
          <w:rFonts w:ascii="Times New Roman" w:eastAsia="Times New Roman" w:hAnsi="Times New Roman" w:cs="Times New Roman"/>
          <w:sz w:val="28"/>
          <w:szCs w:val="28"/>
          <w:lang w:val="ru-RU"/>
        </w:rPr>
        <w:t>риска явились</w:t>
      </w:r>
      <w:r w:rsidRPr="002441D5">
        <w:rPr>
          <w:rFonts w:ascii="Times New Roman" w:eastAsia="Times New Roman" w:hAnsi="Times New Roman" w:cs="Times New Roman"/>
          <w:sz w:val="28"/>
          <w:szCs w:val="28"/>
          <w:lang w:val="ru-RU"/>
        </w:rPr>
        <w:t xml:space="preserve"> экстренный тип госпитализации (ОШ=0,015, р=0,006), наличие инфекционного воспаления до операции (ОШ=0,624, р=0,042) и количество остаточной мочи до операции (ОШ=1,014, р=0,022). </w:t>
      </w:r>
    </w:p>
    <w:p w:rsidR="00A2210A" w:rsidRPr="002441D5" w:rsidRDefault="00F616D6" w:rsidP="004E3592">
      <w:pPr>
        <w:pStyle w:val="a3"/>
        <w:numPr>
          <w:ilvl w:val="0"/>
          <w:numId w:val="16"/>
        </w:numPr>
        <w:tabs>
          <w:tab w:val="left" w:pos="851"/>
        </w:tabs>
        <w:spacing w:after="0" w:line="240" w:lineRule="auto"/>
        <w:ind w:left="0" w:firstLine="567"/>
        <w:jc w:val="both"/>
        <w:rPr>
          <w:rFonts w:ascii="Times New Roman" w:hAnsi="Times New Roman" w:cs="Times New Roman"/>
          <w:sz w:val="28"/>
          <w:szCs w:val="28"/>
          <w:lang w:val="ru-RU"/>
        </w:rPr>
      </w:pPr>
      <w:r w:rsidRPr="002441D5">
        <w:rPr>
          <w:rFonts w:ascii="Times New Roman" w:eastAsia="Times New Roman" w:hAnsi="Times New Roman" w:cs="Times New Roman"/>
          <w:sz w:val="28"/>
          <w:szCs w:val="28"/>
          <w:lang w:val="ru-RU"/>
        </w:rPr>
        <w:t xml:space="preserve">Разработан и внедрен в практическую деятельность способ профилактики обструктивных </w:t>
      </w:r>
      <w:r w:rsidR="002C18A4" w:rsidRPr="002441D5">
        <w:rPr>
          <w:rFonts w:ascii="Times New Roman" w:eastAsia="Times New Roman" w:hAnsi="Times New Roman" w:cs="Times New Roman"/>
          <w:sz w:val="28"/>
          <w:szCs w:val="28"/>
          <w:lang w:val="ru-RU"/>
        </w:rPr>
        <w:t xml:space="preserve">послеоперационных </w:t>
      </w:r>
      <w:r w:rsidRPr="002441D5">
        <w:rPr>
          <w:rFonts w:ascii="Times New Roman" w:eastAsia="Times New Roman" w:hAnsi="Times New Roman" w:cs="Times New Roman"/>
          <w:sz w:val="28"/>
          <w:szCs w:val="28"/>
          <w:lang w:val="ru-RU"/>
        </w:rPr>
        <w:t>осложнений</w:t>
      </w:r>
      <w:r w:rsidR="00117B10" w:rsidRPr="002441D5">
        <w:rPr>
          <w:rFonts w:ascii="Times New Roman" w:eastAsia="Times New Roman" w:hAnsi="Times New Roman" w:cs="Times New Roman"/>
          <w:sz w:val="28"/>
          <w:szCs w:val="28"/>
          <w:lang w:val="ru-RU"/>
        </w:rPr>
        <w:t xml:space="preserve"> в виде ирригации мочевого пузыря</w:t>
      </w:r>
      <w:r w:rsidR="00977D1D" w:rsidRPr="002441D5">
        <w:rPr>
          <w:rFonts w:ascii="Times New Roman" w:eastAsia="Times New Roman" w:hAnsi="Times New Roman" w:cs="Times New Roman"/>
          <w:sz w:val="28"/>
          <w:szCs w:val="28"/>
          <w:lang w:val="ru-RU"/>
        </w:rPr>
        <w:t xml:space="preserve"> и уретры раствором 5-фторурацила через модифицированный трехходовый катетер. </w:t>
      </w:r>
    </w:p>
    <w:p w:rsidR="002D2554" w:rsidRPr="002441D5" w:rsidRDefault="008E4902" w:rsidP="004E3592">
      <w:pPr>
        <w:pStyle w:val="a3"/>
        <w:numPr>
          <w:ilvl w:val="0"/>
          <w:numId w:val="16"/>
        </w:numPr>
        <w:tabs>
          <w:tab w:val="left" w:pos="851"/>
        </w:tabs>
        <w:spacing w:after="0" w:line="240" w:lineRule="auto"/>
        <w:ind w:left="0" w:firstLine="567"/>
        <w:jc w:val="both"/>
        <w:rPr>
          <w:rFonts w:ascii="Times New Roman" w:hAnsi="Times New Roman" w:cs="Times New Roman"/>
          <w:sz w:val="28"/>
          <w:szCs w:val="28"/>
          <w:lang w:val="ru-RU"/>
        </w:rPr>
      </w:pPr>
      <w:r w:rsidRPr="002441D5">
        <w:rPr>
          <w:rFonts w:ascii="Times New Roman" w:eastAsia="Times New Roman" w:hAnsi="Times New Roman" w:cs="Times New Roman"/>
          <w:sz w:val="28"/>
          <w:szCs w:val="28"/>
          <w:lang w:val="ru-RU" w:eastAsia="ru-RU"/>
        </w:rPr>
        <w:t>Л</w:t>
      </w:r>
      <w:r w:rsidR="00977D1D" w:rsidRPr="002441D5">
        <w:rPr>
          <w:rFonts w:ascii="Times New Roman" w:eastAsia="Times New Roman" w:hAnsi="Times New Roman" w:cs="Times New Roman"/>
          <w:sz w:val="28"/>
          <w:szCs w:val="28"/>
          <w:lang w:val="ru-RU" w:eastAsia="ru-RU"/>
        </w:rPr>
        <w:t>ейкоцитури</w:t>
      </w:r>
      <w:r w:rsidRPr="002441D5">
        <w:rPr>
          <w:rFonts w:ascii="Times New Roman" w:eastAsia="Times New Roman" w:hAnsi="Times New Roman" w:cs="Times New Roman"/>
          <w:sz w:val="28"/>
          <w:szCs w:val="28"/>
          <w:lang w:val="ru-RU" w:eastAsia="ru-RU"/>
        </w:rPr>
        <w:t>я</w:t>
      </w:r>
      <w:r w:rsidR="00977D1D" w:rsidRPr="002441D5">
        <w:rPr>
          <w:rFonts w:ascii="Times New Roman" w:eastAsia="Times New Roman" w:hAnsi="Times New Roman" w:cs="Times New Roman"/>
          <w:sz w:val="28"/>
          <w:szCs w:val="28"/>
          <w:lang w:val="ru-RU" w:eastAsia="ru-RU"/>
        </w:rPr>
        <w:t xml:space="preserve"> и эритроцитури</w:t>
      </w:r>
      <w:r w:rsidRPr="002441D5">
        <w:rPr>
          <w:rFonts w:ascii="Times New Roman" w:eastAsia="Times New Roman" w:hAnsi="Times New Roman" w:cs="Times New Roman"/>
          <w:sz w:val="28"/>
          <w:szCs w:val="28"/>
          <w:lang w:val="ru-RU" w:eastAsia="ru-RU"/>
        </w:rPr>
        <w:t>я</w:t>
      </w:r>
      <w:r w:rsidR="00977D1D" w:rsidRPr="002441D5">
        <w:rPr>
          <w:rFonts w:ascii="Times New Roman" w:eastAsia="Times New Roman" w:hAnsi="Times New Roman" w:cs="Times New Roman"/>
          <w:sz w:val="28"/>
          <w:szCs w:val="28"/>
          <w:lang w:val="ru-RU" w:eastAsia="ru-RU"/>
        </w:rPr>
        <w:t xml:space="preserve"> в послеоперационном периоде в основной группе исследования</w:t>
      </w:r>
      <w:r w:rsidRPr="002441D5">
        <w:rPr>
          <w:rFonts w:ascii="Times New Roman" w:eastAsia="Times New Roman" w:hAnsi="Times New Roman" w:cs="Times New Roman"/>
          <w:sz w:val="28"/>
          <w:szCs w:val="28"/>
          <w:lang w:val="ru-RU" w:eastAsia="ru-RU"/>
        </w:rPr>
        <w:t xml:space="preserve"> была статистически значимо ниже</w:t>
      </w:r>
      <w:r w:rsidR="00977D1D" w:rsidRPr="002441D5">
        <w:rPr>
          <w:rFonts w:ascii="Times New Roman" w:eastAsia="Times New Roman" w:hAnsi="Times New Roman" w:cs="Times New Roman"/>
          <w:sz w:val="28"/>
          <w:szCs w:val="28"/>
          <w:lang w:val="ru-RU" w:eastAsia="ru-RU"/>
        </w:rPr>
        <w:t xml:space="preserve"> в сравнении с контрольной группой. </w:t>
      </w:r>
      <w:r w:rsidR="008770D8" w:rsidRPr="002441D5">
        <w:rPr>
          <w:rFonts w:ascii="Times New Roman" w:eastAsia="Times New Roman" w:hAnsi="Times New Roman" w:cs="Times New Roman"/>
          <w:sz w:val="28"/>
          <w:szCs w:val="28"/>
          <w:lang w:val="ru-RU" w:eastAsia="ru-RU"/>
        </w:rPr>
        <w:t>Ч</w:t>
      </w:r>
      <w:r w:rsidR="00A2210A" w:rsidRPr="002441D5">
        <w:rPr>
          <w:rFonts w:ascii="Times New Roman" w:hAnsi="Times New Roman" w:cs="Times New Roman"/>
          <w:sz w:val="28"/>
          <w:szCs w:val="28"/>
          <w:lang w:val="ru-RU"/>
        </w:rPr>
        <w:t xml:space="preserve">ерез </w:t>
      </w:r>
      <w:r w:rsidR="008D3DB7" w:rsidRPr="002441D5">
        <w:rPr>
          <w:rFonts w:ascii="Times New Roman" w:hAnsi="Times New Roman" w:cs="Times New Roman"/>
          <w:sz w:val="28"/>
          <w:szCs w:val="28"/>
          <w:lang w:val="ru-RU"/>
        </w:rPr>
        <w:t>3</w:t>
      </w:r>
      <w:r w:rsidR="00A2210A" w:rsidRPr="002441D5">
        <w:rPr>
          <w:rFonts w:ascii="Times New Roman" w:hAnsi="Times New Roman" w:cs="Times New Roman"/>
          <w:sz w:val="28"/>
          <w:szCs w:val="28"/>
          <w:lang w:val="ru-RU"/>
        </w:rPr>
        <w:t xml:space="preserve"> </w:t>
      </w:r>
      <w:r w:rsidR="008D3DB7" w:rsidRPr="002441D5">
        <w:rPr>
          <w:rFonts w:ascii="Times New Roman" w:hAnsi="Times New Roman" w:cs="Times New Roman"/>
          <w:sz w:val="28"/>
          <w:szCs w:val="28"/>
          <w:lang w:val="ru-RU"/>
        </w:rPr>
        <w:t>и</w:t>
      </w:r>
      <w:r w:rsidR="00A2210A" w:rsidRPr="002441D5">
        <w:rPr>
          <w:rFonts w:ascii="Times New Roman" w:hAnsi="Times New Roman" w:cs="Times New Roman"/>
          <w:sz w:val="28"/>
          <w:szCs w:val="28"/>
          <w:lang w:val="ru-RU"/>
        </w:rPr>
        <w:t xml:space="preserve"> 6 месяцев</w:t>
      </w:r>
      <w:r w:rsidR="008D3DB7" w:rsidRPr="002441D5">
        <w:rPr>
          <w:rFonts w:ascii="Times New Roman" w:hAnsi="Times New Roman" w:cs="Times New Roman"/>
          <w:sz w:val="28"/>
          <w:szCs w:val="28"/>
          <w:lang w:val="ru-RU"/>
        </w:rPr>
        <w:t xml:space="preserve"> после операции</w:t>
      </w:r>
      <w:r w:rsidR="00A2210A" w:rsidRPr="002441D5">
        <w:rPr>
          <w:rFonts w:ascii="Times New Roman" w:hAnsi="Times New Roman" w:cs="Times New Roman"/>
          <w:sz w:val="28"/>
          <w:szCs w:val="28"/>
          <w:lang w:val="ru-RU"/>
        </w:rPr>
        <w:t xml:space="preserve"> были выявлены статистически значимые различия в группах</w:t>
      </w:r>
      <w:r w:rsidR="008D3DB7" w:rsidRPr="002441D5">
        <w:rPr>
          <w:rFonts w:ascii="Times New Roman" w:hAnsi="Times New Roman" w:cs="Times New Roman"/>
          <w:sz w:val="28"/>
          <w:szCs w:val="28"/>
          <w:lang w:val="ru-RU"/>
        </w:rPr>
        <w:t xml:space="preserve"> исследования</w:t>
      </w:r>
      <w:r w:rsidR="00A2210A" w:rsidRPr="002441D5">
        <w:rPr>
          <w:rFonts w:ascii="Times New Roman" w:hAnsi="Times New Roman" w:cs="Times New Roman"/>
          <w:sz w:val="28"/>
          <w:szCs w:val="28"/>
          <w:lang w:val="ru-RU"/>
        </w:rPr>
        <w:t>, свидетельствующие об эффективности метода профилактики и улучшении качества жизни пациентов</w:t>
      </w:r>
      <w:r w:rsidR="008770D8" w:rsidRPr="002441D5">
        <w:rPr>
          <w:rFonts w:ascii="Times New Roman" w:hAnsi="Times New Roman" w:cs="Times New Roman"/>
          <w:sz w:val="28"/>
          <w:szCs w:val="28"/>
          <w:lang w:val="ru-RU"/>
        </w:rPr>
        <w:t>, а также их эректильной функции</w:t>
      </w:r>
      <w:r w:rsidR="00A2210A" w:rsidRPr="002441D5">
        <w:rPr>
          <w:rFonts w:ascii="Times New Roman" w:hAnsi="Times New Roman" w:cs="Times New Roman"/>
          <w:sz w:val="28"/>
          <w:szCs w:val="28"/>
          <w:lang w:val="ru-RU"/>
        </w:rPr>
        <w:t>.</w:t>
      </w:r>
      <w:r w:rsidR="00B86B12" w:rsidRPr="002441D5">
        <w:rPr>
          <w:rFonts w:ascii="Times New Roman" w:hAnsi="Times New Roman" w:cs="Times New Roman"/>
          <w:sz w:val="28"/>
          <w:szCs w:val="28"/>
          <w:lang w:val="ru-RU"/>
        </w:rPr>
        <w:t xml:space="preserve"> Установлено повышение максимальной скорости мочеиспускания и снижение объема остаточной мочи в основной группе (</w:t>
      </w:r>
      <w:proofErr w:type="gramStart"/>
      <w:r w:rsidR="00B86B12" w:rsidRPr="002441D5">
        <w:rPr>
          <w:rFonts w:ascii="Times New Roman" w:hAnsi="Times New Roman" w:cs="Times New Roman"/>
          <w:sz w:val="28"/>
          <w:szCs w:val="28"/>
          <w:lang w:val="ru-RU"/>
        </w:rPr>
        <w:t>р</w:t>
      </w:r>
      <w:proofErr w:type="gramEnd"/>
      <w:r w:rsidR="00B86B12" w:rsidRPr="002441D5">
        <w:rPr>
          <w:rFonts w:ascii="Times New Roman" w:hAnsi="Times New Roman" w:cs="Times New Roman"/>
          <w:sz w:val="28"/>
          <w:szCs w:val="28"/>
          <w:lang w:val="ru-RU"/>
        </w:rPr>
        <w:t xml:space="preserve">&lt;0,001; 0,001 соответственно). В </w:t>
      </w:r>
      <w:r w:rsidR="008770D8" w:rsidRPr="002441D5">
        <w:rPr>
          <w:rFonts w:ascii="Times New Roman" w:hAnsi="Times New Roman" w:cs="Times New Roman"/>
          <w:sz w:val="28"/>
          <w:szCs w:val="28"/>
          <w:lang w:val="ru-RU"/>
        </w:rPr>
        <w:t xml:space="preserve">основной группе </w:t>
      </w:r>
      <w:r w:rsidR="00B86B12" w:rsidRPr="002441D5">
        <w:rPr>
          <w:rFonts w:ascii="Times New Roman" w:hAnsi="Times New Roman" w:cs="Times New Roman"/>
          <w:sz w:val="28"/>
          <w:szCs w:val="28"/>
          <w:lang w:val="ru-RU"/>
        </w:rPr>
        <w:t xml:space="preserve">через шесть месяцев </w:t>
      </w:r>
      <w:r w:rsidR="008770D8" w:rsidRPr="002441D5">
        <w:rPr>
          <w:rFonts w:ascii="Times New Roman" w:hAnsi="Times New Roman" w:cs="Times New Roman"/>
          <w:sz w:val="28"/>
          <w:szCs w:val="28"/>
          <w:lang w:val="ru-RU"/>
        </w:rPr>
        <w:t xml:space="preserve">после операции </w:t>
      </w:r>
      <w:r w:rsidR="00B86B12" w:rsidRPr="002441D5">
        <w:rPr>
          <w:rFonts w:ascii="Times New Roman" w:hAnsi="Times New Roman" w:cs="Times New Roman"/>
          <w:sz w:val="28"/>
          <w:szCs w:val="28"/>
          <w:lang w:val="ru-RU"/>
        </w:rPr>
        <w:t xml:space="preserve">зарегистрировано </w:t>
      </w:r>
      <w:r w:rsidR="008770D8" w:rsidRPr="002441D5">
        <w:rPr>
          <w:rFonts w:ascii="Times New Roman" w:hAnsi="Times New Roman" w:cs="Times New Roman"/>
          <w:sz w:val="28"/>
          <w:szCs w:val="28"/>
          <w:lang w:val="ru-RU"/>
        </w:rPr>
        <w:t xml:space="preserve">0,8% </w:t>
      </w:r>
      <w:r w:rsidR="008D3DB7" w:rsidRPr="002441D5">
        <w:rPr>
          <w:rFonts w:ascii="Times New Roman" w:hAnsi="Times New Roman" w:cs="Times New Roman"/>
          <w:sz w:val="28"/>
          <w:szCs w:val="28"/>
          <w:lang w:val="ru-RU"/>
        </w:rPr>
        <w:t>случаев стриктур уретры</w:t>
      </w:r>
      <w:r w:rsidR="00B86B12" w:rsidRPr="002441D5">
        <w:rPr>
          <w:rFonts w:ascii="Times New Roman" w:hAnsi="Times New Roman" w:cs="Times New Roman"/>
          <w:sz w:val="28"/>
          <w:szCs w:val="28"/>
          <w:lang w:val="ru-RU"/>
        </w:rPr>
        <w:t xml:space="preserve">, в </w:t>
      </w:r>
      <w:r w:rsidR="008770D8" w:rsidRPr="002441D5">
        <w:rPr>
          <w:rFonts w:ascii="Times New Roman" w:hAnsi="Times New Roman" w:cs="Times New Roman"/>
          <w:sz w:val="28"/>
          <w:szCs w:val="28"/>
          <w:lang w:val="ru-RU"/>
        </w:rPr>
        <w:t>контрольной</w:t>
      </w:r>
      <w:r w:rsidR="00B86B12" w:rsidRPr="002441D5">
        <w:rPr>
          <w:rFonts w:ascii="Times New Roman" w:hAnsi="Times New Roman" w:cs="Times New Roman"/>
          <w:sz w:val="28"/>
          <w:szCs w:val="28"/>
          <w:lang w:val="ru-RU"/>
        </w:rPr>
        <w:t xml:space="preserve"> группе </w:t>
      </w:r>
      <w:r w:rsidR="008D3DB7" w:rsidRPr="002441D5">
        <w:rPr>
          <w:rFonts w:ascii="Times New Roman" w:hAnsi="Times New Roman" w:cs="Times New Roman"/>
          <w:sz w:val="28"/>
          <w:szCs w:val="28"/>
          <w:lang w:val="ru-RU"/>
        </w:rPr>
        <w:t>этот показатель был</w:t>
      </w:r>
      <w:r w:rsidR="008770D8" w:rsidRPr="002441D5">
        <w:rPr>
          <w:rFonts w:ascii="Times New Roman" w:hAnsi="Times New Roman" w:cs="Times New Roman"/>
          <w:sz w:val="28"/>
          <w:szCs w:val="28"/>
          <w:lang w:val="ru-RU"/>
        </w:rPr>
        <w:t xml:space="preserve"> 7,3%</w:t>
      </w:r>
      <w:r w:rsidR="00B86B12" w:rsidRPr="002441D5">
        <w:rPr>
          <w:rFonts w:ascii="Times New Roman" w:hAnsi="Times New Roman" w:cs="Times New Roman"/>
          <w:sz w:val="28"/>
          <w:szCs w:val="28"/>
          <w:lang w:val="ru-RU"/>
        </w:rPr>
        <w:t xml:space="preserve"> (χ2=3,855, </w:t>
      </w:r>
      <w:proofErr w:type="gramStart"/>
      <w:r w:rsidR="00B86B12" w:rsidRPr="002441D5">
        <w:rPr>
          <w:rFonts w:ascii="Times New Roman" w:hAnsi="Times New Roman" w:cs="Times New Roman"/>
          <w:sz w:val="28"/>
          <w:szCs w:val="28"/>
          <w:lang w:val="ru-RU"/>
        </w:rPr>
        <w:t>р</w:t>
      </w:r>
      <w:proofErr w:type="gramEnd"/>
      <w:r w:rsidR="00B86B12" w:rsidRPr="002441D5">
        <w:rPr>
          <w:rFonts w:ascii="Times New Roman" w:hAnsi="Times New Roman" w:cs="Times New Roman"/>
          <w:sz w:val="28"/>
          <w:szCs w:val="28"/>
          <w:lang w:val="ru-RU"/>
        </w:rPr>
        <w:t xml:space="preserve">&lt;0,05). </w:t>
      </w:r>
    </w:p>
    <w:p w:rsidR="00D913F9" w:rsidRPr="002441D5" w:rsidRDefault="00B86B12" w:rsidP="004E3592">
      <w:pPr>
        <w:pStyle w:val="a3"/>
        <w:numPr>
          <w:ilvl w:val="0"/>
          <w:numId w:val="16"/>
        </w:numPr>
        <w:tabs>
          <w:tab w:val="left" w:pos="851"/>
        </w:tabs>
        <w:spacing w:after="0" w:line="240" w:lineRule="auto"/>
        <w:ind w:left="0" w:firstLine="567"/>
        <w:jc w:val="both"/>
        <w:rPr>
          <w:rFonts w:ascii="Times New Roman" w:eastAsia="Times New Roman" w:hAnsi="Times New Roman" w:cs="Times New Roman"/>
          <w:sz w:val="28"/>
          <w:szCs w:val="28"/>
          <w:lang w:val="ru-RU"/>
        </w:rPr>
      </w:pPr>
      <w:r w:rsidRPr="002441D5">
        <w:rPr>
          <w:rFonts w:ascii="Times New Roman" w:eastAsia="Times New Roman" w:hAnsi="Times New Roman" w:cs="Times New Roman"/>
          <w:sz w:val="28"/>
          <w:szCs w:val="28"/>
          <w:lang w:val="ru-RU"/>
        </w:rPr>
        <w:t>На основании определения наиболее значимых предикторов развития поздних обструктивных послеоперационных осложнений</w:t>
      </w:r>
      <w:r w:rsidR="00D913F9" w:rsidRPr="002441D5">
        <w:rPr>
          <w:rFonts w:ascii="Times New Roman" w:eastAsia="Times New Roman" w:hAnsi="Times New Roman" w:cs="Times New Roman"/>
          <w:sz w:val="28"/>
          <w:szCs w:val="28"/>
          <w:lang w:val="ru-RU"/>
        </w:rPr>
        <w:t xml:space="preserve"> и результатов клинического исследования</w:t>
      </w:r>
      <w:r w:rsidRPr="002441D5">
        <w:rPr>
          <w:rFonts w:ascii="Times New Roman" w:eastAsia="Times New Roman" w:hAnsi="Times New Roman" w:cs="Times New Roman"/>
          <w:sz w:val="28"/>
          <w:szCs w:val="28"/>
          <w:lang w:val="ru-RU"/>
        </w:rPr>
        <w:t xml:space="preserve"> разработаны и внедрены в практическую деятельность рекомендаци</w:t>
      </w:r>
      <w:r w:rsidR="00D17D66" w:rsidRPr="002441D5">
        <w:rPr>
          <w:rFonts w:ascii="Times New Roman" w:eastAsia="Times New Roman" w:hAnsi="Times New Roman" w:cs="Times New Roman"/>
          <w:sz w:val="28"/>
          <w:szCs w:val="28"/>
          <w:lang w:val="ru-RU"/>
        </w:rPr>
        <w:t>й</w:t>
      </w:r>
      <w:r w:rsidRPr="002441D5">
        <w:rPr>
          <w:rFonts w:ascii="Times New Roman" w:eastAsia="Times New Roman" w:hAnsi="Times New Roman" w:cs="Times New Roman"/>
          <w:sz w:val="28"/>
          <w:szCs w:val="28"/>
          <w:lang w:val="ru-RU"/>
        </w:rPr>
        <w:t xml:space="preserve"> по </w:t>
      </w:r>
      <w:r w:rsidR="00D913F9" w:rsidRPr="002441D5">
        <w:rPr>
          <w:rFonts w:ascii="Times New Roman" w:eastAsia="Times New Roman" w:hAnsi="Times New Roman" w:cs="Times New Roman"/>
          <w:sz w:val="28"/>
          <w:szCs w:val="28"/>
          <w:lang w:val="ru-RU"/>
        </w:rPr>
        <w:t>ведению больных, подлежащих опер</w:t>
      </w:r>
      <w:r w:rsidR="008D3DB7" w:rsidRPr="002441D5">
        <w:rPr>
          <w:rFonts w:ascii="Times New Roman" w:eastAsia="Times New Roman" w:hAnsi="Times New Roman" w:cs="Times New Roman"/>
          <w:sz w:val="28"/>
          <w:szCs w:val="28"/>
          <w:lang w:val="ru-RU"/>
        </w:rPr>
        <w:t>ативному лечению по поводу ДГПЖ</w:t>
      </w:r>
      <w:r w:rsidR="00D913F9" w:rsidRPr="002441D5">
        <w:rPr>
          <w:rFonts w:ascii="Times New Roman" w:eastAsia="Times New Roman" w:hAnsi="Times New Roman" w:cs="Times New Roman"/>
          <w:sz w:val="28"/>
          <w:szCs w:val="28"/>
          <w:lang w:val="ru-RU"/>
        </w:rPr>
        <w:t>. Данный алгоритм включил в себя оценку состояния здоровья пациента на амбулаторном этапе, определение пациента в группу высокого риска развития поздних послеоперационных, выбор предпочтительного метода оперативного вмешательства и использование метода профилактического лечения в раннем послеоперационном периоде.</w:t>
      </w:r>
    </w:p>
    <w:p w:rsidR="00D913F9" w:rsidRDefault="004E3592" w:rsidP="004E3592">
      <w:pPr>
        <w:pStyle w:val="a3"/>
        <w:tabs>
          <w:tab w:val="left" w:pos="142"/>
          <w:tab w:val="left" w:pos="851"/>
        </w:tabs>
        <w:spacing w:after="0" w:line="240" w:lineRule="auto"/>
        <w:ind w:left="0"/>
        <w:jc w:val="center"/>
        <w:outlineLvl w:val="0"/>
        <w:rPr>
          <w:rFonts w:ascii="Times New Roman" w:eastAsia="Times New Roman" w:hAnsi="Times New Roman" w:cs="Times New Roman"/>
          <w:b/>
          <w:sz w:val="28"/>
          <w:szCs w:val="28"/>
          <w:lang w:val="ru-RU"/>
        </w:rPr>
      </w:pPr>
      <w:bookmarkStart w:id="45" w:name="_Toc160380630"/>
      <w:r w:rsidRPr="003F3AD3">
        <w:rPr>
          <w:rFonts w:ascii="Times New Roman" w:eastAsia="Times New Roman" w:hAnsi="Times New Roman" w:cs="Times New Roman"/>
          <w:b/>
          <w:sz w:val="28"/>
          <w:szCs w:val="28"/>
          <w:lang w:val="ru-RU"/>
        </w:rPr>
        <w:lastRenderedPageBreak/>
        <w:t>ПРАКТИЧЕСКИЕ РЕКОМЕНДАЦИИ</w:t>
      </w:r>
      <w:bookmarkEnd w:id="45"/>
    </w:p>
    <w:p w:rsidR="004E3592" w:rsidRPr="003F3AD3" w:rsidRDefault="004E3592" w:rsidP="004E3592">
      <w:pPr>
        <w:pStyle w:val="a3"/>
        <w:tabs>
          <w:tab w:val="left" w:pos="142"/>
          <w:tab w:val="left" w:pos="851"/>
        </w:tabs>
        <w:spacing w:after="0" w:line="240" w:lineRule="auto"/>
        <w:ind w:left="0"/>
        <w:jc w:val="center"/>
        <w:outlineLvl w:val="0"/>
        <w:rPr>
          <w:rFonts w:ascii="Times New Roman" w:eastAsia="Times New Roman" w:hAnsi="Times New Roman" w:cs="Times New Roman"/>
          <w:b/>
          <w:sz w:val="28"/>
          <w:szCs w:val="28"/>
          <w:lang w:val="ru-RU"/>
        </w:rPr>
      </w:pPr>
    </w:p>
    <w:p w:rsidR="00D913F9" w:rsidRPr="003F3AD3" w:rsidRDefault="00FC5B89" w:rsidP="004E3592">
      <w:pPr>
        <w:pStyle w:val="a3"/>
        <w:numPr>
          <w:ilvl w:val="0"/>
          <w:numId w:val="12"/>
        </w:numPr>
        <w:tabs>
          <w:tab w:val="left" w:pos="851"/>
        </w:tabs>
        <w:spacing w:after="0" w:line="240" w:lineRule="auto"/>
        <w:ind w:left="0"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 xml:space="preserve">Определение факторов риска возможного развития обструктивных уропатических осложнений оперативного лечения ДГПЖ должно проводиться на амбулаторном этапе до хирургического вмешательства. Необходима оценка возраста пациента, его ИМТ, длительности заболевания, сопутствующих заболеваний, объема предстательной железы, объема остаточной мочи и скорости мочеиспускания, наличия инфекции мочевыводящих путей и проводимой консервативной терапии. </w:t>
      </w:r>
    </w:p>
    <w:p w:rsidR="00EC5265" w:rsidRPr="003F3AD3" w:rsidRDefault="00FC5B89" w:rsidP="004E3592">
      <w:pPr>
        <w:pStyle w:val="a3"/>
        <w:numPr>
          <w:ilvl w:val="0"/>
          <w:numId w:val="12"/>
        </w:numPr>
        <w:tabs>
          <w:tab w:val="left" w:pos="426"/>
          <w:tab w:val="left" w:pos="993"/>
        </w:tabs>
        <w:spacing w:after="0" w:line="240" w:lineRule="auto"/>
        <w:ind w:left="0"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Анкетирование согласно шкале IPSS с определением качества жизни позволяет оценить динамику выраженности дизурических симптомов пациентов до- и после оперативного вмешательства</w:t>
      </w:r>
      <w:r w:rsidR="00EC5265" w:rsidRPr="003F3AD3">
        <w:rPr>
          <w:rFonts w:ascii="Times New Roman" w:hAnsi="Times New Roman" w:cs="Times New Roman"/>
          <w:sz w:val="28"/>
          <w:szCs w:val="28"/>
          <w:lang w:val="ru-RU"/>
        </w:rPr>
        <w:t>, определить степень тяжести симптоматики и выбрать рациональный метод лечения и профилактики осложнений. Для оценки тяжести нарушений эректильной функции необходимо использовать анкету МИЭФ-5 (Международный индекс эректильной функции), включающую в себя вопросы об эректильной дисфункции в динамике до- и после операции.</w:t>
      </w:r>
    </w:p>
    <w:p w:rsidR="00EC5265" w:rsidRPr="003F3AD3" w:rsidRDefault="00EC5265" w:rsidP="004E3592">
      <w:pPr>
        <w:pStyle w:val="a3"/>
        <w:numPr>
          <w:ilvl w:val="0"/>
          <w:numId w:val="12"/>
        </w:numPr>
        <w:tabs>
          <w:tab w:val="left" w:pos="851"/>
        </w:tabs>
        <w:spacing w:after="0" w:line="240" w:lineRule="auto"/>
        <w:ind w:left="0"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Определение пациента в группу высокого риска развития поздних послеоперационных обструктивных осложнений на основании наличия установленных предикторов позволяет сделать выбор предпочтительного метода оперативного вмешательства и профилактического лечения.</w:t>
      </w:r>
    </w:p>
    <w:p w:rsidR="00EC5265" w:rsidRPr="003F3AD3" w:rsidRDefault="00EC5265" w:rsidP="004E3592">
      <w:pPr>
        <w:pStyle w:val="a3"/>
        <w:numPr>
          <w:ilvl w:val="0"/>
          <w:numId w:val="12"/>
        </w:numPr>
        <w:tabs>
          <w:tab w:val="left" w:pos="851"/>
        </w:tabs>
        <w:spacing w:after="0" w:line="240" w:lineRule="auto"/>
        <w:ind w:left="0" w:firstLine="567"/>
        <w:jc w:val="both"/>
        <w:rPr>
          <w:rFonts w:ascii="Times New Roman" w:hAnsi="Times New Roman" w:cs="Times New Roman"/>
          <w:sz w:val="28"/>
          <w:szCs w:val="28"/>
          <w:lang w:val="ru-RU"/>
        </w:rPr>
      </w:pPr>
      <w:r w:rsidRPr="003F3AD3">
        <w:rPr>
          <w:rFonts w:ascii="Times New Roman" w:hAnsi="Times New Roman" w:cs="Times New Roman"/>
          <w:sz w:val="28"/>
          <w:szCs w:val="28"/>
          <w:lang w:val="ru-RU"/>
        </w:rPr>
        <w:t xml:space="preserve">Применение метода ирригации мочевого пузыря и уретры раствором 5-фторурацила с помощью модифицированного трехходового </w:t>
      </w:r>
      <w:r w:rsidR="00CB0557" w:rsidRPr="003F3AD3">
        <w:rPr>
          <w:rFonts w:ascii="Times New Roman" w:hAnsi="Times New Roman" w:cs="Times New Roman"/>
          <w:sz w:val="28"/>
          <w:szCs w:val="28"/>
          <w:lang w:val="ru-RU"/>
        </w:rPr>
        <w:t xml:space="preserve">мочевого </w:t>
      </w:r>
      <w:r w:rsidRPr="003F3AD3">
        <w:rPr>
          <w:rFonts w:ascii="Times New Roman" w:hAnsi="Times New Roman" w:cs="Times New Roman"/>
          <w:sz w:val="28"/>
          <w:szCs w:val="28"/>
          <w:lang w:val="ru-RU"/>
        </w:rPr>
        <w:t>катетера</w:t>
      </w:r>
      <w:r w:rsidR="00CB0557" w:rsidRPr="003F3AD3">
        <w:rPr>
          <w:rFonts w:ascii="Times New Roman" w:hAnsi="Times New Roman" w:cs="Times New Roman"/>
          <w:sz w:val="28"/>
          <w:szCs w:val="28"/>
          <w:lang w:val="ru-RU"/>
        </w:rPr>
        <w:t xml:space="preserve"> Фолея соответствующего диаметра, позволяющего избежать травматизации слизистой и предотвратить избыточную пролиферацию клеток эпителия уретры и шейки мочевого пузыря, значительно сни</w:t>
      </w:r>
      <w:r w:rsidR="00B54344" w:rsidRPr="003F3AD3">
        <w:rPr>
          <w:rFonts w:ascii="Times New Roman" w:hAnsi="Times New Roman" w:cs="Times New Roman"/>
          <w:sz w:val="28"/>
          <w:szCs w:val="28"/>
          <w:lang w:val="ru-RU"/>
        </w:rPr>
        <w:t>жает</w:t>
      </w:r>
      <w:r w:rsidR="00CB0557" w:rsidRPr="003F3AD3">
        <w:rPr>
          <w:rFonts w:ascii="Times New Roman" w:hAnsi="Times New Roman" w:cs="Times New Roman"/>
          <w:sz w:val="28"/>
          <w:szCs w:val="28"/>
          <w:lang w:val="ru-RU"/>
        </w:rPr>
        <w:t xml:space="preserve"> риски развития стриктур уретры и склероза шейки мочевого пузыря.</w:t>
      </w:r>
    </w:p>
    <w:p w:rsidR="002D2554" w:rsidRPr="003F3AD3" w:rsidRDefault="002D2554" w:rsidP="004E3592">
      <w:pPr>
        <w:pStyle w:val="a3"/>
        <w:tabs>
          <w:tab w:val="left" w:pos="426"/>
        </w:tabs>
        <w:spacing w:after="0" w:line="240" w:lineRule="auto"/>
        <w:ind w:left="0" w:firstLine="567"/>
        <w:jc w:val="both"/>
        <w:rPr>
          <w:rFonts w:ascii="Times New Roman" w:hAnsi="Times New Roman" w:cs="Times New Roman"/>
          <w:sz w:val="28"/>
          <w:szCs w:val="28"/>
          <w:lang w:val="ru-RU"/>
        </w:rPr>
      </w:pPr>
    </w:p>
    <w:p w:rsidR="008D0119" w:rsidRPr="003F3AD3" w:rsidRDefault="008D0119" w:rsidP="004E3592">
      <w:pPr>
        <w:pStyle w:val="a3"/>
        <w:tabs>
          <w:tab w:val="left" w:pos="426"/>
        </w:tabs>
        <w:spacing w:after="0" w:line="240" w:lineRule="auto"/>
        <w:ind w:left="0" w:firstLine="567"/>
        <w:jc w:val="both"/>
        <w:rPr>
          <w:rFonts w:ascii="Times New Roman" w:hAnsi="Times New Roman" w:cs="Times New Roman"/>
          <w:sz w:val="28"/>
          <w:szCs w:val="28"/>
          <w:lang w:val="ru-RU"/>
        </w:rPr>
      </w:pPr>
    </w:p>
    <w:p w:rsidR="008D0119" w:rsidRPr="003F3AD3" w:rsidRDefault="008D0119" w:rsidP="004E3592">
      <w:pPr>
        <w:pStyle w:val="a3"/>
        <w:tabs>
          <w:tab w:val="left" w:pos="426"/>
        </w:tabs>
        <w:spacing w:after="0" w:line="240" w:lineRule="auto"/>
        <w:ind w:left="0" w:firstLine="567"/>
        <w:jc w:val="both"/>
        <w:rPr>
          <w:rFonts w:ascii="Times New Roman" w:hAnsi="Times New Roman" w:cs="Times New Roman"/>
          <w:sz w:val="28"/>
          <w:szCs w:val="28"/>
          <w:lang w:val="ru-RU"/>
        </w:rPr>
      </w:pPr>
    </w:p>
    <w:p w:rsidR="008D0119" w:rsidRPr="003F3AD3" w:rsidRDefault="008D0119" w:rsidP="004E3592">
      <w:pPr>
        <w:pStyle w:val="a3"/>
        <w:tabs>
          <w:tab w:val="left" w:pos="426"/>
        </w:tabs>
        <w:spacing w:after="0" w:line="240" w:lineRule="auto"/>
        <w:ind w:left="0" w:firstLine="567"/>
        <w:jc w:val="both"/>
        <w:rPr>
          <w:rFonts w:ascii="Times New Roman" w:hAnsi="Times New Roman" w:cs="Times New Roman"/>
          <w:sz w:val="28"/>
          <w:szCs w:val="28"/>
          <w:lang w:val="ru-RU"/>
        </w:rPr>
      </w:pPr>
    </w:p>
    <w:p w:rsidR="00340254" w:rsidRPr="003F3AD3" w:rsidRDefault="00340254" w:rsidP="004E3592">
      <w:pPr>
        <w:pStyle w:val="a3"/>
        <w:tabs>
          <w:tab w:val="left" w:pos="426"/>
        </w:tabs>
        <w:spacing w:after="0" w:line="240" w:lineRule="auto"/>
        <w:ind w:left="0" w:firstLine="567"/>
        <w:jc w:val="both"/>
        <w:rPr>
          <w:rFonts w:ascii="Times New Roman" w:hAnsi="Times New Roman" w:cs="Times New Roman"/>
          <w:sz w:val="28"/>
          <w:szCs w:val="28"/>
          <w:lang w:val="ru-RU"/>
        </w:rPr>
      </w:pPr>
    </w:p>
    <w:p w:rsidR="008D3DB7" w:rsidRPr="003F3AD3" w:rsidRDefault="008D3DB7" w:rsidP="004E3592">
      <w:pPr>
        <w:pStyle w:val="a3"/>
        <w:tabs>
          <w:tab w:val="left" w:pos="426"/>
        </w:tabs>
        <w:spacing w:after="0" w:line="240" w:lineRule="auto"/>
        <w:ind w:left="0" w:firstLine="567"/>
        <w:jc w:val="both"/>
        <w:rPr>
          <w:rFonts w:ascii="Times New Roman" w:hAnsi="Times New Roman" w:cs="Times New Roman"/>
          <w:sz w:val="28"/>
          <w:szCs w:val="28"/>
          <w:lang w:val="ru-RU"/>
        </w:rPr>
      </w:pPr>
    </w:p>
    <w:p w:rsidR="008D3DB7" w:rsidRPr="003F3AD3" w:rsidRDefault="008D3DB7" w:rsidP="004E3592">
      <w:pPr>
        <w:pStyle w:val="a3"/>
        <w:tabs>
          <w:tab w:val="left" w:pos="426"/>
        </w:tabs>
        <w:spacing w:after="0" w:line="240" w:lineRule="auto"/>
        <w:ind w:left="0" w:firstLine="567"/>
        <w:jc w:val="both"/>
        <w:rPr>
          <w:rFonts w:ascii="Times New Roman" w:hAnsi="Times New Roman" w:cs="Times New Roman"/>
          <w:sz w:val="28"/>
          <w:szCs w:val="28"/>
          <w:lang w:val="ru-RU"/>
        </w:rPr>
      </w:pPr>
    </w:p>
    <w:p w:rsidR="008D3DB7" w:rsidRPr="003F3AD3" w:rsidRDefault="008D3DB7" w:rsidP="004E3592">
      <w:pPr>
        <w:pStyle w:val="a3"/>
        <w:tabs>
          <w:tab w:val="left" w:pos="426"/>
        </w:tabs>
        <w:spacing w:after="0" w:line="240" w:lineRule="auto"/>
        <w:ind w:left="0" w:firstLine="567"/>
        <w:jc w:val="both"/>
        <w:rPr>
          <w:rFonts w:ascii="Times New Roman" w:hAnsi="Times New Roman" w:cs="Times New Roman"/>
          <w:sz w:val="28"/>
          <w:szCs w:val="28"/>
          <w:lang w:val="ru-RU"/>
        </w:rPr>
      </w:pPr>
    </w:p>
    <w:p w:rsidR="008D3DB7" w:rsidRPr="003F3AD3" w:rsidRDefault="008D3DB7" w:rsidP="004E3592">
      <w:pPr>
        <w:pStyle w:val="a3"/>
        <w:tabs>
          <w:tab w:val="left" w:pos="426"/>
        </w:tabs>
        <w:spacing w:after="0" w:line="240" w:lineRule="auto"/>
        <w:ind w:left="0" w:firstLine="567"/>
        <w:jc w:val="both"/>
        <w:rPr>
          <w:rFonts w:ascii="Times New Roman" w:hAnsi="Times New Roman" w:cs="Times New Roman"/>
          <w:sz w:val="28"/>
          <w:szCs w:val="28"/>
          <w:lang w:val="ru-RU"/>
        </w:rPr>
      </w:pPr>
    </w:p>
    <w:p w:rsidR="008D3DB7" w:rsidRPr="003F3AD3" w:rsidRDefault="008D3DB7" w:rsidP="004E3592">
      <w:pPr>
        <w:pStyle w:val="a3"/>
        <w:tabs>
          <w:tab w:val="left" w:pos="426"/>
        </w:tabs>
        <w:spacing w:after="0" w:line="240" w:lineRule="auto"/>
        <w:ind w:left="0" w:firstLine="567"/>
        <w:jc w:val="both"/>
        <w:rPr>
          <w:rFonts w:ascii="Times New Roman" w:hAnsi="Times New Roman" w:cs="Times New Roman"/>
          <w:sz w:val="28"/>
          <w:szCs w:val="28"/>
          <w:lang w:val="ru-RU"/>
        </w:rPr>
      </w:pPr>
    </w:p>
    <w:p w:rsidR="008D3DB7" w:rsidRPr="003F3AD3" w:rsidRDefault="008D3DB7" w:rsidP="00EC5265">
      <w:pPr>
        <w:pStyle w:val="a3"/>
        <w:tabs>
          <w:tab w:val="left" w:pos="426"/>
        </w:tabs>
        <w:spacing w:after="0" w:line="240" w:lineRule="auto"/>
        <w:ind w:left="0" w:firstLine="567"/>
        <w:jc w:val="both"/>
        <w:rPr>
          <w:rFonts w:ascii="Times New Roman" w:hAnsi="Times New Roman" w:cs="Times New Roman"/>
          <w:sz w:val="28"/>
          <w:szCs w:val="28"/>
          <w:lang w:val="ru-RU"/>
        </w:rPr>
      </w:pPr>
    </w:p>
    <w:p w:rsidR="00340254" w:rsidRPr="003F3AD3" w:rsidRDefault="00340254" w:rsidP="00EC5265">
      <w:pPr>
        <w:pStyle w:val="a3"/>
        <w:tabs>
          <w:tab w:val="left" w:pos="426"/>
        </w:tabs>
        <w:spacing w:after="0" w:line="240" w:lineRule="auto"/>
        <w:ind w:left="0" w:firstLine="567"/>
        <w:jc w:val="both"/>
        <w:rPr>
          <w:rFonts w:ascii="Times New Roman" w:hAnsi="Times New Roman" w:cs="Times New Roman"/>
          <w:sz w:val="28"/>
          <w:szCs w:val="28"/>
          <w:lang w:val="ru-RU"/>
        </w:rPr>
      </w:pPr>
    </w:p>
    <w:p w:rsidR="008D0119" w:rsidRPr="003F3AD3" w:rsidRDefault="008D0119" w:rsidP="00EC5265">
      <w:pPr>
        <w:pStyle w:val="a3"/>
        <w:tabs>
          <w:tab w:val="left" w:pos="426"/>
        </w:tabs>
        <w:spacing w:after="0" w:line="240" w:lineRule="auto"/>
        <w:ind w:left="0" w:firstLine="567"/>
        <w:jc w:val="both"/>
        <w:rPr>
          <w:rFonts w:ascii="Times New Roman" w:hAnsi="Times New Roman" w:cs="Times New Roman"/>
          <w:sz w:val="28"/>
          <w:szCs w:val="28"/>
          <w:lang w:val="ru-RU"/>
        </w:rPr>
      </w:pPr>
    </w:p>
    <w:p w:rsidR="004E3592" w:rsidRDefault="004E3592" w:rsidP="002D5BB5">
      <w:pPr>
        <w:pStyle w:val="a3"/>
        <w:spacing w:after="0" w:line="240" w:lineRule="auto"/>
        <w:ind w:left="0"/>
        <w:jc w:val="center"/>
        <w:outlineLvl w:val="0"/>
        <w:rPr>
          <w:rFonts w:ascii="Times New Roman" w:hAnsi="Times New Roman" w:cs="Times New Roman"/>
          <w:b/>
          <w:sz w:val="28"/>
          <w:szCs w:val="28"/>
          <w:lang w:val="ru-RU"/>
        </w:rPr>
      </w:pPr>
      <w:bookmarkStart w:id="46" w:name="_Toc160380631"/>
      <w:r>
        <w:rPr>
          <w:rFonts w:ascii="Times New Roman" w:hAnsi="Times New Roman" w:cs="Times New Roman"/>
          <w:b/>
          <w:sz w:val="28"/>
          <w:szCs w:val="28"/>
          <w:lang w:val="ru-RU"/>
        </w:rPr>
        <w:br w:type="page"/>
      </w:r>
    </w:p>
    <w:p w:rsidR="00340254" w:rsidRPr="003F3AD3" w:rsidRDefault="00340254" w:rsidP="002D5BB5">
      <w:pPr>
        <w:pStyle w:val="a3"/>
        <w:spacing w:after="0" w:line="240" w:lineRule="auto"/>
        <w:ind w:left="0"/>
        <w:jc w:val="center"/>
        <w:outlineLvl w:val="0"/>
        <w:rPr>
          <w:rFonts w:ascii="Times New Roman" w:hAnsi="Times New Roman" w:cs="Times New Roman"/>
          <w:b/>
          <w:sz w:val="28"/>
          <w:szCs w:val="28"/>
          <w:lang w:val="ru-RU"/>
        </w:rPr>
      </w:pPr>
      <w:r w:rsidRPr="003F3AD3">
        <w:rPr>
          <w:rFonts w:ascii="Times New Roman" w:hAnsi="Times New Roman" w:cs="Times New Roman"/>
          <w:b/>
          <w:sz w:val="28"/>
          <w:szCs w:val="28"/>
          <w:lang w:val="ru-RU"/>
        </w:rPr>
        <w:lastRenderedPageBreak/>
        <w:t>СПИСОК ИСПОЛЬЗОВАННЫХ ИСТОЧНИКОВ</w:t>
      </w:r>
      <w:bookmarkEnd w:id="46"/>
    </w:p>
    <w:p w:rsidR="00340254" w:rsidRPr="003F3AD3" w:rsidRDefault="00340254" w:rsidP="00340254">
      <w:pPr>
        <w:pStyle w:val="a3"/>
        <w:spacing w:after="0" w:line="240" w:lineRule="auto"/>
        <w:ind w:left="0"/>
        <w:jc w:val="center"/>
        <w:rPr>
          <w:rFonts w:ascii="Times New Roman" w:hAnsi="Times New Roman" w:cs="Times New Roman"/>
          <w:b/>
          <w:sz w:val="28"/>
          <w:szCs w:val="28"/>
          <w:lang w:val="ru-RU"/>
        </w:rPr>
      </w:pPr>
    </w:p>
    <w:p w:rsidR="00340254" w:rsidRPr="004E3592" w:rsidRDefault="00340254" w:rsidP="007247BA">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McVary K</w:t>
      </w:r>
      <w:r w:rsidR="002D5BB5" w:rsidRPr="004E3592">
        <w:rPr>
          <w:rFonts w:ascii="Times New Roman" w:hAnsi="Times New Roman" w:cs="Times New Roman"/>
          <w:sz w:val="28"/>
          <w:szCs w:val="28"/>
        </w:rPr>
        <w:t>.</w:t>
      </w:r>
      <w:r w:rsidRPr="004E3592">
        <w:rPr>
          <w:rFonts w:ascii="Times New Roman" w:hAnsi="Times New Roman" w:cs="Times New Roman"/>
          <w:sz w:val="28"/>
          <w:szCs w:val="28"/>
        </w:rPr>
        <w:t>T. BPH: epidemiology and comorbidities</w:t>
      </w:r>
      <w:r w:rsidR="002D5BB5" w:rsidRPr="004E3592">
        <w:rPr>
          <w:rFonts w:ascii="Times New Roman" w:hAnsi="Times New Roman" w:cs="Times New Roman"/>
          <w:sz w:val="28"/>
          <w:szCs w:val="28"/>
        </w:rPr>
        <w:t xml:space="preserve"> //</w:t>
      </w:r>
      <w:r w:rsidRPr="004E3592">
        <w:rPr>
          <w:rFonts w:ascii="Times New Roman" w:hAnsi="Times New Roman" w:cs="Times New Roman"/>
          <w:sz w:val="28"/>
          <w:szCs w:val="28"/>
        </w:rPr>
        <w:t xml:space="preserve"> Am J Manag Care. </w:t>
      </w:r>
      <w:r w:rsidR="007247BA" w:rsidRPr="007247BA">
        <w:rPr>
          <w:rFonts w:ascii="Times New Roman" w:hAnsi="Times New Roman" w:cs="Times New Roman"/>
          <w:sz w:val="28"/>
          <w:szCs w:val="28"/>
        </w:rPr>
        <w:t xml:space="preserve">- </w:t>
      </w:r>
      <w:r w:rsidRPr="004E3592">
        <w:rPr>
          <w:rFonts w:ascii="Times New Roman" w:hAnsi="Times New Roman" w:cs="Times New Roman"/>
          <w:sz w:val="28"/>
          <w:szCs w:val="28"/>
        </w:rPr>
        <w:t>2006</w:t>
      </w:r>
      <w:r w:rsidR="002D5BB5" w:rsidRPr="004E3592">
        <w:rPr>
          <w:rFonts w:ascii="Times New Roman" w:hAnsi="Times New Roman" w:cs="Times New Roman"/>
          <w:sz w:val="28"/>
          <w:szCs w:val="28"/>
        </w:rPr>
        <w:t>.</w:t>
      </w:r>
      <w:r w:rsidRPr="004E3592">
        <w:rPr>
          <w:rFonts w:ascii="Times New Roman" w:hAnsi="Times New Roman" w:cs="Times New Roman"/>
          <w:sz w:val="28"/>
          <w:szCs w:val="28"/>
        </w:rPr>
        <w:t xml:space="preserve"> </w:t>
      </w:r>
      <w:r w:rsidR="007247BA" w:rsidRPr="007247BA">
        <w:rPr>
          <w:rFonts w:ascii="Times New Roman" w:hAnsi="Times New Roman" w:cs="Times New Roman"/>
          <w:sz w:val="28"/>
          <w:szCs w:val="28"/>
        </w:rPr>
        <w:t xml:space="preserve">- </w:t>
      </w:r>
      <w:r w:rsidR="002D5BB5" w:rsidRPr="007247BA">
        <w:rPr>
          <w:rFonts w:ascii="Times New Roman" w:hAnsi="Times New Roman" w:cs="Times New Roman"/>
          <w:sz w:val="28"/>
          <w:szCs w:val="28"/>
        </w:rPr>
        <w:t>№</w:t>
      </w:r>
      <w:r w:rsidRPr="004E3592">
        <w:rPr>
          <w:rFonts w:ascii="Times New Roman" w:hAnsi="Times New Roman" w:cs="Times New Roman"/>
          <w:sz w:val="28"/>
          <w:szCs w:val="28"/>
        </w:rPr>
        <w:t>12</w:t>
      </w:r>
      <w:r w:rsidR="007247BA" w:rsidRPr="007247BA">
        <w:rPr>
          <w:rFonts w:ascii="Times New Roman" w:hAnsi="Times New Roman" w:cs="Times New Roman"/>
          <w:sz w:val="28"/>
          <w:szCs w:val="28"/>
        </w:rPr>
        <w:t xml:space="preserve">, </w:t>
      </w:r>
      <w:r w:rsidR="007247BA" w:rsidRPr="004E3592">
        <w:rPr>
          <w:rFonts w:ascii="Times New Roman" w:hAnsi="Times New Roman" w:cs="Times New Roman"/>
          <w:sz w:val="28"/>
          <w:szCs w:val="28"/>
        </w:rPr>
        <w:t>s</w:t>
      </w:r>
      <w:r w:rsidRPr="004E3592">
        <w:rPr>
          <w:rFonts w:ascii="Times New Roman" w:hAnsi="Times New Roman" w:cs="Times New Roman"/>
          <w:sz w:val="28"/>
          <w:szCs w:val="28"/>
        </w:rPr>
        <w:t>uppl</w:t>
      </w:r>
      <w:r w:rsidR="00A126E5">
        <w:rPr>
          <w:rFonts w:ascii="Times New Roman" w:hAnsi="Times New Roman" w:cs="Times New Roman"/>
          <w:sz w:val="28"/>
          <w:szCs w:val="28"/>
          <w:lang w:val="ru-RU"/>
        </w:rPr>
        <w:t>е</w:t>
      </w:r>
      <w:r w:rsidR="007247BA">
        <w:rPr>
          <w:rFonts w:ascii="Times New Roman" w:hAnsi="Times New Roman" w:cs="Times New Roman"/>
          <w:sz w:val="28"/>
          <w:szCs w:val="28"/>
        </w:rPr>
        <w:t xml:space="preserve"> </w:t>
      </w:r>
      <w:r w:rsidR="007247BA" w:rsidRPr="004E3592">
        <w:rPr>
          <w:rFonts w:ascii="Times New Roman" w:hAnsi="Times New Roman" w:cs="Times New Roman"/>
          <w:sz w:val="28"/>
          <w:szCs w:val="28"/>
        </w:rPr>
        <w:t>5</w:t>
      </w:r>
      <w:r w:rsidR="002D5BB5" w:rsidRPr="007247BA">
        <w:rPr>
          <w:rFonts w:ascii="Times New Roman" w:hAnsi="Times New Roman" w:cs="Times New Roman"/>
          <w:sz w:val="28"/>
          <w:szCs w:val="28"/>
        </w:rPr>
        <w:t>.</w:t>
      </w:r>
      <w:r w:rsidR="007247BA">
        <w:rPr>
          <w:rFonts w:ascii="Times New Roman" w:hAnsi="Times New Roman" w:cs="Times New Roman"/>
          <w:sz w:val="28"/>
          <w:szCs w:val="28"/>
        </w:rPr>
        <w:t xml:space="preserve"> - </w:t>
      </w:r>
      <w:r w:rsidRPr="004E3592">
        <w:rPr>
          <w:rFonts w:ascii="Times New Roman" w:hAnsi="Times New Roman" w:cs="Times New Roman"/>
          <w:sz w:val="28"/>
          <w:szCs w:val="28"/>
        </w:rPr>
        <w:t>S</w:t>
      </w:r>
      <w:r w:rsidR="002D5BB5" w:rsidRPr="007247BA">
        <w:rPr>
          <w:rFonts w:ascii="Times New Roman" w:hAnsi="Times New Roman" w:cs="Times New Roman"/>
          <w:sz w:val="28"/>
          <w:szCs w:val="28"/>
        </w:rPr>
        <w:t>.</w:t>
      </w:r>
      <w:r w:rsidR="007247BA">
        <w:rPr>
          <w:rFonts w:ascii="Times New Roman" w:hAnsi="Times New Roman" w:cs="Times New Roman"/>
          <w:sz w:val="28"/>
          <w:szCs w:val="28"/>
        </w:rPr>
        <w:t xml:space="preserve"> </w:t>
      </w:r>
      <w:r w:rsidRPr="004E3592">
        <w:rPr>
          <w:rFonts w:ascii="Times New Roman" w:hAnsi="Times New Roman" w:cs="Times New Roman"/>
          <w:sz w:val="28"/>
          <w:szCs w:val="28"/>
        </w:rPr>
        <w:t>122-</w:t>
      </w:r>
      <w:r w:rsidR="002D5BB5" w:rsidRPr="007247BA">
        <w:rPr>
          <w:rFonts w:ascii="Times New Roman" w:hAnsi="Times New Roman" w:cs="Times New Roman"/>
          <w:sz w:val="28"/>
          <w:szCs w:val="28"/>
        </w:rPr>
        <w:t>12</w:t>
      </w:r>
      <w:r w:rsidRPr="004E3592">
        <w:rPr>
          <w:rFonts w:ascii="Times New Roman" w:hAnsi="Times New Roman" w:cs="Times New Roman"/>
          <w:sz w:val="28"/>
          <w:szCs w:val="28"/>
        </w:rPr>
        <w:t>8.</w:t>
      </w:r>
    </w:p>
    <w:p w:rsidR="00340254" w:rsidRPr="007247BA" w:rsidRDefault="00340254" w:rsidP="007247BA">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European Association of Urology</w:t>
      </w:r>
      <w:r w:rsidR="00A126E5" w:rsidRPr="00A126E5">
        <w:rPr>
          <w:rFonts w:ascii="Times New Roman" w:hAnsi="Times New Roman" w:cs="Times New Roman"/>
          <w:sz w:val="28"/>
          <w:szCs w:val="28"/>
        </w:rPr>
        <w:t xml:space="preserve">. </w:t>
      </w:r>
      <w:r w:rsidRPr="004E3592">
        <w:rPr>
          <w:rFonts w:ascii="Times New Roman" w:hAnsi="Times New Roman" w:cs="Times New Roman"/>
          <w:sz w:val="28"/>
          <w:szCs w:val="28"/>
        </w:rPr>
        <w:t>Guidelines on Begin Prostatic Hyperplasia</w:t>
      </w:r>
      <w:r w:rsidR="00A126E5" w:rsidRPr="00A126E5">
        <w:rPr>
          <w:rFonts w:ascii="Times New Roman" w:hAnsi="Times New Roman" w:cs="Times New Roman"/>
          <w:sz w:val="28"/>
          <w:szCs w:val="28"/>
        </w:rPr>
        <w:t>. -</w:t>
      </w:r>
      <w:r w:rsidRPr="004E3592">
        <w:rPr>
          <w:rFonts w:ascii="Times New Roman" w:hAnsi="Times New Roman" w:cs="Times New Roman"/>
          <w:sz w:val="28"/>
          <w:szCs w:val="28"/>
        </w:rPr>
        <w:t xml:space="preserve"> 2004 http://www. urotoday.com/images/stories/documents/prod/pdf</w:t>
      </w:r>
      <w:r w:rsidRPr="007247BA">
        <w:rPr>
          <w:rFonts w:ascii="Times New Roman" w:hAnsi="Times New Roman" w:cs="Times New Roman"/>
          <w:sz w:val="28"/>
          <w:szCs w:val="28"/>
        </w:rPr>
        <w:t>/eau/BPH_ August_2004.pdf</w:t>
      </w:r>
      <w:r w:rsidR="00A126E5" w:rsidRPr="00A126E5">
        <w:rPr>
          <w:rFonts w:ascii="Times New Roman" w:hAnsi="Times New Roman" w:cs="Times New Roman"/>
          <w:sz w:val="28"/>
          <w:szCs w:val="28"/>
        </w:rPr>
        <w:t xml:space="preserve"> 15.06.2023</w:t>
      </w:r>
      <w:r w:rsidRPr="007247BA">
        <w:rPr>
          <w:rFonts w:ascii="Times New Roman" w:hAnsi="Times New Roman" w:cs="Times New Roman"/>
          <w:sz w:val="28"/>
          <w:szCs w:val="28"/>
        </w:rPr>
        <w:t>.</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Kapoor A. Benign prostatic hyperplasia (BPH) management in the primary care setting</w:t>
      </w:r>
      <w:r w:rsidR="002D5BB5" w:rsidRPr="004E3592">
        <w:rPr>
          <w:rFonts w:ascii="Times New Roman" w:hAnsi="Times New Roman" w:cs="Times New Roman"/>
          <w:sz w:val="28"/>
          <w:szCs w:val="28"/>
        </w:rPr>
        <w:t xml:space="preserve"> //</w:t>
      </w:r>
      <w:r w:rsidRPr="004E3592">
        <w:rPr>
          <w:rFonts w:ascii="Times New Roman" w:hAnsi="Times New Roman" w:cs="Times New Roman"/>
          <w:sz w:val="28"/>
          <w:szCs w:val="28"/>
        </w:rPr>
        <w:t xml:space="preserve"> Can J Urol. </w:t>
      </w:r>
      <w:r w:rsidR="007247BA">
        <w:rPr>
          <w:rFonts w:ascii="Times New Roman" w:hAnsi="Times New Roman" w:cs="Times New Roman"/>
          <w:sz w:val="28"/>
          <w:szCs w:val="28"/>
        </w:rPr>
        <w:t xml:space="preserve">- </w:t>
      </w:r>
      <w:r w:rsidRPr="004E3592">
        <w:rPr>
          <w:rFonts w:ascii="Times New Roman" w:hAnsi="Times New Roman" w:cs="Times New Roman"/>
          <w:sz w:val="28"/>
          <w:szCs w:val="28"/>
        </w:rPr>
        <w:t>2012</w:t>
      </w:r>
      <w:r w:rsidR="002D5BB5" w:rsidRPr="004E3592">
        <w:rPr>
          <w:rFonts w:ascii="Times New Roman" w:hAnsi="Times New Roman" w:cs="Times New Roman"/>
          <w:sz w:val="28"/>
          <w:szCs w:val="28"/>
        </w:rPr>
        <w:t xml:space="preserve">. </w:t>
      </w:r>
      <w:r w:rsidR="007247BA">
        <w:rPr>
          <w:rFonts w:ascii="Times New Roman" w:hAnsi="Times New Roman" w:cs="Times New Roman"/>
          <w:sz w:val="28"/>
          <w:szCs w:val="28"/>
        </w:rPr>
        <w:t xml:space="preserve">- </w:t>
      </w:r>
      <w:r w:rsidR="002D5BB5" w:rsidRPr="004E3592">
        <w:rPr>
          <w:rFonts w:ascii="Times New Roman" w:hAnsi="Times New Roman" w:cs="Times New Roman"/>
          <w:sz w:val="28"/>
          <w:szCs w:val="28"/>
        </w:rPr>
        <w:t>Suppl</w:t>
      </w:r>
      <w:r w:rsidR="00A126E5">
        <w:rPr>
          <w:rFonts w:ascii="Times New Roman" w:hAnsi="Times New Roman" w:cs="Times New Roman"/>
          <w:sz w:val="28"/>
          <w:szCs w:val="28"/>
          <w:lang w:val="ru-RU"/>
        </w:rPr>
        <w:t>е</w:t>
      </w:r>
      <w:r w:rsidR="002D5BB5" w:rsidRPr="004E3592">
        <w:rPr>
          <w:rFonts w:ascii="Times New Roman" w:hAnsi="Times New Roman" w:cs="Times New Roman"/>
          <w:sz w:val="28"/>
          <w:szCs w:val="28"/>
        </w:rPr>
        <w:t xml:space="preserve"> 1.</w:t>
      </w:r>
      <w:r w:rsidR="007247BA">
        <w:rPr>
          <w:rFonts w:ascii="Times New Roman" w:hAnsi="Times New Roman" w:cs="Times New Roman"/>
          <w:sz w:val="28"/>
          <w:szCs w:val="28"/>
        </w:rPr>
        <w:t xml:space="preserve"> -</w:t>
      </w:r>
      <w:r w:rsidR="002D5BB5" w:rsidRPr="004E3592">
        <w:rPr>
          <w:rFonts w:ascii="Times New Roman" w:hAnsi="Times New Roman" w:cs="Times New Roman"/>
          <w:sz w:val="28"/>
          <w:szCs w:val="28"/>
        </w:rPr>
        <w:t xml:space="preserve"> </w:t>
      </w:r>
      <w:r w:rsidR="002D5BB5" w:rsidRPr="004E3592">
        <w:rPr>
          <w:rFonts w:ascii="Times New Roman" w:hAnsi="Times New Roman" w:cs="Times New Roman"/>
          <w:sz w:val="28"/>
          <w:szCs w:val="28"/>
          <w:lang w:val="ru-RU"/>
        </w:rPr>
        <w:t>Р</w:t>
      </w:r>
      <w:r w:rsidR="002D5BB5" w:rsidRPr="004E3592">
        <w:rPr>
          <w:rFonts w:ascii="Times New Roman" w:hAnsi="Times New Roman" w:cs="Times New Roman"/>
          <w:sz w:val="28"/>
          <w:szCs w:val="28"/>
        </w:rPr>
        <w:t xml:space="preserve">. </w:t>
      </w:r>
      <w:r w:rsidR="00A126E5" w:rsidRPr="00A126E5">
        <w:rPr>
          <w:rFonts w:ascii="Times New Roman" w:hAnsi="Times New Roman" w:cs="Times New Roman"/>
          <w:sz w:val="28"/>
          <w:szCs w:val="28"/>
        </w:rPr>
        <w:t>1</w:t>
      </w:r>
      <w:r w:rsidRPr="004E3592">
        <w:rPr>
          <w:rFonts w:ascii="Times New Roman" w:hAnsi="Times New Roman" w:cs="Times New Roman"/>
          <w:sz w:val="28"/>
          <w:szCs w:val="28"/>
        </w:rPr>
        <w:t>-7. </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Lokeshwar S</w:t>
      </w:r>
      <w:r w:rsidR="002D5BB5" w:rsidRPr="004E3592">
        <w:rPr>
          <w:rFonts w:ascii="Times New Roman" w:hAnsi="Times New Roman" w:cs="Times New Roman"/>
          <w:sz w:val="28"/>
          <w:szCs w:val="28"/>
        </w:rPr>
        <w:t>.</w:t>
      </w:r>
      <w:r w:rsidRPr="004E3592">
        <w:rPr>
          <w:rFonts w:ascii="Times New Roman" w:hAnsi="Times New Roman" w:cs="Times New Roman"/>
          <w:sz w:val="28"/>
          <w:szCs w:val="28"/>
        </w:rPr>
        <w:t>D</w:t>
      </w:r>
      <w:r w:rsidR="002D5BB5" w:rsidRPr="004E3592">
        <w:rPr>
          <w:rFonts w:ascii="Times New Roman" w:hAnsi="Times New Roman" w:cs="Times New Roman"/>
          <w:sz w:val="28"/>
          <w:szCs w:val="28"/>
        </w:rPr>
        <w:t>.</w:t>
      </w:r>
      <w:r w:rsidRPr="004E3592">
        <w:rPr>
          <w:rFonts w:ascii="Times New Roman" w:hAnsi="Times New Roman" w:cs="Times New Roman"/>
          <w:sz w:val="28"/>
          <w:szCs w:val="28"/>
        </w:rPr>
        <w:t>, Harper B</w:t>
      </w:r>
      <w:r w:rsidR="002D5BB5" w:rsidRPr="004E3592">
        <w:rPr>
          <w:rFonts w:ascii="Times New Roman" w:hAnsi="Times New Roman" w:cs="Times New Roman"/>
          <w:sz w:val="28"/>
          <w:szCs w:val="28"/>
        </w:rPr>
        <w:t>.</w:t>
      </w:r>
      <w:r w:rsidRPr="004E3592">
        <w:rPr>
          <w:rFonts w:ascii="Times New Roman" w:hAnsi="Times New Roman" w:cs="Times New Roman"/>
          <w:sz w:val="28"/>
          <w:szCs w:val="28"/>
        </w:rPr>
        <w:t>T</w:t>
      </w:r>
      <w:r w:rsidR="002D5BB5" w:rsidRPr="004E3592">
        <w:rPr>
          <w:rFonts w:ascii="Times New Roman" w:hAnsi="Times New Roman" w:cs="Times New Roman"/>
          <w:sz w:val="28"/>
          <w:szCs w:val="28"/>
        </w:rPr>
        <w:t>.</w:t>
      </w:r>
      <w:r w:rsidRPr="004E3592">
        <w:rPr>
          <w:rFonts w:ascii="Times New Roman" w:hAnsi="Times New Roman" w:cs="Times New Roman"/>
          <w:sz w:val="28"/>
          <w:szCs w:val="28"/>
        </w:rPr>
        <w:t>, Webb E</w:t>
      </w:r>
      <w:r w:rsidR="002D5BB5" w:rsidRPr="004E3592">
        <w:rPr>
          <w:rFonts w:ascii="Times New Roman" w:hAnsi="Times New Roman" w:cs="Times New Roman"/>
          <w:sz w:val="28"/>
          <w:szCs w:val="28"/>
        </w:rPr>
        <w:t>.</w:t>
      </w:r>
      <w:r w:rsidRPr="004E3592">
        <w:rPr>
          <w:rFonts w:ascii="Times New Roman" w:hAnsi="Times New Roman" w:cs="Times New Roman"/>
          <w:sz w:val="28"/>
          <w:szCs w:val="28"/>
        </w:rPr>
        <w:t>, Jordan A</w:t>
      </w:r>
      <w:r w:rsidR="002D5BB5" w:rsidRPr="004E3592">
        <w:rPr>
          <w:rFonts w:ascii="Times New Roman" w:hAnsi="Times New Roman" w:cs="Times New Roman"/>
          <w:sz w:val="28"/>
          <w:szCs w:val="28"/>
        </w:rPr>
        <w:t>.</w:t>
      </w:r>
      <w:r w:rsidRPr="004E3592">
        <w:rPr>
          <w:rFonts w:ascii="Times New Roman" w:hAnsi="Times New Roman" w:cs="Times New Roman"/>
          <w:sz w:val="28"/>
          <w:szCs w:val="28"/>
        </w:rPr>
        <w:t>, Dykes T</w:t>
      </w:r>
      <w:r w:rsidR="002D5BB5" w:rsidRPr="004E3592">
        <w:rPr>
          <w:rFonts w:ascii="Times New Roman" w:hAnsi="Times New Roman" w:cs="Times New Roman"/>
          <w:sz w:val="28"/>
          <w:szCs w:val="28"/>
        </w:rPr>
        <w:t>.</w:t>
      </w:r>
      <w:r w:rsidRPr="004E3592">
        <w:rPr>
          <w:rFonts w:ascii="Times New Roman" w:hAnsi="Times New Roman" w:cs="Times New Roman"/>
          <w:sz w:val="28"/>
          <w:szCs w:val="28"/>
        </w:rPr>
        <w:t>A</w:t>
      </w:r>
      <w:r w:rsidR="002D5BB5" w:rsidRPr="004E3592">
        <w:rPr>
          <w:rFonts w:ascii="Times New Roman" w:hAnsi="Times New Roman" w:cs="Times New Roman"/>
          <w:sz w:val="28"/>
          <w:szCs w:val="28"/>
        </w:rPr>
        <w:t>.</w:t>
      </w:r>
      <w:r w:rsidRPr="004E3592">
        <w:rPr>
          <w:rFonts w:ascii="Times New Roman" w:hAnsi="Times New Roman" w:cs="Times New Roman"/>
          <w:sz w:val="28"/>
          <w:szCs w:val="28"/>
        </w:rPr>
        <w:t>, Neal D</w:t>
      </w:r>
      <w:r w:rsidR="002D5BB5" w:rsidRPr="004E3592">
        <w:rPr>
          <w:rFonts w:ascii="Times New Roman" w:hAnsi="Times New Roman" w:cs="Times New Roman"/>
          <w:sz w:val="28"/>
          <w:szCs w:val="28"/>
        </w:rPr>
        <w:t>.</w:t>
      </w:r>
      <w:r w:rsidRPr="004E3592">
        <w:rPr>
          <w:rFonts w:ascii="Times New Roman" w:hAnsi="Times New Roman" w:cs="Times New Roman"/>
          <w:sz w:val="28"/>
          <w:szCs w:val="28"/>
        </w:rPr>
        <w:t>E</w:t>
      </w:r>
      <w:r w:rsidR="002D5BB5" w:rsidRPr="004E3592">
        <w:rPr>
          <w:rFonts w:ascii="Times New Roman" w:hAnsi="Times New Roman" w:cs="Times New Roman"/>
          <w:sz w:val="28"/>
          <w:szCs w:val="28"/>
        </w:rPr>
        <w:t>.</w:t>
      </w:r>
      <w:r w:rsidRPr="004E3592">
        <w:rPr>
          <w:rFonts w:ascii="Times New Roman" w:hAnsi="Times New Roman" w:cs="Times New Roman"/>
          <w:sz w:val="28"/>
          <w:szCs w:val="28"/>
        </w:rPr>
        <w:t>, Terris M</w:t>
      </w:r>
      <w:r w:rsidR="002D5BB5" w:rsidRPr="004E3592">
        <w:rPr>
          <w:rFonts w:ascii="Times New Roman" w:hAnsi="Times New Roman" w:cs="Times New Roman"/>
          <w:sz w:val="28"/>
          <w:szCs w:val="28"/>
        </w:rPr>
        <w:t>.</w:t>
      </w:r>
      <w:r w:rsidRPr="004E3592">
        <w:rPr>
          <w:rFonts w:ascii="Times New Roman" w:hAnsi="Times New Roman" w:cs="Times New Roman"/>
          <w:sz w:val="28"/>
          <w:szCs w:val="28"/>
        </w:rPr>
        <w:t>K</w:t>
      </w:r>
      <w:r w:rsidR="002D5BB5" w:rsidRPr="004E3592">
        <w:rPr>
          <w:rFonts w:ascii="Times New Roman" w:hAnsi="Times New Roman" w:cs="Times New Roman"/>
          <w:sz w:val="28"/>
          <w:szCs w:val="28"/>
        </w:rPr>
        <w:t>.</w:t>
      </w:r>
      <w:r w:rsidRPr="004E3592">
        <w:rPr>
          <w:rFonts w:ascii="Times New Roman" w:hAnsi="Times New Roman" w:cs="Times New Roman"/>
          <w:sz w:val="28"/>
          <w:szCs w:val="28"/>
        </w:rPr>
        <w:t>, Klaassen Z. Epidemiology and treatment modalities for the management of benign prostatic hyperplasia</w:t>
      </w:r>
      <w:r w:rsidR="002D5BB5" w:rsidRPr="004E3592">
        <w:rPr>
          <w:rFonts w:ascii="Times New Roman" w:hAnsi="Times New Roman" w:cs="Times New Roman"/>
          <w:sz w:val="28"/>
          <w:szCs w:val="28"/>
        </w:rPr>
        <w:t xml:space="preserve"> //</w:t>
      </w:r>
      <w:r w:rsidRPr="004E3592">
        <w:rPr>
          <w:rFonts w:ascii="Times New Roman" w:hAnsi="Times New Roman" w:cs="Times New Roman"/>
          <w:sz w:val="28"/>
          <w:szCs w:val="28"/>
        </w:rPr>
        <w:t xml:space="preserve"> Transl Androl Urol. </w:t>
      </w:r>
      <w:r w:rsidR="007247BA">
        <w:rPr>
          <w:rFonts w:ascii="Times New Roman" w:hAnsi="Times New Roman" w:cs="Times New Roman"/>
          <w:sz w:val="28"/>
          <w:szCs w:val="28"/>
        </w:rPr>
        <w:t xml:space="preserve">- </w:t>
      </w:r>
      <w:r w:rsidRPr="004E3592">
        <w:rPr>
          <w:rFonts w:ascii="Times New Roman" w:hAnsi="Times New Roman" w:cs="Times New Roman"/>
          <w:sz w:val="28"/>
          <w:szCs w:val="28"/>
        </w:rPr>
        <w:t>2019</w:t>
      </w:r>
      <w:r w:rsidR="002D5BB5" w:rsidRPr="004E3592">
        <w:rPr>
          <w:rFonts w:ascii="Times New Roman" w:hAnsi="Times New Roman" w:cs="Times New Roman"/>
          <w:sz w:val="28"/>
          <w:szCs w:val="28"/>
        </w:rPr>
        <w:t>.</w:t>
      </w:r>
      <w:r w:rsidR="007247BA">
        <w:rPr>
          <w:rFonts w:ascii="Times New Roman" w:hAnsi="Times New Roman" w:cs="Times New Roman"/>
          <w:sz w:val="28"/>
          <w:szCs w:val="28"/>
        </w:rPr>
        <w:t xml:space="preserve"> -</w:t>
      </w:r>
      <w:r w:rsidR="002D5BB5" w:rsidRPr="004E3592">
        <w:rPr>
          <w:rFonts w:ascii="Times New Roman" w:hAnsi="Times New Roman" w:cs="Times New Roman"/>
          <w:sz w:val="28"/>
          <w:szCs w:val="28"/>
        </w:rPr>
        <w:t xml:space="preserve"> V</w:t>
      </w:r>
      <w:r w:rsidR="007247BA">
        <w:rPr>
          <w:rFonts w:ascii="Times New Roman" w:hAnsi="Times New Roman" w:cs="Times New Roman"/>
          <w:sz w:val="28"/>
          <w:szCs w:val="28"/>
        </w:rPr>
        <w:t>ol</w:t>
      </w:r>
      <w:r w:rsidR="002D5BB5" w:rsidRPr="007247BA">
        <w:rPr>
          <w:rFonts w:ascii="Times New Roman" w:hAnsi="Times New Roman" w:cs="Times New Roman"/>
          <w:sz w:val="28"/>
          <w:szCs w:val="28"/>
        </w:rPr>
        <w:t>.</w:t>
      </w:r>
      <w:r w:rsidR="007247BA">
        <w:rPr>
          <w:rFonts w:ascii="Times New Roman" w:hAnsi="Times New Roman" w:cs="Times New Roman"/>
          <w:sz w:val="28"/>
          <w:szCs w:val="28"/>
        </w:rPr>
        <w:t xml:space="preserve"> </w:t>
      </w:r>
      <w:r w:rsidRPr="004E3592">
        <w:rPr>
          <w:rFonts w:ascii="Times New Roman" w:hAnsi="Times New Roman" w:cs="Times New Roman"/>
          <w:sz w:val="28"/>
          <w:szCs w:val="28"/>
        </w:rPr>
        <w:t>8</w:t>
      </w:r>
      <w:r w:rsidR="007247BA" w:rsidRPr="007247BA">
        <w:rPr>
          <w:rFonts w:ascii="Times New Roman" w:hAnsi="Times New Roman" w:cs="Times New Roman"/>
          <w:sz w:val="28"/>
          <w:szCs w:val="28"/>
        </w:rPr>
        <w:t>,</w:t>
      </w:r>
      <w:r w:rsidR="002D5BB5" w:rsidRPr="007247BA">
        <w:rPr>
          <w:rFonts w:ascii="Times New Roman" w:hAnsi="Times New Roman" w:cs="Times New Roman"/>
          <w:sz w:val="28"/>
          <w:szCs w:val="28"/>
        </w:rPr>
        <w:t xml:space="preserve"> №</w:t>
      </w:r>
      <w:r w:rsidRPr="004E3592">
        <w:rPr>
          <w:rFonts w:ascii="Times New Roman" w:hAnsi="Times New Roman" w:cs="Times New Roman"/>
          <w:sz w:val="28"/>
          <w:szCs w:val="28"/>
        </w:rPr>
        <w:t>5</w:t>
      </w:r>
      <w:r w:rsidR="002D5BB5" w:rsidRPr="007247BA">
        <w:rPr>
          <w:rFonts w:ascii="Times New Roman" w:hAnsi="Times New Roman" w:cs="Times New Roman"/>
          <w:sz w:val="28"/>
          <w:szCs w:val="28"/>
        </w:rPr>
        <w:t xml:space="preserve">. </w:t>
      </w:r>
      <w:r w:rsidR="007247BA" w:rsidRPr="007247BA">
        <w:rPr>
          <w:rFonts w:ascii="Times New Roman" w:hAnsi="Times New Roman" w:cs="Times New Roman"/>
          <w:sz w:val="28"/>
          <w:szCs w:val="28"/>
        </w:rPr>
        <w:t xml:space="preserve">- </w:t>
      </w:r>
      <w:r w:rsidR="002D5BB5" w:rsidRPr="004E3592">
        <w:rPr>
          <w:rFonts w:ascii="Times New Roman" w:hAnsi="Times New Roman" w:cs="Times New Roman"/>
          <w:sz w:val="28"/>
          <w:szCs w:val="28"/>
          <w:lang w:val="ru-RU"/>
        </w:rPr>
        <w:t>Р</w:t>
      </w:r>
      <w:r w:rsidR="002D5BB5" w:rsidRPr="007247BA">
        <w:rPr>
          <w:rFonts w:ascii="Times New Roman" w:hAnsi="Times New Roman" w:cs="Times New Roman"/>
          <w:sz w:val="28"/>
          <w:szCs w:val="28"/>
        </w:rPr>
        <w:t>.</w:t>
      </w:r>
      <w:r w:rsidR="007247BA" w:rsidRPr="007247BA">
        <w:rPr>
          <w:rFonts w:ascii="Times New Roman" w:hAnsi="Times New Roman" w:cs="Times New Roman"/>
          <w:sz w:val="28"/>
          <w:szCs w:val="28"/>
        </w:rPr>
        <w:t xml:space="preserve"> </w:t>
      </w:r>
      <w:r w:rsidRPr="004E3592">
        <w:rPr>
          <w:rFonts w:ascii="Times New Roman" w:hAnsi="Times New Roman" w:cs="Times New Roman"/>
          <w:sz w:val="28"/>
          <w:szCs w:val="28"/>
        </w:rPr>
        <w:t>529-539.</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Parsons J</w:t>
      </w:r>
      <w:r w:rsidR="002D5BB5" w:rsidRPr="004E3592">
        <w:rPr>
          <w:rFonts w:ascii="Times New Roman" w:hAnsi="Times New Roman" w:cs="Times New Roman"/>
          <w:sz w:val="28"/>
          <w:szCs w:val="28"/>
        </w:rPr>
        <w:t>.</w:t>
      </w:r>
      <w:r w:rsidRPr="004E3592">
        <w:rPr>
          <w:rFonts w:ascii="Times New Roman" w:hAnsi="Times New Roman" w:cs="Times New Roman"/>
          <w:sz w:val="28"/>
          <w:szCs w:val="28"/>
        </w:rPr>
        <w:t>K</w:t>
      </w:r>
      <w:r w:rsidR="002D5BB5" w:rsidRPr="004E3592">
        <w:rPr>
          <w:rFonts w:ascii="Times New Roman" w:hAnsi="Times New Roman" w:cs="Times New Roman"/>
          <w:sz w:val="28"/>
          <w:szCs w:val="28"/>
        </w:rPr>
        <w:t>.</w:t>
      </w:r>
      <w:r w:rsidRPr="004E3592">
        <w:rPr>
          <w:rFonts w:ascii="Times New Roman" w:hAnsi="Times New Roman" w:cs="Times New Roman"/>
          <w:sz w:val="28"/>
          <w:szCs w:val="28"/>
        </w:rPr>
        <w:t>, Sarma A</w:t>
      </w:r>
      <w:r w:rsidR="002D5BB5" w:rsidRPr="004E3592">
        <w:rPr>
          <w:rFonts w:ascii="Times New Roman" w:hAnsi="Times New Roman" w:cs="Times New Roman"/>
          <w:sz w:val="28"/>
          <w:szCs w:val="28"/>
        </w:rPr>
        <w:t>.</w:t>
      </w:r>
      <w:r w:rsidRPr="004E3592">
        <w:rPr>
          <w:rFonts w:ascii="Times New Roman" w:hAnsi="Times New Roman" w:cs="Times New Roman"/>
          <w:sz w:val="28"/>
          <w:szCs w:val="28"/>
        </w:rPr>
        <w:t>V</w:t>
      </w:r>
      <w:r w:rsidR="002D5BB5" w:rsidRPr="004E3592">
        <w:rPr>
          <w:rFonts w:ascii="Times New Roman" w:hAnsi="Times New Roman" w:cs="Times New Roman"/>
          <w:sz w:val="28"/>
          <w:szCs w:val="28"/>
        </w:rPr>
        <w:t>.</w:t>
      </w:r>
      <w:r w:rsidRPr="004E3592">
        <w:rPr>
          <w:rFonts w:ascii="Times New Roman" w:hAnsi="Times New Roman" w:cs="Times New Roman"/>
          <w:sz w:val="28"/>
          <w:szCs w:val="28"/>
        </w:rPr>
        <w:t>, McVary K</w:t>
      </w:r>
      <w:r w:rsidR="002D5BB5" w:rsidRPr="004E3592">
        <w:rPr>
          <w:rFonts w:ascii="Times New Roman" w:hAnsi="Times New Roman" w:cs="Times New Roman"/>
          <w:sz w:val="28"/>
          <w:szCs w:val="28"/>
        </w:rPr>
        <w:t>.</w:t>
      </w:r>
      <w:r w:rsidRPr="004E3592">
        <w:rPr>
          <w:rFonts w:ascii="Times New Roman" w:hAnsi="Times New Roman" w:cs="Times New Roman"/>
          <w:sz w:val="28"/>
          <w:szCs w:val="28"/>
        </w:rPr>
        <w:t>, Wei J</w:t>
      </w:r>
      <w:r w:rsidR="002D5BB5" w:rsidRPr="004E3592">
        <w:rPr>
          <w:rFonts w:ascii="Times New Roman" w:hAnsi="Times New Roman" w:cs="Times New Roman"/>
          <w:sz w:val="28"/>
          <w:szCs w:val="28"/>
        </w:rPr>
        <w:t>.</w:t>
      </w:r>
      <w:r w:rsidRPr="004E3592">
        <w:rPr>
          <w:rFonts w:ascii="Times New Roman" w:hAnsi="Times New Roman" w:cs="Times New Roman"/>
          <w:sz w:val="28"/>
          <w:szCs w:val="28"/>
        </w:rPr>
        <w:t>T. Obesity and benign prostatic hyperplasia: clinical connections, emerging etiological paradigms and future directions</w:t>
      </w:r>
      <w:r w:rsidR="002D5BB5" w:rsidRPr="004E3592">
        <w:rPr>
          <w:rFonts w:ascii="Times New Roman" w:hAnsi="Times New Roman" w:cs="Times New Roman"/>
          <w:sz w:val="28"/>
          <w:szCs w:val="28"/>
        </w:rPr>
        <w:t xml:space="preserve"> //</w:t>
      </w:r>
      <w:r w:rsidRPr="004E3592">
        <w:rPr>
          <w:rFonts w:ascii="Times New Roman" w:hAnsi="Times New Roman" w:cs="Times New Roman"/>
          <w:sz w:val="28"/>
          <w:szCs w:val="28"/>
        </w:rPr>
        <w:t xml:space="preserve"> J Urol. </w:t>
      </w:r>
      <w:r w:rsidR="007247BA" w:rsidRPr="007247BA">
        <w:rPr>
          <w:rFonts w:ascii="Times New Roman" w:hAnsi="Times New Roman" w:cs="Times New Roman"/>
          <w:sz w:val="28"/>
          <w:szCs w:val="28"/>
        </w:rPr>
        <w:t xml:space="preserve">- </w:t>
      </w:r>
      <w:r w:rsidRPr="004E3592">
        <w:rPr>
          <w:rFonts w:ascii="Times New Roman" w:hAnsi="Times New Roman" w:cs="Times New Roman"/>
          <w:sz w:val="28"/>
          <w:szCs w:val="28"/>
        </w:rPr>
        <w:t>2009</w:t>
      </w:r>
      <w:r w:rsidR="002D5BB5" w:rsidRPr="004E3592">
        <w:rPr>
          <w:rFonts w:ascii="Times New Roman" w:hAnsi="Times New Roman" w:cs="Times New Roman"/>
          <w:sz w:val="28"/>
          <w:szCs w:val="28"/>
        </w:rPr>
        <w:t xml:space="preserve">. </w:t>
      </w:r>
      <w:r w:rsidR="007247BA" w:rsidRPr="007247BA">
        <w:rPr>
          <w:rFonts w:ascii="Times New Roman" w:hAnsi="Times New Roman" w:cs="Times New Roman"/>
          <w:sz w:val="28"/>
          <w:szCs w:val="28"/>
        </w:rPr>
        <w:t xml:space="preserve">- </w:t>
      </w:r>
      <w:r w:rsidR="007247BA" w:rsidRPr="004E3592">
        <w:rPr>
          <w:rFonts w:ascii="Times New Roman" w:hAnsi="Times New Roman" w:cs="Times New Roman"/>
          <w:sz w:val="28"/>
          <w:szCs w:val="28"/>
        </w:rPr>
        <w:t>V</w:t>
      </w:r>
      <w:r w:rsidR="007247BA">
        <w:rPr>
          <w:rFonts w:ascii="Times New Roman" w:hAnsi="Times New Roman" w:cs="Times New Roman"/>
          <w:sz w:val="28"/>
          <w:szCs w:val="28"/>
        </w:rPr>
        <w:t>ol</w:t>
      </w:r>
      <w:r w:rsidR="007247BA" w:rsidRPr="007247BA">
        <w:rPr>
          <w:rFonts w:ascii="Times New Roman" w:hAnsi="Times New Roman" w:cs="Times New Roman"/>
          <w:sz w:val="28"/>
          <w:szCs w:val="28"/>
        </w:rPr>
        <w:t>.</w:t>
      </w:r>
      <w:r w:rsidR="007247BA">
        <w:rPr>
          <w:rFonts w:ascii="Times New Roman" w:hAnsi="Times New Roman" w:cs="Times New Roman"/>
          <w:sz w:val="28"/>
          <w:szCs w:val="28"/>
        </w:rPr>
        <w:t xml:space="preserve"> </w:t>
      </w:r>
      <w:r w:rsidRPr="004E3592">
        <w:rPr>
          <w:rFonts w:ascii="Times New Roman" w:hAnsi="Times New Roman" w:cs="Times New Roman"/>
          <w:sz w:val="28"/>
          <w:szCs w:val="28"/>
        </w:rPr>
        <w:t>182</w:t>
      </w:r>
      <w:r w:rsidR="00A126E5" w:rsidRPr="007247BA">
        <w:rPr>
          <w:rFonts w:ascii="Times New Roman" w:hAnsi="Times New Roman" w:cs="Times New Roman"/>
          <w:sz w:val="28"/>
          <w:szCs w:val="28"/>
        </w:rPr>
        <w:t xml:space="preserve">, </w:t>
      </w:r>
      <w:r w:rsidR="00A126E5" w:rsidRPr="004E3592">
        <w:rPr>
          <w:rFonts w:ascii="Times New Roman" w:hAnsi="Times New Roman" w:cs="Times New Roman"/>
          <w:sz w:val="28"/>
          <w:szCs w:val="28"/>
        </w:rPr>
        <w:t>s</w:t>
      </w:r>
      <w:r w:rsidRPr="004E3592">
        <w:rPr>
          <w:rFonts w:ascii="Times New Roman" w:hAnsi="Times New Roman" w:cs="Times New Roman"/>
          <w:sz w:val="28"/>
          <w:szCs w:val="28"/>
        </w:rPr>
        <w:t>uppl</w:t>
      </w:r>
      <w:r w:rsidR="007247BA">
        <w:rPr>
          <w:rFonts w:ascii="Times New Roman" w:hAnsi="Times New Roman" w:cs="Times New Roman"/>
          <w:sz w:val="28"/>
          <w:szCs w:val="28"/>
          <w:lang w:val="ru-RU"/>
        </w:rPr>
        <w:t>е</w:t>
      </w:r>
      <w:r w:rsidR="007247BA" w:rsidRPr="007247BA">
        <w:rPr>
          <w:rFonts w:ascii="Times New Roman" w:hAnsi="Times New Roman" w:cs="Times New Roman"/>
          <w:sz w:val="28"/>
          <w:szCs w:val="28"/>
        </w:rPr>
        <w:t xml:space="preserve"> </w:t>
      </w:r>
      <w:r w:rsidR="007247BA" w:rsidRPr="004E3592">
        <w:rPr>
          <w:rFonts w:ascii="Times New Roman" w:hAnsi="Times New Roman" w:cs="Times New Roman"/>
          <w:sz w:val="28"/>
          <w:szCs w:val="28"/>
        </w:rPr>
        <w:t>6</w:t>
      </w:r>
      <w:r w:rsidR="002D5BB5" w:rsidRPr="007247BA">
        <w:rPr>
          <w:rFonts w:ascii="Times New Roman" w:hAnsi="Times New Roman" w:cs="Times New Roman"/>
          <w:sz w:val="28"/>
          <w:szCs w:val="28"/>
        </w:rPr>
        <w:t>.</w:t>
      </w:r>
      <w:r w:rsidR="007247BA" w:rsidRPr="007247BA">
        <w:rPr>
          <w:rFonts w:ascii="Times New Roman" w:hAnsi="Times New Roman" w:cs="Times New Roman"/>
          <w:sz w:val="28"/>
          <w:szCs w:val="28"/>
        </w:rPr>
        <w:t xml:space="preserve"> -</w:t>
      </w:r>
      <w:r w:rsidR="002D5BB5" w:rsidRPr="007247BA">
        <w:rPr>
          <w:rFonts w:ascii="Times New Roman" w:hAnsi="Times New Roman" w:cs="Times New Roman"/>
          <w:sz w:val="28"/>
          <w:szCs w:val="28"/>
        </w:rPr>
        <w:t xml:space="preserve"> </w:t>
      </w:r>
      <w:r w:rsidRPr="004E3592">
        <w:rPr>
          <w:rFonts w:ascii="Times New Roman" w:hAnsi="Times New Roman" w:cs="Times New Roman"/>
          <w:sz w:val="28"/>
          <w:szCs w:val="28"/>
        </w:rPr>
        <w:t>S</w:t>
      </w:r>
      <w:r w:rsidR="002D5BB5" w:rsidRPr="007247BA">
        <w:rPr>
          <w:rFonts w:ascii="Times New Roman" w:hAnsi="Times New Roman" w:cs="Times New Roman"/>
          <w:sz w:val="28"/>
          <w:szCs w:val="28"/>
        </w:rPr>
        <w:t>.</w:t>
      </w:r>
      <w:r w:rsidR="007247BA" w:rsidRPr="007247BA">
        <w:rPr>
          <w:rFonts w:ascii="Times New Roman" w:hAnsi="Times New Roman" w:cs="Times New Roman"/>
          <w:sz w:val="28"/>
          <w:szCs w:val="28"/>
        </w:rPr>
        <w:t xml:space="preserve"> </w:t>
      </w:r>
      <w:r w:rsidRPr="004E3592">
        <w:rPr>
          <w:rFonts w:ascii="Times New Roman" w:hAnsi="Times New Roman" w:cs="Times New Roman"/>
          <w:sz w:val="28"/>
          <w:szCs w:val="28"/>
        </w:rPr>
        <w:t>27-31.</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Sarma A</w:t>
      </w:r>
      <w:r w:rsidR="002D5BB5" w:rsidRPr="004E3592">
        <w:rPr>
          <w:rFonts w:ascii="Times New Roman" w:hAnsi="Times New Roman" w:cs="Times New Roman"/>
          <w:sz w:val="28"/>
          <w:szCs w:val="28"/>
        </w:rPr>
        <w:t>.</w:t>
      </w:r>
      <w:r w:rsidRPr="004E3592">
        <w:rPr>
          <w:rFonts w:ascii="Times New Roman" w:hAnsi="Times New Roman" w:cs="Times New Roman"/>
          <w:sz w:val="28"/>
          <w:szCs w:val="28"/>
        </w:rPr>
        <w:t>V</w:t>
      </w:r>
      <w:r w:rsidR="002D5BB5" w:rsidRPr="004E3592">
        <w:rPr>
          <w:rFonts w:ascii="Times New Roman" w:hAnsi="Times New Roman" w:cs="Times New Roman"/>
          <w:sz w:val="28"/>
          <w:szCs w:val="28"/>
        </w:rPr>
        <w:t>.</w:t>
      </w:r>
      <w:r w:rsidRPr="004E3592">
        <w:rPr>
          <w:rFonts w:ascii="Times New Roman" w:hAnsi="Times New Roman" w:cs="Times New Roman"/>
          <w:sz w:val="28"/>
          <w:szCs w:val="28"/>
        </w:rPr>
        <w:t>, Wei J</w:t>
      </w:r>
      <w:r w:rsidR="002D5BB5" w:rsidRPr="004E3592">
        <w:rPr>
          <w:rFonts w:ascii="Times New Roman" w:hAnsi="Times New Roman" w:cs="Times New Roman"/>
          <w:sz w:val="28"/>
          <w:szCs w:val="28"/>
        </w:rPr>
        <w:t>.</w:t>
      </w:r>
      <w:r w:rsidRPr="004E3592">
        <w:rPr>
          <w:rFonts w:ascii="Times New Roman" w:hAnsi="Times New Roman" w:cs="Times New Roman"/>
          <w:sz w:val="28"/>
          <w:szCs w:val="28"/>
        </w:rPr>
        <w:t>T. Clinical practice. Benign prostatic hyperplasia and lower urinary tract symptoms</w:t>
      </w:r>
      <w:r w:rsidR="002D5BB5" w:rsidRPr="004E3592">
        <w:rPr>
          <w:rFonts w:ascii="Times New Roman" w:hAnsi="Times New Roman" w:cs="Times New Roman"/>
          <w:sz w:val="28"/>
          <w:szCs w:val="28"/>
        </w:rPr>
        <w:t xml:space="preserve"> //</w:t>
      </w:r>
      <w:r w:rsidRPr="004E3592">
        <w:rPr>
          <w:rFonts w:ascii="Times New Roman" w:hAnsi="Times New Roman" w:cs="Times New Roman"/>
          <w:sz w:val="28"/>
          <w:szCs w:val="28"/>
        </w:rPr>
        <w:t xml:space="preserve"> N Engl J Med. </w:t>
      </w:r>
      <w:r w:rsidR="007247BA" w:rsidRPr="007247BA">
        <w:rPr>
          <w:rFonts w:ascii="Times New Roman" w:hAnsi="Times New Roman" w:cs="Times New Roman"/>
          <w:sz w:val="28"/>
          <w:szCs w:val="28"/>
        </w:rPr>
        <w:t xml:space="preserve">- </w:t>
      </w:r>
      <w:r w:rsidRPr="004E3592">
        <w:rPr>
          <w:rFonts w:ascii="Times New Roman" w:hAnsi="Times New Roman" w:cs="Times New Roman"/>
          <w:sz w:val="28"/>
          <w:szCs w:val="28"/>
        </w:rPr>
        <w:t>2012</w:t>
      </w:r>
      <w:r w:rsidR="002D5BB5" w:rsidRPr="004E3592">
        <w:rPr>
          <w:rFonts w:ascii="Times New Roman" w:hAnsi="Times New Roman" w:cs="Times New Roman"/>
          <w:sz w:val="28"/>
          <w:szCs w:val="28"/>
        </w:rPr>
        <w:t xml:space="preserve">. </w:t>
      </w:r>
      <w:r w:rsidR="007247BA" w:rsidRPr="007247BA">
        <w:rPr>
          <w:rFonts w:ascii="Times New Roman" w:hAnsi="Times New Roman" w:cs="Times New Roman"/>
          <w:sz w:val="28"/>
          <w:szCs w:val="28"/>
        </w:rPr>
        <w:t xml:space="preserve">- </w:t>
      </w:r>
      <w:r w:rsidR="007247BA" w:rsidRPr="004E3592">
        <w:rPr>
          <w:rFonts w:ascii="Times New Roman" w:hAnsi="Times New Roman" w:cs="Times New Roman"/>
          <w:sz w:val="28"/>
          <w:szCs w:val="28"/>
        </w:rPr>
        <w:t>V</w:t>
      </w:r>
      <w:r w:rsidR="007247BA">
        <w:rPr>
          <w:rFonts w:ascii="Times New Roman" w:hAnsi="Times New Roman" w:cs="Times New Roman"/>
          <w:sz w:val="28"/>
          <w:szCs w:val="28"/>
        </w:rPr>
        <w:t>ol</w:t>
      </w:r>
      <w:r w:rsidR="007247BA" w:rsidRPr="007247BA">
        <w:rPr>
          <w:rFonts w:ascii="Times New Roman" w:hAnsi="Times New Roman" w:cs="Times New Roman"/>
          <w:sz w:val="28"/>
          <w:szCs w:val="28"/>
        </w:rPr>
        <w:t>.</w:t>
      </w:r>
      <w:r w:rsidR="007247BA">
        <w:rPr>
          <w:rFonts w:ascii="Times New Roman" w:hAnsi="Times New Roman" w:cs="Times New Roman"/>
          <w:sz w:val="28"/>
          <w:szCs w:val="28"/>
        </w:rPr>
        <w:t xml:space="preserve"> </w:t>
      </w:r>
      <w:r w:rsidRPr="004E3592">
        <w:rPr>
          <w:rFonts w:ascii="Times New Roman" w:hAnsi="Times New Roman" w:cs="Times New Roman"/>
          <w:sz w:val="28"/>
          <w:szCs w:val="28"/>
        </w:rPr>
        <w:t>367</w:t>
      </w:r>
      <w:r w:rsidR="007247BA" w:rsidRPr="007247BA">
        <w:rPr>
          <w:rFonts w:ascii="Times New Roman" w:hAnsi="Times New Roman" w:cs="Times New Roman"/>
          <w:sz w:val="28"/>
          <w:szCs w:val="28"/>
        </w:rPr>
        <w:t xml:space="preserve">, </w:t>
      </w:r>
      <w:r w:rsidR="002D5BB5" w:rsidRPr="004E3592">
        <w:rPr>
          <w:rFonts w:ascii="Times New Roman" w:hAnsi="Times New Roman" w:cs="Times New Roman"/>
          <w:sz w:val="28"/>
          <w:szCs w:val="28"/>
        </w:rPr>
        <w:t>№</w:t>
      </w:r>
      <w:r w:rsidRPr="004E3592">
        <w:rPr>
          <w:rFonts w:ascii="Times New Roman" w:hAnsi="Times New Roman" w:cs="Times New Roman"/>
          <w:sz w:val="28"/>
          <w:szCs w:val="28"/>
        </w:rPr>
        <w:t>3</w:t>
      </w:r>
      <w:r w:rsidR="002D5BB5" w:rsidRPr="004E3592">
        <w:rPr>
          <w:rFonts w:ascii="Times New Roman" w:hAnsi="Times New Roman" w:cs="Times New Roman"/>
          <w:sz w:val="28"/>
          <w:szCs w:val="28"/>
        </w:rPr>
        <w:t xml:space="preserve">. </w:t>
      </w:r>
      <w:r w:rsidR="007247BA" w:rsidRPr="007247BA">
        <w:rPr>
          <w:rFonts w:ascii="Times New Roman" w:hAnsi="Times New Roman" w:cs="Times New Roman"/>
          <w:sz w:val="28"/>
          <w:szCs w:val="28"/>
        </w:rPr>
        <w:t xml:space="preserve">- </w:t>
      </w:r>
      <w:r w:rsidR="002D5BB5" w:rsidRPr="004E3592">
        <w:rPr>
          <w:rFonts w:ascii="Times New Roman" w:hAnsi="Times New Roman" w:cs="Times New Roman"/>
          <w:sz w:val="28"/>
          <w:szCs w:val="28"/>
          <w:lang w:val="ru-RU"/>
        </w:rPr>
        <w:t>Р</w:t>
      </w:r>
      <w:r w:rsidR="002D5BB5" w:rsidRPr="007247BA">
        <w:rPr>
          <w:rFonts w:ascii="Times New Roman" w:hAnsi="Times New Roman" w:cs="Times New Roman"/>
          <w:sz w:val="28"/>
          <w:szCs w:val="28"/>
        </w:rPr>
        <w:t>.</w:t>
      </w:r>
      <w:r w:rsidR="007247BA" w:rsidRPr="007247BA">
        <w:rPr>
          <w:rFonts w:ascii="Times New Roman" w:hAnsi="Times New Roman" w:cs="Times New Roman"/>
          <w:sz w:val="28"/>
          <w:szCs w:val="28"/>
        </w:rPr>
        <w:t xml:space="preserve"> </w:t>
      </w:r>
      <w:r w:rsidRPr="004E3592">
        <w:rPr>
          <w:rFonts w:ascii="Times New Roman" w:hAnsi="Times New Roman" w:cs="Times New Roman"/>
          <w:sz w:val="28"/>
          <w:szCs w:val="28"/>
        </w:rPr>
        <w:t>248-</w:t>
      </w:r>
      <w:r w:rsidR="002D5BB5" w:rsidRPr="007247BA">
        <w:rPr>
          <w:rFonts w:ascii="Times New Roman" w:hAnsi="Times New Roman" w:cs="Times New Roman"/>
          <w:sz w:val="28"/>
          <w:szCs w:val="28"/>
        </w:rPr>
        <w:t>2</w:t>
      </w:r>
      <w:r w:rsidRPr="004E3592">
        <w:rPr>
          <w:rFonts w:ascii="Times New Roman" w:hAnsi="Times New Roman" w:cs="Times New Roman"/>
          <w:sz w:val="28"/>
          <w:szCs w:val="28"/>
        </w:rPr>
        <w:t>57. </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Langan R</w:t>
      </w:r>
      <w:r w:rsidR="00A126E5" w:rsidRPr="00A126E5">
        <w:rPr>
          <w:rFonts w:ascii="Times New Roman" w:hAnsi="Times New Roman" w:cs="Times New Roman"/>
          <w:sz w:val="28"/>
          <w:szCs w:val="28"/>
        </w:rPr>
        <w:t>.</w:t>
      </w:r>
      <w:r w:rsidRPr="004E3592">
        <w:rPr>
          <w:rFonts w:ascii="Times New Roman" w:hAnsi="Times New Roman" w:cs="Times New Roman"/>
          <w:sz w:val="28"/>
          <w:szCs w:val="28"/>
        </w:rPr>
        <w:t>C. Benign Prostatic Hyperplasia</w:t>
      </w:r>
      <w:r w:rsidR="007247BA" w:rsidRPr="007247BA">
        <w:rPr>
          <w:rFonts w:ascii="Times New Roman" w:hAnsi="Times New Roman" w:cs="Times New Roman"/>
          <w:sz w:val="28"/>
          <w:szCs w:val="28"/>
        </w:rPr>
        <w:t xml:space="preserve"> //</w:t>
      </w:r>
      <w:r w:rsidRPr="004E3592">
        <w:rPr>
          <w:rFonts w:ascii="Times New Roman" w:hAnsi="Times New Roman" w:cs="Times New Roman"/>
          <w:sz w:val="28"/>
          <w:szCs w:val="28"/>
        </w:rPr>
        <w:t xml:space="preserve"> Prim Care. </w:t>
      </w:r>
      <w:r w:rsidR="007247BA">
        <w:rPr>
          <w:rFonts w:ascii="Times New Roman" w:hAnsi="Times New Roman" w:cs="Times New Roman"/>
          <w:sz w:val="28"/>
          <w:szCs w:val="28"/>
        </w:rPr>
        <w:t>–</w:t>
      </w:r>
      <w:r w:rsidR="007247BA" w:rsidRPr="007247BA">
        <w:rPr>
          <w:rFonts w:ascii="Times New Roman" w:hAnsi="Times New Roman" w:cs="Times New Roman"/>
          <w:sz w:val="28"/>
          <w:szCs w:val="28"/>
        </w:rPr>
        <w:t xml:space="preserve"> </w:t>
      </w:r>
      <w:r w:rsidRPr="004E3592">
        <w:rPr>
          <w:rFonts w:ascii="Times New Roman" w:hAnsi="Times New Roman" w:cs="Times New Roman"/>
          <w:sz w:val="28"/>
          <w:szCs w:val="28"/>
        </w:rPr>
        <w:t>2019</w:t>
      </w:r>
      <w:r w:rsidR="007247BA" w:rsidRPr="007247BA">
        <w:rPr>
          <w:rFonts w:ascii="Times New Roman" w:hAnsi="Times New Roman" w:cs="Times New Roman"/>
          <w:sz w:val="28"/>
          <w:szCs w:val="28"/>
        </w:rPr>
        <w:t xml:space="preserve">. - </w:t>
      </w:r>
      <w:r w:rsidR="007247BA" w:rsidRPr="004E3592">
        <w:rPr>
          <w:rFonts w:ascii="Times New Roman" w:hAnsi="Times New Roman" w:cs="Times New Roman"/>
          <w:sz w:val="28"/>
          <w:szCs w:val="28"/>
        </w:rPr>
        <w:t>V</w:t>
      </w:r>
      <w:r w:rsidR="007247BA">
        <w:rPr>
          <w:rFonts w:ascii="Times New Roman" w:hAnsi="Times New Roman" w:cs="Times New Roman"/>
          <w:sz w:val="28"/>
          <w:szCs w:val="28"/>
        </w:rPr>
        <w:t>ol</w:t>
      </w:r>
      <w:r w:rsidR="007247BA" w:rsidRPr="007247BA">
        <w:rPr>
          <w:rFonts w:ascii="Times New Roman" w:hAnsi="Times New Roman" w:cs="Times New Roman"/>
          <w:sz w:val="28"/>
          <w:szCs w:val="28"/>
        </w:rPr>
        <w:t>.</w:t>
      </w:r>
      <w:r w:rsidR="007247BA">
        <w:rPr>
          <w:rFonts w:ascii="Times New Roman" w:hAnsi="Times New Roman" w:cs="Times New Roman"/>
          <w:sz w:val="28"/>
          <w:szCs w:val="28"/>
        </w:rPr>
        <w:t xml:space="preserve"> </w:t>
      </w:r>
      <w:r w:rsidRPr="004E3592">
        <w:rPr>
          <w:rFonts w:ascii="Times New Roman" w:hAnsi="Times New Roman" w:cs="Times New Roman"/>
          <w:sz w:val="28"/>
          <w:szCs w:val="28"/>
        </w:rPr>
        <w:t>46</w:t>
      </w:r>
      <w:r w:rsidR="007247BA" w:rsidRPr="007247BA">
        <w:rPr>
          <w:rFonts w:ascii="Times New Roman" w:hAnsi="Times New Roman" w:cs="Times New Roman"/>
          <w:sz w:val="28"/>
          <w:szCs w:val="28"/>
        </w:rPr>
        <w:t>, №</w:t>
      </w:r>
      <w:r w:rsidRPr="004E3592">
        <w:rPr>
          <w:rFonts w:ascii="Times New Roman" w:hAnsi="Times New Roman" w:cs="Times New Roman"/>
          <w:sz w:val="28"/>
          <w:szCs w:val="28"/>
        </w:rPr>
        <w:t>2</w:t>
      </w:r>
      <w:r w:rsidR="007247BA" w:rsidRPr="007247BA">
        <w:rPr>
          <w:rFonts w:ascii="Times New Roman" w:hAnsi="Times New Roman" w:cs="Times New Roman"/>
          <w:sz w:val="28"/>
          <w:szCs w:val="28"/>
        </w:rPr>
        <w:t xml:space="preserve">. – </w:t>
      </w:r>
      <w:r w:rsidR="007247BA">
        <w:rPr>
          <w:rFonts w:ascii="Times New Roman" w:hAnsi="Times New Roman" w:cs="Times New Roman"/>
          <w:sz w:val="28"/>
          <w:szCs w:val="28"/>
          <w:lang w:val="ru-RU"/>
        </w:rPr>
        <w:t>Р</w:t>
      </w:r>
      <w:r w:rsidR="007247BA" w:rsidRPr="007247BA">
        <w:rPr>
          <w:rFonts w:ascii="Times New Roman" w:hAnsi="Times New Roman" w:cs="Times New Roman"/>
          <w:sz w:val="28"/>
          <w:szCs w:val="28"/>
        </w:rPr>
        <w:t xml:space="preserve">. </w:t>
      </w:r>
      <w:r w:rsidRPr="004E3592">
        <w:rPr>
          <w:rFonts w:ascii="Times New Roman" w:hAnsi="Times New Roman" w:cs="Times New Roman"/>
          <w:sz w:val="28"/>
          <w:szCs w:val="28"/>
        </w:rPr>
        <w:t>223-232. </w:t>
      </w:r>
    </w:p>
    <w:p w:rsidR="00AC7DE6" w:rsidRPr="007247BA" w:rsidRDefault="00AC7DE6"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7247BA">
        <w:rPr>
          <w:rFonts w:ascii="Times New Roman" w:hAnsi="Times New Roman" w:cs="Times New Roman"/>
          <w:sz w:val="28"/>
          <w:szCs w:val="28"/>
        </w:rPr>
        <w:t xml:space="preserve">Castellani D., Wroclawski M.L., Pirola G.M., Gauhar V., Rubilotta E., Chan V.W., Cheng B.K., Gubbiotti M., Galosi A.B., Herrmann T.R.W., Teoh J.Y. </w:t>
      </w:r>
      <w:r w:rsidRPr="004E3592">
        <w:rPr>
          <w:rFonts w:ascii="Times New Roman" w:hAnsi="Times New Roman" w:cs="Times New Roman"/>
          <w:sz w:val="28"/>
          <w:szCs w:val="28"/>
        </w:rPr>
        <w:t>Bladder neck stenosis after transurethral prostate surgery: a systematic review and meta-analysis</w:t>
      </w:r>
      <w:r w:rsidRPr="007247BA">
        <w:rPr>
          <w:rFonts w:ascii="Times New Roman" w:hAnsi="Times New Roman" w:cs="Times New Roman"/>
          <w:sz w:val="28"/>
          <w:szCs w:val="28"/>
        </w:rPr>
        <w:t xml:space="preserve"> // World J Urol. </w:t>
      </w:r>
      <w:r>
        <w:rPr>
          <w:rFonts w:ascii="Times New Roman" w:hAnsi="Times New Roman" w:cs="Times New Roman"/>
          <w:sz w:val="28"/>
          <w:szCs w:val="28"/>
        </w:rPr>
        <w:t>–</w:t>
      </w:r>
      <w:r w:rsidRPr="007247BA">
        <w:rPr>
          <w:rFonts w:ascii="Times New Roman" w:hAnsi="Times New Roman" w:cs="Times New Roman"/>
          <w:sz w:val="28"/>
          <w:szCs w:val="28"/>
        </w:rPr>
        <w:t xml:space="preserve"> 2021. - </w:t>
      </w:r>
      <w:r w:rsidRPr="004E3592">
        <w:rPr>
          <w:rFonts w:ascii="Times New Roman" w:hAnsi="Times New Roman" w:cs="Times New Roman"/>
          <w:sz w:val="28"/>
          <w:szCs w:val="28"/>
        </w:rPr>
        <w:t>V</w:t>
      </w:r>
      <w:r>
        <w:rPr>
          <w:rFonts w:ascii="Times New Roman" w:hAnsi="Times New Roman" w:cs="Times New Roman"/>
          <w:sz w:val="28"/>
          <w:szCs w:val="28"/>
        </w:rPr>
        <w:t>ol</w:t>
      </w:r>
      <w:r w:rsidRPr="007247BA">
        <w:rPr>
          <w:rFonts w:ascii="Times New Roman" w:hAnsi="Times New Roman" w:cs="Times New Roman"/>
          <w:sz w:val="28"/>
          <w:szCs w:val="28"/>
        </w:rPr>
        <w:t>.</w:t>
      </w:r>
      <w:r>
        <w:rPr>
          <w:rFonts w:ascii="Times New Roman" w:hAnsi="Times New Roman" w:cs="Times New Roman"/>
          <w:sz w:val="28"/>
          <w:szCs w:val="28"/>
        </w:rPr>
        <w:t xml:space="preserve"> </w:t>
      </w:r>
      <w:r w:rsidRPr="007247BA">
        <w:rPr>
          <w:rFonts w:ascii="Times New Roman" w:hAnsi="Times New Roman" w:cs="Times New Roman"/>
          <w:sz w:val="28"/>
          <w:szCs w:val="28"/>
        </w:rPr>
        <w:t xml:space="preserve"> 39</w:t>
      </w:r>
      <w:r>
        <w:rPr>
          <w:rFonts w:ascii="Times New Roman" w:hAnsi="Times New Roman" w:cs="Times New Roman"/>
          <w:sz w:val="28"/>
          <w:szCs w:val="28"/>
          <w:lang w:val="ru-RU"/>
        </w:rPr>
        <w:t>, №</w:t>
      </w:r>
      <w:r w:rsidRPr="007247BA">
        <w:rPr>
          <w:rFonts w:ascii="Times New Roman" w:hAnsi="Times New Roman" w:cs="Times New Roman"/>
          <w:sz w:val="28"/>
          <w:szCs w:val="28"/>
        </w:rPr>
        <w:t>11</w:t>
      </w:r>
      <w:r>
        <w:rPr>
          <w:rFonts w:ascii="Times New Roman" w:hAnsi="Times New Roman" w:cs="Times New Roman"/>
          <w:sz w:val="28"/>
          <w:szCs w:val="28"/>
          <w:lang w:val="ru-RU"/>
        </w:rPr>
        <w:t xml:space="preserve">. – Р. </w:t>
      </w:r>
      <w:r w:rsidRPr="007247BA">
        <w:rPr>
          <w:rFonts w:ascii="Times New Roman" w:hAnsi="Times New Roman" w:cs="Times New Roman"/>
          <w:sz w:val="28"/>
          <w:szCs w:val="28"/>
        </w:rPr>
        <w:t>4073-4083. </w:t>
      </w:r>
    </w:p>
    <w:p w:rsidR="00340254" w:rsidRPr="00730E87"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730E87">
        <w:rPr>
          <w:rFonts w:ascii="Times New Roman" w:hAnsi="Times New Roman" w:cs="Times New Roman"/>
          <w:sz w:val="28"/>
          <w:szCs w:val="28"/>
        </w:rPr>
        <w:t>Favorito LA. Urethral stricture: the oldest urologic disease in 2017</w:t>
      </w:r>
      <w:r w:rsidR="007247BA" w:rsidRPr="00730E87">
        <w:rPr>
          <w:rFonts w:ascii="Times New Roman" w:hAnsi="Times New Roman" w:cs="Times New Roman"/>
          <w:sz w:val="28"/>
          <w:szCs w:val="28"/>
        </w:rPr>
        <w:t xml:space="preserve"> // </w:t>
      </w:r>
      <w:r w:rsidRPr="00730E87">
        <w:rPr>
          <w:rFonts w:ascii="Times New Roman" w:hAnsi="Times New Roman" w:cs="Times New Roman"/>
          <w:sz w:val="28"/>
          <w:szCs w:val="28"/>
        </w:rPr>
        <w:t xml:space="preserve">Int Braz J Urol. </w:t>
      </w:r>
      <w:r w:rsidR="007247BA" w:rsidRPr="00730E87">
        <w:rPr>
          <w:rFonts w:ascii="Times New Roman" w:hAnsi="Times New Roman" w:cs="Times New Roman"/>
          <w:sz w:val="28"/>
          <w:szCs w:val="28"/>
        </w:rPr>
        <w:t xml:space="preserve">– </w:t>
      </w:r>
      <w:r w:rsidRPr="00730E87">
        <w:rPr>
          <w:rFonts w:ascii="Times New Roman" w:hAnsi="Times New Roman" w:cs="Times New Roman"/>
          <w:sz w:val="28"/>
          <w:szCs w:val="28"/>
        </w:rPr>
        <w:t>2017</w:t>
      </w:r>
      <w:r w:rsidR="007247BA" w:rsidRPr="00730E87">
        <w:rPr>
          <w:rFonts w:ascii="Times New Roman" w:hAnsi="Times New Roman" w:cs="Times New Roman"/>
          <w:sz w:val="28"/>
          <w:szCs w:val="28"/>
        </w:rPr>
        <w:t xml:space="preserve">. - Vol. </w:t>
      </w:r>
      <w:r w:rsidRPr="00730E87">
        <w:rPr>
          <w:rFonts w:ascii="Times New Roman" w:hAnsi="Times New Roman" w:cs="Times New Roman"/>
          <w:sz w:val="28"/>
          <w:szCs w:val="28"/>
        </w:rPr>
        <w:t>43</w:t>
      </w:r>
      <w:r w:rsidR="007247BA" w:rsidRPr="00730E87">
        <w:rPr>
          <w:rFonts w:ascii="Times New Roman" w:hAnsi="Times New Roman" w:cs="Times New Roman"/>
          <w:sz w:val="28"/>
          <w:szCs w:val="28"/>
        </w:rPr>
        <w:t>, №</w:t>
      </w:r>
      <w:r w:rsidRPr="00730E87">
        <w:rPr>
          <w:rFonts w:ascii="Times New Roman" w:hAnsi="Times New Roman" w:cs="Times New Roman"/>
          <w:sz w:val="28"/>
          <w:szCs w:val="28"/>
        </w:rPr>
        <w:t>1</w:t>
      </w:r>
      <w:r w:rsidR="007247BA" w:rsidRPr="00730E87">
        <w:rPr>
          <w:rFonts w:ascii="Times New Roman" w:hAnsi="Times New Roman" w:cs="Times New Roman"/>
          <w:sz w:val="28"/>
          <w:szCs w:val="28"/>
        </w:rPr>
        <w:t xml:space="preserve">. – </w:t>
      </w:r>
      <w:r w:rsidR="007247BA" w:rsidRPr="00730E87">
        <w:rPr>
          <w:rFonts w:ascii="Times New Roman" w:hAnsi="Times New Roman" w:cs="Times New Roman"/>
          <w:sz w:val="28"/>
          <w:szCs w:val="28"/>
          <w:lang w:val="ru-RU"/>
        </w:rPr>
        <w:t>Р</w:t>
      </w:r>
      <w:r w:rsidR="007247BA" w:rsidRPr="00730E87">
        <w:rPr>
          <w:rFonts w:ascii="Times New Roman" w:hAnsi="Times New Roman" w:cs="Times New Roman"/>
          <w:sz w:val="28"/>
          <w:szCs w:val="28"/>
        </w:rPr>
        <w:t xml:space="preserve">. </w:t>
      </w:r>
      <w:r w:rsidRPr="00730E87">
        <w:rPr>
          <w:rFonts w:ascii="Times New Roman" w:hAnsi="Times New Roman" w:cs="Times New Roman"/>
          <w:sz w:val="28"/>
          <w:szCs w:val="28"/>
        </w:rPr>
        <w:t>1-2.</w:t>
      </w:r>
    </w:p>
    <w:p w:rsidR="00340254" w:rsidRPr="007247BA"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King C</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Rourke K</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xml:space="preserve">F. Urethral Stricture is </w:t>
      </w:r>
      <w:proofErr w:type="gramStart"/>
      <w:r w:rsidRPr="004E3592">
        <w:rPr>
          <w:rFonts w:ascii="Times New Roman" w:hAnsi="Times New Roman" w:cs="Times New Roman"/>
          <w:sz w:val="28"/>
          <w:szCs w:val="28"/>
        </w:rPr>
        <w:t>Frequently</w:t>
      </w:r>
      <w:proofErr w:type="gramEnd"/>
      <w:r w:rsidRPr="004E3592">
        <w:rPr>
          <w:rFonts w:ascii="Times New Roman" w:hAnsi="Times New Roman" w:cs="Times New Roman"/>
          <w:sz w:val="28"/>
          <w:szCs w:val="28"/>
        </w:rPr>
        <w:t xml:space="preserve"> a Morbid Condition: Incidence and Factors Associated With Complications Related to Urethral Stricture</w:t>
      </w:r>
      <w:r w:rsidR="007247BA" w:rsidRPr="007247BA">
        <w:rPr>
          <w:rFonts w:ascii="Times New Roman" w:hAnsi="Times New Roman" w:cs="Times New Roman"/>
          <w:sz w:val="28"/>
          <w:szCs w:val="28"/>
        </w:rPr>
        <w:t xml:space="preserve"> //</w:t>
      </w:r>
      <w:r w:rsidRPr="004E3592">
        <w:rPr>
          <w:rFonts w:ascii="Times New Roman" w:hAnsi="Times New Roman" w:cs="Times New Roman"/>
          <w:sz w:val="28"/>
          <w:szCs w:val="28"/>
        </w:rPr>
        <w:t xml:space="preserve"> </w:t>
      </w:r>
      <w:r w:rsidRPr="007247BA">
        <w:rPr>
          <w:rFonts w:ascii="Times New Roman" w:hAnsi="Times New Roman" w:cs="Times New Roman"/>
          <w:sz w:val="28"/>
          <w:szCs w:val="28"/>
        </w:rPr>
        <w:t xml:space="preserve">Urology. </w:t>
      </w:r>
      <w:r w:rsidR="007247BA" w:rsidRPr="007247BA">
        <w:rPr>
          <w:rFonts w:ascii="Times New Roman" w:hAnsi="Times New Roman" w:cs="Times New Roman"/>
          <w:sz w:val="28"/>
          <w:szCs w:val="28"/>
        </w:rPr>
        <w:t xml:space="preserve">– </w:t>
      </w:r>
      <w:r w:rsidRPr="007247BA">
        <w:rPr>
          <w:rFonts w:ascii="Times New Roman" w:hAnsi="Times New Roman" w:cs="Times New Roman"/>
          <w:sz w:val="28"/>
          <w:szCs w:val="28"/>
        </w:rPr>
        <w:t>2019</w:t>
      </w:r>
      <w:r w:rsidR="007247BA" w:rsidRPr="007247BA">
        <w:rPr>
          <w:rFonts w:ascii="Times New Roman" w:hAnsi="Times New Roman" w:cs="Times New Roman"/>
          <w:sz w:val="28"/>
          <w:szCs w:val="28"/>
        </w:rPr>
        <w:t xml:space="preserve">. - </w:t>
      </w:r>
      <w:r w:rsidR="007247BA" w:rsidRPr="004E3592">
        <w:rPr>
          <w:rFonts w:ascii="Times New Roman" w:hAnsi="Times New Roman" w:cs="Times New Roman"/>
          <w:sz w:val="28"/>
          <w:szCs w:val="28"/>
        </w:rPr>
        <w:t>V</w:t>
      </w:r>
      <w:r w:rsidR="007247BA">
        <w:rPr>
          <w:rFonts w:ascii="Times New Roman" w:hAnsi="Times New Roman" w:cs="Times New Roman"/>
          <w:sz w:val="28"/>
          <w:szCs w:val="28"/>
        </w:rPr>
        <w:t>ol</w:t>
      </w:r>
      <w:r w:rsidR="007247BA" w:rsidRPr="007247BA">
        <w:rPr>
          <w:rFonts w:ascii="Times New Roman" w:hAnsi="Times New Roman" w:cs="Times New Roman"/>
          <w:sz w:val="28"/>
          <w:szCs w:val="28"/>
        </w:rPr>
        <w:t>.</w:t>
      </w:r>
      <w:r w:rsidR="007247BA">
        <w:rPr>
          <w:rFonts w:ascii="Times New Roman" w:hAnsi="Times New Roman" w:cs="Times New Roman"/>
          <w:sz w:val="28"/>
          <w:szCs w:val="28"/>
        </w:rPr>
        <w:t xml:space="preserve"> </w:t>
      </w:r>
      <w:r w:rsidRPr="007247BA">
        <w:rPr>
          <w:rFonts w:ascii="Times New Roman" w:hAnsi="Times New Roman" w:cs="Times New Roman"/>
          <w:sz w:val="28"/>
          <w:szCs w:val="28"/>
        </w:rPr>
        <w:t>132</w:t>
      </w:r>
      <w:r w:rsidR="007247BA" w:rsidRPr="007247BA">
        <w:rPr>
          <w:rFonts w:ascii="Times New Roman" w:hAnsi="Times New Roman" w:cs="Times New Roman"/>
          <w:sz w:val="28"/>
          <w:szCs w:val="28"/>
        </w:rPr>
        <w:t xml:space="preserve">. – </w:t>
      </w:r>
      <w:r w:rsidR="007247BA">
        <w:rPr>
          <w:rFonts w:ascii="Times New Roman" w:hAnsi="Times New Roman" w:cs="Times New Roman"/>
          <w:sz w:val="28"/>
          <w:szCs w:val="28"/>
          <w:lang w:val="ru-RU"/>
        </w:rPr>
        <w:t>Р</w:t>
      </w:r>
      <w:r w:rsidR="007247BA" w:rsidRPr="007247BA">
        <w:rPr>
          <w:rFonts w:ascii="Times New Roman" w:hAnsi="Times New Roman" w:cs="Times New Roman"/>
          <w:sz w:val="28"/>
          <w:szCs w:val="28"/>
        </w:rPr>
        <w:t xml:space="preserve">. </w:t>
      </w:r>
      <w:r w:rsidRPr="007247BA">
        <w:rPr>
          <w:rFonts w:ascii="Times New Roman" w:hAnsi="Times New Roman" w:cs="Times New Roman"/>
          <w:sz w:val="28"/>
          <w:szCs w:val="28"/>
        </w:rPr>
        <w:t>189-194. </w:t>
      </w:r>
    </w:p>
    <w:p w:rsidR="00340254" w:rsidRPr="007247BA"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Payne S</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R</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Anderson P</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Spasojević N</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Demilow T</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L</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Teferi G</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Dickerson D. Male urethral stricture disease: why management guidelines are challenging in low-income countries</w:t>
      </w:r>
      <w:r w:rsidR="007247BA" w:rsidRPr="007247BA">
        <w:rPr>
          <w:rFonts w:ascii="Times New Roman" w:hAnsi="Times New Roman" w:cs="Times New Roman"/>
          <w:sz w:val="28"/>
          <w:szCs w:val="28"/>
        </w:rPr>
        <w:t xml:space="preserve"> // </w:t>
      </w:r>
      <w:r w:rsidRPr="007247BA">
        <w:rPr>
          <w:rFonts w:ascii="Times New Roman" w:hAnsi="Times New Roman" w:cs="Times New Roman"/>
          <w:sz w:val="28"/>
          <w:szCs w:val="28"/>
        </w:rPr>
        <w:t>BJU Int.</w:t>
      </w:r>
      <w:r w:rsidR="007247BA" w:rsidRPr="007247BA">
        <w:rPr>
          <w:rFonts w:ascii="Times New Roman" w:hAnsi="Times New Roman" w:cs="Times New Roman"/>
          <w:sz w:val="28"/>
          <w:szCs w:val="28"/>
        </w:rPr>
        <w:t xml:space="preserve"> - </w:t>
      </w:r>
      <w:r w:rsidRPr="007247BA">
        <w:rPr>
          <w:rFonts w:ascii="Times New Roman" w:hAnsi="Times New Roman" w:cs="Times New Roman"/>
          <w:sz w:val="28"/>
          <w:szCs w:val="28"/>
        </w:rPr>
        <w:t xml:space="preserve"> 2022</w:t>
      </w:r>
      <w:r w:rsidR="007247BA" w:rsidRPr="007247BA">
        <w:rPr>
          <w:rFonts w:ascii="Times New Roman" w:hAnsi="Times New Roman" w:cs="Times New Roman"/>
          <w:sz w:val="28"/>
          <w:szCs w:val="28"/>
        </w:rPr>
        <w:t xml:space="preserve">. - </w:t>
      </w:r>
      <w:r w:rsidR="007247BA" w:rsidRPr="004E3592">
        <w:rPr>
          <w:rFonts w:ascii="Times New Roman" w:hAnsi="Times New Roman" w:cs="Times New Roman"/>
          <w:sz w:val="28"/>
          <w:szCs w:val="28"/>
        </w:rPr>
        <w:t>V</w:t>
      </w:r>
      <w:r w:rsidR="007247BA">
        <w:rPr>
          <w:rFonts w:ascii="Times New Roman" w:hAnsi="Times New Roman" w:cs="Times New Roman"/>
          <w:sz w:val="28"/>
          <w:szCs w:val="28"/>
        </w:rPr>
        <w:t>ol</w:t>
      </w:r>
      <w:r w:rsidR="007247BA" w:rsidRPr="007247BA">
        <w:rPr>
          <w:rFonts w:ascii="Times New Roman" w:hAnsi="Times New Roman" w:cs="Times New Roman"/>
          <w:sz w:val="28"/>
          <w:szCs w:val="28"/>
        </w:rPr>
        <w:t>.</w:t>
      </w:r>
      <w:r w:rsidR="007247BA">
        <w:rPr>
          <w:rFonts w:ascii="Times New Roman" w:hAnsi="Times New Roman" w:cs="Times New Roman"/>
          <w:sz w:val="28"/>
          <w:szCs w:val="28"/>
        </w:rPr>
        <w:t xml:space="preserve"> </w:t>
      </w:r>
      <w:r w:rsidRPr="007247BA">
        <w:rPr>
          <w:rFonts w:ascii="Times New Roman" w:hAnsi="Times New Roman" w:cs="Times New Roman"/>
          <w:sz w:val="28"/>
          <w:szCs w:val="28"/>
        </w:rPr>
        <w:t>130</w:t>
      </w:r>
      <w:r w:rsidR="007247BA" w:rsidRPr="007247BA">
        <w:rPr>
          <w:rFonts w:ascii="Times New Roman" w:hAnsi="Times New Roman" w:cs="Times New Roman"/>
          <w:sz w:val="28"/>
          <w:szCs w:val="28"/>
        </w:rPr>
        <w:t>, №</w:t>
      </w:r>
      <w:r w:rsidRPr="007247BA">
        <w:rPr>
          <w:rFonts w:ascii="Times New Roman" w:hAnsi="Times New Roman" w:cs="Times New Roman"/>
          <w:sz w:val="28"/>
          <w:szCs w:val="28"/>
        </w:rPr>
        <w:t>2</w:t>
      </w:r>
      <w:r w:rsidR="007247BA" w:rsidRPr="007247BA">
        <w:rPr>
          <w:rFonts w:ascii="Times New Roman" w:hAnsi="Times New Roman" w:cs="Times New Roman"/>
          <w:sz w:val="28"/>
          <w:szCs w:val="28"/>
        </w:rPr>
        <w:t xml:space="preserve">. – </w:t>
      </w:r>
      <w:r w:rsidR="007247BA">
        <w:rPr>
          <w:rFonts w:ascii="Times New Roman" w:hAnsi="Times New Roman" w:cs="Times New Roman"/>
          <w:sz w:val="28"/>
          <w:szCs w:val="28"/>
          <w:lang w:val="ru-RU"/>
        </w:rPr>
        <w:t>Р</w:t>
      </w:r>
      <w:r w:rsidR="007247BA" w:rsidRPr="007247BA">
        <w:rPr>
          <w:rFonts w:ascii="Times New Roman" w:hAnsi="Times New Roman" w:cs="Times New Roman"/>
          <w:sz w:val="28"/>
          <w:szCs w:val="28"/>
        </w:rPr>
        <w:t xml:space="preserve">. </w:t>
      </w:r>
      <w:r w:rsidRPr="007247BA">
        <w:rPr>
          <w:rFonts w:ascii="Times New Roman" w:hAnsi="Times New Roman" w:cs="Times New Roman"/>
          <w:sz w:val="28"/>
          <w:szCs w:val="28"/>
        </w:rPr>
        <w:t>157-165.</w:t>
      </w:r>
    </w:p>
    <w:p w:rsidR="00340254" w:rsidRPr="007247BA"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Wessells H</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Morey A</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Souter L</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Rahimi L</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xml:space="preserve">, Vanni A. Urethral Stricture Disease Guideline Amendment </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xml:space="preserve"> </w:t>
      </w:r>
      <w:r w:rsidRPr="007247BA">
        <w:rPr>
          <w:rFonts w:ascii="Times New Roman" w:hAnsi="Times New Roman" w:cs="Times New Roman"/>
          <w:sz w:val="28"/>
          <w:szCs w:val="28"/>
        </w:rPr>
        <w:t xml:space="preserve">J Urol. </w:t>
      </w:r>
      <w:r w:rsidR="007247BA">
        <w:rPr>
          <w:rFonts w:ascii="Times New Roman" w:hAnsi="Times New Roman" w:cs="Times New Roman"/>
          <w:sz w:val="28"/>
          <w:szCs w:val="28"/>
        </w:rPr>
        <w:t>–</w:t>
      </w:r>
      <w:r w:rsidR="007247BA" w:rsidRPr="007247BA">
        <w:rPr>
          <w:rFonts w:ascii="Times New Roman" w:hAnsi="Times New Roman" w:cs="Times New Roman"/>
          <w:sz w:val="28"/>
          <w:szCs w:val="28"/>
        </w:rPr>
        <w:t xml:space="preserve"> </w:t>
      </w:r>
      <w:r w:rsidRPr="007247BA">
        <w:rPr>
          <w:rFonts w:ascii="Times New Roman" w:hAnsi="Times New Roman" w:cs="Times New Roman"/>
          <w:sz w:val="28"/>
          <w:szCs w:val="28"/>
        </w:rPr>
        <w:t>2023</w:t>
      </w:r>
      <w:r w:rsidR="007247BA" w:rsidRPr="007247BA">
        <w:rPr>
          <w:rFonts w:ascii="Times New Roman" w:hAnsi="Times New Roman" w:cs="Times New Roman"/>
          <w:sz w:val="28"/>
          <w:szCs w:val="28"/>
        </w:rPr>
        <w:t xml:space="preserve">. - </w:t>
      </w:r>
      <w:r w:rsidR="007247BA" w:rsidRPr="004E3592">
        <w:rPr>
          <w:rFonts w:ascii="Times New Roman" w:hAnsi="Times New Roman" w:cs="Times New Roman"/>
          <w:sz w:val="28"/>
          <w:szCs w:val="28"/>
        </w:rPr>
        <w:t>V</w:t>
      </w:r>
      <w:r w:rsidR="007247BA">
        <w:rPr>
          <w:rFonts w:ascii="Times New Roman" w:hAnsi="Times New Roman" w:cs="Times New Roman"/>
          <w:sz w:val="28"/>
          <w:szCs w:val="28"/>
        </w:rPr>
        <w:t>ol</w:t>
      </w:r>
      <w:r w:rsidR="007247BA" w:rsidRPr="007247BA">
        <w:rPr>
          <w:rFonts w:ascii="Times New Roman" w:hAnsi="Times New Roman" w:cs="Times New Roman"/>
          <w:sz w:val="28"/>
          <w:szCs w:val="28"/>
        </w:rPr>
        <w:t>.</w:t>
      </w:r>
      <w:r w:rsidR="007247BA">
        <w:rPr>
          <w:rFonts w:ascii="Times New Roman" w:hAnsi="Times New Roman" w:cs="Times New Roman"/>
          <w:sz w:val="28"/>
          <w:szCs w:val="28"/>
        </w:rPr>
        <w:t xml:space="preserve"> </w:t>
      </w:r>
      <w:r w:rsidR="007247BA" w:rsidRPr="007247BA">
        <w:rPr>
          <w:rFonts w:ascii="Times New Roman" w:hAnsi="Times New Roman" w:cs="Times New Roman"/>
          <w:sz w:val="28"/>
          <w:szCs w:val="28"/>
        </w:rPr>
        <w:t xml:space="preserve"> </w:t>
      </w:r>
      <w:r w:rsidRPr="007247BA">
        <w:rPr>
          <w:rFonts w:ascii="Times New Roman" w:hAnsi="Times New Roman" w:cs="Times New Roman"/>
          <w:sz w:val="28"/>
          <w:szCs w:val="28"/>
        </w:rPr>
        <w:t>210</w:t>
      </w:r>
      <w:r w:rsidR="007247BA">
        <w:rPr>
          <w:rFonts w:ascii="Times New Roman" w:hAnsi="Times New Roman" w:cs="Times New Roman"/>
          <w:sz w:val="28"/>
          <w:szCs w:val="28"/>
          <w:lang w:val="ru-RU"/>
        </w:rPr>
        <w:t>, №</w:t>
      </w:r>
      <w:r w:rsidRPr="007247BA">
        <w:rPr>
          <w:rFonts w:ascii="Times New Roman" w:hAnsi="Times New Roman" w:cs="Times New Roman"/>
          <w:sz w:val="28"/>
          <w:szCs w:val="28"/>
        </w:rPr>
        <w:t>1</w:t>
      </w:r>
      <w:r w:rsidR="007247BA">
        <w:rPr>
          <w:rFonts w:ascii="Times New Roman" w:hAnsi="Times New Roman" w:cs="Times New Roman"/>
          <w:sz w:val="28"/>
          <w:szCs w:val="28"/>
          <w:lang w:val="ru-RU"/>
        </w:rPr>
        <w:t xml:space="preserve">. – Р. </w:t>
      </w:r>
      <w:r w:rsidRPr="007247BA">
        <w:rPr>
          <w:rFonts w:ascii="Times New Roman" w:hAnsi="Times New Roman" w:cs="Times New Roman"/>
          <w:sz w:val="28"/>
          <w:szCs w:val="28"/>
        </w:rPr>
        <w:t>64-71. </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Mannem S</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R</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Mallikarjuna C</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Bhavatej E</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Taif N</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B</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M</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Ravichander O</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Syed M</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G. Incidence of urethral stricture following bipolar transurethral resection of prostate: A single-center study</w:t>
      </w:r>
      <w:r w:rsidR="007247BA" w:rsidRPr="007247BA">
        <w:rPr>
          <w:rFonts w:ascii="Times New Roman" w:hAnsi="Times New Roman" w:cs="Times New Roman"/>
          <w:sz w:val="28"/>
          <w:szCs w:val="28"/>
        </w:rPr>
        <w:t xml:space="preserve"> //</w:t>
      </w:r>
      <w:r w:rsidRPr="004E3592">
        <w:rPr>
          <w:rFonts w:ascii="Times New Roman" w:hAnsi="Times New Roman" w:cs="Times New Roman"/>
          <w:sz w:val="28"/>
          <w:szCs w:val="28"/>
        </w:rPr>
        <w:t xml:space="preserve"> Indian J Urol. </w:t>
      </w:r>
      <w:r w:rsidR="007247BA">
        <w:rPr>
          <w:rFonts w:ascii="Times New Roman" w:hAnsi="Times New Roman" w:cs="Times New Roman"/>
          <w:sz w:val="28"/>
          <w:szCs w:val="28"/>
        </w:rPr>
        <w:t>–</w:t>
      </w:r>
      <w:r w:rsidR="007247BA" w:rsidRPr="007247BA">
        <w:rPr>
          <w:rFonts w:ascii="Times New Roman" w:hAnsi="Times New Roman" w:cs="Times New Roman"/>
          <w:sz w:val="28"/>
          <w:szCs w:val="28"/>
        </w:rPr>
        <w:t xml:space="preserve"> </w:t>
      </w:r>
      <w:r w:rsidRPr="004E3592">
        <w:rPr>
          <w:rFonts w:ascii="Times New Roman" w:hAnsi="Times New Roman" w:cs="Times New Roman"/>
          <w:sz w:val="28"/>
          <w:szCs w:val="28"/>
        </w:rPr>
        <w:t>2022</w:t>
      </w:r>
      <w:r w:rsidR="007247BA" w:rsidRPr="007247BA">
        <w:rPr>
          <w:rFonts w:ascii="Times New Roman" w:hAnsi="Times New Roman" w:cs="Times New Roman"/>
          <w:sz w:val="28"/>
          <w:szCs w:val="28"/>
        </w:rPr>
        <w:t xml:space="preserve">. - </w:t>
      </w:r>
      <w:r w:rsidR="007247BA" w:rsidRPr="004E3592">
        <w:rPr>
          <w:rFonts w:ascii="Times New Roman" w:hAnsi="Times New Roman" w:cs="Times New Roman"/>
          <w:sz w:val="28"/>
          <w:szCs w:val="28"/>
        </w:rPr>
        <w:t>V</w:t>
      </w:r>
      <w:r w:rsidR="007247BA">
        <w:rPr>
          <w:rFonts w:ascii="Times New Roman" w:hAnsi="Times New Roman" w:cs="Times New Roman"/>
          <w:sz w:val="28"/>
          <w:szCs w:val="28"/>
        </w:rPr>
        <w:t>ol</w:t>
      </w:r>
      <w:r w:rsidR="007247BA" w:rsidRPr="007247BA">
        <w:rPr>
          <w:rFonts w:ascii="Times New Roman" w:hAnsi="Times New Roman" w:cs="Times New Roman"/>
          <w:sz w:val="28"/>
          <w:szCs w:val="28"/>
        </w:rPr>
        <w:t>.</w:t>
      </w:r>
      <w:r w:rsidR="007247BA">
        <w:rPr>
          <w:rFonts w:ascii="Times New Roman" w:hAnsi="Times New Roman" w:cs="Times New Roman"/>
          <w:sz w:val="28"/>
          <w:szCs w:val="28"/>
        </w:rPr>
        <w:t xml:space="preserve"> </w:t>
      </w:r>
      <w:r w:rsidRPr="004E3592">
        <w:rPr>
          <w:rFonts w:ascii="Times New Roman" w:hAnsi="Times New Roman" w:cs="Times New Roman"/>
          <w:sz w:val="28"/>
          <w:szCs w:val="28"/>
        </w:rPr>
        <w:t>38</w:t>
      </w:r>
      <w:r w:rsidR="007247BA" w:rsidRPr="007247BA">
        <w:rPr>
          <w:rFonts w:ascii="Times New Roman" w:hAnsi="Times New Roman" w:cs="Times New Roman"/>
          <w:sz w:val="28"/>
          <w:szCs w:val="28"/>
        </w:rPr>
        <w:t>, №</w:t>
      </w:r>
      <w:r w:rsidRPr="004E3592">
        <w:rPr>
          <w:rFonts w:ascii="Times New Roman" w:hAnsi="Times New Roman" w:cs="Times New Roman"/>
          <w:sz w:val="28"/>
          <w:szCs w:val="28"/>
        </w:rPr>
        <w:t>2</w:t>
      </w:r>
      <w:r w:rsidR="007247BA" w:rsidRPr="007247BA">
        <w:rPr>
          <w:rFonts w:ascii="Times New Roman" w:hAnsi="Times New Roman" w:cs="Times New Roman"/>
          <w:sz w:val="28"/>
          <w:szCs w:val="28"/>
        </w:rPr>
        <w:t xml:space="preserve">. – </w:t>
      </w:r>
      <w:r w:rsidR="007247BA">
        <w:rPr>
          <w:rFonts w:ascii="Times New Roman" w:hAnsi="Times New Roman" w:cs="Times New Roman"/>
          <w:sz w:val="28"/>
          <w:szCs w:val="28"/>
          <w:lang w:val="ru-RU"/>
        </w:rPr>
        <w:t>Р</w:t>
      </w:r>
      <w:r w:rsidR="007247BA" w:rsidRPr="007247BA">
        <w:rPr>
          <w:rFonts w:ascii="Times New Roman" w:hAnsi="Times New Roman" w:cs="Times New Roman"/>
          <w:sz w:val="28"/>
          <w:szCs w:val="28"/>
        </w:rPr>
        <w:t xml:space="preserve">. </w:t>
      </w:r>
      <w:r w:rsidRPr="004E3592">
        <w:rPr>
          <w:rFonts w:ascii="Times New Roman" w:hAnsi="Times New Roman" w:cs="Times New Roman"/>
          <w:sz w:val="28"/>
          <w:szCs w:val="28"/>
        </w:rPr>
        <w:t>146-150. </w:t>
      </w:r>
    </w:p>
    <w:p w:rsidR="00340254" w:rsidRPr="007247BA"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Elsaqa M</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Serag M</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Leenlani N</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Elsawy M</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M</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Sakr M</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Youssif T</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A</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Rashad H</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El Tayeb M</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M. The incidence of urethral stricture and bladder neck contracture with transurethral resection vs. holmium laser enucleation of prostate: A matched, dual-center study</w:t>
      </w:r>
      <w:r w:rsidR="007247BA" w:rsidRPr="007247BA">
        <w:rPr>
          <w:rFonts w:ascii="Times New Roman" w:hAnsi="Times New Roman" w:cs="Times New Roman"/>
          <w:sz w:val="28"/>
          <w:szCs w:val="28"/>
        </w:rPr>
        <w:t xml:space="preserve"> //</w:t>
      </w:r>
      <w:r w:rsidRPr="004E3592">
        <w:rPr>
          <w:rFonts w:ascii="Times New Roman" w:hAnsi="Times New Roman" w:cs="Times New Roman"/>
          <w:sz w:val="28"/>
          <w:szCs w:val="28"/>
        </w:rPr>
        <w:t xml:space="preserve"> </w:t>
      </w:r>
      <w:r w:rsidRPr="007247BA">
        <w:rPr>
          <w:rFonts w:ascii="Times New Roman" w:hAnsi="Times New Roman" w:cs="Times New Roman"/>
          <w:sz w:val="28"/>
          <w:szCs w:val="28"/>
        </w:rPr>
        <w:t xml:space="preserve">Can Urol Assoc J. </w:t>
      </w:r>
      <w:r w:rsidR="007247BA" w:rsidRPr="007247BA">
        <w:rPr>
          <w:rFonts w:ascii="Times New Roman" w:hAnsi="Times New Roman" w:cs="Times New Roman"/>
          <w:sz w:val="28"/>
          <w:szCs w:val="28"/>
        </w:rPr>
        <w:t xml:space="preserve">– </w:t>
      </w:r>
      <w:r w:rsidRPr="007247BA">
        <w:rPr>
          <w:rFonts w:ascii="Times New Roman" w:hAnsi="Times New Roman" w:cs="Times New Roman"/>
          <w:sz w:val="28"/>
          <w:szCs w:val="28"/>
        </w:rPr>
        <w:t>2023</w:t>
      </w:r>
      <w:r w:rsidR="007247BA" w:rsidRPr="007247BA">
        <w:rPr>
          <w:rFonts w:ascii="Times New Roman" w:hAnsi="Times New Roman" w:cs="Times New Roman"/>
          <w:sz w:val="28"/>
          <w:szCs w:val="28"/>
        </w:rPr>
        <w:t xml:space="preserve">. - </w:t>
      </w:r>
      <w:r w:rsidR="007247BA" w:rsidRPr="004E3592">
        <w:rPr>
          <w:rFonts w:ascii="Times New Roman" w:hAnsi="Times New Roman" w:cs="Times New Roman"/>
          <w:sz w:val="28"/>
          <w:szCs w:val="28"/>
        </w:rPr>
        <w:t>V</w:t>
      </w:r>
      <w:r w:rsidR="007247BA">
        <w:rPr>
          <w:rFonts w:ascii="Times New Roman" w:hAnsi="Times New Roman" w:cs="Times New Roman"/>
          <w:sz w:val="28"/>
          <w:szCs w:val="28"/>
        </w:rPr>
        <w:t>ol</w:t>
      </w:r>
      <w:r w:rsidR="007247BA" w:rsidRPr="007247BA">
        <w:rPr>
          <w:rFonts w:ascii="Times New Roman" w:hAnsi="Times New Roman" w:cs="Times New Roman"/>
          <w:sz w:val="28"/>
          <w:szCs w:val="28"/>
        </w:rPr>
        <w:t>.</w:t>
      </w:r>
      <w:r w:rsidR="007247BA">
        <w:rPr>
          <w:rFonts w:ascii="Times New Roman" w:hAnsi="Times New Roman" w:cs="Times New Roman"/>
          <w:sz w:val="28"/>
          <w:szCs w:val="28"/>
        </w:rPr>
        <w:t xml:space="preserve"> </w:t>
      </w:r>
      <w:r w:rsidRPr="007247BA">
        <w:rPr>
          <w:rFonts w:ascii="Times New Roman" w:hAnsi="Times New Roman" w:cs="Times New Roman"/>
          <w:sz w:val="28"/>
          <w:szCs w:val="28"/>
        </w:rPr>
        <w:t>17</w:t>
      </w:r>
      <w:r w:rsidR="007247BA" w:rsidRPr="007247BA">
        <w:rPr>
          <w:rFonts w:ascii="Times New Roman" w:hAnsi="Times New Roman" w:cs="Times New Roman"/>
          <w:sz w:val="28"/>
          <w:szCs w:val="28"/>
        </w:rPr>
        <w:t>, №</w:t>
      </w:r>
      <w:r w:rsidRPr="007247BA">
        <w:rPr>
          <w:rFonts w:ascii="Times New Roman" w:hAnsi="Times New Roman" w:cs="Times New Roman"/>
          <w:sz w:val="28"/>
          <w:szCs w:val="28"/>
        </w:rPr>
        <w:t>1</w:t>
      </w:r>
      <w:r w:rsidR="007247BA" w:rsidRPr="007247BA">
        <w:rPr>
          <w:rFonts w:ascii="Times New Roman" w:hAnsi="Times New Roman" w:cs="Times New Roman"/>
          <w:sz w:val="28"/>
          <w:szCs w:val="28"/>
        </w:rPr>
        <w:t xml:space="preserve">. – </w:t>
      </w:r>
      <w:r w:rsidR="007247BA">
        <w:rPr>
          <w:rFonts w:ascii="Times New Roman" w:hAnsi="Times New Roman" w:cs="Times New Roman"/>
          <w:sz w:val="28"/>
          <w:szCs w:val="28"/>
          <w:lang w:val="ru-RU"/>
        </w:rPr>
        <w:t>Р</w:t>
      </w:r>
      <w:r w:rsidR="007247BA" w:rsidRPr="007247BA">
        <w:rPr>
          <w:rFonts w:ascii="Times New Roman" w:hAnsi="Times New Roman" w:cs="Times New Roman"/>
          <w:sz w:val="28"/>
          <w:szCs w:val="28"/>
        </w:rPr>
        <w:t xml:space="preserve">. </w:t>
      </w:r>
      <w:r w:rsidRPr="007247BA">
        <w:rPr>
          <w:rFonts w:ascii="Times New Roman" w:hAnsi="Times New Roman" w:cs="Times New Roman"/>
          <w:sz w:val="28"/>
          <w:szCs w:val="28"/>
        </w:rPr>
        <w:t>35-38.</w:t>
      </w:r>
    </w:p>
    <w:p w:rsidR="00340254" w:rsidRPr="007247BA"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lastRenderedPageBreak/>
        <w:t>Komura K</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Inamoto T</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Takai T</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Uchimoto T</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Saito K</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Tanda N</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Minami K</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Oide R</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Uehara H</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Takahara K</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Hirano H</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Nomi H</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Kiyama S</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Watsuji T</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Azuma H. Incidence of urethral stricture after bipolar transurethral resection of the prostate using TURis: results from a randomised trial</w:t>
      </w:r>
      <w:r w:rsidR="007247BA" w:rsidRPr="007247BA">
        <w:rPr>
          <w:rFonts w:ascii="Times New Roman" w:hAnsi="Times New Roman" w:cs="Times New Roman"/>
          <w:sz w:val="28"/>
          <w:szCs w:val="28"/>
        </w:rPr>
        <w:t xml:space="preserve"> //</w:t>
      </w:r>
      <w:r w:rsidRPr="004E3592">
        <w:rPr>
          <w:rFonts w:ascii="Times New Roman" w:hAnsi="Times New Roman" w:cs="Times New Roman"/>
          <w:sz w:val="28"/>
          <w:szCs w:val="28"/>
        </w:rPr>
        <w:t xml:space="preserve"> </w:t>
      </w:r>
      <w:r w:rsidRPr="007247BA">
        <w:rPr>
          <w:rFonts w:ascii="Times New Roman" w:hAnsi="Times New Roman" w:cs="Times New Roman"/>
          <w:sz w:val="28"/>
          <w:szCs w:val="28"/>
        </w:rPr>
        <w:t xml:space="preserve">BJU Int. </w:t>
      </w:r>
      <w:r w:rsidR="007247BA">
        <w:rPr>
          <w:rFonts w:ascii="Times New Roman" w:hAnsi="Times New Roman" w:cs="Times New Roman"/>
          <w:sz w:val="28"/>
          <w:szCs w:val="28"/>
        </w:rPr>
        <w:t>–</w:t>
      </w:r>
      <w:r w:rsidR="007247BA" w:rsidRPr="007247BA">
        <w:rPr>
          <w:rFonts w:ascii="Times New Roman" w:hAnsi="Times New Roman" w:cs="Times New Roman"/>
          <w:sz w:val="28"/>
          <w:szCs w:val="28"/>
        </w:rPr>
        <w:t xml:space="preserve"> </w:t>
      </w:r>
      <w:r w:rsidRPr="007247BA">
        <w:rPr>
          <w:rFonts w:ascii="Times New Roman" w:hAnsi="Times New Roman" w:cs="Times New Roman"/>
          <w:sz w:val="28"/>
          <w:szCs w:val="28"/>
        </w:rPr>
        <w:t>2015</w:t>
      </w:r>
      <w:r w:rsidR="007247BA" w:rsidRPr="007247BA">
        <w:rPr>
          <w:rFonts w:ascii="Times New Roman" w:hAnsi="Times New Roman" w:cs="Times New Roman"/>
          <w:sz w:val="28"/>
          <w:szCs w:val="28"/>
        </w:rPr>
        <w:t xml:space="preserve">. - </w:t>
      </w:r>
      <w:r w:rsidR="007247BA" w:rsidRPr="004E3592">
        <w:rPr>
          <w:rFonts w:ascii="Times New Roman" w:hAnsi="Times New Roman" w:cs="Times New Roman"/>
          <w:sz w:val="28"/>
          <w:szCs w:val="28"/>
        </w:rPr>
        <w:t>V</w:t>
      </w:r>
      <w:r w:rsidR="007247BA">
        <w:rPr>
          <w:rFonts w:ascii="Times New Roman" w:hAnsi="Times New Roman" w:cs="Times New Roman"/>
          <w:sz w:val="28"/>
          <w:szCs w:val="28"/>
        </w:rPr>
        <w:t>ol</w:t>
      </w:r>
      <w:r w:rsidR="007247BA" w:rsidRPr="007247BA">
        <w:rPr>
          <w:rFonts w:ascii="Times New Roman" w:hAnsi="Times New Roman" w:cs="Times New Roman"/>
          <w:sz w:val="28"/>
          <w:szCs w:val="28"/>
        </w:rPr>
        <w:t>.</w:t>
      </w:r>
      <w:r w:rsidR="007247BA">
        <w:rPr>
          <w:rFonts w:ascii="Times New Roman" w:hAnsi="Times New Roman" w:cs="Times New Roman"/>
          <w:sz w:val="28"/>
          <w:szCs w:val="28"/>
        </w:rPr>
        <w:t xml:space="preserve"> </w:t>
      </w:r>
      <w:r w:rsidRPr="007247BA">
        <w:rPr>
          <w:rFonts w:ascii="Times New Roman" w:hAnsi="Times New Roman" w:cs="Times New Roman"/>
          <w:sz w:val="28"/>
          <w:szCs w:val="28"/>
        </w:rPr>
        <w:t>115</w:t>
      </w:r>
      <w:r w:rsidR="007247BA" w:rsidRPr="007247BA">
        <w:rPr>
          <w:rFonts w:ascii="Times New Roman" w:hAnsi="Times New Roman" w:cs="Times New Roman"/>
          <w:sz w:val="28"/>
          <w:szCs w:val="28"/>
        </w:rPr>
        <w:t>, №</w:t>
      </w:r>
      <w:r w:rsidRPr="007247BA">
        <w:rPr>
          <w:rFonts w:ascii="Times New Roman" w:hAnsi="Times New Roman" w:cs="Times New Roman"/>
          <w:sz w:val="28"/>
          <w:szCs w:val="28"/>
        </w:rPr>
        <w:t>4</w:t>
      </w:r>
      <w:r w:rsidR="007247BA" w:rsidRPr="007247BA">
        <w:rPr>
          <w:rFonts w:ascii="Times New Roman" w:hAnsi="Times New Roman" w:cs="Times New Roman"/>
          <w:sz w:val="28"/>
          <w:szCs w:val="28"/>
        </w:rPr>
        <w:t xml:space="preserve">. – </w:t>
      </w:r>
      <w:r w:rsidR="007247BA">
        <w:rPr>
          <w:rFonts w:ascii="Times New Roman" w:hAnsi="Times New Roman" w:cs="Times New Roman"/>
          <w:sz w:val="28"/>
          <w:szCs w:val="28"/>
          <w:lang w:val="ru-RU"/>
        </w:rPr>
        <w:t>Р</w:t>
      </w:r>
      <w:r w:rsidR="007247BA" w:rsidRPr="007247BA">
        <w:rPr>
          <w:rFonts w:ascii="Times New Roman" w:hAnsi="Times New Roman" w:cs="Times New Roman"/>
          <w:sz w:val="28"/>
          <w:szCs w:val="28"/>
        </w:rPr>
        <w:t xml:space="preserve">. </w:t>
      </w:r>
      <w:r w:rsidRPr="007247BA">
        <w:rPr>
          <w:rFonts w:ascii="Times New Roman" w:hAnsi="Times New Roman" w:cs="Times New Roman"/>
          <w:sz w:val="28"/>
          <w:szCs w:val="28"/>
        </w:rPr>
        <w:t>644-</w:t>
      </w:r>
      <w:r w:rsidR="007247BA" w:rsidRPr="007247BA">
        <w:rPr>
          <w:rFonts w:ascii="Times New Roman" w:hAnsi="Times New Roman" w:cs="Times New Roman"/>
          <w:sz w:val="28"/>
          <w:szCs w:val="28"/>
        </w:rPr>
        <w:t>6</w:t>
      </w:r>
      <w:r w:rsidRPr="007247BA">
        <w:rPr>
          <w:rFonts w:ascii="Times New Roman" w:hAnsi="Times New Roman" w:cs="Times New Roman"/>
          <w:sz w:val="28"/>
          <w:szCs w:val="28"/>
        </w:rPr>
        <w:t>52. </w:t>
      </w:r>
    </w:p>
    <w:p w:rsidR="00340254" w:rsidRPr="007247BA"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Grechenkov A</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Sukhanov R</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Bezrukov E</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Butnaru D</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Barbagli G</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Vasyutin I</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Tivtikyan A</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Rapoport L</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Alyaev Y</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Glybochko P. Risk factors for urethral stricture and/or bladder neck contracture after monopolar transurethral resection of the prostate for benign prostatic hyperplasia</w:t>
      </w:r>
      <w:r w:rsidR="007247BA" w:rsidRPr="007247BA">
        <w:rPr>
          <w:rFonts w:ascii="Times New Roman" w:hAnsi="Times New Roman" w:cs="Times New Roman"/>
          <w:sz w:val="28"/>
          <w:szCs w:val="28"/>
        </w:rPr>
        <w:t xml:space="preserve"> //</w:t>
      </w:r>
      <w:r w:rsidRPr="004E3592">
        <w:rPr>
          <w:rFonts w:ascii="Times New Roman" w:hAnsi="Times New Roman" w:cs="Times New Roman"/>
          <w:sz w:val="28"/>
          <w:szCs w:val="28"/>
        </w:rPr>
        <w:t xml:space="preserve"> </w:t>
      </w:r>
      <w:r w:rsidRPr="007247BA">
        <w:rPr>
          <w:rFonts w:ascii="Times New Roman" w:hAnsi="Times New Roman" w:cs="Times New Roman"/>
          <w:sz w:val="28"/>
          <w:szCs w:val="28"/>
        </w:rPr>
        <w:t>Urologia.</w:t>
      </w:r>
      <w:r w:rsidR="007247BA" w:rsidRPr="007247BA">
        <w:rPr>
          <w:rFonts w:ascii="Times New Roman" w:hAnsi="Times New Roman" w:cs="Times New Roman"/>
          <w:sz w:val="28"/>
          <w:szCs w:val="28"/>
        </w:rPr>
        <w:t xml:space="preserve"> –</w:t>
      </w:r>
      <w:r w:rsidRPr="007247BA">
        <w:rPr>
          <w:rFonts w:ascii="Times New Roman" w:hAnsi="Times New Roman" w:cs="Times New Roman"/>
          <w:sz w:val="28"/>
          <w:szCs w:val="28"/>
        </w:rPr>
        <w:t xml:space="preserve"> 2018</w:t>
      </w:r>
      <w:r w:rsidR="007247BA" w:rsidRPr="007247BA">
        <w:rPr>
          <w:rFonts w:ascii="Times New Roman" w:hAnsi="Times New Roman" w:cs="Times New Roman"/>
          <w:sz w:val="28"/>
          <w:szCs w:val="28"/>
        </w:rPr>
        <w:t xml:space="preserve">. - </w:t>
      </w:r>
      <w:r w:rsidRPr="007247BA">
        <w:rPr>
          <w:rFonts w:ascii="Times New Roman" w:hAnsi="Times New Roman" w:cs="Times New Roman"/>
          <w:sz w:val="28"/>
          <w:szCs w:val="28"/>
        </w:rPr>
        <w:t xml:space="preserve"> </w:t>
      </w:r>
      <w:r w:rsidR="007247BA" w:rsidRPr="004E3592">
        <w:rPr>
          <w:rFonts w:ascii="Times New Roman" w:hAnsi="Times New Roman" w:cs="Times New Roman"/>
          <w:sz w:val="28"/>
          <w:szCs w:val="28"/>
        </w:rPr>
        <w:t>V</w:t>
      </w:r>
      <w:r w:rsidR="007247BA">
        <w:rPr>
          <w:rFonts w:ascii="Times New Roman" w:hAnsi="Times New Roman" w:cs="Times New Roman"/>
          <w:sz w:val="28"/>
          <w:szCs w:val="28"/>
        </w:rPr>
        <w:t>ol</w:t>
      </w:r>
      <w:r w:rsidR="007247BA" w:rsidRPr="007247BA">
        <w:rPr>
          <w:rFonts w:ascii="Times New Roman" w:hAnsi="Times New Roman" w:cs="Times New Roman"/>
          <w:sz w:val="28"/>
          <w:szCs w:val="28"/>
        </w:rPr>
        <w:t>.</w:t>
      </w:r>
      <w:r w:rsidR="007247BA">
        <w:rPr>
          <w:rFonts w:ascii="Times New Roman" w:hAnsi="Times New Roman" w:cs="Times New Roman"/>
          <w:sz w:val="28"/>
          <w:szCs w:val="28"/>
        </w:rPr>
        <w:t xml:space="preserve"> </w:t>
      </w:r>
      <w:r w:rsidRPr="007247BA">
        <w:rPr>
          <w:rFonts w:ascii="Times New Roman" w:hAnsi="Times New Roman" w:cs="Times New Roman"/>
          <w:sz w:val="28"/>
          <w:szCs w:val="28"/>
        </w:rPr>
        <w:t>85</w:t>
      </w:r>
      <w:r w:rsidR="007247BA" w:rsidRPr="007247BA">
        <w:rPr>
          <w:rFonts w:ascii="Times New Roman" w:hAnsi="Times New Roman" w:cs="Times New Roman"/>
          <w:sz w:val="28"/>
          <w:szCs w:val="28"/>
        </w:rPr>
        <w:t>, №</w:t>
      </w:r>
      <w:r w:rsidRPr="007247BA">
        <w:rPr>
          <w:rFonts w:ascii="Times New Roman" w:hAnsi="Times New Roman" w:cs="Times New Roman"/>
          <w:sz w:val="28"/>
          <w:szCs w:val="28"/>
        </w:rPr>
        <w:t>4</w:t>
      </w:r>
      <w:r w:rsidR="007247BA" w:rsidRPr="007247BA">
        <w:rPr>
          <w:rFonts w:ascii="Times New Roman" w:hAnsi="Times New Roman" w:cs="Times New Roman"/>
          <w:sz w:val="28"/>
          <w:szCs w:val="28"/>
        </w:rPr>
        <w:t xml:space="preserve">. – </w:t>
      </w:r>
      <w:r w:rsidR="007247BA">
        <w:rPr>
          <w:rFonts w:ascii="Times New Roman" w:hAnsi="Times New Roman" w:cs="Times New Roman"/>
          <w:sz w:val="28"/>
          <w:szCs w:val="28"/>
          <w:lang w:val="ru-RU"/>
        </w:rPr>
        <w:t>Р</w:t>
      </w:r>
      <w:r w:rsidR="007247BA" w:rsidRPr="007247BA">
        <w:rPr>
          <w:rFonts w:ascii="Times New Roman" w:hAnsi="Times New Roman" w:cs="Times New Roman"/>
          <w:sz w:val="28"/>
          <w:szCs w:val="28"/>
        </w:rPr>
        <w:t xml:space="preserve">. </w:t>
      </w:r>
      <w:r w:rsidRPr="007247BA">
        <w:rPr>
          <w:rFonts w:ascii="Times New Roman" w:hAnsi="Times New Roman" w:cs="Times New Roman"/>
          <w:sz w:val="28"/>
          <w:szCs w:val="28"/>
        </w:rPr>
        <w:t>150-157.</w:t>
      </w:r>
    </w:p>
    <w:p w:rsidR="00340254" w:rsidRPr="007247BA"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Tao H</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Jiang Y</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Y</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Jun Q</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Ding X</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Jian D</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L</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Jie D</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 Ping Z</w:t>
      </w:r>
      <w:r w:rsidR="007247BA" w:rsidRPr="007247BA">
        <w:rPr>
          <w:rFonts w:ascii="Times New Roman" w:hAnsi="Times New Roman" w:cs="Times New Roman"/>
          <w:sz w:val="28"/>
          <w:szCs w:val="28"/>
        </w:rPr>
        <w:t>.</w:t>
      </w:r>
      <w:r w:rsidRPr="004E3592">
        <w:rPr>
          <w:rFonts w:ascii="Times New Roman" w:hAnsi="Times New Roman" w:cs="Times New Roman"/>
          <w:sz w:val="28"/>
          <w:szCs w:val="28"/>
        </w:rPr>
        <w:t>Y. Analysis of risk factors leading to postoperative urethral stricture and bladder neck contracture following transurethral resection of prostate</w:t>
      </w:r>
      <w:r w:rsidR="007247BA" w:rsidRPr="007247BA">
        <w:rPr>
          <w:rFonts w:ascii="Times New Roman" w:hAnsi="Times New Roman" w:cs="Times New Roman"/>
          <w:sz w:val="28"/>
          <w:szCs w:val="28"/>
        </w:rPr>
        <w:t xml:space="preserve"> // </w:t>
      </w:r>
      <w:r w:rsidRPr="007247BA">
        <w:rPr>
          <w:rFonts w:ascii="Times New Roman" w:hAnsi="Times New Roman" w:cs="Times New Roman"/>
          <w:sz w:val="28"/>
          <w:szCs w:val="28"/>
        </w:rPr>
        <w:t xml:space="preserve">Int Braz J Urol. </w:t>
      </w:r>
      <w:r w:rsidR="007247BA">
        <w:rPr>
          <w:rFonts w:ascii="Times New Roman" w:hAnsi="Times New Roman" w:cs="Times New Roman"/>
          <w:sz w:val="28"/>
          <w:szCs w:val="28"/>
        </w:rPr>
        <w:t>–</w:t>
      </w:r>
      <w:r w:rsidR="007247BA" w:rsidRPr="007247BA">
        <w:rPr>
          <w:rFonts w:ascii="Times New Roman" w:hAnsi="Times New Roman" w:cs="Times New Roman"/>
          <w:sz w:val="28"/>
          <w:szCs w:val="28"/>
        </w:rPr>
        <w:t xml:space="preserve"> </w:t>
      </w:r>
      <w:r w:rsidRPr="007247BA">
        <w:rPr>
          <w:rFonts w:ascii="Times New Roman" w:hAnsi="Times New Roman" w:cs="Times New Roman"/>
          <w:sz w:val="28"/>
          <w:szCs w:val="28"/>
        </w:rPr>
        <w:t>2016</w:t>
      </w:r>
      <w:r w:rsidR="007247BA" w:rsidRPr="007247BA">
        <w:rPr>
          <w:rFonts w:ascii="Times New Roman" w:hAnsi="Times New Roman" w:cs="Times New Roman"/>
          <w:sz w:val="28"/>
          <w:szCs w:val="28"/>
        </w:rPr>
        <w:t xml:space="preserve">. - </w:t>
      </w:r>
      <w:r w:rsidR="007247BA" w:rsidRPr="004E3592">
        <w:rPr>
          <w:rFonts w:ascii="Times New Roman" w:hAnsi="Times New Roman" w:cs="Times New Roman"/>
          <w:sz w:val="28"/>
          <w:szCs w:val="28"/>
        </w:rPr>
        <w:t>V</w:t>
      </w:r>
      <w:r w:rsidR="007247BA">
        <w:rPr>
          <w:rFonts w:ascii="Times New Roman" w:hAnsi="Times New Roman" w:cs="Times New Roman"/>
          <w:sz w:val="28"/>
          <w:szCs w:val="28"/>
        </w:rPr>
        <w:t>ol</w:t>
      </w:r>
      <w:r w:rsidR="007247BA" w:rsidRPr="007247BA">
        <w:rPr>
          <w:rFonts w:ascii="Times New Roman" w:hAnsi="Times New Roman" w:cs="Times New Roman"/>
          <w:sz w:val="28"/>
          <w:szCs w:val="28"/>
        </w:rPr>
        <w:t>.</w:t>
      </w:r>
      <w:r w:rsidR="007247BA">
        <w:rPr>
          <w:rFonts w:ascii="Times New Roman" w:hAnsi="Times New Roman" w:cs="Times New Roman"/>
          <w:sz w:val="28"/>
          <w:szCs w:val="28"/>
        </w:rPr>
        <w:t xml:space="preserve"> </w:t>
      </w:r>
      <w:r w:rsidR="007247BA" w:rsidRPr="007247BA">
        <w:rPr>
          <w:rFonts w:ascii="Times New Roman" w:hAnsi="Times New Roman" w:cs="Times New Roman"/>
          <w:sz w:val="28"/>
          <w:szCs w:val="28"/>
        </w:rPr>
        <w:t xml:space="preserve"> </w:t>
      </w:r>
      <w:r w:rsidRPr="007247BA">
        <w:rPr>
          <w:rFonts w:ascii="Times New Roman" w:hAnsi="Times New Roman" w:cs="Times New Roman"/>
          <w:sz w:val="28"/>
          <w:szCs w:val="28"/>
        </w:rPr>
        <w:t>42</w:t>
      </w:r>
      <w:r w:rsidR="007247BA">
        <w:rPr>
          <w:rFonts w:ascii="Times New Roman" w:hAnsi="Times New Roman" w:cs="Times New Roman"/>
          <w:sz w:val="28"/>
          <w:szCs w:val="28"/>
          <w:lang w:val="ru-RU"/>
        </w:rPr>
        <w:t>, №</w:t>
      </w:r>
      <w:r w:rsidRPr="007247BA">
        <w:rPr>
          <w:rFonts w:ascii="Times New Roman" w:hAnsi="Times New Roman" w:cs="Times New Roman"/>
          <w:sz w:val="28"/>
          <w:szCs w:val="28"/>
        </w:rPr>
        <w:t>2</w:t>
      </w:r>
      <w:r w:rsidR="007247BA">
        <w:rPr>
          <w:rFonts w:ascii="Times New Roman" w:hAnsi="Times New Roman" w:cs="Times New Roman"/>
          <w:sz w:val="28"/>
          <w:szCs w:val="28"/>
          <w:lang w:val="ru-RU"/>
        </w:rPr>
        <w:t xml:space="preserve">. – Р. </w:t>
      </w:r>
      <w:r w:rsidR="007247BA" w:rsidRPr="007247BA">
        <w:rPr>
          <w:rFonts w:ascii="Times New Roman" w:hAnsi="Times New Roman" w:cs="Times New Roman"/>
          <w:sz w:val="28"/>
          <w:szCs w:val="28"/>
        </w:rPr>
        <w:t xml:space="preserve"> </w:t>
      </w:r>
      <w:r w:rsidRPr="007247BA">
        <w:rPr>
          <w:rFonts w:ascii="Times New Roman" w:hAnsi="Times New Roman" w:cs="Times New Roman"/>
          <w:sz w:val="28"/>
          <w:szCs w:val="28"/>
        </w:rPr>
        <w:t>302-</w:t>
      </w:r>
      <w:r w:rsidR="007247BA">
        <w:rPr>
          <w:rFonts w:ascii="Times New Roman" w:hAnsi="Times New Roman" w:cs="Times New Roman"/>
          <w:sz w:val="28"/>
          <w:szCs w:val="28"/>
          <w:lang w:val="ru-RU"/>
        </w:rPr>
        <w:t>3</w:t>
      </w:r>
      <w:r w:rsidRPr="007247BA">
        <w:rPr>
          <w:rFonts w:ascii="Times New Roman" w:hAnsi="Times New Roman" w:cs="Times New Roman"/>
          <w:sz w:val="28"/>
          <w:szCs w:val="28"/>
        </w:rPr>
        <w:t>11.</w:t>
      </w:r>
    </w:p>
    <w:p w:rsidR="00340254" w:rsidRPr="007247BA"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 xml:space="preserve"> </w:t>
      </w:r>
      <w:hyperlink r:id="rId37" w:history="1">
        <w:r w:rsidRPr="004E3592">
          <w:rPr>
            <w:rFonts w:ascii="Times New Roman" w:hAnsi="Times New Roman" w:cs="Times New Roman"/>
            <w:sz w:val="28"/>
            <w:szCs w:val="28"/>
            <w:lang w:val="en-GB"/>
          </w:rPr>
          <w:t>Uyeturk U</w:t>
        </w:r>
      </w:hyperlink>
      <w:r w:rsidR="007247BA" w:rsidRPr="007247BA">
        <w:rPr>
          <w:rFonts w:ascii="Times New Roman" w:hAnsi="Times New Roman" w:cs="Times New Roman"/>
          <w:sz w:val="28"/>
          <w:szCs w:val="28"/>
        </w:rPr>
        <w:t>.</w:t>
      </w:r>
      <w:r w:rsidRPr="004E3592">
        <w:rPr>
          <w:rFonts w:ascii="Times New Roman" w:hAnsi="Times New Roman" w:cs="Times New Roman"/>
          <w:sz w:val="28"/>
          <w:szCs w:val="28"/>
          <w:lang w:val="en-GB"/>
        </w:rPr>
        <w:t>, </w:t>
      </w:r>
      <w:hyperlink r:id="rId38" w:history="1">
        <w:r w:rsidRPr="004E3592">
          <w:rPr>
            <w:rFonts w:ascii="Times New Roman" w:hAnsi="Times New Roman" w:cs="Times New Roman"/>
            <w:sz w:val="28"/>
            <w:szCs w:val="28"/>
            <w:lang w:val="en-GB"/>
          </w:rPr>
          <w:t>Gucuk A</w:t>
        </w:r>
      </w:hyperlink>
      <w:r w:rsidR="007247BA" w:rsidRPr="007247BA">
        <w:rPr>
          <w:rFonts w:ascii="Times New Roman" w:hAnsi="Times New Roman" w:cs="Times New Roman"/>
          <w:sz w:val="28"/>
          <w:szCs w:val="28"/>
        </w:rPr>
        <w:t>.</w:t>
      </w:r>
      <w:r w:rsidRPr="004E3592">
        <w:rPr>
          <w:rFonts w:ascii="Times New Roman" w:hAnsi="Times New Roman" w:cs="Times New Roman"/>
          <w:sz w:val="28"/>
          <w:szCs w:val="28"/>
          <w:lang w:val="en-GB"/>
        </w:rPr>
        <w:t>, </w:t>
      </w:r>
      <w:hyperlink r:id="rId39" w:history="1">
        <w:r w:rsidRPr="004E3592">
          <w:rPr>
            <w:rFonts w:ascii="Times New Roman" w:hAnsi="Times New Roman" w:cs="Times New Roman"/>
            <w:sz w:val="28"/>
            <w:szCs w:val="28"/>
            <w:lang w:val="en-GB"/>
          </w:rPr>
          <w:t>Firat T</w:t>
        </w:r>
      </w:hyperlink>
      <w:r w:rsidR="007247BA" w:rsidRPr="007247BA">
        <w:rPr>
          <w:rFonts w:ascii="Times New Roman" w:hAnsi="Times New Roman" w:cs="Times New Roman"/>
          <w:sz w:val="28"/>
          <w:szCs w:val="28"/>
        </w:rPr>
        <w:t>.</w:t>
      </w:r>
      <w:r w:rsidRPr="004E3592">
        <w:rPr>
          <w:rFonts w:ascii="Times New Roman" w:hAnsi="Times New Roman" w:cs="Times New Roman"/>
          <w:sz w:val="28"/>
          <w:szCs w:val="28"/>
          <w:lang w:val="en-GB"/>
        </w:rPr>
        <w:t>, </w:t>
      </w:r>
      <w:hyperlink r:id="rId40" w:history="1">
        <w:r w:rsidRPr="004E3592">
          <w:rPr>
            <w:rFonts w:ascii="Times New Roman" w:hAnsi="Times New Roman" w:cs="Times New Roman"/>
            <w:sz w:val="28"/>
            <w:szCs w:val="28"/>
            <w:lang w:val="en-GB"/>
          </w:rPr>
          <w:t>Kemahli E</w:t>
        </w:r>
      </w:hyperlink>
      <w:r w:rsidR="007247BA" w:rsidRPr="007247BA">
        <w:rPr>
          <w:rFonts w:ascii="Times New Roman" w:hAnsi="Times New Roman" w:cs="Times New Roman"/>
          <w:sz w:val="28"/>
          <w:szCs w:val="28"/>
        </w:rPr>
        <w:t>.</w:t>
      </w:r>
      <w:r w:rsidRPr="004E3592">
        <w:rPr>
          <w:rFonts w:ascii="Times New Roman" w:hAnsi="Times New Roman" w:cs="Times New Roman"/>
          <w:sz w:val="28"/>
          <w:szCs w:val="28"/>
          <w:lang w:val="en-GB"/>
        </w:rPr>
        <w:t>, </w:t>
      </w:r>
      <w:hyperlink r:id="rId41" w:history="1">
        <w:r w:rsidRPr="004E3592">
          <w:rPr>
            <w:rFonts w:ascii="Times New Roman" w:hAnsi="Times New Roman" w:cs="Times New Roman"/>
            <w:sz w:val="28"/>
            <w:szCs w:val="28"/>
            <w:lang w:val="en-GB"/>
          </w:rPr>
          <w:t>Kukner A</w:t>
        </w:r>
      </w:hyperlink>
      <w:r w:rsidR="007247BA" w:rsidRPr="007247BA">
        <w:rPr>
          <w:rFonts w:ascii="Times New Roman" w:hAnsi="Times New Roman" w:cs="Times New Roman"/>
          <w:sz w:val="28"/>
          <w:szCs w:val="28"/>
        </w:rPr>
        <w:t>.</w:t>
      </w:r>
      <w:r w:rsidRPr="004E3592">
        <w:rPr>
          <w:rFonts w:ascii="Times New Roman" w:hAnsi="Times New Roman" w:cs="Times New Roman"/>
          <w:sz w:val="28"/>
          <w:szCs w:val="28"/>
          <w:lang w:val="en-GB"/>
        </w:rPr>
        <w:t>, </w:t>
      </w:r>
      <w:hyperlink r:id="rId42" w:history="1">
        <w:r w:rsidRPr="004E3592">
          <w:rPr>
            <w:rFonts w:ascii="Times New Roman" w:hAnsi="Times New Roman" w:cs="Times New Roman"/>
            <w:sz w:val="28"/>
            <w:szCs w:val="28"/>
            <w:lang w:val="en-GB"/>
          </w:rPr>
          <w:t>Ozyalvacli M</w:t>
        </w:r>
        <w:r w:rsidR="007247BA" w:rsidRPr="007247BA">
          <w:rPr>
            <w:rFonts w:ascii="Times New Roman" w:hAnsi="Times New Roman" w:cs="Times New Roman"/>
            <w:sz w:val="28"/>
            <w:szCs w:val="28"/>
          </w:rPr>
          <w:t>.</w:t>
        </w:r>
        <w:r w:rsidRPr="004E3592">
          <w:rPr>
            <w:rFonts w:ascii="Times New Roman" w:hAnsi="Times New Roman" w:cs="Times New Roman"/>
            <w:sz w:val="28"/>
            <w:szCs w:val="28"/>
            <w:lang w:val="en-GB"/>
          </w:rPr>
          <w:t>E</w:t>
        </w:r>
      </w:hyperlink>
      <w:r w:rsidRPr="004E3592">
        <w:rPr>
          <w:rFonts w:ascii="Times New Roman" w:hAnsi="Times New Roman" w:cs="Times New Roman"/>
          <w:sz w:val="28"/>
          <w:szCs w:val="28"/>
          <w:lang w:val="en-GB"/>
        </w:rPr>
        <w:t>. Effect of mitomycin, bevacizumab, and 5-Fluorouracil to inhibit urethral fibrosis in a rabbit model</w:t>
      </w:r>
      <w:r w:rsidR="007247BA" w:rsidRPr="007247BA">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w:t>
      </w:r>
      <w:hyperlink r:id="rId43" w:tooltip="Journal of endourology." w:history="1">
        <w:r w:rsidRPr="004E3592">
          <w:rPr>
            <w:rFonts w:ascii="Times New Roman" w:hAnsi="Times New Roman" w:cs="Times New Roman"/>
            <w:sz w:val="28"/>
            <w:szCs w:val="28"/>
            <w:lang w:val="en-GB"/>
          </w:rPr>
          <w:t>J</w:t>
        </w:r>
        <w:r w:rsidRPr="007247BA">
          <w:rPr>
            <w:rFonts w:ascii="Times New Roman" w:hAnsi="Times New Roman" w:cs="Times New Roman"/>
            <w:sz w:val="28"/>
            <w:szCs w:val="28"/>
          </w:rPr>
          <w:t xml:space="preserve"> </w:t>
        </w:r>
        <w:r w:rsidRPr="004E3592">
          <w:rPr>
            <w:rFonts w:ascii="Times New Roman" w:hAnsi="Times New Roman" w:cs="Times New Roman"/>
            <w:sz w:val="28"/>
            <w:szCs w:val="28"/>
            <w:lang w:val="en-GB"/>
          </w:rPr>
          <w:t>Endourol</w:t>
        </w:r>
        <w:r w:rsidRPr="007247BA">
          <w:rPr>
            <w:rFonts w:ascii="Times New Roman" w:hAnsi="Times New Roman" w:cs="Times New Roman"/>
            <w:sz w:val="28"/>
            <w:szCs w:val="28"/>
          </w:rPr>
          <w:t>.</w:t>
        </w:r>
      </w:hyperlink>
      <w:r w:rsidRPr="004E3592">
        <w:rPr>
          <w:rFonts w:ascii="Times New Roman" w:hAnsi="Times New Roman" w:cs="Times New Roman"/>
          <w:sz w:val="28"/>
          <w:szCs w:val="28"/>
          <w:lang w:val="en-GB"/>
        </w:rPr>
        <w:t> </w:t>
      </w:r>
      <w:r w:rsidR="007247BA">
        <w:rPr>
          <w:rFonts w:ascii="Times New Roman" w:hAnsi="Times New Roman" w:cs="Times New Roman"/>
          <w:sz w:val="28"/>
          <w:szCs w:val="28"/>
          <w:lang w:val="ru-RU"/>
        </w:rPr>
        <w:t xml:space="preserve">– </w:t>
      </w:r>
      <w:r w:rsidRPr="007247BA">
        <w:rPr>
          <w:rFonts w:ascii="Times New Roman" w:hAnsi="Times New Roman" w:cs="Times New Roman"/>
          <w:sz w:val="28"/>
          <w:szCs w:val="28"/>
        </w:rPr>
        <w:t>2014</w:t>
      </w:r>
      <w:r w:rsidR="007247BA">
        <w:rPr>
          <w:rFonts w:ascii="Times New Roman" w:hAnsi="Times New Roman" w:cs="Times New Roman"/>
          <w:sz w:val="28"/>
          <w:szCs w:val="28"/>
          <w:lang w:val="ru-RU"/>
        </w:rPr>
        <w:t xml:space="preserve">. - </w:t>
      </w:r>
      <w:r w:rsidR="007247BA" w:rsidRPr="004E3592">
        <w:rPr>
          <w:rFonts w:ascii="Times New Roman" w:hAnsi="Times New Roman" w:cs="Times New Roman"/>
          <w:sz w:val="28"/>
          <w:szCs w:val="28"/>
        </w:rPr>
        <w:t>V</w:t>
      </w:r>
      <w:r w:rsidR="007247BA">
        <w:rPr>
          <w:rFonts w:ascii="Times New Roman" w:hAnsi="Times New Roman" w:cs="Times New Roman"/>
          <w:sz w:val="28"/>
          <w:szCs w:val="28"/>
        </w:rPr>
        <w:t>ol</w:t>
      </w:r>
      <w:r w:rsidR="007247BA" w:rsidRPr="007247BA">
        <w:rPr>
          <w:rFonts w:ascii="Times New Roman" w:hAnsi="Times New Roman" w:cs="Times New Roman"/>
          <w:sz w:val="28"/>
          <w:szCs w:val="28"/>
        </w:rPr>
        <w:t>.</w:t>
      </w:r>
      <w:r w:rsidR="007247BA">
        <w:rPr>
          <w:rFonts w:ascii="Times New Roman" w:hAnsi="Times New Roman" w:cs="Times New Roman"/>
          <w:sz w:val="28"/>
          <w:szCs w:val="28"/>
        </w:rPr>
        <w:t xml:space="preserve"> </w:t>
      </w:r>
      <w:r w:rsidRPr="007247BA">
        <w:rPr>
          <w:rFonts w:ascii="Times New Roman" w:hAnsi="Times New Roman" w:cs="Times New Roman"/>
          <w:sz w:val="28"/>
          <w:szCs w:val="28"/>
        </w:rPr>
        <w:t>28</w:t>
      </w:r>
      <w:r w:rsidR="007247BA">
        <w:rPr>
          <w:rFonts w:ascii="Times New Roman" w:hAnsi="Times New Roman" w:cs="Times New Roman"/>
          <w:sz w:val="28"/>
          <w:szCs w:val="28"/>
          <w:lang w:val="ru-RU"/>
        </w:rPr>
        <w:t>, №</w:t>
      </w:r>
      <w:r w:rsidRPr="007247BA">
        <w:rPr>
          <w:rFonts w:ascii="Times New Roman" w:hAnsi="Times New Roman" w:cs="Times New Roman"/>
          <w:sz w:val="28"/>
          <w:szCs w:val="28"/>
        </w:rPr>
        <w:t>11</w:t>
      </w:r>
      <w:r w:rsidR="007247BA">
        <w:rPr>
          <w:rFonts w:ascii="Times New Roman" w:hAnsi="Times New Roman" w:cs="Times New Roman"/>
          <w:sz w:val="28"/>
          <w:szCs w:val="28"/>
          <w:lang w:val="ru-RU"/>
        </w:rPr>
        <w:t xml:space="preserve">. – Р. </w:t>
      </w:r>
      <w:r w:rsidRPr="007247BA">
        <w:rPr>
          <w:rFonts w:ascii="Times New Roman" w:hAnsi="Times New Roman" w:cs="Times New Roman"/>
          <w:sz w:val="28"/>
          <w:szCs w:val="28"/>
        </w:rPr>
        <w:t>1363-</w:t>
      </w:r>
      <w:r w:rsidR="007247BA">
        <w:rPr>
          <w:rFonts w:ascii="Times New Roman" w:hAnsi="Times New Roman" w:cs="Times New Roman"/>
          <w:sz w:val="28"/>
          <w:szCs w:val="28"/>
          <w:lang w:val="ru-RU"/>
        </w:rPr>
        <w:t>136</w:t>
      </w:r>
      <w:r w:rsidRPr="007247BA">
        <w:rPr>
          <w:rFonts w:ascii="Times New Roman" w:hAnsi="Times New Roman" w:cs="Times New Roman"/>
          <w:sz w:val="28"/>
          <w:szCs w:val="28"/>
        </w:rPr>
        <w:t>7.</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Zhou W</w:t>
      </w:r>
      <w:r w:rsidR="007247BA" w:rsidRPr="007247BA">
        <w:rPr>
          <w:rFonts w:ascii="Times New Roman" w:hAnsi="Times New Roman" w:cs="Times New Roman"/>
          <w:sz w:val="28"/>
          <w:szCs w:val="28"/>
        </w:rPr>
        <w:t>.</w:t>
      </w:r>
      <w:r w:rsidRPr="004E3592">
        <w:rPr>
          <w:rFonts w:ascii="Times New Roman" w:hAnsi="Times New Roman" w:cs="Times New Roman"/>
          <w:sz w:val="28"/>
          <w:szCs w:val="28"/>
          <w:lang w:val="en-GB"/>
        </w:rPr>
        <w:t>, Yu Q</w:t>
      </w:r>
      <w:r w:rsidR="007247BA" w:rsidRPr="007247BA">
        <w:rPr>
          <w:rFonts w:ascii="Times New Roman" w:hAnsi="Times New Roman" w:cs="Times New Roman"/>
          <w:sz w:val="28"/>
          <w:szCs w:val="28"/>
        </w:rPr>
        <w:t>.</w:t>
      </w:r>
      <w:r w:rsidRPr="004E3592">
        <w:rPr>
          <w:rFonts w:ascii="Times New Roman" w:hAnsi="Times New Roman" w:cs="Times New Roman"/>
          <w:sz w:val="28"/>
          <w:szCs w:val="28"/>
          <w:lang w:val="en-GB"/>
        </w:rPr>
        <w:t>, Ma J</w:t>
      </w:r>
      <w:r w:rsidR="007247BA" w:rsidRPr="007247BA">
        <w:rPr>
          <w:rFonts w:ascii="Times New Roman" w:hAnsi="Times New Roman" w:cs="Times New Roman"/>
          <w:sz w:val="28"/>
          <w:szCs w:val="28"/>
        </w:rPr>
        <w:t>.</w:t>
      </w:r>
      <w:r w:rsidRPr="004E3592">
        <w:rPr>
          <w:rFonts w:ascii="Times New Roman" w:hAnsi="Times New Roman" w:cs="Times New Roman"/>
          <w:sz w:val="28"/>
          <w:szCs w:val="28"/>
          <w:lang w:val="en-GB"/>
        </w:rPr>
        <w:t>, Xu C</w:t>
      </w:r>
      <w:r w:rsidR="007247BA" w:rsidRPr="007247BA">
        <w:rPr>
          <w:rFonts w:ascii="Times New Roman" w:hAnsi="Times New Roman" w:cs="Times New Roman"/>
          <w:sz w:val="28"/>
          <w:szCs w:val="28"/>
        </w:rPr>
        <w:t>.</w:t>
      </w:r>
      <w:r w:rsidRPr="004E3592">
        <w:rPr>
          <w:rFonts w:ascii="Times New Roman" w:hAnsi="Times New Roman" w:cs="Times New Roman"/>
          <w:sz w:val="28"/>
          <w:szCs w:val="28"/>
          <w:lang w:val="en-GB"/>
        </w:rPr>
        <w:t>, Wu D</w:t>
      </w:r>
      <w:r w:rsidR="007247BA" w:rsidRPr="007247BA">
        <w:rPr>
          <w:rFonts w:ascii="Times New Roman" w:hAnsi="Times New Roman" w:cs="Times New Roman"/>
          <w:sz w:val="28"/>
          <w:szCs w:val="28"/>
        </w:rPr>
        <w:t>.</w:t>
      </w:r>
      <w:r w:rsidRPr="004E3592">
        <w:rPr>
          <w:rFonts w:ascii="Times New Roman" w:hAnsi="Times New Roman" w:cs="Times New Roman"/>
          <w:sz w:val="28"/>
          <w:szCs w:val="28"/>
          <w:lang w:val="en-GB"/>
        </w:rPr>
        <w:t>, Li C. Triamcinolone acetonide combined with 5-fluorouracil suppresses urethral scar fibroblasts autophagy and fibrosis by increasing miR-192-5p expression</w:t>
      </w:r>
      <w:r w:rsidR="007247BA" w:rsidRPr="007247BA">
        <w:rPr>
          <w:rFonts w:ascii="Times New Roman" w:hAnsi="Times New Roman" w:cs="Times New Roman"/>
          <w:sz w:val="28"/>
          <w:szCs w:val="28"/>
        </w:rPr>
        <w:t xml:space="preserve"> // </w:t>
      </w:r>
      <w:r w:rsidRPr="004E3592">
        <w:rPr>
          <w:rFonts w:ascii="Times New Roman" w:hAnsi="Times New Roman" w:cs="Times New Roman"/>
          <w:sz w:val="28"/>
          <w:szCs w:val="28"/>
          <w:lang w:val="en-GB"/>
        </w:rPr>
        <w:t xml:space="preserve">Am J Transl Res. </w:t>
      </w:r>
      <w:r w:rsidR="007247BA">
        <w:rPr>
          <w:rFonts w:ascii="Times New Roman" w:hAnsi="Times New Roman" w:cs="Times New Roman"/>
          <w:sz w:val="28"/>
          <w:szCs w:val="28"/>
        </w:rPr>
        <w:t>–</w:t>
      </w:r>
      <w:r w:rsidR="007247BA" w:rsidRPr="007247BA">
        <w:rPr>
          <w:rFonts w:ascii="Times New Roman" w:hAnsi="Times New Roman" w:cs="Times New Roman"/>
          <w:sz w:val="28"/>
          <w:szCs w:val="28"/>
        </w:rPr>
        <w:t xml:space="preserve"> </w:t>
      </w:r>
      <w:r w:rsidRPr="004E3592">
        <w:rPr>
          <w:rFonts w:ascii="Times New Roman" w:hAnsi="Times New Roman" w:cs="Times New Roman"/>
          <w:sz w:val="28"/>
          <w:szCs w:val="28"/>
          <w:lang w:val="en-GB"/>
        </w:rPr>
        <w:t>2021</w:t>
      </w:r>
      <w:r w:rsidR="007247BA" w:rsidRPr="007247BA">
        <w:rPr>
          <w:rFonts w:ascii="Times New Roman" w:hAnsi="Times New Roman" w:cs="Times New Roman"/>
          <w:sz w:val="28"/>
          <w:szCs w:val="28"/>
        </w:rPr>
        <w:t xml:space="preserve">. - </w:t>
      </w:r>
      <w:r w:rsidR="007247BA" w:rsidRPr="004E3592">
        <w:rPr>
          <w:rFonts w:ascii="Times New Roman" w:hAnsi="Times New Roman" w:cs="Times New Roman"/>
          <w:sz w:val="28"/>
          <w:szCs w:val="28"/>
        </w:rPr>
        <w:t>V</w:t>
      </w:r>
      <w:r w:rsidR="007247BA">
        <w:rPr>
          <w:rFonts w:ascii="Times New Roman" w:hAnsi="Times New Roman" w:cs="Times New Roman"/>
          <w:sz w:val="28"/>
          <w:szCs w:val="28"/>
        </w:rPr>
        <w:t>ol</w:t>
      </w:r>
      <w:r w:rsidR="007247BA" w:rsidRPr="007247BA">
        <w:rPr>
          <w:rFonts w:ascii="Times New Roman" w:hAnsi="Times New Roman" w:cs="Times New Roman"/>
          <w:sz w:val="28"/>
          <w:szCs w:val="28"/>
        </w:rPr>
        <w:t>.</w:t>
      </w:r>
      <w:r w:rsidR="007247BA">
        <w:rPr>
          <w:rFonts w:ascii="Times New Roman" w:hAnsi="Times New Roman" w:cs="Times New Roman"/>
          <w:sz w:val="28"/>
          <w:szCs w:val="28"/>
        </w:rPr>
        <w:t xml:space="preserve"> </w:t>
      </w:r>
      <w:r w:rsidRPr="004E3592">
        <w:rPr>
          <w:rFonts w:ascii="Times New Roman" w:hAnsi="Times New Roman" w:cs="Times New Roman"/>
          <w:sz w:val="28"/>
          <w:szCs w:val="28"/>
          <w:lang w:val="en-GB"/>
        </w:rPr>
        <w:t>15</w:t>
      </w:r>
      <w:r w:rsidR="007247BA" w:rsidRPr="007247BA">
        <w:rPr>
          <w:rFonts w:ascii="Times New Roman" w:hAnsi="Times New Roman" w:cs="Times New Roman"/>
          <w:sz w:val="28"/>
          <w:szCs w:val="28"/>
        </w:rPr>
        <w:t>, №</w:t>
      </w:r>
      <w:r w:rsidRPr="004E3592">
        <w:rPr>
          <w:rFonts w:ascii="Times New Roman" w:hAnsi="Times New Roman" w:cs="Times New Roman"/>
          <w:sz w:val="28"/>
          <w:szCs w:val="28"/>
          <w:lang w:val="en-GB"/>
        </w:rPr>
        <w:t>13(6)</w:t>
      </w:r>
      <w:r w:rsidR="007247BA" w:rsidRPr="007247BA">
        <w:rPr>
          <w:rFonts w:ascii="Times New Roman" w:hAnsi="Times New Roman" w:cs="Times New Roman"/>
          <w:sz w:val="28"/>
          <w:szCs w:val="28"/>
        </w:rPr>
        <w:t xml:space="preserve">. – </w:t>
      </w:r>
      <w:r w:rsidR="007247BA">
        <w:rPr>
          <w:rFonts w:ascii="Times New Roman" w:hAnsi="Times New Roman" w:cs="Times New Roman"/>
          <w:sz w:val="28"/>
          <w:szCs w:val="28"/>
          <w:lang w:val="ru-RU"/>
        </w:rPr>
        <w:t>Р</w:t>
      </w:r>
      <w:r w:rsidR="007247BA" w:rsidRPr="007247BA">
        <w:rPr>
          <w:rFonts w:ascii="Times New Roman" w:hAnsi="Times New Roman" w:cs="Times New Roman"/>
          <w:sz w:val="28"/>
          <w:szCs w:val="28"/>
        </w:rPr>
        <w:t xml:space="preserve">. </w:t>
      </w:r>
      <w:r w:rsidRPr="004E3592">
        <w:rPr>
          <w:rFonts w:ascii="Times New Roman" w:hAnsi="Times New Roman" w:cs="Times New Roman"/>
          <w:sz w:val="28"/>
          <w:szCs w:val="28"/>
          <w:lang w:val="en-GB"/>
        </w:rPr>
        <w:t>5956-5968.</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t xml:space="preserve">Доброкачественная гиперплазия предстательной железы / </w:t>
      </w:r>
      <w:r w:rsidR="007247BA" w:rsidRPr="004E3592">
        <w:rPr>
          <w:rFonts w:ascii="Times New Roman" w:hAnsi="Times New Roman" w:cs="Times New Roman"/>
          <w:sz w:val="28"/>
          <w:szCs w:val="28"/>
          <w:lang w:val="ru-RU"/>
        </w:rPr>
        <w:t>п</w:t>
      </w:r>
      <w:r w:rsidRPr="004E3592">
        <w:rPr>
          <w:rFonts w:ascii="Times New Roman" w:hAnsi="Times New Roman" w:cs="Times New Roman"/>
          <w:sz w:val="28"/>
          <w:szCs w:val="28"/>
          <w:lang w:val="ru-RU"/>
        </w:rPr>
        <w:t>од ред. Лопаткина Н.А.</w:t>
      </w:r>
      <w:r w:rsidR="007247BA">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 М.</w:t>
      </w:r>
      <w:r w:rsidR="007247BA">
        <w:rPr>
          <w:rFonts w:ascii="Times New Roman" w:hAnsi="Times New Roman" w:cs="Times New Roman"/>
          <w:sz w:val="28"/>
          <w:szCs w:val="28"/>
          <w:lang w:val="ru-RU"/>
        </w:rPr>
        <w:t>,</w:t>
      </w:r>
      <w:r w:rsidRPr="004E3592">
        <w:rPr>
          <w:rFonts w:ascii="Times New Roman" w:hAnsi="Times New Roman" w:cs="Times New Roman"/>
          <w:sz w:val="28"/>
          <w:szCs w:val="28"/>
          <w:lang w:val="ru-RU"/>
        </w:rPr>
        <w:t xml:space="preserve"> 1999.</w:t>
      </w:r>
      <w:r w:rsidR="007247BA">
        <w:rPr>
          <w:rFonts w:ascii="Times New Roman" w:hAnsi="Times New Roman" w:cs="Times New Roman"/>
          <w:sz w:val="28"/>
          <w:szCs w:val="28"/>
          <w:lang w:val="ru-RU"/>
        </w:rPr>
        <w:t xml:space="preserve"> - </w:t>
      </w:r>
      <w:r w:rsidRPr="004E3592">
        <w:rPr>
          <w:rFonts w:ascii="Times New Roman" w:hAnsi="Times New Roman" w:cs="Times New Roman"/>
          <w:sz w:val="28"/>
          <w:szCs w:val="28"/>
          <w:lang w:val="ru-RU"/>
        </w:rPr>
        <w:t>215 с.</w:t>
      </w:r>
    </w:p>
    <w:p w:rsidR="00340254" w:rsidRPr="00A35620"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Roehrborn C.G.,</w:t>
      </w:r>
      <w:r w:rsidR="00A35620">
        <w:rPr>
          <w:rFonts w:ascii="Times New Roman" w:hAnsi="Times New Roman" w:cs="Times New Roman"/>
          <w:sz w:val="28"/>
          <w:szCs w:val="28"/>
          <w:lang w:val="kk-KZ"/>
        </w:rPr>
        <w:t xml:space="preserve"> </w:t>
      </w:r>
      <w:r w:rsidRPr="004E3592">
        <w:rPr>
          <w:rFonts w:ascii="Times New Roman" w:hAnsi="Times New Roman" w:cs="Times New Roman"/>
          <w:sz w:val="28"/>
          <w:szCs w:val="28"/>
        </w:rPr>
        <w:t>Mc Connel</w:t>
      </w:r>
      <w:r w:rsidR="00A35620">
        <w:rPr>
          <w:rFonts w:ascii="Times New Roman" w:hAnsi="Times New Roman" w:cs="Times New Roman"/>
          <w:sz w:val="28"/>
          <w:szCs w:val="28"/>
          <w:lang w:val="kk-KZ"/>
        </w:rPr>
        <w:t xml:space="preserve"> </w:t>
      </w:r>
      <w:r w:rsidRPr="004E3592">
        <w:rPr>
          <w:rFonts w:ascii="Times New Roman" w:hAnsi="Times New Roman" w:cs="Times New Roman"/>
          <w:sz w:val="28"/>
          <w:szCs w:val="28"/>
        </w:rPr>
        <w:t>J.D.</w:t>
      </w:r>
      <w:r w:rsidR="00A35620">
        <w:rPr>
          <w:rFonts w:ascii="Times New Roman" w:hAnsi="Times New Roman" w:cs="Times New Roman"/>
          <w:sz w:val="28"/>
          <w:szCs w:val="28"/>
          <w:lang w:val="kk-KZ"/>
        </w:rPr>
        <w:t xml:space="preserve"> </w:t>
      </w:r>
      <w:r w:rsidRPr="004E3592">
        <w:rPr>
          <w:rFonts w:ascii="Times New Roman" w:hAnsi="Times New Roman" w:cs="Times New Roman"/>
          <w:sz w:val="28"/>
          <w:szCs w:val="28"/>
        </w:rPr>
        <w:t>Etiology,</w:t>
      </w:r>
      <w:r w:rsidR="00A35620">
        <w:rPr>
          <w:rFonts w:ascii="Times New Roman" w:hAnsi="Times New Roman" w:cs="Times New Roman"/>
          <w:sz w:val="28"/>
          <w:szCs w:val="28"/>
          <w:lang w:val="kk-KZ"/>
        </w:rPr>
        <w:t xml:space="preserve"> </w:t>
      </w:r>
      <w:r w:rsidRPr="004E3592">
        <w:rPr>
          <w:rFonts w:ascii="Times New Roman" w:hAnsi="Times New Roman" w:cs="Times New Roman"/>
          <w:sz w:val="28"/>
          <w:szCs w:val="28"/>
        </w:rPr>
        <w:t>pathophysiology, epidemiology, a</w:t>
      </w:r>
      <w:r w:rsidR="00A35620">
        <w:rPr>
          <w:rFonts w:ascii="Times New Roman" w:hAnsi="Times New Roman" w:cs="Times New Roman"/>
          <w:sz w:val="28"/>
          <w:szCs w:val="28"/>
          <w:lang w:val="kk-KZ"/>
        </w:rPr>
        <w:t xml:space="preserve"> </w:t>
      </w:r>
      <w:r w:rsidRPr="004E3592">
        <w:rPr>
          <w:rFonts w:ascii="Times New Roman" w:hAnsi="Times New Roman" w:cs="Times New Roman"/>
          <w:sz w:val="28"/>
          <w:szCs w:val="28"/>
        </w:rPr>
        <w:t>natural history</w:t>
      </w:r>
      <w:r w:rsidR="00A35620">
        <w:rPr>
          <w:rFonts w:ascii="Times New Roman" w:hAnsi="Times New Roman" w:cs="Times New Roman"/>
          <w:sz w:val="28"/>
          <w:szCs w:val="28"/>
          <w:lang w:val="kk-KZ"/>
        </w:rPr>
        <w:t xml:space="preserve"> </w:t>
      </w:r>
      <w:r w:rsidRPr="004E3592">
        <w:rPr>
          <w:rFonts w:ascii="Times New Roman" w:hAnsi="Times New Roman" w:cs="Times New Roman"/>
          <w:sz w:val="28"/>
          <w:szCs w:val="28"/>
        </w:rPr>
        <w:t>of</w:t>
      </w:r>
      <w:r w:rsidR="00A35620">
        <w:rPr>
          <w:rFonts w:ascii="Times New Roman" w:hAnsi="Times New Roman" w:cs="Times New Roman"/>
          <w:sz w:val="28"/>
          <w:szCs w:val="28"/>
          <w:lang w:val="kk-KZ"/>
        </w:rPr>
        <w:t xml:space="preserve"> </w:t>
      </w:r>
      <w:r w:rsidRPr="004E3592">
        <w:rPr>
          <w:rFonts w:ascii="Times New Roman" w:hAnsi="Times New Roman" w:cs="Times New Roman"/>
          <w:sz w:val="28"/>
          <w:szCs w:val="28"/>
        </w:rPr>
        <w:t>benign prostatic</w:t>
      </w:r>
      <w:r w:rsidR="00A35620">
        <w:rPr>
          <w:rFonts w:ascii="Times New Roman" w:hAnsi="Times New Roman" w:cs="Times New Roman"/>
          <w:sz w:val="28"/>
          <w:szCs w:val="28"/>
          <w:lang w:val="kk-KZ"/>
        </w:rPr>
        <w:t xml:space="preserve"> </w:t>
      </w:r>
      <w:r w:rsidRPr="004E3592">
        <w:rPr>
          <w:rFonts w:ascii="Times New Roman" w:hAnsi="Times New Roman" w:cs="Times New Roman"/>
          <w:sz w:val="28"/>
          <w:szCs w:val="28"/>
        </w:rPr>
        <w:t>hyperplasia.</w:t>
      </w:r>
      <w:r w:rsidR="00A35620">
        <w:rPr>
          <w:rFonts w:ascii="Times New Roman" w:hAnsi="Times New Roman" w:cs="Times New Roman"/>
          <w:sz w:val="28"/>
          <w:szCs w:val="28"/>
          <w:lang w:val="kk-KZ"/>
        </w:rPr>
        <w:t xml:space="preserve"> </w:t>
      </w:r>
      <w:r w:rsidR="007247BA" w:rsidRPr="007247BA">
        <w:rPr>
          <w:rFonts w:ascii="Times New Roman" w:hAnsi="Times New Roman" w:cs="Times New Roman"/>
          <w:sz w:val="28"/>
          <w:szCs w:val="28"/>
        </w:rPr>
        <w:t xml:space="preserve"> </w:t>
      </w:r>
      <w:r w:rsidR="007247BA" w:rsidRPr="00A35620">
        <w:rPr>
          <w:rFonts w:ascii="Times New Roman" w:hAnsi="Times New Roman" w:cs="Times New Roman"/>
          <w:sz w:val="28"/>
          <w:szCs w:val="28"/>
        </w:rPr>
        <w:t xml:space="preserve">- </w:t>
      </w:r>
      <w:r w:rsidRPr="00A35620">
        <w:rPr>
          <w:rFonts w:ascii="Times New Roman" w:hAnsi="Times New Roman" w:cs="Times New Roman"/>
          <w:sz w:val="28"/>
          <w:szCs w:val="28"/>
        </w:rPr>
        <w:t>Campbell’s Urolog</w:t>
      </w:r>
      <w:r w:rsidR="007247BA" w:rsidRPr="00A35620">
        <w:rPr>
          <w:rFonts w:ascii="Times New Roman" w:hAnsi="Times New Roman" w:cs="Times New Roman"/>
          <w:sz w:val="28"/>
          <w:szCs w:val="28"/>
        </w:rPr>
        <w:t xml:space="preserve">, 2000. - </w:t>
      </w:r>
      <w:r w:rsidRPr="00A35620">
        <w:rPr>
          <w:rFonts w:ascii="Times New Roman" w:hAnsi="Times New Roman" w:cs="Times New Roman"/>
          <w:sz w:val="28"/>
          <w:szCs w:val="28"/>
        </w:rPr>
        <w:t xml:space="preserve"> </w:t>
      </w:r>
      <w:r w:rsidR="007247BA" w:rsidRPr="00A35620">
        <w:rPr>
          <w:rFonts w:ascii="Times New Roman" w:hAnsi="Times New Roman" w:cs="Times New Roman"/>
          <w:sz w:val="28"/>
          <w:szCs w:val="28"/>
        </w:rPr>
        <w:t>Chapter</w:t>
      </w:r>
      <w:r w:rsidR="00A35620">
        <w:rPr>
          <w:rFonts w:ascii="Times New Roman" w:hAnsi="Times New Roman" w:cs="Times New Roman"/>
          <w:sz w:val="28"/>
          <w:szCs w:val="28"/>
          <w:lang w:val="kk-KZ"/>
        </w:rPr>
        <w:t xml:space="preserve"> </w:t>
      </w:r>
      <w:r w:rsidR="007247BA" w:rsidRPr="00A35620">
        <w:rPr>
          <w:rFonts w:ascii="Times New Roman" w:hAnsi="Times New Roman" w:cs="Times New Roman"/>
          <w:sz w:val="28"/>
          <w:szCs w:val="28"/>
        </w:rPr>
        <w:t>38.</w:t>
      </w:r>
      <w:r w:rsidR="00A35620">
        <w:rPr>
          <w:rFonts w:ascii="Times New Roman" w:hAnsi="Times New Roman" w:cs="Times New Roman"/>
          <w:sz w:val="28"/>
          <w:szCs w:val="28"/>
          <w:lang w:val="kk-KZ"/>
        </w:rPr>
        <w:t xml:space="preserve"> </w:t>
      </w:r>
      <w:r w:rsidR="00A126E5" w:rsidRPr="00A35620">
        <w:rPr>
          <w:rFonts w:ascii="Times New Roman" w:hAnsi="Times New Roman" w:cs="Times New Roman"/>
          <w:sz w:val="28"/>
          <w:szCs w:val="28"/>
        </w:rPr>
        <w:t xml:space="preserve">– 100 </w:t>
      </w:r>
      <w:r w:rsidR="00A126E5">
        <w:rPr>
          <w:rFonts w:ascii="Times New Roman" w:hAnsi="Times New Roman" w:cs="Times New Roman"/>
          <w:sz w:val="28"/>
          <w:szCs w:val="28"/>
          <w:lang w:val="ru-RU"/>
        </w:rPr>
        <w:t>р</w:t>
      </w:r>
      <w:r w:rsidR="00A126E5" w:rsidRPr="00A35620">
        <w:rPr>
          <w:rFonts w:ascii="Times New Roman" w:hAnsi="Times New Roman" w:cs="Times New Roman"/>
          <w:sz w:val="28"/>
          <w:szCs w:val="28"/>
        </w:rPr>
        <w:t>.</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t xml:space="preserve">Кудрявцев Ю.В., Сивков А.В. Морфологические изменения в ткани предстательной железы при доброкачественной гиперплазии // Экспериментальная и клиническая урология. </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2010.</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 №1. </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С. 18-22.</w:t>
      </w:r>
    </w:p>
    <w:p w:rsidR="00340254" w:rsidRPr="004E3592" w:rsidRDefault="00C610CE"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McVary</w:t>
      </w:r>
      <w:r w:rsidRPr="00C610CE">
        <w:rPr>
          <w:rFonts w:ascii="Times New Roman" w:hAnsi="Times New Roman" w:cs="Times New Roman"/>
          <w:sz w:val="28"/>
          <w:szCs w:val="28"/>
        </w:rPr>
        <w:t xml:space="preserve"> </w:t>
      </w:r>
      <w:r w:rsidRPr="004E3592">
        <w:rPr>
          <w:rFonts w:ascii="Times New Roman" w:hAnsi="Times New Roman" w:cs="Times New Roman"/>
          <w:sz w:val="28"/>
          <w:szCs w:val="28"/>
        </w:rPr>
        <w:t>K.T., Roehrborn</w:t>
      </w:r>
      <w:r w:rsidRPr="00C610CE">
        <w:rPr>
          <w:rFonts w:ascii="Times New Roman" w:hAnsi="Times New Roman" w:cs="Times New Roman"/>
          <w:sz w:val="28"/>
          <w:szCs w:val="28"/>
        </w:rPr>
        <w:t xml:space="preserve"> </w:t>
      </w:r>
      <w:r w:rsidRPr="004E3592">
        <w:rPr>
          <w:rFonts w:ascii="Times New Roman" w:hAnsi="Times New Roman" w:cs="Times New Roman"/>
          <w:sz w:val="28"/>
          <w:szCs w:val="28"/>
        </w:rPr>
        <w:t xml:space="preserve">C.G., Avins A.L. </w:t>
      </w:r>
      <w:r w:rsidR="00340254" w:rsidRPr="004E3592">
        <w:rPr>
          <w:rFonts w:ascii="Times New Roman" w:hAnsi="Times New Roman" w:cs="Times New Roman"/>
          <w:sz w:val="28"/>
          <w:szCs w:val="28"/>
        </w:rPr>
        <w:t xml:space="preserve">Update on AUA guideline on the management of benign prostatic </w:t>
      </w:r>
      <w:proofErr w:type="gramStart"/>
      <w:r w:rsidR="00340254" w:rsidRPr="004E3592">
        <w:rPr>
          <w:rFonts w:ascii="Times New Roman" w:hAnsi="Times New Roman" w:cs="Times New Roman"/>
          <w:sz w:val="28"/>
          <w:szCs w:val="28"/>
        </w:rPr>
        <w:t xml:space="preserve">hyperplasia </w:t>
      </w:r>
      <w:r w:rsidRPr="00C610CE">
        <w:rPr>
          <w:rFonts w:ascii="Times New Roman" w:hAnsi="Times New Roman" w:cs="Times New Roman"/>
          <w:sz w:val="28"/>
          <w:szCs w:val="28"/>
        </w:rPr>
        <w:t xml:space="preserve"> </w:t>
      </w:r>
      <w:r w:rsidR="00340254" w:rsidRPr="004E3592">
        <w:rPr>
          <w:rFonts w:ascii="Times New Roman" w:hAnsi="Times New Roman" w:cs="Times New Roman"/>
          <w:sz w:val="28"/>
          <w:szCs w:val="28"/>
        </w:rPr>
        <w:t>/</w:t>
      </w:r>
      <w:proofErr w:type="gramEnd"/>
      <w:r w:rsidR="00340254" w:rsidRPr="004E3592">
        <w:rPr>
          <w:rFonts w:ascii="Times New Roman" w:hAnsi="Times New Roman" w:cs="Times New Roman"/>
          <w:sz w:val="28"/>
          <w:szCs w:val="28"/>
        </w:rPr>
        <w:t xml:space="preserve">/ J. Urol. – 2011. – Vol. 185, </w:t>
      </w:r>
      <w:r w:rsidRPr="00C610CE">
        <w:rPr>
          <w:rFonts w:ascii="Times New Roman" w:hAnsi="Times New Roman" w:cs="Times New Roman"/>
          <w:sz w:val="28"/>
          <w:szCs w:val="28"/>
        </w:rPr>
        <w:t>№</w:t>
      </w:r>
      <w:r w:rsidR="00340254" w:rsidRPr="004E3592">
        <w:rPr>
          <w:rFonts w:ascii="Times New Roman" w:hAnsi="Times New Roman" w:cs="Times New Roman"/>
          <w:sz w:val="28"/>
          <w:szCs w:val="28"/>
        </w:rPr>
        <w:t>5. – P. 1793–1803.</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Freyer P</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 xml:space="preserve">J. A new method of performing prostatectomy // Lancet. – 1900. – №1. – </w:t>
      </w:r>
      <w:r w:rsidRPr="004E3592">
        <w:rPr>
          <w:rFonts w:ascii="Times New Roman" w:hAnsi="Times New Roman" w:cs="Times New Roman"/>
          <w:sz w:val="28"/>
          <w:szCs w:val="28"/>
          <w:lang w:val="ru-RU"/>
        </w:rPr>
        <w:t>Р</w:t>
      </w:r>
      <w:r w:rsidRPr="004E3592">
        <w:rPr>
          <w:rFonts w:ascii="Times New Roman" w:hAnsi="Times New Roman" w:cs="Times New Roman"/>
          <w:sz w:val="28"/>
          <w:szCs w:val="28"/>
        </w:rPr>
        <w:t xml:space="preserve">. 774. </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 xml:space="preserve">Fuller E. Six successful and successive cases of prostatectomy // J. Cutan Genitourin. – 1895. – №13. – </w:t>
      </w:r>
      <w:r w:rsidRPr="004E3592">
        <w:rPr>
          <w:rFonts w:ascii="Times New Roman" w:hAnsi="Times New Roman" w:cs="Times New Roman"/>
          <w:sz w:val="28"/>
          <w:szCs w:val="28"/>
          <w:lang w:val="ru-RU"/>
        </w:rPr>
        <w:t>Р</w:t>
      </w:r>
      <w:r w:rsidRPr="004E3592">
        <w:rPr>
          <w:rFonts w:ascii="Times New Roman" w:hAnsi="Times New Roman" w:cs="Times New Roman"/>
          <w:sz w:val="28"/>
          <w:szCs w:val="28"/>
        </w:rPr>
        <w:t>. 229.</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rPr>
        <w:t xml:space="preserve">Millin T. Retropubic prostatectomy: a new extravesical technique. </w:t>
      </w:r>
      <w:r w:rsidRPr="004E3592">
        <w:rPr>
          <w:rFonts w:ascii="Times New Roman" w:hAnsi="Times New Roman" w:cs="Times New Roman"/>
          <w:sz w:val="28"/>
          <w:szCs w:val="28"/>
          <w:lang w:val="en-GB"/>
        </w:rPr>
        <w:t xml:space="preserve">Report on 20 cases // Lancet. – 1945. – №2. – </w:t>
      </w:r>
      <w:r w:rsidRPr="004E3592">
        <w:rPr>
          <w:rFonts w:ascii="Times New Roman" w:hAnsi="Times New Roman" w:cs="Times New Roman"/>
          <w:sz w:val="28"/>
          <w:szCs w:val="28"/>
          <w:lang w:val="ru-RU"/>
        </w:rPr>
        <w:t>Р</w:t>
      </w:r>
      <w:r w:rsidRPr="004E3592">
        <w:rPr>
          <w:rFonts w:ascii="Times New Roman" w:hAnsi="Times New Roman" w:cs="Times New Roman"/>
          <w:sz w:val="28"/>
          <w:szCs w:val="28"/>
          <w:lang w:val="en-GB"/>
        </w:rPr>
        <w:t>. 693–</w:t>
      </w:r>
      <w:r w:rsidR="00C610CE">
        <w:rPr>
          <w:rFonts w:ascii="Times New Roman" w:hAnsi="Times New Roman" w:cs="Times New Roman"/>
          <w:sz w:val="28"/>
          <w:szCs w:val="28"/>
          <w:lang w:val="ru-RU"/>
        </w:rPr>
        <w:t>69</w:t>
      </w:r>
      <w:r w:rsidRPr="004E3592">
        <w:rPr>
          <w:rFonts w:ascii="Times New Roman" w:hAnsi="Times New Roman" w:cs="Times New Roman"/>
          <w:sz w:val="28"/>
          <w:szCs w:val="28"/>
          <w:lang w:val="en-GB"/>
        </w:rPr>
        <w:t>6.</w:t>
      </w:r>
    </w:p>
    <w:p w:rsidR="00340254" w:rsidRPr="004E3592" w:rsidRDefault="00C610CE"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Gravas</w:t>
      </w:r>
      <w:r w:rsidRPr="00C610CE">
        <w:rPr>
          <w:rFonts w:ascii="Times New Roman" w:hAnsi="Times New Roman" w:cs="Times New Roman"/>
          <w:sz w:val="28"/>
          <w:szCs w:val="28"/>
        </w:rPr>
        <w:t xml:space="preserve"> </w:t>
      </w:r>
      <w:r w:rsidRPr="004E3592">
        <w:rPr>
          <w:rFonts w:ascii="Times New Roman" w:hAnsi="Times New Roman" w:cs="Times New Roman"/>
          <w:sz w:val="28"/>
          <w:szCs w:val="28"/>
        </w:rPr>
        <w:t>S., Bachmann</w:t>
      </w:r>
      <w:r w:rsidRPr="00C610CE">
        <w:rPr>
          <w:rFonts w:ascii="Times New Roman" w:hAnsi="Times New Roman" w:cs="Times New Roman"/>
          <w:sz w:val="28"/>
          <w:szCs w:val="28"/>
        </w:rPr>
        <w:t xml:space="preserve"> </w:t>
      </w:r>
      <w:r w:rsidRPr="004E3592">
        <w:rPr>
          <w:rFonts w:ascii="Times New Roman" w:hAnsi="Times New Roman" w:cs="Times New Roman"/>
          <w:sz w:val="28"/>
          <w:szCs w:val="28"/>
        </w:rPr>
        <w:t xml:space="preserve">A., Descazeaud A. et al. </w:t>
      </w:r>
      <w:r w:rsidR="00340254" w:rsidRPr="004E3592">
        <w:rPr>
          <w:rFonts w:ascii="Times New Roman" w:hAnsi="Times New Roman" w:cs="Times New Roman"/>
          <w:sz w:val="28"/>
          <w:szCs w:val="28"/>
        </w:rPr>
        <w:t xml:space="preserve">European Association of Urology. Guidelines on the management of non-neurogenic male lower urinary tract symptoms (LUTS), incl. benign prostatic obstruction (BPO). </w:t>
      </w:r>
      <w:r w:rsidR="00525EC0">
        <w:rPr>
          <w:rFonts w:ascii="Times New Roman" w:hAnsi="Times New Roman" w:cs="Times New Roman"/>
          <w:sz w:val="28"/>
          <w:szCs w:val="28"/>
        </w:rPr>
        <w:t>–</w:t>
      </w:r>
      <w:r w:rsidRPr="00C610CE">
        <w:rPr>
          <w:rFonts w:ascii="Times New Roman" w:hAnsi="Times New Roman" w:cs="Times New Roman"/>
          <w:sz w:val="28"/>
          <w:szCs w:val="28"/>
        </w:rPr>
        <w:t xml:space="preserve"> </w:t>
      </w:r>
      <w:r w:rsidR="00340254" w:rsidRPr="004E3592">
        <w:rPr>
          <w:rFonts w:ascii="Times New Roman" w:hAnsi="Times New Roman" w:cs="Times New Roman"/>
          <w:sz w:val="28"/>
          <w:szCs w:val="28"/>
        </w:rPr>
        <w:t>2014</w:t>
      </w:r>
      <w:r w:rsidR="00525EC0" w:rsidRPr="00525EC0">
        <w:rPr>
          <w:rFonts w:ascii="Times New Roman" w:hAnsi="Times New Roman" w:cs="Times New Roman"/>
          <w:sz w:val="28"/>
          <w:szCs w:val="28"/>
        </w:rPr>
        <w:t xml:space="preserve">. </w:t>
      </w:r>
      <w:r w:rsidR="00525EC0">
        <w:rPr>
          <w:rFonts w:ascii="Times New Roman" w:hAnsi="Times New Roman" w:cs="Times New Roman"/>
          <w:sz w:val="28"/>
          <w:szCs w:val="28"/>
        </w:rPr>
        <w:t>–</w:t>
      </w:r>
      <w:r w:rsidR="00340254" w:rsidRPr="004E3592">
        <w:rPr>
          <w:rFonts w:ascii="Times New Roman" w:hAnsi="Times New Roman" w:cs="Times New Roman"/>
          <w:sz w:val="28"/>
          <w:szCs w:val="28"/>
        </w:rPr>
        <w:t xml:space="preserve"> </w:t>
      </w:r>
      <w:r w:rsidR="00525EC0" w:rsidRPr="00525EC0">
        <w:rPr>
          <w:rFonts w:ascii="Times New Roman" w:hAnsi="Times New Roman" w:cs="Times New Roman"/>
          <w:sz w:val="28"/>
          <w:szCs w:val="28"/>
        </w:rPr>
        <w:t xml:space="preserve">99 </w:t>
      </w:r>
      <w:r w:rsidR="00525EC0">
        <w:rPr>
          <w:rFonts w:ascii="Times New Roman" w:hAnsi="Times New Roman" w:cs="Times New Roman"/>
          <w:sz w:val="28"/>
          <w:szCs w:val="28"/>
          <w:lang w:val="ru-RU"/>
        </w:rPr>
        <w:t>р</w:t>
      </w:r>
      <w:r w:rsidR="00525EC0" w:rsidRPr="00525EC0">
        <w:rPr>
          <w:rFonts w:ascii="Times New Roman" w:hAnsi="Times New Roman" w:cs="Times New Roman"/>
          <w:sz w:val="28"/>
          <w:szCs w:val="28"/>
        </w:rPr>
        <w:t>.</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rPr>
        <w:t>Rigatti P.</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 xml:space="preserve"> </w:t>
      </w:r>
      <w:r w:rsidR="00C610CE" w:rsidRPr="004E3592">
        <w:rPr>
          <w:rFonts w:ascii="Times New Roman" w:hAnsi="Times New Roman" w:cs="Times New Roman"/>
          <w:sz w:val="28"/>
          <w:szCs w:val="28"/>
        </w:rPr>
        <w:t>Cestari</w:t>
      </w:r>
      <w:r w:rsidR="00C610CE" w:rsidRPr="00C610CE">
        <w:rPr>
          <w:rFonts w:ascii="Times New Roman" w:hAnsi="Times New Roman" w:cs="Times New Roman"/>
          <w:sz w:val="28"/>
          <w:szCs w:val="28"/>
        </w:rPr>
        <w:t xml:space="preserve"> </w:t>
      </w:r>
      <w:r w:rsidR="00C610CE" w:rsidRPr="004E3592">
        <w:rPr>
          <w:rFonts w:ascii="Times New Roman" w:hAnsi="Times New Roman" w:cs="Times New Roman"/>
          <w:sz w:val="28"/>
          <w:szCs w:val="28"/>
        </w:rPr>
        <w:t>A., Gilling</w:t>
      </w:r>
      <w:r w:rsidR="00C610CE" w:rsidRPr="00C610CE">
        <w:rPr>
          <w:rFonts w:ascii="Times New Roman" w:hAnsi="Times New Roman" w:cs="Times New Roman"/>
          <w:sz w:val="28"/>
          <w:szCs w:val="28"/>
        </w:rPr>
        <w:t xml:space="preserve"> </w:t>
      </w:r>
      <w:r w:rsidR="00C610CE" w:rsidRPr="004E3592">
        <w:rPr>
          <w:rFonts w:ascii="Times New Roman" w:hAnsi="Times New Roman" w:cs="Times New Roman"/>
          <w:sz w:val="28"/>
          <w:szCs w:val="28"/>
        </w:rPr>
        <w:t xml:space="preserve">P. </w:t>
      </w:r>
      <w:r w:rsidRPr="004E3592">
        <w:rPr>
          <w:rFonts w:ascii="Times New Roman" w:hAnsi="Times New Roman" w:cs="Times New Roman"/>
          <w:sz w:val="28"/>
          <w:szCs w:val="28"/>
        </w:rPr>
        <w:t xml:space="preserve">The motion: large BPH should be treated by open surgery // Eur. </w:t>
      </w:r>
      <w:r w:rsidRPr="004E3592">
        <w:rPr>
          <w:rFonts w:ascii="Times New Roman" w:hAnsi="Times New Roman" w:cs="Times New Roman"/>
          <w:sz w:val="28"/>
          <w:szCs w:val="28"/>
          <w:lang w:val="en-GB"/>
        </w:rPr>
        <w:t xml:space="preserve">Urol. – 2007. – Vol. 51, </w:t>
      </w:r>
      <w:r w:rsidR="00C610CE" w:rsidRPr="00525EC0">
        <w:rPr>
          <w:rFonts w:ascii="Times New Roman" w:hAnsi="Times New Roman" w:cs="Times New Roman"/>
          <w:sz w:val="28"/>
          <w:szCs w:val="28"/>
        </w:rPr>
        <w:t>№</w:t>
      </w:r>
      <w:r w:rsidRPr="004E3592">
        <w:rPr>
          <w:rFonts w:ascii="Times New Roman" w:hAnsi="Times New Roman" w:cs="Times New Roman"/>
          <w:sz w:val="28"/>
          <w:szCs w:val="28"/>
          <w:lang w:val="en-GB"/>
        </w:rPr>
        <w:t>3. – P. 845–847.</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lastRenderedPageBreak/>
        <w:t>Сергиенко</w:t>
      </w:r>
      <w:r w:rsidRPr="004E3592">
        <w:rPr>
          <w:rFonts w:ascii="Times New Roman" w:hAnsi="Times New Roman" w:cs="Times New Roman"/>
          <w:sz w:val="28"/>
          <w:szCs w:val="28"/>
        </w:rPr>
        <w:t> </w:t>
      </w:r>
      <w:r w:rsidRPr="004E3592">
        <w:rPr>
          <w:rFonts w:ascii="Times New Roman" w:hAnsi="Times New Roman" w:cs="Times New Roman"/>
          <w:sz w:val="28"/>
          <w:szCs w:val="28"/>
          <w:lang w:val="ru-RU"/>
        </w:rPr>
        <w:t xml:space="preserve">Н.Ф., Бегаев А.И., Щекочихин А.В., Васильченко М.И. К вопросу о выборе способа операции при аденоме предстательной железы // Воен. мед. журнал. </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2006.</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 №7.</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 С.</w:t>
      </w:r>
      <w:r w:rsidRPr="004E3592">
        <w:rPr>
          <w:rFonts w:ascii="Times New Roman" w:hAnsi="Times New Roman" w:cs="Times New Roman"/>
          <w:sz w:val="28"/>
          <w:szCs w:val="28"/>
        </w:rPr>
        <w:t> </w:t>
      </w:r>
      <w:r w:rsidRPr="004E3592">
        <w:rPr>
          <w:rFonts w:ascii="Times New Roman" w:hAnsi="Times New Roman" w:cs="Times New Roman"/>
          <w:sz w:val="28"/>
          <w:szCs w:val="28"/>
          <w:lang w:val="ru-RU"/>
        </w:rPr>
        <w:t xml:space="preserve">38-42. </w:t>
      </w:r>
    </w:p>
    <w:p w:rsidR="00340254" w:rsidRPr="00C610CE"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t xml:space="preserve">Сергиенко Н.Ф. Экстрауретральная аденомэктомия. Иллюстрированное руководство. </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М</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Издательство Патриот</w:t>
      </w:r>
      <w:r w:rsidR="00C610CE">
        <w:rPr>
          <w:rFonts w:ascii="Times New Roman" w:hAnsi="Times New Roman" w:cs="Times New Roman"/>
          <w:sz w:val="28"/>
          <w:szCs w:val="28"/>
          <w:lang w:val="ru-RU"/>
        </w:rPr>
        <w:t>,</w:t>
      </w:r>
      <w:r w:rsidRPr="004E3592">
        <w:rPr>
          <w:rFonts w:ascii="Times New Roman" w:hAnsi="Times New Roman" w:cs="Times New Roman"/>
          <w:sz w:val="28"/>
          <w:szCs w:val="28"/>
          <w:lang w:val="ru-RU"/>
        </w:rPr>
        <w:t xml:space="preserve"> </w:t>
      </w:r>
      <w:r w:rsidRPr="00C610CE">
        <w:rPr>
          <w:rFonts w:ascii="Times New Roman" w:hAnsi="Times New Roman" w:cs="Times New Roman"/>
          <w:sz w:val="28"/>
          <w:szCs w:val="28"/>
          <w:lang w:val="ru-RU"/>
        </w:rPr>
        <w:t xml:space="preserve">2010. </w:t>
      </w:r>
      <w:r w:rsidR="00C610CE">
        <w:rPr>
          <w:rFonts w:ascii="Times New Roman" w:hAnsi="Times New Roman" w:cs="Times New Roman"/>
          <w:sz w:val="28"/>
          <w:szCs w:val="28"/>
          <w:lang w:val="ru-RU"/>
        </w:rPr>
        <w:t xml:space="preserve">- </w:t>
      </w:r>
      <w:r w:rsidRPr="00C610CE">
        <w:rPr>
          <w:rFonts w:ascii="Times New Roman" w:hAnsi="Times New Roman" w:cs="Times New Roman"/>
          <w:sz w:val="28"/>
          <w:szCs w:val="28"/>
          <w:lang w:val="ru-RU"/>
        </w:rPr>
        <w:t>335 с</w:t>
      </w:r>
      <w:r w:rsidR="00C610CE">
        <w:rPr>
          <w:rFonts w:ascii="Times New Roman" w:hAnsi="Times New Roman" w:cs="Times New Roman"/>
          <w:sz w:val="28"/>
          <w:szCs w:val="28"/>
          <w:lang w:val="ru-RU"/>
        </w:rPr>
        <w:t>.</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t xml:space="preserve">Соколов А.Е., Велиев Е.И. 5-летние результаты использования модифицированной техники позадилонной аденомэктомии в лечении доброкачественной гиперплазии предстательной железы больших размеров  // </w:t>
      </w:r>
      <w:r w:rsidRPr="004E3592">
        <w:rPr>
          <w:lang w:val="ru-RU"/>
        </w:rPr>
        <w:br/>
      </w:r>
      <w:r w:rsidRPr="004E3592">
        <w:rPr>
          <w:rFonts w:ascii="Times New Roman" w:hAnsi="Times New Roman" w:cs="Times New Roman"/>
          <w:sz w:val="28"/>
          <w:szCs w:val="28"/>
          <w:lang w:val="ru-RU"/>
        </w:rPr>
        <w:t xml:space="preserve">Современные проблемы науки и образования. </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2016.</w:t>
      </w:r>
      <w:r w:rsidR="00C610CE">
        <w:rPr>
          <w:rFonts w:ascii="Times New Roman" w:hAnsi="Times New Roman" w:cs="Times New Roman"/>
          <w:sz w:val="28"/>
          <w:szCs w:val="28"/>
          <w:lang w:val="ru-RU"/>
        </w:rPr>
        <w:t xml:space="preserve"> - </w:t>
      </w:r>
      <w:r w:rsidRPr="004E3592">
        <w:rPr>
          <w:rFonts w:ascii="Times New Roman" w:hAnsi="Times New Roman" w:cs="Times New Roman"/>
          <w:sz w:val="28"/>
          <w:szCs w:val="28"/>
          <w:lang w:val="ru-RU"/>
        </w:rPr>
        <w:t>№5.</w:t>
      </w:r>
      <w:r w:rsidR="00C610CE">
        <w:rPr>
          <w:rFonts w:ascii="Times New Roman" w:hAnsi="Times New Roman" w:cs="Times New Roman"/>
          <w:sz w:val="28"/>
          <w:szCs w:val="28"/>
          <w:lang w:val="ru-RU"/>
        </w:rPr>
        <w:t xml:space="preserve"> - </w:t>
      </w:r>
      <w:r w:rsidRPr="004E3592">
        <w:rPr>
          <w:rFonts w:ascii="Times New Roman" w:hAnsi="Times New Roman" w:cs="Times New Roman"/>
          <w:sz w:val="28"/>
          <w:szCs w:val="28"/>
          <w:lang w:val="ru-RU"/>
        </w:rPr>
        <w:t>С.</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55-63.</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t>Сергиенко Н.Ф., Васильченко М.И., Кудряшов О.И., Бегаев А.И.</w:t>
      </w:r>
      <w:r w:rsidRPr="004E3592">
        <w:rPr>
          <w:rFonts w:ascii="Times New Roman" w:hAnsi="Times New Roman" w:cs="Times New Roman"/>
          <w:sz w:val="28"/>
          <w:szCs w:val="28"/>
        </w:rPr>
        <w:t> </w:t>
      </w:r>
      <w:r w:rsidRPr="004E3592">
        <w:rPr>
          <w:rFonts w:ascii="Times New Roman" w:hAnsi="Times New Roman" w:cs="Times New Roman"/>
          <w:sz w:val="28"/>
          <w:szCs w:val="28"/>
          <w:lang w:val="ru-RU"/>
        </w:rPr>
        <w:t>, Щекочихин А.В., Шершнев С.П., Рейнюк О.Л., Лотоцкий М.М. Преимущества и отличительные особенности экстрауретральной аденомэктомии перед  эндоуретральной, трансуретральной и позадилобковой // Экспериментальная и клиническая урология</w:t>
      </w:r>
      <w:r w:rsidR="00C610CE">
        <w:rPr>
          <w:rFonts w:ascii="Times New Roman" w:hAnsi="Times New Roman" w:cs="Times New Roman"/>
          <w:sz w:val="28"/>
          <w:szCs w:val="28"/>
          <w:lang w:val="ru-RU"/>
        </w:rPr>
        <w:t xml:space="preserve">. - </w:t>
      </w:r>
      <w:r w:rsidRPr="004E3592">
        <w:rPr>
          <w:rFonts w:ascii="Times New Roman" w:hAnsi="Times New Roman" w:cs="Times New Roman"/>
          <w:sz w:val="28"/>
          <w:szCs w:val="28"/>
          <w:lang w:val="ru-RU"/>
        </w:rPr>
        <w:t xml:space="preserve">2011. </w:t>
      </w:r>
      <w:r w:rsidR="00C610CE">
        <w:rPr>
          <w:rFonts w:ascii="Times New Roman" w:hAnsi="Times New Roman" w:cs="Times New Roman"/>
          <w:sz w:val="28"/>
          <w:szCs w:val="28"/>
          <w:lang w:val="ru-RU"/>
        </w:rPr>
        <w:t xml:space="preserve">- </w:t>
      </w:r>
      <w:r w:rsidR="00C610CE" w:rsidRPr="004E3592">
        <w:rPr>
          <w:rFonts w:ascii="Times New Roman" w:hAnsi="Times New Roman" w:cs="Times New Roman"/>
          <w:sz w:val="28"/>
          <w:szCs w:val="28"/>
          <w:lang w:val="ru-RU"/>
        </w:rPr>
        <w:t>№4</w:t>
      </w:r>
      <w:r w:rsidR="00C610CE">
        <w:rPr>
          <w:rFonts w:ascii="Times New Roman" w:hAnsi="Times New Roman" w:cs="Times New Roman"/>
          <w:sz w:val="28"/>
          <w:szCs w:val="28"/>
          <w:lang w:val="ru-RU"/>
        </w:rPr>
        <w:t xml:space="preserve">. - </w:t>
      </w:r>
      <w:r w:rsidRPr="004E3592">
        <w:rPr>
          <w:rFonts w:ascii="Times New Roman" w:hAnsi="Times New Roman" w:cs="Times New Roman"/>
          <w:sz w:val="28"/>
          <w:szCs w:val="28"/>
          <w:lang w:val="ru-RU"/>
        </w:rPr>
        <w:t>С. 58-61</w:t>
      </w:r>
      <w:r w:rsidR="00C610CE">
        <w:rPr>
          <w:rFonts w:ascii="Times New Roman" w:hAnsi="Times New Roman" w:cs="Times New Roman"/>
          <w:sz w:val="28"/>
          <w:szCs w:val="28"/>
          <w:lang w:val="ru-RU"/>
        </w:rPr>
        <w:t>.</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t>Баранцев Д.С. Место открытой хирургии ДГПЖ в современной урологии // Фундаментальные исследования.</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 2011. </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№11. </w:t>
      </w:r>
      <w:r w:rsidR="00C610CE">
        <w:rPr>
          <w:rFonts w:ascii="Times New Roman" w:hAnsi="Times New Roman" w:cs="Times New Roman"/>
          <w:sz w:val="28"/>
          <w:szCs w:val="28"/>
          <w:lang w:val="ru-RU"/>
        </w:rPr>
        <w:t xml:space="preserve"> - </w:t>
      </w:r>
      <w:r w:rsidRPr="004E3592">
        <w:rPr>
          <w:rFonts w:ascii="Times New Roman" w:hAnsi="Times New Roman" w:cs="Times New Roman"/>
          <w:sz w:val="28"/>
          <w:szCs w:val="28"/>
          <w:lang w:val="ru-RU"/>
        </w:rPr>
        <w:t>С.</w:t>
      </w:r>
      <w:r w:rsidR="00C610CE">
        <w:rPr>
          <w:rFonts w:ascii="Times New Roman" w:hAnsi="Times New Roman" w:cs="Times New Roman"/>
          <w:sz w:val="28"/>
          <w:szCs w:val="28"/>
          <w:lang w:val="ru-RU"/>
        </w:rPr>
        <w:t xml:space="preserve"> 25-29.</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t xml:space="preserve">Измайлов Р.И. Оптимизация лечения больных доброкачественной гиперплазией предстательной железы больших размеров: автореф. </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 ... </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канд. мед. наук. </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Саратов, 2010. </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20 с.</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t>Мартов А.Г., Меринов Д.С</w:t>
      </w:r>
      <w:r w:rsidR="00C610CE">
        <w:rPr>
          <w:rFonts w:ascii="Times New Roman" w:hAnsi="Times New Roman" w:cs="Times New Roman"/>
          <w:sz w:val="28"/>
          <w:szCs w:val="28"/>
          <w:lang w:val="ru-RU"/>
        </w:rPr>
        <w:t>.</w:t>
      </w:r>
      <w:r w:rsidRPr="004E3592">
        <w:rPr>
          <w:rFonts w:ascii="Times New Roman" w:hAnsi="Times New Roman" w:cs="Times New Roman"/>
          <w:sz w:val="28"/>
          <w:szCs w:val="28"/>
          <w:lang w:val="ru-RU"/>
        </w:rPr>
        <w:t xml:space="preserve">, Корниенко С.И., Гущин Б.Л., Ергаков Д.В., Мустафаев Э.М., Борисенко Е.А. Послеоперационные урологические осложнения трансуретральных электрохирургических вмешательств на предстательной железе по поводу аденомы // Урология. </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2006. </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№3.</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 С. 25-32.</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t xml:space="preserve">Невирович Е.С., Ткачук И.Н. Лапароскопическая чреспузырная аденомэктомия // Материалы 5-й научно-практической конференции урологов Северо-Западного федерального округа РФ. </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 </w:t>
      </w:r>
      <w:r w:rsidR="00C610CE" w:rsidRPr="004E3592">
        <w:rPr>
          <w:rFonts w:ascii="Times New Roman" w:hAnsi="Times New Roman" w:cs="Times New Roman"/>
          <w:sz w:val="28"/>
          <w:szCs w:val="28"/>
          <w:lang w:val="ru-RU"/>
        </w:rPr>
        <w:t>С</w:t>
      </w:r>
      <w:r w:rsidR="00C610CE">
        <w:rPr>
          <w:rFonts w:ascii="Times New Roman" w:hAnsi="Times New Roman" w:cs="Times New Roman"/>
          <w:sz w:val="28"/>
          <w:szCs w:val="28"/>
          <w:lang w:val="ru-RU"/>
        </w:rPr>
        <w:t>пб.,</w:t>
      </w:r>
      <w:r w:rsidR="00C610CE" w:rsidRPr="004E3592">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2019.</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 С. 63-64.</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t xml:space="preserve">Сероухов А.Ю., Пронкин Е.А., Глинин К.И., Мамаев И.Э.  Лапароскопическая аденомэктомия (предварительные результаты) // Вестник урологии. </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2016</w:t>
      </w:r>
      <w:r w:rsidR="00C610CE">
        <w:rPr>
          <w:rFonts w:ascii="Times New Roman" w:hAnsi="Times New Roman" w:cs="Times New Roman"/>
          <w:sz w:val="28"/>
          <w:szCs w:val="28"/>
          <w:lang w:val="ru-RU"/>
        </w:rPr>
        <w:t xml:space="preserve">. - </w:t>
      </w:r>
      <w:r w:rsidRPr="004E3592">
        <w:rPr>
          <w:rFonts w:ascii="Times New Roman" w:hAnsi="Times New Roman" w:cs="Times New Roman"/>
          <w:sz w:val="28"/>
          <w:szCs w:val="28"/>
          <w:lang w:val="ru-RU"/>
        </w:rPr>
        <w:t xml:space="preserve"> №1.</w:t>
      </w:r>
      <w:r w:rsidR="00C610CE">
        <w:rPr>
          <w:rFonts w:ascii="Times New Roman" w:hAnsi="Times New Roman" w:cs="Times New Roman"/>
          <w:sz w:val="28"/>
          <w:szCs w:val="28"/>
          <w:lang w:val="ru-RU"/>
        </w:rPr>
        <w:t xml:space="preserve"> - </w:t>
      </w:r>
      <w:r w:rsidRPr="004E3592">
        <w:rPr>
          <w:rFonts w:ascii="Times New Roman" w:hAnsi="Times New Roman" w:cs="Times New Roman"/>
          <w:sz w:val="28"/>
          <w:szCs w:val="28"/>
          <w:lang w:val="ru-RU"/>
        </w:rPr>
        <w:t>С. 24-31.</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t xml:space="preserve">Галеев Р.Х., Атряскин С.В., Галеев Ш.Р. Современные подходы к лечению аденомы предстательной железы больших размеров // Вестник современной клинической медицины. </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2014. </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Т.</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7</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№1. </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С. 13-16.</w:t>
      </w:r>
    </w:p>
    <w:p w:rsidR="00340254" w:rsidRPr="00C610CE"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Sandhu J</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S</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 Breyer B</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 Comiter C</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 Eastham J</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A</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 Gomez C</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 Kirages D</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J</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 Kittle C</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 Lucioni A</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 Nitti V</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W</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 Stoffel J</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T</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 Westney O</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L</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 Murad M</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H</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 McCammon K. Incontinence after Prostate Treatment: AUA/SUFU Guideline</w:t>
      </w:r>
      <w:r w:rsidR="00C610CE" w:rsidRPr="00C610CE">
        <w:rPr>
          <w:rFonts w:ascii="Times New Roman" w:hAnsi="Times New Roman" w:cs="Times New Roman"/>
          <w:sz w:val="28"/>
          <w:szCs w:val="28"/>
        </w:rPr>
        <w:t xml:space="preserve"> //</w:t>
      </w:r>
      <w:r w:rsidRPr="004E3592">
        <w:rPr>
          <w:rFonts w:ascii="Times New Roman" w:hAnsi="Times New Roman" w:cs="Times New Roman"/>
          <w:sz w:val="28"/>
          <w:szCs w:val="28"/>
        </w:rPr>
        <w:t xml:space="preserve"> </w:t>
      </w:r>
      <w:r w:rsidRPr="00C610CE">
        <w:rPr>
          <w:rFonts w:ascii="Times New Roman" w:hAnsi="Times New Roman" w:cs="Times New Roman"/>
          <w:sz w:val="28"/>
          <w:szCs w:val="28"/>
        </w:rPr>
        <w:t xml:space="preserve">J Urol. </w:t>
      </w:r>
      <w:r w:rsidR="00C610CE">
        <w:rPr>
          <w:rFonts w:ascii="Times New Roman" w:hAnsi="Times New Roman" w:cs="Times New Roman"/>
          <w:sz w:val="28"/>
          <w:szCs w:val="28"/>
        </w:rPr>
        <w:t>–</w:t>
      </w:r>
      <w:r w:rsidR="00C610CE" w:rsidRPr="00C610CE">
        <w:rPr>
          <w:rFonts w:ascii="Times New Roman" w:hAnsi="Times New Roman" w:cs="Times New Roman"/>
          <w:sz w:val="28"/>
          <w:szCs w:val="28"/>
        </w:rPr>
        <w:t xml:space="preserve"> </w:t>
      </w:r>
      <w:r w:rsidRPr="00C610CE">
        <w:rPr>
          <w:rFonts w:ascii="Times New Roman" w:hAnsi="Times New Roman" w:cs="Times New Roman"/>
          <w:sz w:val="28"/>
          <w:szCs w:val="28"/>
        </w:rPr>
        <w:t>2019</w:t>
      </w:r>
      <w:r w:rsidR="00C610CE" w:rsidRPr="00C610CE">
        <w:rPr>
          <w:rFonts w:ascii="Times New Roman" w:hAnsi="Times New Roman" w:cs="Times New Roman"/>
          <w:sz w:val="28"/>
          <w:szCs w:val="28"/>
        </w:rPr>
        <w:t xml:space="preserve">. - </w:t>
      </w:r>
      <w:r w:rsidR="00C610CE" w:rsidRPr="004E3592">
        <w:rPr>
          <w:rFonts w:ascii="Times New Roman" w:hAnsi="Times New Roman" w:cs="Times New Roman"/>
          <w:sz w:val="28"/>
          <w:szCs w:val="28"/>
        </w:rPr>
        <w:t>V</w:t>
      </w:r>
      <w:r w:rsidR="00C610CE">
        <w:rPr>
          <w:rFonts w:ascii="Times New Roman" w:hAnsi="Times New Roman" w:cs="Times New Roman"/>
          <w:sz w:val="28"/>
          <w:szCs w:val="28"/>
        </w:rPr>
        <w:t>ol</w:t>
      </w:r>
      <w:r w:rsidR="00C610CE" w:rsidRPr="007247BA">
        <w:rPr>
          <w:rFonts w:ascii="Times New Roman" w:hAnsi="Times New Roman" w:cs="Times New Roman"/>
          <w:sz w:val="28"/>
          <w:szCs w:val="28"/>
        </w:rPr>
        <w:t>.</w:t>
      </w:r>
      <w:r w:rsidR="00C610CE">
        <w:rPr>
          <w:rFonts w:ascii="Times New Roman" w:hAnsi="Times New Roman" w:cs="Times New Roman"/>
          <w:sz w:val="28"/>
          <w:szCs w:val="28"/>
        </w:rPr>
        <w:t xml:space="preserve"> </w:t>
      </w:r>
      <w:r w:rsidRPr="00C610CE">
        <w:rPr>
          <w:rFonts w:ascii="Times New Roman" w:hAnsi="Times New Roman" w:cs="Times New Roman"/>
          <w:sz w:val="28"/>
          <w:szCs w:val="28"/>
        </w:rPr>
        <w:t>202</w:t>
      </w:r>
      <w:r w:rsidR="00C610CE" w:rsidRPr="00C610CE">
        <w:rPr>
          <w:rFonts w:ascii="Times New Roman" w:hAnsi="Times New Roman" w:cs="Times New Roman"/>
          <w:sz w:val="28"/>
          <w:szCs w:val="28"/>
        </w:rPr>
        <w:t>, №</w:t>
      </w:r>
      <w:r w:rsidRPr="00C610CE">
        <w:rPr>
          <w:rFonts w:ascii="Times New Roman" w:hAnsi="Times New Roman" w:cs="Times New Roman"/>
          <w:sz w:val="28"/>
          <w:szCs w:val="28"/>
        </w:rPr>
        <w:t>2</w:t>
      </w:r>
      <w:r w:rsidR="00C610CE" w:rsidRPr="00C610CE">
        <w:rPr>
          <w:rFonts w:ascii="Times New Roman" w:hAnsi="Times New Roman" w:cs="Times New Roman"/>
          <w:sz w:val="28"/>
          <w:szCs w:val="28"/>
        </w:rPr>
        <w:t xml:space="preserve">. – </w:t>
      </w:r>
      <w:r w:rsidR="00C610CE">
        <w:rPr>
          <w:rFonts w:ascii="Times New Roman" w:hAnsi="Times New Roman" w:cs="Times New Roman"/>
          <w:sz w:val="28"/>
          <w:szCs w:val="28"/>
          <w:lang w:val="ru-RU"/>
        </w:rPr>
        <w:t>Р</w:t>
      </w:r>
      <w:r w:rsidR="00C610CE" w:rsidRPr="00C610CE">
        <w:rPr>
          <w:rFonts w:ascii="Times New Roman" w:hAnsi="Times New Roman" w:cs="Times New Roman"/>
          <w:sz w:val="28"/>
          <w:szCs w:val="28"/>
        </w:rPr>
        <w:t>.</w:t>
      </w:r>
      <w:r w:rsidRPr="00C610CE">
        <w:rPr>
          <w:rFonts w:ascii="Times New Roman" w:hAnsi="Times New Roman" w:cs="Times New Roman"/>
          <w:sz w:val="28"/>
          <w:szCs w:val="28"/>
        </w:rPr>
        <w:t>369-378. </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Rassweiler J</w:t>
      </w:r>
      <w:r w:rsidR="00C610CE" w:rsidRPr="00C610CE">
        <w:rPr>
          <w:rFonts w:ascii="Times New Roman" w:hAnsi="Times New Roman" w:cs="Times New Roman"/>
          <w:sz w:val="28"/>
          <w:szCs w:val="28"/>
        </w:rPr>
        <w:t>.</w:t>
      </w:r>
      <w:r w:rsidRPr="004E3592">
        <w:rPr>
          <w:rFonts w:ascii="Times New Roman" w:hAnsi="Times New Roman" w:cs="Times New Roman"/>
          <w:sz w:val="28"/>
          <w:szCs w:val="28"/>
          <w:lang w:val="en-GB"/>
        </w:rPr>
        <w:t>, Teber D</w:t>
      </w:r>
      <w:r w:rsidR="00C610CE" w:rsidRPr="00C610CE">
        <w:rPr>
          <w:rFonts w:ascii="Times New Roman" w:hAnsi="Times New Roman" w:cs="Times New Roman"/>
          <w:sz w:val="28"/>
          <w:szCs w:val="28"/>
        </w:rPr>
        <w:t>.</w:t>
      </w:r>
      <w:r w:rsidRPr="004E3592">
        <w:rPr>
          <w:rFonts w:ascii="Times New Roman" w:hAnsi="Times New Roman" w:cs="Times New Roman"/>
          <w:sz w:val="28"/>
          <w:szCs w:val="28"/>
          <w:lang w:val="en-GB"/>
        </w:rPr>
        <w:t>, Kuntz R</w:t>
      </w:r>
      <w:r w:rsidR="00C610CE" w:rsidRPr="00C610CE">
        <w:rPr>
          <w:rFonts w:ascii="Times New Roman" w:hAnsi="Times New Roman" w:cs="Times New Roman"/>
          <w:sz w:val="28"/>
          <w:szCs w:val="28"/>
        </w:rPr>
        <w:t>.</w:t>
      </w:r>
      <w:r w:rsidRPr="004E3592">
        <w:rPr>
          <w:rFonts w:ascii="Times New Roman" w:hAnsi="Times New Roman" w:cs="Times New Roman"/>
          <w:sz w:val="28"/>
          <w:szCs w:val="28"/>
          <w:lang w:val="en-GB"/>
        </w:rPr>
        <w:t>, Hofmann R. Complications of transurethral resection of the prostate (TURP)--incidence, management, and prevention</w:t>
      </w:r>
      <w:r w:rsidR="00C610CE" w:rsidRPr="00C610CE">
        <w:rPr>
          <w:rFonts w:ascii="Times New Roman" w:hAnsi="Times New Roman" w:cs="Times New Roman"/>
          <w:sz w:val="28"/>
          <w:szCs w:val="28"/>
        </w:rPr>
        <w:t xml:space="preserve"> // </w:t>
      </w:r>
      <w:r w:rsidRPr="004E3592">
        <w:rPr>
          <w:rFonts w:ascii="Times New Roman" w:hAnsi="Times New Roman" w:cs="Times New Roman"/>
          <w:sz w:val="28"/>
          <w:szCs w:val="28"/>
          <w:lang w:val="en-GB"/>
        </w:rPr>
        <w:t xml:space="preserve">Eur Urol. </w:t>
      </w:r>
      <w:r w:rsidR="00C610CE" w:rsidRPr="00C610CE">
        <w:rPr>
          <w:rFonts w:ascii="Times New Roman" w:hAnsi="Times New Roman" w:cs="Times New Roman"/>
          <w:sz w:val="28"/>
          <w:szCs w:val="28"/>
        </w:rPr>
        <w:t xml:space="preserve">– </w:t>
      </w:r>
      <w:r w:rsidRPr="004E3592">
        <w:rPr>
          <w:rFonts w:ascii="Times New Roman" w:hAnsi="Times New Roman" w:cs="Times New Roman"/>
          <w:sz w:val="28"/>
          <w:szCs w:val="28"/>
          <w:lang w:val="en-GB"/>
        </w:rPr>
        <w:t>200</w:t>
      </w:r>
      <w:r w:rsidR="00C610CE" w:rsidRPr="00C610CE">
        <w:rPr>
          <w:rFonts w:ascii="Times New Roman" w:hAnsi="Times New Roman" w:cs="Times New Roman"/>
          <w:sz w:val="28"/>
          <w:szCs w:val="28"/>
        </w:rPr>
        <w:t xml:space="preserve">6. - </w:t>
      </w:r>
      <w:r w:rsidR="00C610CE" w:rsidRPr="004E3592">
        <w:rPr>
          <w:rFonts w:ascii="Times New Roman" w:hAnsi="Times New Roman" w:cs="Times New Roman"/>
          <w:sz w:val="28"/>
          <w:szCs w:val="28"/>
        </w:rPr>
        <w:t>V</w:t>
      </w:r>
      <w:r w:rsidR="00C610CE">
        <w:rPr>
          <w:rFonts w:ascii="Times New Roman" w:hAnsi="Times New Roman" w:cs="Times New Roman"/>
          <w:sz w:val="28"/>
          <w:szCs w:val="28"/>
        </w:rPr>
        <w:t>ol</w:t>
      </w:r>
      <w:r w:rsidR="00C610CE" w:rsidRPr="007247BA">
        <w:rPr>
          <w:rFonts w:ascii="Times New Roman" w:hAnsi="Times New Roman" w:cs="Times New Roman"/>
          <w:sz w:val="28"/>
          <w:szCs w:val="28"/>
        </w:rPr>
        <w:t>.</w:t>
      </w:r>
      <w:r w:rsidR="00C610CE">
        <w:rPr>
          <w:rFonts w:ascii="Times New Roman" w:hAnsi="Times New Roman" w:cs="Times New Roman"/>
          <w:sz w:val="28"/>
          <w:szCs w:val="28"/>
        </w:rPr>
        <w:t xml:space="preserve"> </w:t>
      </w:r>
      <w:r w:rsidRPr="004E3592">
        <w:rPr>
          <w:rFonts w:ascii="Times New Roman" w:hAnsi="Times New Roman" w:cs="Times New Roman"/>
          <w:sz w:val="28"/>
          <w:szCs w:val="28"/>
          <w:lang w:val="en-GB"/>
        </w:rPr>
        <w:t>50</w:t>
      </w:r>
      <w:r w:rsidR="00C610CE" w:rsidRPr="00C610CE">
        <w:rPr>
          <w:rFonts w:ascii="Times New Roman" w:hAnsi="Times New Roman" w:cs="Times New Roman"/>
          <w:sz w:val="28"/>
          <w:szCs w:val="28"/>
        </w:rPr>
        <w:t>, №</w:t>
      </w:r>
      <w:r w:rsidRPr="004E3592">
        <w:rPr>
          <w:rFonts w:ascii="Times New Roman" w:hAnsi="Times New Roman" w:cs="Times New Roman"/>
          <w:sz w:val="28"/>
          <w:szCs w:val="28"/>
          <w:lang w:val="en-GB"/>
        </w:rPr>
        <w:t>5</w:t>
      </w:r>
      <w:r w:rsidR="00C610CE" w:rsidRPr="00C610CE">
        <w:rPr>
          <w:rFonts w:ascii="Times New Roman" w:hAnsi="Times New Roman" w:cs="Times New Roman"/>
          <w:sz w:val="28"/>
          <w:szCs w:val="28"/>
        </w:rPr>
        <w:t xml:space="preserve">. – </w:t>
      </w:r>
      <w:r w:rsidR="00C610CE">
        <w:rPr>
          <w:rFonts w:ascii="Times New Roman" w:hAnsi="Times New Roman" w:cs="Times New Roman"/>
          <w:sz w:val="28"/>
          <w:szCs w:val="28"/>
          <w:lang w:val="ru-RU"/>
        </w:rPr>
        <w:t>Р</w:t>
      </w:r>
      <w:r w:rsidR="00C610CE" w:rsidRPr="00C610CE">
        <w:rPr>
          <w:rFonts w:ascii="Times New Roman" w:hAnsi="Times New Roman" w:cs="Times New Roman"/>
          <w:sz w:val="28"/>
          <w:szCs w:val="28"/>
        </w:rPr>
        <w:t>.</w:t>
      </w:r>
      <w:r w:rsidR="00525EC0" w:rsidRPr="00525EC0">
        <w:rPr>
          <w:rFonts w:ascii="Times New Roman" w:hAnsi="Times New Roman" w:cs="Times New Roman"/>
          <w:sz w:val="28"/>
          <w:szCs w:val="28"/>
        </w:rPr>
        <w:t xml:space="preserve"> </w:t>
      </w:r>
      <w:r w:rsidRPr="004E3592">
        <w:rPr>
          <w:rFonts w:ascii="Times New Roman" w:hAnsi="Times New Roman" w:cs="Times New Roman"/>
          <w:sz w:val="28"/>
          <w:szCs w:val="28"/>
          <w:lang w:val="en-GB"/>
        </w:rPr>
        <w:t>969-</w:t>
      </w:r>
      <w:r w:rsidR="00C610CE" w:rsidRPr="00C610CE">
        <w:rPr>
          <w:rFonts w:ascii="Times New Roman" w:hAnsi="Times New Roman" w:cs="Times New Roman"/>
          <w:sz w:val="28"/>
          <w:szCs w:val="28"/>
        </w:rPr>
        <w:t>9</w:t>
      </w:r>
      <w:r w:rsidRPr="004E3592">
        <w:rPr>
          <w:rFonts w:ascii="Times New Roman" w:hAnsi="Times New Roman" w:cs="Times New Roman"/>
          <w:sz w:val="28"/>
          <w:szCs w:val="28"/>
          <w:lang w:val="en-GB"/>
        </w:rPr>
        <w:t>79</w:t>
      </w:r>
      <w:r w:rsidR="00C610CE" w:rsidRPr="00C610CE">
        <w:rPr>
          <w:rFonts w:ascii="Times New Roman" w:hAnsi="Times New Roman" w:cs="Times New Roman"/>
          <w:sz w:val="28"/>
          <w:szCs w:val="28"/>
        </w:rPr>
        <w:t>.</w:t>
      </w:r>
    </w:p>
    <w:p w:rsidR="00340254" w:rsidRPr="00C610CE"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Miernik A</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 Gratzke C. Current Treatment for Benign Prostatic Hyperplasia</w:t>
      </w:r>
      <w:r w:rsidR="00C610CE" w:rsidRPr="00C610CE">
        <w:rPr>
          <w:rFonts w:ascii="Times New Roman" w:hAnsi="Times New Roman" w:cs="Times New Roman"/>
          <w:sz w:val="28"/>
          <w:szCs w:val="28"/>
        </w:rPr>
        <w:t xml:space="preserve"> //</w:t>
      </w:r>
      <w:r w:rsidRPr="004E3592">
        <w:rPr>
          <w:rFonts w:ascii="Times New Roman" w:hAnsi="Times New Roman" w:cs="Times New Roman"/>
          <w:sz w:val="28"/>
          <w:szCs w:val="28"/>
        </w:rPr>
        <w:t xml:space="preserve"> </w:t>
      </w:r>
      <w:r w:rsidRPr="00C610CE">
        <w:rPr>
          <w:rFonts w:ascii="Times New Roman" w:hAnsi="Times New Roman" w:cs="Times New Roman"/>
          <w:sz w:val="28"/>
          <w:szCs w:val="28"/>
        </w:rPr>
        <w:t xml:space="preserve">Dtsch Arztebl Int. </w:t>
      </w:r>
      <w:r w:rsidR="00C610CE" w:rsidRPr="00C610CE">
        <w:rPr>
          <w:rFonts w:ascii="Times New Roman" w:hAnsi="Times New Roman" w:cs="Times New Roman"/>
          <w:sz w:val="28"/>
          <w:szCs w:val="28"/>
        </w:rPr>
        <w:t xml:space="preserve">– </w:t>
      </w:r>
      <w:r w:rsidRPr="00C610CE">
        <w:rPr>
          <w:rFonts w:ascii="Times New Roman" w:hAnsi="Times New Roman" w:cs="Times New Roman"/>
          <w:sz w:val="28"/>
          <w:szCs w:val="28"/>
        </w:rPr>
        <w:t>2020</w:t>
      </w:r>
      <w:r w:rsidR="00C610CE" w:rsidRPr="00C610CE">
        <w:rPr>
          <w:rFonts w:ascii="Times New Roman" w:hAnsi="Times New Roman" w:cs="Times New Roman"/>
          <w:sz w:val="28"/>
          <w:szCs w:val="28"/>
        </w:rPr>
        <w:t xml:space="preserve">. - </w:t>
      </w:r>
      <w:r w:rsidR="00C610CE" w:rsidRPr="004E3592">
        <w:rPr>
          <w:rFonts w:ascii="Times New Roman" w:hAnsi="Times New Roman" w:cs="Times New Roman"/>
          <w:sz w:val="28"/>
          <w:szCs w:val="28"/>
        </w:rPr>
        <w:t>V</w:t>
      </w:r>
      <w:r w:rsidR="00C610CE">
        <w:rPr>
          <w:rFonts w:ascii="Times New Roman" w:hAnsi="Times New Roman" w:cs="Times New Roman"/>
          <w:sz w:val="28"/>
          <w:szCs w:val="28"/>
        </w:rPr>
        <w:t>ol</w:t>
      </w:r>
      <w:r w:rsidR="00C610CE" w:rsidRPr="007247BA">
        <w:rPr>
          <w:rFonts w:ascii="Times New Roman" w:hAnsi="Times New Roman" w:cs="Times New Roman"/>
          <w:sz w:val="28"/>
          <w:szCs w:val="28"/>
        </w:rPr>
        <w:t>.</w:t>
      </w:r>
      <w:r w:rsidR="00C610CE">
        <w:rPr>
          <w:rFonts w:ascii="Times New Roman" w:hAnsi="Times New Roman" w:cs="Times New Roman"/>
          <w:sz w:val="28"/>
          <w:szCs w:val="28"/>
        </w:rPr>
        <w:t xml:space="preserve"> </w:t>
      </w:r>
      <w:r w:rsidRPr="00C610CE">
        <w:rPr>
          <w:rFonts w:ascii="Times New Roman" w:hAnsi="Times New Roman" w:cs="Times New Roman"/>
          <w:sz w:val="28"/>
          <w:szCs w:val="28"/>
        </w:rPr>
        <w:t>117</w:t>
      </w:r>
      <w:r w:rsidR="00C610CE" w:rsidRPr="00C610CE">
        <w:rPr>
          <w:rFonts w:ascii="Times New Roman" w:hAnsi="Times New Roman" w:cs="Times New Roman"/>
          <w:sz w:val="28"/>
          <w:szCs w:val="28"/>
        </w:rPr>
        <w:t>, №</w:t>
      </w:r>
      <w:r w:rsidRPr="00C610CE">
        <w:rPr>
          <w:rFonts w:ascii="Times New Roman" w:hAnsi="Times New Roman" w:cs="Times New Roman"/>
          <w:sz w:val="28"/>
          <w:szCs w:val="28"/>
        </w:rPr>
        <w:t>49</w:t>
      </w:r>
      <w:r w:rsidR="00C610CE" w:rsidRPr="00C610CE">
        <w:rPr>
          <w:rFonts w:ascii="Times New Roman" w:hAnsi="Times New Roman" w:cs="Times New Roman"/>
          <w:sz w:val="28"/>
          <w:szCs w:val="28"/>
        </w:rPr>
        <w:t xml:space="preserve">. – </w:t>
      </w:r>
      <w:r w:rsidR="00C610CE">
        <w:rPr>
          <w:rFonts w:ascii="Times New Roman" w:hAnsi="Times New Roman" w:cs="Times New Roman"/>
          <w:sz w:val="28"/>
          <w:szCs w:val="28"/>
          <w:lang w:val="ru-RU"/>
        </w:rPr>
        <w:t>Р</w:t>
      </w:r>
      <w:r w:rsidR="00C610CE" w:rsidRPr="00C610CE">
        <w:rPr>
          <w:rFonts w:ascii="Times New Roman" w:hAnsi="Times New Roman" w:cs="Times New Roman"/>
          <w:sz w:val="28"/>
          <w:szCs w:val="28"/>
        </w:rPr>
        <w:t xml:space="preserve">. </w:t>
      </w:r>
      <w:r w:rsidRPr="00C610CE">
        <w:rPr>
          <w:rFonts w:ascii="Times New Roman" w:hAnsi="Times New Roman" w:cs="Times New Roman"/>
          <w:sz w:val="28"/>
          <w:szCs w:val="28"/>
        </w:rPr>
        <w:t>843-854.</w:t>
      </w:r>
    </w:p>
    <w:p w:rsidR="00340254" w:rsidRPr="00C610CE"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lang w:val="ru-RU"/>
        </w:rPr>
        <w:t>Неймарк</w:t>
      </w:r>
      <w:r w:rsidRPr="00C610CE">
        <w:rPr>
          <w:rFonts w:ascii="Times New Roman" w:hAnsi="Times New Roman" w:cs="Times New Roman"/>
          <w:sz w:val="28"/>
          <w:szCs w:val="28"/>
        </w:rPr>
        <w:t xml:space="preserve"> </w:t>
      </w:r>
      <w:r w:rsidRPr="004E3592">
        <w:rPr>
          <w:rFonts w:ascii="Times New Roman" w:hAnsi="Times New Roman" w:cs="Times New Roman"/>
          <w:sz w:val="28"/>
          <w:szCs w:val="28"/>
          <w:lang w:val="ru-RU"/>
        </w:rPr>
        <w:t>Б</w:t>
      </w:r>
      <w:r w:rsidRPr="00C610CE">
        <w:rPr>
          <w:rFonts w:ascii="Times New Roman" w:hAnsi="Times New Roman" w:cs="Times New Roman"/>
          <w:sz w:val="28"/>
          <w:szCs w:val="28"/>
        </w:rPr>
        <w:t>.</w:t>
      </w:r>
      <w:r w:rsidRPr="004E3592">
        <w:rPr>
          <w:rFonts w:ascii="Times New Roman" w:hAnsi="Times New Roman" w:cs="Times New Roman"/>
          <w:sz w:val="28"/>
          <w:szCs w:val="28"/>
          <w:lang w:val="ru-RU"/>
        </w:rPr>
        <w:t>А</w:t>
      </w:r>
      <w:r w:rsidRPr="00C610CE">
        <w:rPr>
          <w:rFonts w:ascii="Times New Roman" w:hAnsi="Times New Roman" w:cs="Times New Roman"/>
          <w:sz w:val="28"/>
          <w:szCs w:val="28"/>
        </w:rPr>
        <w:t xml:space="preserve">., </w:t>
      </w:r>
      <w:r w:rsidRPr="004E3592">
        <w:rPr>
          <w:rFonts w:ascii="Times New Roman" w:hAnsi="Times New Roman" w:cs="Times New Roman"/>
          <w:sz w:val="28"/>
          <w:szCs w:val="28"/>
          <w:lang w:val="ru-RU"/>
        </w:rPr>
        <w:t>Торбик</w:t>
      </w:r>
      <w:r w:rsidRPr="00C610CE">
        <w:rPr>
          <w:rFonts w:ascii="Times New Roman" w:hAnsi="Times New Roman" w:cs="Times New Roman"/>
          <w:sz w:val="28"/>
          <w:szCs w:val="28"/>
        </w:rPr>
        <w:t xml:space="preserve"> </w:t>
      </w:r>
      <w:r w:rsidRPr="004E3592">
        <w:rPr>
          <w:rFonts w:ascii="Times New Roman" w:hAnsi="Times New Roman" w:cs="Times New Roman"/>
          <w:sz w:val="28"/>
          <w:szCs w:val="28"/>
          <w:lang w:val="ru-RU"/>
        </w:rPr>
        <w:t>Д</w:t>
      </w:r>
      <w:r w:rsidRPr="00C610CE">
        <w:rPr>
          <w:rFonts w:ascii="Times New Roman" w:hAnsi="Times New Roman" w:cs="Times New Roman"/>
          <w:sz w:val="28"/>
          <w:szCs w:val="28"/>
        </w:rPr>
        <w:t>.</w:t>
      </w:r>
      <w:r w:rsidRPr="004E3592">
        <w:rPr>
          <w:rFonts w:ascii="Times New Roman" w:hAnsi="Times New Roman" w:cs="Times New Roman"/>
          <w:sz w:val="28"/>
          <w:szCs w:val="28"/>
          <w:lang w:val="ru-RU"/>
        </w:rPr>
        <w:t>В</w:t>
      </w:r>
      <w:r w:rsidRPr="00C610CE">
        <w:rPr>
          <w:rFonts w:ascii="Times New Roman" w:hAnsi="Times New Roman" w:cs="Times New Roman"/>
          <w:sz w:val="28"/>
          <w:szCs w:val="28"/>
        </w:rPr>
        <w:t xml:space="preserve">. </w:t>
      </w:r>
      <w:r w:rsidRPr="004E3592">
        <w:rPr>
          <w:rFonts w:ascii="Times New Roman" w:hAnsi="Times New Roman" w:cs="Times New Roman"/>
          <w:sz w:val="28"/>
          <w:szCs w:val="28"/>
          <w:lang w:val="ru-RU"/>
        </w:rPr>
        <w:t>Особенности</w:t>
      </w:r>
      <w:r w:rsidRPr="00C610CE">
        <w:rPr>
          <w:rFonts w:ascii="Times New Roman" w:hAnsi="Times New Roman" w:cs="Times New Roman"/>
          <w:sz w:val="28"/>
          <w:szCs w:val="28"/>
        </w:rPr>
        <w:t xml:space="preserve"> </w:t>
      </w:r>
      <w:r w:rsidRPr="004E3592">
        <w:rPr>
          <w:rFonts w:ascii="Times New Roman" w:hAnsi="Times New Roman" w:cs="Times New Roman"/>
          <w:sz w:val="28"/>
          <w:szCs w:val="28"/>
          <w:lang w:val="ru-RU"/>
        </w:rPr>
        <w:t>эндоскопического</w:t>
      </w:r>
      <w:r w:rsidRPr="00C610CE">
        <w:rPr>
          <w:rFonts w:ascii="Times New Roman" w:hAnsi="Times New Roman" w:cs="Times New Roman"/>
          <w:sz w:val="28"/>
          <w:szCs w:val="28"/>
        </w:rPr>
        <w:t xml:space="preserve"> </w:t>
      </w:r>
      <w:r w:rsidRPr="004E3592">
        <w:rPr>
          <w:rFonts w:ascii="Times New Roman" w:hAnsi="Times New Roman" w:cs="Times New Roman"/>
          <w:sz w:val="28"/>
          <w:szCs w:val="28"/>
          <w:lang w:val="ru-RU"/>
        </w:rPr>
        <w:t>лечения</w:t>
      </w:r>
      <w:r w:rsidRPr="00C610CE">
        <w:rPr>
          <w:rFonts w:ascii="Times New Roman" w:hAnsi="Times New Roman" w:cs="Times New Roman"/>
          <w:sz w:val="28"/>
          <w:szCs w:val="28"/>
        </w:rPr>
        <w:t xml:space="preserve"> </w:t>
      </w:r>
      <w:r w:rsidRPr="004E3592">
        <w:rPr>
          <w:rFonts w:ascii="Times New Roman" w:hAnsi="Times New Roman" w:cs="Times New Roman"/>
          <w:sz w:val="28"/>
          <w:szCs w:val="28"/>
          <w:lang w:val="ru-RU"/>
        </w:rPr>
        <w:t>крупных</w:t>
      </w:r>
      <w:r w:rsidRPr="00C610CE">
        <w:rPr>
          <w:rFonts w:ascii="Times New Roman" w:hAnsi="Times New Roman" w:cs="Times New Roman"/>
          <w:sz w:val="28"/>
          <w:szCs w:val="28"/>
        </w:rPr>
        <w:t xml:space="preserve"> </w:t>
      </w:r>
      <w:r w:rsidRPr="004E3592">
        <w:rPr>
          <w:rFonts w:ascii="Times New Roman" w:hAnsi="Times New Roman" w:cs="Times New Roman"/>
          <w:sz w:val="28"/>
          <w:szCs w:val="28"/>
          <w:lang w:val="ru-RU"/>
        </w:rPr>
        <w:t>аденом</w:t>
      </w:r>
      <w:r w:rsidRPr="00C610CE">
        <w:rPr>
          <w:rFonts w:ascii="Times New Roman" w:hAnsi="Times New Roman" w:cs="Times New Roman"/>
          <w:sz w:val="28"/>
          <w:szCs w:val="28"/>
        </w:rPr>
        <w:t xml:space="preserve"> </w:t>
      </w:r>
      <w:r w:rsidRPr="004E3592">
        <w:rPr>
          <w:rFonts w:ascii="Times New Roman" w:hAnsi="Times New Roman" w:cs="Times New Roman"/>
          <w:sz w:val="28"/>
          <w:szCs w:val="28"/>
          <w:lang w:val="ru-RU"/>
        </w:rPr>
        <w:t>простаты</w:t>
      </w:r>
      <w:r w:rsidRPr="00C610CE">
        <w:rPr>
          <w:rFonts w:ascii="Times New Roman" w:hAnsi="Times New Roman" w:cs="Times New Roman"/>
          <w:sz w:val="28"/>
          <w:szCs w:val="28"/>
        </w:rPr>
        <w:t xml:space="preserve"> // Journal of Siberian Medical Sciences. </w:t>
      </w:r>
      <w:r w:rsidR="00C610CE" w:rsidRPr="00C610CE">
        <w:rPr>
          <w:rFonts w:ascii="Times New Roman" w:hAnsi="Times New Roman" w:cs="Times New Roman"/>
          <w:sz w:val="28"/>
          <w:szCs w:val="28"/>
        </w:rPr>
        <w:t xml:space="preserve">- </w:t>
      </w:r>
      <w:r w:rsidRPr="00C610CE">
        <w:rPr>
          <w:rFonts w:ascii="Times New Roman" w:hAnsi="Times New Roman" w:cs="Times New Roman"/>
          <w:sz w:val="28"/>
          <w:szCs w:val="28"/>
        </w:rPr>
        <w:t xml:space="preserve">2014. </w:t>
      </w:r>
      <w:r w:rsidR="00C610CE" w:rsidRPr="00C610CE">
        <w:rPr>
          <w:rFonts w:ascii="Times New Roman" w:hAnsi="Times New Roman" w:cs="Times New Roman"/>
          <w:sz w:val="28"/>
          <w:szCs w:val="28"/>
        </w:rPr>
        <w:t xml:space="preserve">- </w:t>
      </w:r>
      <w:r w:rsidRPr="00C610CE">
        <w:rPr>
          <w:rFonts w:ascii="Times New Roman" w:hAnsi="Times New Roman" w:cs="Times New Roman"/>
          <w:sz w:val="28"/>
          <w:szCs w:val="28"/>
        </w:rPr>
        <w:t xml:space="preserve">№3. </w:t>
      </w:r>
      <w:r w:rsidR="00C610CE" w:rsidRPr="00C610CE">
        <w:rPr>
          <w:rFonts w:ascii="Times New Roman" w:hAnsi="Times New Roman" w:cs="Times New Roman"/>
          <w:sz w:val="28"/>
          <w:szCs w:val="28"/>
        </w:rPr>
        <w:t xml:space="preserve">- </w:t>
      </w:r>
      <w:r w:rsidRPr="004E3592">
        <w:rPr>
          <w:rFonts w:ascii="Times New Roman" w:hAnsi="Times New Roman" w:cs="Times New Roman"/>
          <w:sz w:val="28"/>
          <w:szCs w:val="28"/>
          <w:lang w:val="ru-RU"/>
        </w:rPr>
        <w:t>С</w:t>
      </w:r>
      <w:r w:rsidRPr="00C610CE">
        <w:rPr>
          <w:rFonts w:ascii="Times New Roman" w:hAnsi="Times New Roman" w:cs="Times New Roman"/>
          <w:sz w:val="28"/>
          <w:szCs w:val="28"/>
        </w:rPr>
        <w:t>. 1-7.</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lastRenderedPageBreak/>
        <w:t xml:space="preserve">Zhu Guangbin, Xie Changying, Wang Xinghuan. Bipolar Plasmakinetic Transurethral Resection of Prostate in 132 Consecutive Patients </w:t>
      </w:r>
      <w:proofErr w:type="gramStart"/>
      <w:r w:rsidRPr="004E3592">
        <w:rPr>
          <w:rFonts w:ascii="Times New Roman" w:hAnsi="Times New Roman" w:cs="Times New Roman"/>
          <w:sz w:val="28"/>
          <w:szCs w:val="28"/>
          <w:lang w:val="en-GB"/>
        </w:rPr>
        <w:t>With</w:t>
      </w:r>
      <w:proofErr w:type="gramEnd"/>
      <w:r w:rsidRPr="004E3592">
        <w:rPr>
          <w:rFonts w:ascii="Times New Roman" w:hAnsi="Times New Roman" w:cs="Times New Roman"/>
          <w:sz w:val="28"/>
          <w:szCs w:val="28"/>
          <w:lang w:val="en-GB"/>
        </w:rPr>
        <w:t xml:space="preserve"> Large Gland: Three-year Follow-up Results // Urology. </w:t>
      </w:r>
      <w:r w:rsidR="00C610CE" w:rsidRPr="00C610CE">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2012. </w:t>
      </w:r>
      <w:r w:rsidR="00C610CE" w:rsidRPr="00C610CE">
        <w:rPr>
          <w:rFonts w:ascii="Times New Roman" w:hAnsi="Times New Roman" w:cs="Times New Roman"/>
          <w:sz w:val="28"/>
          <w:szCs w:val="28"/>
        </w:rPr>
        <w:t xml:space="preserve">- </w:t>
      </w:r>
      <w:r w:rsidRPr="004E3592">
        <w:rPr>
          <w:rFonts w:ascii="Times New Roman" w:hAnsi="Times New Roman" w:cs="Times New Roman"/>
          <w:sz w:val="28"/>
          <w:szCs w:val="28"/>
          <w:lang w:val="en-GB"/>
        </w:rPr>
        <w:t>Vol. 79</w:t>
      </w:r>
      <w:r w:rsidR="00C610CE" w:rsidRPr="00C610CE">
        <w:rPr>
          <w:rFonts w:ascii="Times New Roman" w:hAnsi="Times New Roman" w:cs="Times New Roman"/>
          <w:sz w:val="28"/>
          <w:szCs w:val="28"/>
        </w:rPr>
        <w:t>, №</w:t>
      </w:r>
      <w:r w:rsidRPr="004E3592">
        <w:rPr>
          <w:rFonts w:ascii="Times New Roman" w:hAnsi="Times New Roman" w:cs="Times New Roman"/>
          <w:sz w:val="28"/>
          <w:szCs w:val="28"/>
          <w:lang w:val="en-GB"/>
        </w:rPr>
        <w:t>2.</w:t>
      </w:r>
      <w:r w:rsidR="00C610CE" w:rsidRPr="00C610CE">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P. 397–402.</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t>Попов С.В., Бурлака О.О., Вязовцев П.В. Наш опыт выполнения трансуретральной энуклеации доброкачественной гиперплазии предстательной железы // Второй российский конгресс по эндоурологии и новым технологиям</w:t>
      </w:r>
      <w:r w:rsidR="00C610CE">
        <w:rPr>
          <w:rFonts w:ascii="Times New Roman" w:hAnsi="Times New Roman" w:cs="Times New Roman"/>
          <w:sz w:val="28"/>
          <w:szCs w:val="28"/>
          <w:lang w:val="ru-RU"/>
        </w:rPr>
        <w:t xml:space="preserve"> // </w:t>
      </w:r>
      <w:r w:rsidRPr="004E3592">
        <w:rPr>
          <w:rFonts w:ascii="Times New Roman" w:hAnsi="Times New Roman" w:cs="Times New Roman"/>
          <w:sz w:val="28"/>
          <w:szCs w:val="28"/>
          <w:lang w:val="ru-RU"/>
        </w:rPr>
        <w:t xml:space="preserve">Материалы конгресса. </w:t>
      </w:r>
      <w:r w:rsidR="00C610CE">
        <w:rPr>
          <w:rFonts w:ascii="Times New Roman" w:hAnsi="Times New Roman" w:cs="Times New Roman"/>
          <w:sz w:val="28"/>
          <w:szCs w:val="28"/>
          <w:lang w:val="ru-RU"/>
        </w:rPr>
        <w:t xml:space="preserve"> - </w:t>
      </w:r>
      <w:r w:rsidRPr="004E3592">
        <w:rPr>
          <w:rFonts w:ascii="Times New Roman" w:hAnsi="Times New Roman" w:cs="Times New Roman"/>
          <w:sz w:val="28"/>
          <w:szCs w:val="28"/>
          <w:lang w:val="ru-RU"/>
        </w:rPr>
        <w:t>М.</w:t>
      </w:r>
      <w:r w:rsidR="00C610CE">
        <w:rPr>
          <w:rFonts w:ascii="Times New Roman" w:hAnsi="Times New Roman" w:cs="Times New Roman"/>
          <w:sz w:val="28"/>
          <w:szCs w:val="28"/>
          <w:lang w:val="ru-RU"/>
        </w:rPr>
        <w:t>,</w:t>
      </w:r>
      <w:r w:rsidRPr="004E3592">
        <w:rPr>
          <w:rFonts w:ascii="Times New Roman" w:hAnsi="Times New Roman" w:cs="Times New Roman"/>
          <w:sz w:val="28"/>
          <w:szCs w:val="28"/>
          <w:lang w:val="ru-RU"/>
        </w:rPr>
        <w:t xml:space="preserve"> 2010.</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 С. 143-144.</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t xml:space="preserve">Севрюков Ф.А., Сорокин Д.А., Чебыкин А.В., Пучкин А.Б., Карпухин И.В. Трансуретральная энуклеация простаты (TUEB) – альтернатива открытой аденомэктомии // Второй российский конгресс по эндоурологии и новым технологиям. Материалы конгресса. </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М.</w:t>
      </w:r>
      <w:r w:rsidR="00C610CE">
        <w:rPr>
          <w:rFonts w:ascii="Times New Roman" w:hAnsi="Times New Roman" w:cs="Times New Roman"/>
          <w:sz w:val="28"/>
          <w:szCs w:val="28"/>
          <w:lang w:val="ru-RU"/>
        </w:rPr>
        <w:t>,</w:t>
      </w:r>
      <w:r w:rsidRPr="004E3592">
        <w:rPr>
          <w:rFonts w:ascii="Times New Roman" w:hAnsi="Times New Roman" w:cs="Times New Roman"/>
          <w:sz w:val="28"/>
          <w:szCs w:val="28"/>
          <w:lang w:val="ru-RU"/>
        </w:rPr>
        <w:t xml:space="preserve"> 2010.</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 С. 149-151</w:t>
      </w:r>
      <w:r w:rsidR="00C610CE">
        <w:rPr>
          <w:rFonts w:ascii="Times New Roman" w:hAnsi="Times New Roman" w:cs="Times New Roman"/>
          <w:sz w:val="28"/>
          <w:szCs w:val="28"/>
          <w:lang w:val="ru-RU"/>
        </w:rPr>
        <w:t>.</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t>Севрюков Ф.А., Сорокин Д.А., Карпухин И.В., Пучкин А.Б., Семенычев Д.В., Кочкин   А.Д.</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 Трансуретральная энуклеация предстательной железы (TUEB) – новый метод биполярной эндоскопической хирургии ДГПЖ // Экспериментальная и клиническая урология</w:t>
      </w:r>
      <w:r w:rsidR="00C610CE">
        <w:rPr>
          <w:rFonts w:ascii="Times New Roman" w:hAnsi="Times New Roman" w:cs="Times New Roman"/>
          <w:sz w:val="28"/>
          <w:szCs w:val="28"/>
          <w:lang w:val="ru-RU"/>
        </w:rPr>
        <w:t xml:space="preserve">. - </w:t>
      </w:r>
      <w:r w:rsidRPr="004E3592">
        <w:rPr>
          <w:rFonts w:ascii="Times New Roman" w:hAnsi="Times New Roman" w:cs="Times New Roman"/>
          <w:sz w:val="28"/>
          <w:szCs w:val="28"/>
          <w:lang w:val="ru-RU"/>
        </w:rPr>
        <w:t>2012.</w:t>
      </w:r>
      <w:r w:rsidR="00C610CE" w:rsidRPr="00C610CE">
        <w:rPr>
          <w:rFonts w:ascii="Times New Roman" w:hAnsi="Times New Roman" w:cs="Times New Roman"/>
          <w:sz w:val="28"/>
          <w:szCs w:val="28"/>
          <w:lang w:val="ru-RU"/>
        </w:rPr>
        <w:t xml:space="preserve"> </w:t>
      </w:r>
      <w:r w:rsidR="00C610CE">
        <w:rPr>
          <w:rFonts w:ascii="Times New Roman" w:hAnsi="Times New Roman" w:cs="Times New Roman"/>
          <w:sz w:val="28"/>
          <w:szCs w:val="28"/>
          <w:lang w:val="ru-RU"/>
        </w:rPr>
        <w:t xml:space="preserve"> - </w:t>
      </w:r>
      <w:r w:rsidR="00C610CE" w:rsidRPr="004E3592">
        <w:rPr>
          <w:rFonts w:ascii="Times New Roman" w:hAnsi="Times New Roman" w:cs="Times New Roman"/>
          <w:sz w:val="28"/>
          <w:szCs w:val="28"/>
          <w:lang w:val="ru-RU"/>
        </w:rPr>
        <w:t>№2</w:t>
      </w:r>
      <w:r w:rsidR="00C610CE">
        <w:rPr>
          <w:rFonts w:ascii="Times New Roman" w:hAnsi="Times New Roman" w:cs="Times New Roman"/>
          <w:sz w:val="28"/>
          <w:szCs w:val="28"/>
          <w:lang w:val="ru-RU"/>
        </w:rPr>
        <w:t xml:space="preserve">. - </w:t>
      </w:r>
      <w:r w:rsidRPr="004E3592">
        <w:rPr>
          <w:rFonts w:ascii="Times New Roman" w:hAnsi="Times New Roman" w:cs="Times New Roman"/>
          <w:sz w:val="28"/>
          <w:szCs w:val="28"/>
          <w:lang w:val="ru-RU"/>
        </w:rPr>
        <w:t xml:space="preserve">С. 34-36. </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rPr>
        <w:t>Lucca I</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 Shariat S</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F</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 Hofbauer S</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L</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 Klatte T. Outcomes of minimally in vasive simple prostatectomy for benign prostatic hyperplasia: a systematic review and meta-analysis</w:t>
      </w:r>
      <w:r w:rsidR="00C610CE" w:rsidRPr="00C610CE">
        <w:rPr>
          <w:rFonts w:ascii="Times New Roman" w:hAnsi="Times New Roman" w:cs="Times New Roman"/>
          <w:sz w:val="28"/>
          <w:szCs w:val="28"/>
        </w:rPr>
        <w:t xml:space="preserve"> //</w:t>
      </w:r>
      <w:r w:rsidRPr="004E3592">
        <w:rPr>
          <w:rFonts w:ascii="Times New Roman" w:hAnsi="Times New Roman" w:cs="Times New Roman"/>
          <w:sz w:val="28"/>
          <w:szCs w:val="28"/>
        </w:rPr>
        <w:t xml:space="preserve"> </w:t>
      </w:r>
      <w:r w:rsidRPr="004E3592">
        <w:rPr>
          <w:rFonts w:ascii="Times New Roman" w:hAnsi="Times New Roman" w:cs="Times New Roman"/>
          <w:sz w:val="28"/>
          <w:szCs w:val="28"/>
          <w:lang w:val="en-GB"/>
        </w:rPr>
        <w:t>World J Urol</w:t>
      </w:r>
      <w:r w:rsidR="00C610CE" w:rsidRPr="00C610CE">
        <w:rPr>
          <w:rFonts w:ascii="Times New Roman" w:hAnsi="Times New Roman" w:cs="Times New Roman"/>
          <w:sz w:val="28"/>
          <w:szCs w:val="28"/>
        </w:rPr>
        <w:t xml:space="preserve">. – </w:t>
      </w:r>
      <w:r w:rsidRPr="004E3592">
        <w:rPr>
          <w:rFonts w:ascii="Times New Roman" w:hAnsi="Times New Roman" w:cs="Times New Roman"/>
          <w:sz w:val="28"/>
          <w:szCs w:val="28"/>
          <w:lang w:val="en-GB"/>
        </w:rPr>
        <w:t>2015</w:t>
      </w:r>
      <w:r w:rsidR="00C610CE" w:rsidRPr="00C610CE">
        <w:rPr>
          <w:rFonts w:ascii="Times New Roman" w:hAnsi="Times New Roman" w:cs="Times New Roman"/>
          <w:sz w:val="28"/>
          <w:szCs w:val="28"/>
        </w:rPr>
        <w:t xml:space="preserve">. - </w:t>
      </w:r>
      <w:r w:rsidR="00C610CE" w:rsidRPr="004E3592">
        <w:rPr>
          <w:rFonts w:ascii="Times New Roman" w:hAnsi="Times New Roman" w:cs="Times New Roman"/>
          <w:sz w:val="28"/>
          <w:szCs w:val="28"/>
        </w:rPr>
        <w:t>V</w:t>
      </w:r>
      <w:r w:rsidR="00C610CE">
        <w:rPr>
          <w:rFonts w:ascii="Times New Roman" w:hAnsi="Times New Roman" w:cs="Times New Roman"/>
          <w:sz w:val="28"/>
          <w:szCs w:val="28"/>
        </w:rPr>
        <w:t>ol</w:t>
      </w:r>
      <w:r w:rsidR="00C610CE" w:rsidRPr="007247BA">
        <w:rPr>
          <w:rFonts w:ascii="Times New Roman" w:hAnsi="Times New Roman" w:cs="Times New Roman"/>
          <w:sz w:val="28"/>
          <w:szCs w:val="28"/>
        </w:rPr>
        <w:t>.</w:t>
      </w:r>
      <w:r w:rsidR="00C610CE">
        <w:rPr>
          <w:rFonts w:ascii="Times New Roman" w:hAnsi="Times New Roman" w:cs="Times New Roman"/>
          <w:sz w:val="28"/>
          <w:szCs w:val="28"/>
        </w:rPr>
        <w:t xml:space="preserve"> </w:t>
      </w:r>
      <w:r w:rsidRPr="004E3592">
        <w:rPr>
          <w:rFonts w:ascii="Times New Roman" w:hAnsi="Times New Roman" w:cs="Times New Roman"/>
          <w:sz w:val="28"/>
          <w:szCs w:val="28"/>
          <w:lang w:val="en-GB"/>
        </w:rPr>
        <w:t>33</w:t>
      </w:r>
      <w:r w:rsidR="00C610CE" w:rsidRPr="00C610CE">
        <w:rPr>
          <w:rFonts w:ascii="Times New Roman" w:hAnsi="Times New Roman" w:cs="Times New Roman"/>
          <w:sz w:val="28"/>
          <w:szCs w:val="28"/>
        </w:rPr>
        <w:t>, №</w:t>
      </w:r>
      <w:r w:rsidRPr="004E3592">
        <w:rPr>
          <w:rFonts w:ascii="Times New Roman" w:hAnsi="Times New Roman" w:cs="Times New Roman"/>
          <w:sz w:val="28"/>
          <w:szCs w:val="28"/>
          <w:lang w:val="en-GB"/>
        </w:rPr>
        <w:t>4</w:t>
      </w:r>
      <w:r w:rsidR="00C610CE" w:rsidRPr="00C610CE">
        <w:rPr>
          <w:rFonts w:ascii="Times New Roman" w:hAnsi="Times New Roman" w:cs="Times New Roman"/>
          <w:sz w:val="28"/>
          <w:szCs w:val="28"/>
        </w:rPr>
        <w:t xml:space="preserve">. – </w:t>
      </w:r>
      <w:r w:rsidR="00C610CE">
        <w:rPr>
          <w:rFonts w:ascii="Times New Roman" w:hAnsi="Times New Roman" w:cs="Times New Roman"/>
          <w:sz w:val="28"/>
          <w:szCs w:val="28"/>
          <w:lang w:val="ru-RU"/>
        </w:rPr>
        <w:t>Р</w:t>
      </w:r>
      <w:r w:rsidR="00C610CE" w:rsidRPr="00C610CE">
        <w:rPr>
          <w:rFonts w:ascii="Times New Roman" w:hAnsi="Times New Roman" w:cs="Times New Roman"/>
          <w:sz w:val="28"/>
          <w:szCs w:val="28"/>
        </w:rPr>
        <w:t xml:space="preserve">. </w:t>
      </w:r>
      <w:r w:rsidRPr="004E3592">
        <w:rPr>
          <w:rFonts w:ascii="Times New Roman" w:hAnsi="Times New Roman" w:cs="Times New Roman"/>
          <w:sz w:val="28"/>
          <w:szCs w:val="28"/>
          <w:lang w:val="en-GB"/>
        </w:rPr>
        <w:t>563-570.</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Autorino R</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 Zargar H</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 Mariano M</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B</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 Sanchez-Salas R</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 Sotelo R</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J</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 Chlosta P</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L</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 xml:space="preserve"> et al. Outcomes of robotic and laparoscopic simple prostatectomy: a European-American multi-institutional analysis</w:t>
      </w:r>
      <w:r w:rsidR="00C610CE" w:rsidRPr="00C610CE">
        <w:rPr>
          <w:rFonts w:ascii="Times New Roman" w:hAnsi="Times New Roman" w:cs="Times New Roman"/>
          <w:sz w:val="28"/>
          <w:szCs w:val="28"/>
        </w:rPr>
        <w:t xml:space="preserve"> // </w:t>
      </w:r>
      <w:r w:rsidRPr="004E3592">
        <w:rPr>
          <w:rFonts w:ascii="Times New Roman" w:hAnsi="Times New Roman" w:cs="Times New Roman"/>
          <w:sz w:val="28"/>
          <w:szCs w:val="28"/>
        </w:rPr>
        <w:t xml:space="preserve"> Eur Urol</w:t>
      </w:r>
      <w:r w:rsidR="00C610CE" w:rsidRPr="00C610CE">
        <w:rPr>
          <w:rFonts w:ascii="Times New Roman" w:hAnsi="Times New Roman" w:cs="Times New Roman"/>
          <w:sz w:val="28"/>
          <w:szCs w:val="28"/>
        </w:rPr>
        <w:t>. –</w:t>
      </w:r>
      <w:r w:rsidRPr="004E3592">
        <w:rPr>
          <w:rFonts w:ascii="Times New Roman" w:hAnsi="Times New Roman" w:cs="Times New Roman"/>
          <w:sz w:val="28"/>
          <w:szCs w:val="28"/>
        </w:rPr>
        <w:t xml:space="preserve"> 2015</w:t>
      </w:r>
      <w:r w:rsidR="00C610CE" w:rsidRPr="00C610CE">
        <w:rPr>
          <w:rFonts w:ascii="Times New Roman" w:hAnsi="Times New Roman" w:cs="Times New Roman"/>
          <w:sz w:val="28"/>
          <w:szCs w:val="28"/>
        </w:rPr>
        <w:t xml:space="preserve">. - </w:t>
      </w:r>
      <w:r w:rsidR="00C610CE" w:rsidRPr="004E3592">
        <w:rPr>
          <w:rFonts w:ascii="Times New Roman" w:hAnsi="Times New Roman" w:cs="Times New Roman"/>
          <w:sz w:val="28"/>
          <w:szCs w:val="28"/>
        </w:rPr>
        <w:t>V</w:t>
      </w:r>
      <w:r w:rsidR="00C610CE">
        <w:rPr>
          <w:rFonts w:ascii="Times New Roman" w:hAnsi="Times New Roman" w:cs="Times New Roman"/>
          <w:sz w:val="28"/>
          <w:szCs w:val="28"/>
        </w:rPr>
        <w:t>ol</w:t>
      </w:r>
      <w:r w:rsidR="00C610CE" w:rsidRPr="007247BA">
        <w:rPr>
          <w:rFonts w:ascii="Times New Roman" w:hAnsi="Times New Roman" w:cs="Times New Roman"/>
          <w:sz w:val="28"/>
          <w:szCs w:val="28"/>
        </w:rPr>
        <w:t>.</w:t>
      </w:r>
      <w:r w:rsidR="00C610CE">
        <w:rPr>
          <w:rFonts w:ascii="Times New Roman" w:hAnsi="Times New Roman" w:cs="Times New Roman"/>
          <w:sz w:val="28"/>
          <w:szCs w:val="28"/>
        </w:rPr>
        <w:t xml:space="preserve"> </w:t>
      </w:r>
      <w:r w:rsidRPr="004E3592">
        <w:rPr>
          <w:rFonts w:ascii="Times New Roman" w:hAnsi="Times New Roman" w:cs="Times New Roman"/>
          <w:sz w:val="28"/>
          <w:szCs w:val="28"/>
        </w:rPr>
        <w:t>68</w:t>
      </w:r>
      <w:r w:rsidR="00C610CE" w:rsidRPr="00C610CE">
        <w:rPr>
          <w:rFonts w:ascii="Times New Roman" w:hAnsi="Times New Roman" w:cs="Times New Roman"/>
          <w:sz w:val="28"/>
          <w:szCs w:val="28"/>
        </w:rPr>
        <w:t>, №</w:t>
      </w:r>
      <w:r w:rsidRPr="004E3592">
        <w:rPr>
          <w:rFonts w:ascii="Times New Roman" w:hAnsi="Times New Roman" w:cs="Times New Roman"/>
          <w:sz w:val="28"/>
          <w:szCs w:val="28"/>
        </w:rPr>
        <w:t>1</w:t>
      </w:r>
      <w:r w:rsidR="00C610CE" w:rsidRPr="00C610CE">
        <w:rPr>
          <w:rFonts w:ascii="Times New Roman" w:hAnsi="Times New Roman" w:cs="Times New Roman"/>
          <w:sz w:val="28"/>
          <w:szCs w:val="28"/>
        </w:rPr>
        <w:t xml:space="preserve">. – </w:t>
      </w:r>
      <w:r w:rsidR="00C610CE">
        <w:rPr>
          <w:rFonts w:ascii="Times New Roman" w:hAnsi="Times New Roman" w:cs="Times New Roman"/>
          <w:sz w:val="28"/>
          <w:szCs w:val="28"/>
          <w:lang w:val="ru-RU"/>
        </w:rPr>
        <w:t>Р</w:t>
      </w:r>
      <w:r w:rsidR="00C610CE" w:rsidRPr="00C610CE">
        <w:rPr>
          <w:rFonts w:ascii="Times New Roman" w:hAnsi="Times New Roman" w:cs="Times New Roman"/>
          <w:sz w:val="28"/>
          <w:szCs w:val="28"/>
        </w:rPr>
        <w:t xml:space="preserve">. </w:t>
      </w:r>
      <w:r w:rsidRPr="004E3592">
        <w:rPr>
          <w:rFonts w:ascii="Times New Roman" w:hAnsi="Times New Roman" w:cs="Times New Roman"/>
          <w:sz w:val="28"/>
          <w:szCs w:val="28"/>
        </w:rPr>
        <w:t>86-94.</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rPr>
        <w:t>Pokorny M</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 Novara G</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 Geurts N</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 Dovey Z</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 De Groote R</w:t>
      </w:r>
      <w:r w:rsidR="00C610CE" w:rsidRPr="00C610CE">
        <w:rPr>
          <w:rFonts w:ascii="Times New Roman" w:hAnsi="Times New Roman" w:cs="Times New Roman"/>
          <w:sz w:val="28"/>
          <w:szCs w:val="28"/>
        </w:rPr>
        <w:t>.</w:t>
      </w:r>
      <w:r w:rsidRPr="004E3592">
        <w:rPr>
          <w:rFonts w:ascii="Times New Roman" w:hAnsi="Times New Roman" w:cs="Times New Roman"/>
          <w:sz w:val="28"/>
          <w:szCs w:val="28"/>
        </w:rPr>
        <w:t>, Ploumidis A</w:t>
      </w:r>
      <w:r w:rsidR="00C610CE" w:rsidRPr="00C610CE">
        <w:rPr>
          <w:rFonts w:ascii="Times New Roman" w:hAnsi="Times New Roman" w:cs="Times New Roman"/>
          <w:sz w:val="28"/>
          <w:szCs w:val="28"/>
        </w:rPr>
        <w:t xml:space="preserve">. </w:t>
      </w:r>
      <w:r w:rsidRPr="004E3592">
        <w:rPr>
          <w:rFonts w:ascii="Times New Roman" w:hAnsi="Times New Roman" w:cs="Times New Roman"/>
          <w:sz w:val="28"/>
          <w:szCs w:val="28"/>
        </w:rPr>
        <w:t xml:space="preserve"> et al. </w:t>
      </w:r>
      <w:r w:rsidRPr="004E3592">
        <w:rPr>
          <w:rFonts w:ascii="Times New Roman" w:hAnsi="Times New Roman" w:cs="Times New Roman"/>
          <w:sz w:val="28"/>
          <w:szCs w:val="28"/>
          <w:lang w:val="en-GB"/>
        </w:rPr>
        <w:t>Robot-assisted simple prostatectomy for treatment of lower urinary tract symptoms secondary to benign prostatic enlargement: surgical technique and outcomes in a high-volume robotic centre</w:t>
      </w:r>
      <w:r w:rsidR="00C610CE" w:rsidRPr="00C610CE">
        <w:rPr>
          <w:rFonts w:ascii="Times New Roman" w:hAnsi="Times New Roman" w:cs="Times New Roman"/>
          <w:sz w:val="28"/>
          <w:szCs w:val="28"/>
        </w:rPr>
        <w:t xml:space="preserve"> // </w:t>
      </w:r>
      <w:r w:rsidRPr="004E3592">
        <w:rPr>
          <w:rFonts w:ascii="Times New Roman" w:hAnsi="Times New Roman" w:cs="Times New Roman"/>
          <w:sz w:val="28"/>
          <w:szCs w:val="28"/>
          <w:lang w:val="en-GB"/>
        </w:rPr>
        <w:t>Eur Urol</w:t>
      </w:r>
      <w:r w:rsidR="00C610CE" w:rsidRPr="00C610CE">
        <w:rPr>
          <w:rFonts w:ascii="Times New Roman" w:hAnsi="Times New Roman" w:cs="Times New Roman"/>
          <w:sz w:val="28"/>
          <w:szCs w:val="28"/>
        </w:rPr>
        <w:t>. –</w:t>
      </w:r>
      <w:r w:rsidRPr="004E3592">
        <w:rPr>
          <w:rFonts w:ascii="Times New Roman" w:hAnsi="Times New Roman" w:cs="Times New Roman"/>
          <w:sz w:val="28"/>
          <w:szCs w:val="28"/>
          <w:lang w:val="en-GB"/>
        </w:rPr>
        <w:t xml:space="preserve"> 2015</w:t>
      </w:r>
      <w:r w:rsidR="00C610CE" w:rsidRPr="00C610CE">
        <w:rPr>
          <w:rFonts w:ascii="Times New Roman" w:hAnsi="Times New Roman" w:cs="Times New Roman"/>
          <w:sz w:val="28"/>
          <w:szCs w:val="28"/>
        </w:rPr>
        <w:t xml:space="preserve">. - </w:t>
      </w:r>
      <w:r w:rsidR="00C610CE" w:rsidRPr="004E3592">
        <w:rPr>
          <w:rFonts w:ascii="Times New Roman" w:hAnsi="Times New Roman" w:cs="Times New Roman"/>
          <w:sz w:val="28"/>
          <w:szCs w:val="28"/>
        </w:rPr>
        <w:t>V</w:t>
      </w:r>
      <w:r w:rsidR="00C610CE">
        <w:rPr>
          <w:rFonts w:ascii="Times New Roman" w:hAnsi="Times New Roman" w:cs="Times New Roman"/>
          <w:sz w:val="28"/>
          <w:szCs w:val="28"/>
        </w:rPr>
        <w:t>ol</w:t>
      </w:r>
      <w:r w:rsidR="00C610CE" w:rsidRPr="007247BA">
        <w:rPr>
          <w:rFonts w:ascii="Times New Roman" w:hAnsi="Times New Roman" w:cs="Times New Roman"/>
          <w:sz w:val="28"/>
          <w:szCs w:val="28"/>
        </w:rPr>
        <w:t>.</w:t>
      </w:r>
      <w:r w:rsidR="00C610CE">
        <w:rPr>
          <w:rFonts w:ascii="Times New Roman" w:hAnsi="Times New Roman" w:cs="Times New Roman"/>
          <w:sz w:val="28"/>
          <w:szCs w:val="28"/>
        </w:rPr>
        <w:t xml:space="preserve"> </w:t>
      </w:r>
      <w:r w:rsidR="00C610CE" w:rsidRPr="00C610CE">
        <w:rPr>
          <w:rFonts w:ascii="Times New Roman" w:hAnsi="Times New Roman" w:cs="Times New Roman"/>
          <w:sz w:val="28"/>
          <w:szCs w:val="28"/>
        </w:rPr>
        <w:t xml:space="preserve"> </w:t>
      </w:r>
      <w:r w:rsidRPr="004E3592">
        <w:rPr>
          <w:rFonts w:ascii="Times New Roman" w:hAnsi="Times New Roman" w:cs="Times New Roman"/>
          <w:sz w:val="28"/>
          <w:szCs w:val="28"/>
          <w:lang w:val="en-GB"/>
        </w:rPr>
        <w:t>68</w:t>
      </w:r>
      <w:r w:rsidR="00C610CE">
        <w:rPr>
          <w:rFonts w:ascii="Times New Roman" w:hAnsi="Times New Roman" w:cs="Times New Roman"/>
          <w:sz w:val="28"/>
          <w:szCs w:val="28"/>
          <w:lang w:val="ru-RU"/>
        </w:rPr>
        <w:t>, №</w:t>
      </w:r>
      <w:r w:rsidRPr="004E3592">
        <w:rPr>
          <w:rFonts w:ascii="Times New Roman" w:hAnsi="Times New Roman" w:cs="Times New Roman"/>
          <w:sz w:val="28"/>
          <w:szCs w:val="28"/>
          <w:lang w:val="en-GB"/>
        </w:rPr>
        <w:t>3</w:t>
      </w:r>
      <w:r w:rsidR="00C610CE">
        <w:rPr>
          <w:rFonts w:ascii="Times New Roman" w:hAnsi="Times New Roman" w:cs="Times New Roman"/>
          <w:sz w:val="28"/>
          <w:szCs w:val="28"/>
          <w:lang w:val="ru-RU"/>
        </w:rPr>
        <w:t xml:space="preserve">. – Р. </w:t>
      </w:r>
      <w:r w:rsidRPr="004E3592">
        <w:rPr>
          <w:rFonts w:ascii="Times New Roman" w:hAnsi="Times New Roman" w:cs="Times New Roman"/>
          <w:sz w:val="28"/>
          <w:szCs w:val="28"/>
          <w:lang w:val="en-GB"/>
        </w:rPr>
        <w:t>451-457.</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t xml:space="preserve">Бачурин Г.В., Попович С.А., Попович А.А., Нордио Е.Г., Унгурян А.Б. </w:t>
      </w:r>
      <w:r w:rsidRPr="004E3592">
        <w:rPr>
          <w:rFonts w:ascii="Times New Roman" w:hAnsi="Times New Roman" w:cs="Times New Roman"/>
          <w:sz w:val="28"/>
          <w:szCs w:val="28"/>
          <w:lang w:val="en-GB"/>
        </w:rPr>
        <w:t>C</w:t>
      </w:r>
      <w:r w:rsidRPr="004E3592">
        <w:rPr>
          <w:rFonts w:ascii="Times New Roman" w:hAnsi="Times New Roman" w:cs="Times New Roman"/>
          <w:sz w:val="28"/>
          <w:szCs w:val="28"/>
          <w:lang w:val="ru-RU"/>
        </w:rPr>
        <w:t xml:space="preserve">равнительная характеристика частоты осложнений трансуретральной резекции простаты и открытой чреспузырной аденомэктомии у больных с доброкачественной гиперплазией предстательной железы // Запорожский медицинский журнал. </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2013. </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Т.</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79</w:t>
      </w:r>
      <w:r w:rsidR="00C610CE">
        <w:rPr>
          <w:rFonts w:ascii="Times New Roman" w:hAnsi="Times New Roman" w:cs="Times New Roman"/>
          <w:sz w:val="28"/>
          <w:szCs w:val="28"/>
          <w:lang w:val="ru-RU"/>
        </w:rPr>
        <w:t>,</w:t>
      </w:r>
      <w:r w:rsidRPr="004E3592">
        <w:rPr>
          <w:rFonts w:ascii="Times New Roman" w:hAnsi="Times New Roman" w:cs="Times New Roman"/>
          <w:sz w:val="28"/>
          <w:szCs w:val="28"/>
          <w:lang w:val="ru-RU"/>
        </w:rPr>
        <w:t xml:space="preserve"> №3.</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 С. 67-68. </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t>Комлев </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Д.Л.</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Отдаленные результаты оперативных методов лечения  доброкачественной гиперплазии предстательной железы</w:t>
      </w:r>
      <w:r w:rsidR="00C610CE">
        <w:rPr>
          <w:rFonts w:ascii="Times New Roman" w:hAnsi="Times New Roman" w:cs="Times New Roman"/>
          <w:sz w:val="28"/>
          <w:szCs w:val="28"/>
          <w:lang w:val="ru-RU"/>
        </w:rPr>
        <w:t>:</w:t>
      </w:r>
      <w:r w:rsidRPr="004E3592">
        <w:rPr>
          <w:rFonts w:ascii="Times New Roman" w:hAnsi="Times New Roman" w:cs="Times New Roman"/>
          <w:sz w:val="28"/>
          <w:szCs w:val="28"/>
          <w:lang w:val="ru-RU"/>
        </w:rPr>
        <w:t xml:space="preserve"> </w:t>
      </w:r>
      <w:r w:rsidR="00C610CE">
        <w:rPr>
          <w:rFonts w:ascii="Times New Roman" w:hAnsi="Times New Roman" w:cs="Times New Roman"/>
          <w:sz w:val="28"/>
          <w:szCs w:val="28"/>
          <w:lang w:val="ru-RU"/>
        </w:rPr>
        <w:t>а</w:t>
      </w:r>
      <w:r w:rsidRPr="004E3592">
        <w:rPr>
          <w:rFonts w:ascii="Times New Roman" w:hAnsi="Times New Roman" w:cs="Times New Roman"/>
          <w:sz w:val="28"/>
          <w:szCs w:val="28"/>
          <w:lang w:val="ru-RU"/>
        </w:rPr>
        <w:t>втореф</w:t>
      </w:r>
      <w:r w:rsidR="00C610CE">
        <w:rPr>
          <w:rFonts w:ascii="Times New Roman" w:hAnsi="Times New Roman" w:cs="Times New Roman"/>
          <w:sz w:val="28"/>
          <w:szCs w:val="28"/>
          <w:lang w:val="ru-RU"/>
        </w:rPr>
        <w:t xml:space="preserve">.  … </w:t>
      </w:r>
      <w:r w:rsidRPr="004E3592">
        <w:rPr>
          <w:rFonts w:ascii="Times New Roman" w:hAnsi="Times New Roman" w:cs="Times New Roman"/>
          <w:sz w:val="28"/>
          <w:szCs w:val="28"/>
          <w:lang w:val="ru-RU"/>
        </w:rPr>
        <w:t xml:space="preserve"> к</w:t>
      </w:r>
      <w:r w:rsidR="00C610CE">
        <w:rPr>
          <w:rFonts w:ascii="Times New Roman" w:hAnsi="Times New Roman" w:cs="Times New Roman"/>
          <w:sz w:val="28"/>
          <w:szCs w:val="28"/>
          <w:lang w:val="ru-RU"/>
        </w:rPr>
        <w:t>анд</w:t>
      </w:r>
      <w:r w:rsidRPr="004E3592">
        <w:rPr>
          <w:rFonts w:ascii="Times New Roman" w:hAnsi="Times New Roman" w:cs="Times New Roman"/>
          <w:sz w:val="28"/>
          <w:szCs w:val="28"/>
          <w:lang w:val="ru-RU"/>
        </w:rPr>
        <w:t>.</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м</w:t>
      </w:r>
      <w:r w:rsidR="00C610CE">
        <w:rPr>
          <w:rFonts w:ascii="Times New Roman" w:hAnsi="Times New Roman" w:cs="Times New Roman"/>
          <w:sz w:val="28"/>
          <w:szCs w:val="28"/>
          <w:lang w:val="ru-RU"/>
        </w:rPr>
        <w:t>ед</w:t>
      </w:r>
      <w:r w:rsidRPr="004E3592">
        <w:rPr>
          <w:rFonts w:ascii="Times New Roman" w:hAnsi="Times New Roman" w:cs="Times New Roman"/>
          <w:sz w:val="28"/>
          <w:szCs w:val="28"/>
          <w:lang w:val="ru-RU"/>
        </w:rPr>
        <w:t>.</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н</w:t>
      </w:r>
      <w:r w:rsidR="00C610CE">
        <w:rPr>
          <w:rFonts w:ascii="Times New Roman" w:hAnsi="Times New Roman" w:cs="Times New Roman"/>
          <w:sz w:val="28"/>
          <w:szCs w:val="28"/>
          <w:lang w:val="ru-RU"/>
        </w:rPr>
        <w:t>аук</w:t>
      </w:r>
      <w:r w:rsidRPr="004E3592">
        <w:rPr>
          <w:rFonts w:ascii="Times New Roman" w:hAnsi="Times New Roman" w:cs="Times New Roman"/>
          <w:sz w:val="28"/>
          <w:szCs w:val="28"/>
          <w:lang w:val="ru-RU"/>
        </w:rPr>
        <w:t xml:space="preserve">. </w:t>
      </w:r>
      <w:r w:rsidR="00C610CE">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2004. </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19 с.</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t>Сапожников Н.В. Чреспузырная аденомэктомия и трансуретральная резекция в лечении доброкачественной гиперплазии предстательной железы</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 Тихоокеанский медицинский журнал.</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 2007</w:t>
      </w:r>
      <w:r w:rsidR="000A73E7">
        <w:rPr>
          <w:rFonts w:ascii="Times New Roman" w:hAnsi="Times New Roman" w:cs="Times New Roman"/>
          <w:sz w:val="28"/>
          <w:szCs w:val="28"/>
          <w:lang w:val="ru-RU"/>
        </w:rPr>
        <w:t xml:space="preserve">. - </w:t>
      </w:r>
      <w:r w:rsidR="00A126E5">
        <w:rPr>
          <w:rFonts w:ascii="Times New Roman" w:hAnsi="Times New Roman" w:cs="Times New Roman"/>
          <w:sz w:val="28"/>
          <w:szCs w:val="28"/>
          <w:lang w:val="ru-RU"/>
        </w:rPr>
        <w:t>№</w:t>
      </w:r>
      <w:r w:rsidRPr="004E3592">
        <w:rPr>
          <w:rFonts w:ascii="Times New Roman" w:hAnsi="Times New Roman" w:cs="Times New Roman"/>
          <w:sz w:val="28"/>
          <w:szCs w:val="28"/>
          <w:lang w:val="ru-RU"/>
        </w:rPr>
        <w:t>3</w:t>
      </w:r>
      <w:r w:rsidR="000A73E7">
        <w:rPr>
          <w:rFonts w:ascii="Times New Roman" w:hAnsi="Times New Roman" w:cs="Times New Roman"/>
          <w:sz w:val="28"/>
          <w:szCs w:val="28"/>
          <w:lang w:val="ru-RU"/>
        </w:rPr>
        <w:t>. - С</w:t>
      </w:r>
      <w:r w:rsidRPr="004E3592">
        <w:rPr>
          <w:rFonts w:ascii="Times New Roman" w:hAnsi="Times New Roman" w:cs="Times New Roman"/>
          <w:sz w:val="28"/>
          <w:szCs w:val="28"/>
          <w:lang w:val="ru-RU"/>
        </w:rPr>
        <w:t>. 78–79.</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t>Эстебесов Н.С. Сравнительная характеристика клинических, лабораторных и инструментальных показателей у больных с доброкачественной гиперплазией предстательной железы после трансуретральной резекции простаты и открытой чре</w:t>
      </w:r>
      <w:r w:rsidRPr="004E3592">
        <w:rPr>
          <w:rFonts w:ascii="Times New Roman" w:hAnsi="Times New Roman" w:cs="Times New Roman"/>
          <w:sz w:val="28"/>
          <w:szCs w:val="28"/>
        </w:rPr>
        <w:t>c</w:t>
      </w:r>
      <w:r w:rsidRPr="004E3592">
        <w:rPr>
          <w:rFonts w:ascii="Times New Roman" w:hAnsi="Times New Roman" w:cs="Times New Roman"/>
          <w:sz w:val="28"/>
          <w:szCs w:val="28"/>
          <w:lang w:val="ru-RU"/>
        </w:rPr>
        <w:t>пузырной аденомэктомии //</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Вестник КРСУ. </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2017. </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Т</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17</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№7. </w:t>
      </w:r>
      <w:r w:rsidR="000A73E7">
        <w:rPr>
          <w:rFonts w:ascii="Times New Roman" w:hAnsi="Times New Roman" w:cs="Times New Roman"/>
          <w:sz w:val="28"/>
          <w:szCs w:val="28"/>
          <w:lang w:val="ru-RU"/>
        </w:rPr>
        <w:t xml:space="preserve"> - </w:t>
      </w:r>
      <w:r w:rsidRPr="004E3592">
        <w:rPr>
          <w:rFonts w:ascii="Times New Roman" w:hAnsi="Times New Roman" w:cs="Times New Roman"/>
          <w:sz w:val="28"/>
          <w:szCs w:val="28"/>
          <w:lang w:val="ru-RU"/>
        </w:rPr>
        <w:t>С. 101-104.</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lastRenderedPageBreak/>
        <w:t>Эстебесов Н.С., Чернецова Г.С., Джапаров Ж.Т. Результаты хирургического лечения доброкачественной гиперплазии предстательной железы // Здоровье и образование в XXI веке.</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 2018.</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 Т.</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20</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№12. </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С. 51-54.</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t xml:space="preserve">Аль-Шукри С.Х., Амдий Р.Э. Значение комбинированного уродинамического обследования больных с неудовлетворительными результатами оперативного лечения аденомы предстательной железы // Урология. </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2006. </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№4. </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C. 11–13.</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t xml:space="preserve">Амдий Р.Э., Гиоргобиани Т.Г. Симптомы нижних мочевых путей и снижение сократимости детрузора у больных ДГПЖ // Урологические ведомости. </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2015. </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Т. 5, №1. </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С. 77.</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en-GB"/>
        </w:rPr>
        <w:t>Woo</w:t>
      </w:r>
      <w:r w:rsidRPr="00A126E5">
        <w:rPr>
          <w:rFonts w:ascii="Times New Roman" w:hAnsi="Times New Roman" w:cs="Times New Roman"/>
          <w:sz w:val="28"/>
          <w:szCs w:val="28"/>
          <w:lang w:val="ru-RU"/>
        </w:rPr>
        <w:t xml:space="preserve"> </w:t>
      </w:r>
      <w:r w:rsidRPr="004E3592">
        <w:rPr>
          <w:rFonts w:ascii="Times New Roman" w:hAnsi="Times New Roman" w:cs="Times New Roman"/>
          <w:sz w:val="28"/>
          <w:szCs w:val="28"/>
          <w:lang w:val="en-GB"/>
        </w:rPr>
        <w:t>M</w:t>
      </w:r>
      <w:r w:rsidRPr="00A126E5">
        <w:rPr>
          <w:rFonts w:ascii="Times New Roman" w:hAnsi="Times New Roman" w:cs="Times New Roman"/>
          <w:sz w:val="28"/>
          <w:szCs w:val="28"/>
          <w:lang w:val="ru-RU"/>
        </w:rPr>
        <w:t>.</w:t>
      </w:r>
      <w:r w:rsidRPr="004E3592">
        <w:rPr>
          <w:rFonts w:ascii="Times New Roman" w:hAnsi="Times New Roman" w:cs="Times New Roman"/>
          <w:sz w:val="28"/>
          <w:szCs w:val="28"/>
          <w:lang w:val="en-GB"/>
        </w:rPr>
        <w:t>J</w:t>
      </w:r>
      <w:r w:rsidRPr="00A126E5">
        <w:rPr>
          <w:rFonts w:ascii="Times New Roman" w:hAnsi="Times New Roman" w:cs="Times New Roman"/>
          <w:sz w:val="28"/>
          <w:szCs w:val="28"/>
          <w:lang w:val="ru-RU"/>
        </w:rPr>
        <w:t xml:space="preserve">., </w:t>
      </w:r>
      <w:r w:rsidRPr="004E3592">
        <w:rPr>
          <w:rFonts w:ascii="Times New Roman" w:hAnsi="Times New Roman" w:cs="Times New Roman"/>
          <w:sz w:val="28"/>
          <w:szCs w:val="28"/>
          <w:lang w:val="en-GB"/>
        </w:rPr>
        <w:t>Ha</w:t>
      </w:r>
      <w:r w:rsidRPr="00A126E5">
        <w:rPr>
          <w:rFonts w:ascii="Times New Roman" w:hAnsi="Times New Roman" w:cs="Times New Roman"/>
          <w:sz w:val="28"/>
          <w:szCs w:val="28"/>
          <w:lang w:val="ru-RU"/>
        </w:rPr>
        <w:t xml:space="preserve"> </w:t>
      </w:r>
      <w:r w:rsidRPr="004E3592">
        <w:rPr>
          <w:rFonts w:ascii="Times New Roman" w:hAnsi="Times New Roman" w:cs="Times New Roman"/>
          <w:sz w:val="28"/>
          <w:szCs w:val="28"/>
          <w:lang w:val="en-GB"/>
        </w:rPr>
        <w:t>Y</w:t>
      </w:r>
      <w:r w:rsidRPr="00A126E5">
        <w:rPr>
          <w:rFonts w:ascii="Times New Roman" w:hAnsi="Times New Roman" w:cs="Times New Roman"/>
          <w:sz w:val="28"/>
          <w:szCs w:val="28"/>
          <w:lang w:val="ru-RU"/>
        </w:rPr>
        <w:t xml:space="preserve">., </w:t>
      </w:r>
      <w:r w:rsidRPr="004E3592">
        <w:rPr>
          <w:rFonts w:ascii="Times New Roman" w:hAnsi="Times New Roman" w:cs="Times New Roman"/>
          <w:sz w:val="28"/>
          <w:szCs w:val="28"/>
          <w:lang w:val="en-GB"/>
        </w:rPr>
        <w:t>Lee</w:t>
      </w:r>
      <w:r w:rsidRPr="00A126E5">
        <w:rPr>
          <w:rFonts w:ascii="Times New Roman" w:hAnsi="Times New Roman" w:cs="Times New Roman"/>
          <w:sz w:val="28"/>
          <w:szCs w:val="28"/>
          <w:lang w:val="ru-RU"/>
        </w:rPr>
        <w:t xml:space="preserve"> </w:t>
      </w:r>
      <w:r w:rsidRPr="004E3592">
        <w:rPr>
          <w:rFonts w:ascii="Times New Roman" w:hAnsi="Times New Roman" w:cs="Times New Roman"/>
          <w:sz w:val="28"/>
          <w:szCs w:val="28"/>
          <w:lang w:val="en-GB"/>
        </w:rPr>
        <w:t>J</w:t>
      </w:r>
      <w:r w:rsidRPr="00A126E5">
        <w:rPr>
          <w:rFonts w:ascii="Times New Roman" w:hAnsi="Times New Roman" w:cs="Times New Roman"/>
          <w:sz w:val="28"/>
          <w:szCs w:val="28"/>
          <w:lang w:val="ru-RU"/>
        </w:rPr>
        <w:t>.</w:t>
      </w:r>
      <w:r w:rsidRPr="004E3592">
        <w:rPr>
          <w:rFonts w:ascii="Times New Roman" w:hAnsi="Times New Roman" w:cs="Times New Roman"/>
          <w:sz w:val="28"/>
          <w:szCs w:val="28"/>
          <w:lang w:val="en-GB"/>
        </w:rPr>
        <w:t>N</w:t>
      </w:r>
      <w:r w:rsidRPr="00A126E5">
        <w:rPr>
          <w:rFonts w:ascii="Times New Roman" w:hAnsi="Times New Roman" w:cs="Times New Roman"/>
          <w:sz w:val="28"/>
          <w:szCs w:val="28"/>
          <w:lang w:val="ru-RU"/>
        </w:rPr>
        <w:t xml:space="preserve">., </w:t>
      </w:r>
      <w:r w:rsidRPr="004E3592">
        <w:rPr>
          <w:rFonts w:ascii="Times New Roman" w:hAnsi="Times New Roman" w:cs="Times New Roman"/>
          <w:sz w:val="28"/>
          <w:szCs w:val="28"/>
          <w:lang w:val="en-GB"/>
        </w:rPr>
        <w:t>Kim</w:t>
      </w:r>
      <w:r w:rsidRPr="00A126E5">
        <w:rPr>
          <w:rFonts w:ascii="Times New Roman" w:hAnsi="Times New Roman" w:cs="Times New Roman"/>
          <w:sz w:val="28"/>
          <w:szCs w:val="28"/>
          <w:lang w:val="ru-RU"/>
        </w:rPr>
        <w:t xml:space="preserve"> </w:t>
      </w:r>
      <w:r w:rsidRPr="004E3592">
        <w:rPr>
          <w:rFonts w:ascii="Times New Roman" w:hAnsi="Times New Roman" w:cs="Times New Roman"/>
          <w:sz w:val="28"/>
          <w:szCs w:val="28"/>
          <w:lang w:val="en-GB"/>
        </w:rPr>
        <w:t>B</w:t>
      </w:r>
      <w:r w:rsidRPr="00A126E5">
        <w:rPr>
          <w:rFonts w:ascii="Times New Roman" w:hAnsi="Times New Roman" w:cs="Times New Roman"/>
          <w:sz w:val="28"/>
          <w:szCs w:val="28"/>
          <w:lang w:val="ru-RU"/>
        </w:rPr>
        <w:t>.</w:t>
      </w:r>
      <w:r w:rsidRPr="004E3592">
        <w:rPr>
          <w:rFonts w:ascii="Times New Roman" w:hAnsi="Times New Roman" w:cs="Times New Roman"/>
          <w:sz w:val="28"/>
          <w:szCs w:val="28"/>
          <w:lang w:val="en-GB"/>
        </w:rPr>
        <w:t>S</w:t>
      </w:r>
      <w:r w:rsidRPr="00A126E5">
        <w:rPr>
          <w:rFonts w:ascii="Times New Roman" w:hAnsi="Times New Roman" w:cs="Times New Roman"/>
          <w:sz w:val="28"/>
          <w:szCs w:val="28"/>
          <w:lang w:val="ru-RU"/>
        </w:rPr>
        <w:t xml:space="preserve">., </w:t>
      </w:r>
      <w:r w:rsidRPr="004E3592">
        <w:rPr>
          <w:rFonts w:ascii="Times New Roman" w:hAnsi="Times New Roman" w:cs="Times New Roman"/>
          <w:sz w:val="28"/>
          <w:szCs w:val="28"/>
          <w:lang w:val="en-GB"/>
        </w:rPr>
        <w:t>Kim</w:t>
      </w:r>
      <w:r w:rsidRPr="00A126E5">
        <w:rPr>
          <w:rFonts w:ascii="Times New Roman" w:hAnsi="Times New Roman" w:cs="Times New Roman"/>
          <w:sz w:val="28"/>
          <w:szCs w:val="28"/>
          <w:lang w:val="ru-RU"/>
        </w:rPr>
        <w:t xml:space="preserve"> </w:t>
      </w:r>
      <w:r w:rsidRPr="004E3592">
        <w:rPr>
          <w:rFonts w:ascii="Times New Roman" w:hAnsi="Times New Roman" w:cs="Times New Roman"/>
          <w:sz w:val="28"/>
          <w:szCs w:val="28"/>
          <w:lang w:val="en-GB"/>
        </w:rPr>
        <w:t>H</w:t>
      </w:r>
      <w:r w:rsidRPr="00A126E5">
        <w:rPr>
          <w:rFonts w:ascii="Times New Roman" w:hAnsi="Times New Roman" w:cs="Times New Roman"/>
          <w:sz w:val="28"/>
          <w:szCs w:val="28"/>
          <w:lang w:val="ru-RU"/>
        </w:rPr>
        <w:t>.</w:t>
      </w:r>
      <w:r w:rsidRPr="004E3592">
        <w:rPr>
          <w:rFonts w:ascii="Times New Roman" w:hAnsi="Times New Roman" w:cs="Times New Roman"/>
          <w:sz w:val="28"/>
          <w:szCs w:val="28"/>
          <w:lang w:val="en-GB"/>
        </w:rPr>
        <w:t>T</w:t>
      </w:r>
      <w:r w:rsidRPr="00A126E5">
        <w:rPr>
          <w:rFonts w:ascii="Times New Roman" w:hAnsi="Times New Roman" w:cs="Times New Roman"/>
          <w:sz w:val="28"/>
          <w:szCs w:val="28"/>
          <w:lang w:val="ru-RU"/>
        </w:rPr>
        <w:t xml:space="preserve">., </w:t>
      </w:r>
      <w:r w:rsidRPr="004E3592">
        <w:rPr>
          <w:rFonts w:ascii="Times New Roman" w:hAnsi="Times New Roman" w:cs="Times New Roman"/>
          <w:sz w:val="28"/>
          <w:szCs w:val="28"/>
          <w:lang w:val="en-GB"/>
        </w:rPr>
        <w:t>Kim</w:t>
      </w:r>
      <w:r w:rsidRPr="00A126E5">
        <w:rPr>
          <w:rFonts w:ascii="Times New Roman" w:hAnsi="Times New Roman" w:cs="Times New Roman"/>
          <w:sz w:val="28"/>
          <w:szCs w:val="28"/>
          <w:lang w:val="ru-RU"/>
        </w:rPr>
        <w:t xml:space="preserve"> </w:t>
      </w:r>
      <w:r w:rsidRPr="004E3592">
        <w:rPr>
          <w:rFonts w:ascii="Times New Roman" w:hAnsi="Times New Roman" w:cs="Times New Roman"/>
          <w:sz w:val="28"/>
          <w:szCs w:val="28"/>
          <w:lang w:val="en-GB"/>
        </w:rPr>
        <w:t>T</w:t>
      </w:r>
      <w:r w:rsidRPr="00A126E5">
        <w:rPr>
          <w:rFonts w:ascii="Times New Roman" w:hAnsi="Times New Roman" w:cs="Times New Roman"/>
          <w:sz w:val="28"/>
          <w:szCs w:val="28"/>
          <w:lang w:val="ru-RU"/>
        </w:rPr>
        <w:t xml:space="preserve">., </w:t>
      </w:r>
      <w:r w:rsidRPr="004E3592">
        <w:rPr>
          <w:rFonts w:ascii="Times New Roman" w:hAnsi="Times New Roman" w:cs="Times New Roman"/>
          <w:sz w:val="28"/>
          <w:szCs w:val="28"/>
          <w:lang w:val="en-GB"/>
        </w:rPr>
        <w:t>Yoo</w:t>
      </w:r>
      <w:r w:rsidRPr="00A126E5">
        <w:rPr>
          <w:rFonts w:ascii="Times New Roman" w:hAnsi="Times New Roman" w:cs="Times New Roman"/>
          <w:sz w:val="28"/>
          <w:szCs w:val="28"/>
          <w:lang w:val="ru-RU"/>
        </w:rPr>
        <w:t xml:space="preserve"> </w:t>
      </w:r>
      <w:r w:rsidRPr="004E3592">
        <w:rPr>
          <w:rFonts w:ascii="Times New Roman" w:hAnsi="Times New Roman" w:cs="Times New Roman"/>
          <w:sz w:val="28"/>
          <w:szCs w:val="28"/>
          <w:lang w:val="en-GB"/>
        </w:rPr>
        <w:t>E</w:t>
      </w:r>
      <w:r w:rsidRPr="00A126E5">
        <w:rPr>
          <w:rFonts w:ascii="Times New Roman" w:hAnsi="Times New Roman" w:cs="Times New Roman"/>
          <w:sz w:val="28"/>
          <w:szCs w:val="28"/>
          <w:lang w:val="ru-RU"/>
        </w:rPr>
        <w:t>.</w:t>
      </w:r>
      <w:r w:rsidRPr="004E3592">
        <w:rPr>
          <w:rFonts w:ascii="Times New Roman" w:hAnsi="Times New Roman" w:cs="Times New Roman"/>
          <w:sz w:val="28"/>
          <w:szCs w:val="28"/>
          <w:lang w:val="en-GB"/>
        </w:rPr>
        <w:t>S</w:t>
      </w:r>
      <w:r w:rsidRPr="00A126E5">
        <w:rPr>
          <w:rFonts w:ascii="Times New Roman" w:hAnsi="Times New Roman" w:cs="Times New Roman"/>
          <w:sz w:val="28"/>
          <w:szCs w:val="28"/>
          <w:lang w:val="ru-RU"/>
        </w:rPr>
        <w:t xml:space="preserve">.  </w:t>
      </w:r>
      <w:r w:rsidRPr="004E3592">
        <w:rPr>
          <w:rFonts w:ascii="Times New Roman" w:hAnsi="Times New Roman" w:cs="Times New Roman"/>
          <w:sz w:val="28"/>
          <w:szCs w:val="28"/>
          <w:lang w:val="en-GB"/>
        </w:rPr>
        <w:t xml:space="preserve">Comparison of surgical outcomes between holmium laser enucleation and transurethral resection of the prostate in patients with detrusor underactivity // International Neurourol. </w:t>
      </w:r>
      <w:r w:rsidRPr="004E3592">
        <w:rPr>
          <w:rFonts w:ascii="Times New Roman" w:hAnsi="Times New Roman" w:cs="Times New Roman"/>
          <w:sz w:val="28"/>
          <w:szCs w:val="28"/>
          <w:lang w:val="ru-RU"/>
        </w:rPr>
        <w:t xml:space="preserve">J. </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2017</w:t>
      </w:r>
      <w:r w:rsidR="000A73E7">
        <w:rPr>
          <w:rFonts w:ascii="Times New Roman" w:hAnsi="Times New Roman" w:cs="Times New Roman"/>
          <w:sz w:val="28"/>
          <w:szCs w:val="28"/>
          <w:lang w:val="ru-RU"/>
        </w:rPr>
        <w:t>. -</w:t>
      </w:r>
      <w:r w:rsidRPr="004E3592">
        <w:rPr>
          <w:rFonts w:ascii="Times New Roman" w:hAnsi="Times New Roman" w:cs="Times New Roman"/>
          <w:sz w:val="28"/>
          <w:szCs w:val="28"/>
          <w:lang w:val="ru-RU"/>
        </w:rPr>
        <w:t xml:space="preserve"> №21. </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P. 46–52.</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t xml:space="preserve">Гиоргобиани Т.Г., Амдий Р.Э. Нарушения мочеиспускания у больных с неудовлетворительными результатами оперативного лечения доброкачественной гиперплазии предстательной железы // Нефрология. </w:t>
      </w:r>
      <w:r w:rsidR="000A73E7">
        <w:rPr>
          <w:rFonts w:ascii="Times New Roman" w:hAnsi="Times New Roman" w:cs="Times New Roman"/>
          <w:sz w:val="28"/>
          <w:szCs w:val="28"/>
          <w:lang w:val="ru-RU"/>
        </w:rPr>
        <w:t xml:space="preserve"> - 2</w:t>
      </w:r>
      <w:r w:rsidRPr="004E3592">
        <w:rPr>
          <w:rFonts w:ascii="Times New Roman" w:hAnsi="Times New Roman" w:cs="Times New Roman"/>
          <w:sz w:val="28"/>
          <w:szCs w:val="28"/>
          <w:lang w:val="ru-RU"/>
        </w:rPr>
        <w:t>015.</w:t>
      </w:r>
      <w:r w:rsidR="000A73E7">
        <w:rPr>
          <w:rFonts w:ascii="Times New Roman" w:hAnsi="Times New Roman" w:cs="Times New Roman"/>
          <w:sz w:val="28"/>
          <w:szCs w:val="28"/>
          <w:lang w:val="ru-RU"/>
        </w:rPr>
        <w:t xml:space="preserve"> - </w:t>
      </w:r>
      <w:r w:rsidRPr="004E3592">
        <w:rPr>
          <w:rFonts w:ascii="Times New Roman" w:hAnsi="Times New Roman" w:cs="Times New Roman"/>
          <w:sz w:val="28"/>
          <w:szCs w:val="28"/>
          <w:lang w:val="ru-RU"/>
        </w:rPr>
        <w:t xml:space="preserve"> Т. 19, №4. </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С. 112–117</w:t>
      </w:r>
      <w:r w:rsidR="000A73E7">
        <w:rPr>
          <w:rFonts w:ascii="Times New Roman" w:hAnsi="Times New Roman" w:cs="Times New Roman"/>
          <w:sz w:val="28"/>
          <w:szCs w:val="28"/>
          <w:lang w:val="ru-RU"/>
        </w:rPr>
        <w:t>.</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 xml:space="preserve">Han H.H., Ko W.J., Yoo T.K. Factors associated with continuing medical therapy after transurethral resection of prostate // Urology. </w:t>
      </w:r>
      <w:r w:rsidR="000A73E7" w:rsidRPr="000A73E7">
        <w:rPr>
          <w:rFonts w:ascii="Times New Roman" w:hAnsi="Times New Roman" w:cs="Times New Roman"/>
          <w:sz w:val="28"/>
          <w:szCs w:val="28"/>
        </w:rPr>
        <w:t xml:space="preserve">- </w:t>
      </w:r>
      <w:r w:rsidRPr="004E3592">
        <w:rPr>
          <w:rFonts w:ascii="Times New Roman" w:hAnsi="Times New Roman" w:cs="Times New Roman"/>
          <w:sz w:val="28"/>
          <w:szCs w:val="28"/>
          <w:lang w:val="en-GB"/>
        </w:rPr>
        <w:t>2014.</w:t>
      </w:r>
      <w:r w:rsidR="000A73E7" w:rsidRPr="000A73E7">
        <w:rPr>
          <w:rFonts w:ascii="Times New Roman" w:hAnsi="Times New Roman" w:cs="Times New Roman"/>
          <w:sz w:val="28"/>
          <w:szCs w:val="28"/>
        </w:rPr>
        <w:t xml:space="preserve"> - </w:t>
      </w:r>
      <w:r w:rsidRPr="004E3592">
        <w:rPr>
          <w:rFonts w:ascii="Times New Roman" w:hAnsi="Times New Roman" w:cs="Times New Roman"/>
          <w:sz w:val="28"/>
          <w:szCs w:val="28"/>
          <w:lang w:val="en-GB"/>
        </w:rPr>
        <w:t>Vol. 84, №3.</w:t>
      </w:r>
      <w:r w:rsidR="000A73E7" w:rsidRPr="000A73E7">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P. 675–680.</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en-GB"/>
        </w:rPr>
        <w:t xml:space="preserve">Osman N.I., Chapple C.R., Abrams P., Dmochowski R., Haab F., Nitti V., Koelbl H., van Kerrebroeck P., Wein A. J. Detrusor underactivity and the underactive bladder: a new clinical entity? A review of current terminology, definitions, epidemiology, aetiology and diagnosis // Eur. </w:t>
      </w:r>
      <w:r w:rsidRPr="004E3592">
        <w:rPr>
          <w:rFonts w:ascii="Times New Roman" w:hAnsi="Times New Roman" w:cs="Times New Roman"/>
          <w:sz w:val="28"/>
          <w:szCs w:val="28"/>
          <w:lang w:val="ru-RU"/>
        </w:rPr>
        <w:t xml:space="preserve">Urol. </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2014. </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Vol. 65, №2.</w:t>
      </w:r>
      <w:r w:rsidR="000A73E7">
        <w:rPr>
          <w:rFonts w:ascii="Times New Roman" w:hAnsi="Times New Roman" w:cs="Times New Roman"/>
          <w:sz w:val="28"/>
          <w:szCs w:val="28"/>
          <w:lang w:val="ru-RU"/>
        </w:rPr>
        <w:t xml:space="preserve"> - </w:t>
      </w:r>
      <w:r w:rsidRPr="004E3592">
        <w:rPr>
          <w:rFonts w:ascii="Times New Roman" w:hAnsi="Times New Roman" w:cs="Times New Roman"/>
          <w:sz w:val="28"/>
          <w:szCs w:val="28"/>
          <w:lang w:val="ru-RU"/>
        </w:rPr>
        <w:t>P. 389–398.</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t xml:space="preserve">Шерстюк О.А., Сарычев Л.П., Устенко Р.Л., Сарычев Я.В. Роль анатомических знаний в диагностике и лечении заболеваний простаты // Вісник проблем біології і медицини. </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2013.</w:t>
      </w:r>
      <w:r w:rsidR="000A73E7">
        <w:rPr>
          <w:rFonts w:ascii="Times New Roman" w:hAnsi="Times New Roman" w:cs="Times New Roman"/>
          <w:sz w:val="28"/>
          <w:szCs w:val="28"/>
          <w:lang w:val="ru-RU"/>
        </w:rPr>
        <w:t xml:space="preserve"> - </w:t>
      </w:r>
      <w:r w:rsidRPr="004E3592">
        <w:rPr>
          <w:rFonts w:ascii="Times New Roman" w:hAnsi="Times New Roman" w:cs="Times New Roman"/>
          <w:sz w:val="28"/>
          <w:szCs w:val="28"/>
          <w:lang w:val="ru-RU"/>
        </w:rPr>
        <w:t>Т.</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2</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№3. </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С. 56-61.</w:t>
      </w:r>
    </w:p>
    <w:p w:rsidR="00340254" w:rsidRPr="004E3592" w:rsidRDefault="00C73891" w:rsidP="00A31688">
      <w:pPr>
        <w:pStyle w:val="a3"/>
        <w:numPr>
          <w:ilvl w:val="0"/>
          <w:numId w:val="3"/>
        </w:numPr>
        <w:shd w:val="clear" w:color="auto" w:fill="FFFFFF"/>
        <w:tabs>
          <w:tab w:val="left" w:pos="1134"/>
        </w:tabs>
        <w:spacing w:after="0" w:line="240" w:lineRule="auto"/>
        <w:ind w:left="0" w:firstLine="567"/>
        <w:jc w:val="both"/>
        <w:rPr>
          <w:rFonts w:ascii="Times New Roman" w:hAnsi="Times New Roman" w:cs="Times New Roman"/>
          <w:sz w:val="28"/>
          <w:szCs w:val="28"/>
          <w:lang w:val="en-GB"/>
        </w:rPr>
      </w:pPr>
      <w:hyperlink r:id="rId44" w:history="1">
        <w:r w:rsidR="00340254" w:rsidRPr="004E3592">
          <w:rPr>
            <w:rFonts w:ascii="Times New Roman" w:hAnsi="Times New Roman" w:cs="Times New Roman"/>
            <w:sz w:val="28"/>
            <w:szCs w:val="28"/>
            <w:lang w:val="en-GB"/>
          </w:rPr>
          <w:t>Verla W</w:t>
        </w:r>
      </w:hyperlink>
      <w:r w:rsidR="000A73E7" w:rsidRPr="000A73E7">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45" w:history="1">
        <w:r w:rsidR="00340254" w:rsidRPr="004E3592">
          <w:rPr>
            <w:rFonts w:ascii="Times New Roman" w:hAnsi="Times New Roman" w:cs="Times New Roman"/>
            <w:sz w:val="28"/>
            <w:szCs w:val="28"/>
            <w:lang w:val="en-GB"/>
          </w:rPr>
          <w:t>Oosterlinck W</w:t>
        </w:r>
      </w:hyperlink>
      <w:r w:rsidR="000A73E7" w:rsidRPr="000A73E7">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46" w:history="1">
        <w:r w:rsidR="00340254" w:rsidRPr="004E3592">
          <w:rPr>
            <w:rFonts w:ascii="Times New Roman" w:hAnsi="Times New Roman" w:cs="Times New Roman"/>
            <w:sz w:val="28"/>
            <w:szCs w:val="28"/>
            <w:lang w:val="en-GB"/>
          </w:rPr>
          <w:t>Spinoit A</w:t>
        </w:r>
        <w:r w:rsidR="000A73E7" w:rsidRPr="000A73E7">
          <w:rPr>
            <w:rFonts w:ascii="Times New Roman" w:hAnsi="Times New Roman" w:cs="Times New Roman"/>
            <w:sz w:val="28"/>
            <w:szCs w:val="28"/>
          </w:rPr>
          <w:t>.</w:t>
        </w:r>
        <w:r w:rsidR="00340254" w:rsidRPr="004E3592">
          <w:rPr>
            <w:rFonts w:ascii="Times New Roman" w:hAnsi="Times New Roman" w:cs="Times New Roman"/>
            <w:sz w:val="28"/>
            <w:szCs w:val="28"/>
            <w:lang w:val="en-GB"/>
          </w:rPr>
          <w:t>F</w:t>
        </w:r>
      </w:hyperlink>
      <w:r w:rsidR="000A73E7" w:rsidRPr="000A73E7">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47" w:history="1">
        <w:r w:rsidR="00340254" w:rsidRPr="004E3592">
          <w:rPr>
            <w:rFonts w:ascii="Times New Roman" w:hAnsi="Times New Roman" w:cs="Times New Roman"/>
            <w:sz w:val="28"/>
            <w:szCs w:val="28"/>
            <w:lang w:val="en-GB"/>
          </w:rPr>
          <w:t>Waterloos M</w:t>
        </w:r>
      </w:hyperlink>
      <w:r w:rsidR="00340254" w:rsidRPr="004E3592">
        <w:rPr>
          <w:rFonts w:ascii="Times New Roman" w:hAnsi="Times New Roman" w:cs="Times New Roman"/>
          <w:sz w:val="28"/>
          <w:szCs w:val="28"/>
          <w:lang w:val="en-GB"/>
        </w:rPr>
        <w:t>. A Comprehensive Review Emphasizing Anatomy, Etiology, Diagnosis, and Treatment of Male Urethral Stricture Disease</w:t>
      </w:r>
      <w:r w:rsidR="000A73E7" w:rsidRPr="000A73E7">
        <w:rPr>
          <w:rFonts w:ascii="Times New Roman" w:hAnsi="Times New Roman" w:cs="Times New Roman"/>
          <w:sz w:val="28"/>
          <w:szCs w:val="28"/>
        </w:rPr>
        <w:t xml:space="preserve"> // </w:t>
      </w:r>
      <w:hyperlink r:id="rId48" w:tooltip="BioMed research international." w:history="1">
        <w:r w:rsidR="00340254" w:rsidRPr="004E3592">
          <w:rPr>
            <w:rFonts w:ascii="Times New Roman" w:hAnsi="Times New Roman" w:cs="Times New Roman"/>
            <w:sz w:val="28"/>
            <w:szCs w:val="28"/>
            <w:lang w:val="en-GB"/>
          </w:rPr>
          <w:t>Biomed Res Int.</w:t>
        </w:r>
      </w:hyperlink>
      <w:r w:rsidR="00340254" w:rsidRPr="004E3592">
        <w:rPr>
          <w:rFonts w:ascii="Times New Roman" w:hAnsi="Times New Roman" w:cs="Times New Roman"/>
          <w:sz w:val="28"/>
          <w:szCs w:val="28"/>
          <w:lang w:val="en-GB"/>
        </w:rPr>
        <w:t> </w:t>
      </w:r>
      <w:r w:rsidR="000A73E7">
        <w:rPr>
          <w:rFonts w:ascii="Times New Roman" w:hAnsi="Times New Roman" w:cs="Times New Roman"/>
          <w:sz w:val="28"/>
          <w:szCs w:val="28"/>
          <w:lang w:val="ru-RU"/>
        </w:rPr>
        <w:t xml:space="preserve">– </w:t>
      </w:r>
      <w:r w:rsidR="00340254" w:rsidRPr="004E3592">
        <w:rPr>
          <w:rFonts w:ascii="Times New Roman" w:hAnsi="Times New Roman" w:cs="Times New Roman"/>
          <w:sz w:val="28"/>
          <w:szCs w:val="28"/>
          <w:lang w:val="en-GB"/>
        </w:rPr>
        <w:t>2019</w:t>
      </w:r>
      <w:r w:rsidR="000A73E7">
        <w:rPr>
          <w:rFonts w:ascii="Times New Roman" w:hAnsi="Times New Roman" w:cs="Times New Roman"/>
          <w:sz w:val="28"/>
          <w:szCs w:val="28"/>
          <w:lang w:val="ru-RU"/>
        </w:rPr>
        <w:t xml:space="preserve">. - </w:t>
      </w:r>
      <w:r w:rsidR="000A73E7" w:rsidRPr="004E3592">
        <w:rPr>
          <w:rFonts w:ascii="Times New Roman" w:hAnsi="Times New Roman" w:cs="Times New Roman"/>
          <w:sz w:val="28"/>
          <w:szCs w:val="28"/>
        </w:rPr>
        <w:t>V</w:t>
      </w:r>
      <w:r w:rsidR="000A73E7">
        <w:rPr>
          <w:rFonts w:ascii="Times New Roman" w:hAnsi="Times New Roman" w:cs="Times New Roman"/>
          <w:sz w:val="28"/>
          <w:szCs w:val="28"/>
        </w:rPr>
        <w:t>ol</w:t>
      </w:r>
      <w:r w:rsidR="000A73E7" w:rsidRPr="007247BA">
        <w:rPr>
          <w:rFonts w:ascii="Times New Roman" w:hAnsi="Times New Roman" w:cs="Times New Roman"/>
          <w:sz w:val="28"/>
          <w:szCs w:val="28"/>
        </w:rPr>
        <w:t>.</w:t>
      </w:r>
      <w:r w:rsidR="000A73E7">
        <w:rPr>
          <w:rFonts w:ascii="Times New Roman" w:hAnsi="Times New Roman" w:cs="Times New Roman"/>
          <w:sz w:val="28"/>
          <w:szCs w:val="28"/>
        </w:rPr>
        <w:t xml:space="preserve"> </w:t>
      </w:r>
      <w:r w:rsidR="00340254" w:rsidRPr="004E3592">
        <w:rPr>
          <w:rFonts w:ascii="Times New Roman" w:hAnsi="Times New Roman" w:cs="Times New Roman"/>
          <w:sz w:val="28"/>
          <w:szCs w:val="28"/>
          <w:lang w:val="en-GB"/>
        </w:rPr>
        <w:t>904</w:t>
      </w:r>
      <w:r w:rsidR="000A73E7">
        <w:rPr>
          <w:rFonts w:ascii="Times New Roman" w:hAnsi="Times New Roman" w:cs="Times New Roman"/>
          <w:sz w:val="28"/>
          <w:szCs w:val="28"/>
          <w:lang w:val="ru-RU"/>
        </w:rPr>
        <w:t xml:space="preserve">. – Р. </w:t>
      </w:r>
      <w:r w:rsidR="00340254" w:rsidRPr="004E3592">
        <w:rPr>
          <w:rFonts w:ascii="Times New Roman" w:hAnsi="Times New Roman" w:cs="Times New Roman"/>
          <w:sz w:val="28"/>
          <w:szCs w:val="28"/>
          <w:lang w:val="en-GB"/>
        </w:rPr>
        <w:t>6430.</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t>Аль-Шукри С.Х., Кузьмин И.В., Амдий Р.Э., Борискин А.Г., Слесаревская М.Н., Лукина Е.Е. Состояние микроциркуляции в стенке мочевого пузыря и клинические проявления гиперактивности мочевого пузыря у женщин // Экспер. и клин</w:t>
      </w:r>
      <w:proofErr w:type="gramStart"/>
      <w:r w:rsidRPr="004E3592">
        <w:rPr>
          <w:rFonts w:ascii="Times New Roman" w:hAnsi="Times New Roman" w:cs="Times New Roman"/>
          <w:sz w:val="28"/>
          <w:szCs w:val="28"/>
          <w:lang w:val="ru-RU"/>
        </w:rPr>
        <w:t>.</w:t>
      </w:r>
      <w:proofErr w:type="gramEnd"/>
      <w:r w:rsidRPr="004E3592">
        <w:rPr>
          <w:rFonts w:ascii="Times New Roman" w:hAnsi="Times New Roman" w:cs="Times New Roman"/>
          <w:sz w:val="28"/>
          <w:szCs w:val="28"/>
          <w:lang w:val="ru-RU"/>
        </w:rPr>
        <w:t xml:space="preserve"> </w:t>
      </w:r>
      <w:proofErr w:type="gramStart"/>
      <w:r w:rsidRPr="004E3592">
        <w:rPr>
          <w:rFonts w:ascii="Times New Roman" w:hAnsi="Times New Roman" w:cs="Times New Roman"/>
          <w:sz w:val="28"/>
          <w:szCs w:val="28"/>
          <w:lang w:val="ru-RU"/>
        </w:rPr>
        <w:t>у</w:t>
      </w:r>
      <w:proofErr w:type="gramEnd"/>
      <w:r w:rsidRPr="004E3592">
        <w:rPr>
          <w:rFonts w:ascii="Times New Roman" w:hAnsi="Times New Roman" w:cs="Times New Roman"/>
          <w:sz w:val="28"/>
          <w:szCs w:val="28"/>
          <w:lang w:val="ru-RU"/>
        </w:rPr>
        <w:t>рология.</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 2010. </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№2. </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С. 52–55</w:t>
      </w:r>
      <w:r w:rsidR="000A73E7">
        <w:rPr>
          <w:rFonts w:ascii="Times New Roman" w:hAnsi="Times New Roman" w:cs="Times New Roman"/>
          <w:sz w:val="28"/>
          <w:szCs w:val="28"/>
          <w:lang w:val="ru-RU"/>
        </w:rPr>
        <w:t>.</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 xml:space="preserve">Chapple C., Osman N., Birder L., van Koeveringe G., Oelke M., Nitti V., Drake M., Yamaguchi O., Abrams P., Smith P. The underactive bladder: a new clinical concept? // Eur. Urol. </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en-GB"/>
        </w:rPr>
        <w:t xml:space="preserve">2015. </w:t>
      </w:r>
      <w:r w:rsidR="000A73E7">
        <w:rPr>
          <w:rFonts w:ascii="Times New Roman" w:hAnsi="Times New Roman" w:cs="Times New Roman"/>
          <w:sz w:val="28"/>
          <w:szCs w:val="28"/>
          <w:lang w:val="ru-RU"/>
        </w:rPr>
        <w:t xml:space="preserve"> - </w:t>
      </w:r>
      <w:r w:rsidRPr="004E3592">
        <w:rPr>
          <w:rFonts w:ascii="Times New Roman" w:hAnsi="Times New Roman" w:cs="Times New Roman"/>
          <w:sz w:val="28"/>
          <w:szCs w:val="28"/>
          <w:lang w:val="en-GB"/>
        </w:rPr>
        <w:t xml:space="preserve">Vol. 68, №3. </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en-GB"/>
        </w:rPr>
        <w:t>P. 351–353.</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t xml:space="preserve">Аль-Шукри С.Х., Гиоргобиани Т.Г., Амдий Р.Э., Аль-Шукри А.С. Нарушения мочеиспускания у больных с неудовлетворительными результатами хирургического лечения доброкачественной гиперплазии предстательной железы // Вестник хирургии. </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2017. </w:t>
      </w:r>
      <w:r w:rsidR="000A73E7">
        <w:rPr>
          <w:rFonts w:ascii="Times New Roman" w:hAnsi="Times New Roman" w:cs="Times New Roman"/>
          <w:sz w:val="28"/>
          <w:szCs w:val="28"/>
          <w:lang w:val="ru-RU"/>
        </w:rPr>
        <w:t xml:space="preserve"> - </w:t>
      </w:r>
      <w:r w:rsidRPr="004E3592">
        <w:rPr>
          <w:rFonts w:ascii="Times New Roman" w:hAnsi="Times New Roman" w:cs="Times New Roman"/>
          <w:sz w:val="28"/>
          <w:szCs w:val="28"/>
          <w:lang w:val="ru-RU"/>
        </w:rPr>
        <w:t>Т.</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176</w:t>
      </w:r>
      <w:r w:rsidR="000A73E7">
        <w:rPr>
          <w:rFonts w:ascii="Times New Roman" w:hAnsi="Times New Roman" w:cs="Times New Roman"/>
          <w:sz w:val="28"/>
          <w:szCs w:val="28"/>
          <w:lang w:val="ru-RU"/>
        </w:rPr>
        <w:t>,</w:t>
      </w:r>
      <w:r w:rsidRPr="004E3592">
        <w:rPr>
          <w:rFonts w:ascii="Times New Roman" w:hAnsi="Times New Roman" w:cs="Times New Roman"/>
          <w:sz w:val="28"/>
          <w:szCs w:val="28"/>
          <w:lang w:val="ru-RU"/>
        </w:rPr>
        <w:t xml:space="preserve"> №6.</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 С. 66-70.</w:t>
      </w:r>
    </w:p>
    <w:p w:rsidR="00340254" w:rsidRPr="004E3592" w:rsidRDefault="00C73891"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hyperlink r:id="rId49" w:history="1">
        <w:r w:rsidR="00340254" w:rsidRPr="004E3592">
          <w:rPr>
            <w:rFonts w:ascii="Times New Roman" w:hAnsi="Times New Roman" w:cs="Times New Roman"/>
            <w:sz w:val="28"/>
            <w:szCs w:val="28"/>
            <w:lang w:val="en-GB"/>
          </w:rPr>
          <w:t>Jackson M</w:t>
        </w:r>
        <w:r w:rsidR="000A73E7" w:rsidRPr="000A73E7">
          <w:rPr>
            <w:rFonts w:ascii="Times New Roman" w:hAnsi="Times New Roman" w:cs="Times New Roman"/>
            <w:sz w:val="28"/>
            <w:szCs w:val="28"/>
          </w:rPr>
          <w:t>.</w:t>
        </w:r>
        <w:r w:rsidR="00340254" w:rsidRPr="004E3592">
          <w:rPr>
            <w:rFonts w:ascii="Times New Roman" w:hAnsi="Times New Roman" w:cs="Times New Roman"/>
            <w:sz w:val="28"/>
            <w:szCs w:val="28"/>
            <w:lang w:val="en-GB"/>
          </w:rPr>
          <w:t>J</w:t>
        </w:r>
      </w:hyperlink>
      <w:r w:rsidR="00340254" w:rsidRPr="004E3592">
        <w:rPr>
          <w:rFonts w:ascii="Times New Roman" w:hAnsi="Times New Roman" w:cs="Times New Roman"/>
          <w:sz w:val="28"/>
          <w:szCs w:val="28"/>
          <w:lang w:val="en-GB"/>
        </w:rPr>
        <w:t>, </w:t>
      </w:r>
      <w:hyperlink r:id="rId50" w:history="1">
        <w:r w:rsidR="00340254" w:rsidRPr="004E3592">
          <w:rPr>
            <w:rFonts w:ascii="Times New Roman" w:hAnsi="Times New Roman" w:cs="Times New Roman"/>
            <w:sz w:val="28"/>
            <w:szCs w:val="28"/>
            <w:lang w:val="en-GB"/>
          </w:rPr>
          <w:t>Ivaz S</w:t>
        </w:r>
        <w:r w:rsidR="000A73E7" w:rsidRPr="000A73E7">
          <w:rPr>
            <w:rFonts w:ascii="Times New Roman" w:hAnsi="Times New Roman" w:cs="Times New Roman"/>
            <w:sz w:val="28"/>
            <w:szCs w:val="28"/>
          </w:rPr>
          <w:t>.</w:t>
        </w:r>
        <w:r w:rsidR="00340254" w:rsidRPr="004E3592">
          <w:rPr>
            <w:rFonts w:ascii="Times New Roman" w:hAnsi="Times New Roman" w:cs="Times New Roman"/>
            <w:sz w:val="28"/>
            <w:szCs w:val="28"/>
            <w:lang w:val="en-GB"/>
          </w:rPr>
          <w:t>L</w:t>
        </w:r>
      </w:hyperlink>
      <w:r w:rsidR="00340254" w:rsidRPr="004E3592">
        <w:rPr>
          <w:rFonts w:ascii="Times New Roman" w:hAnsi="Times New Roman" w:cs="Times New Roman"/>
          <w:sz w:val="28"/>
          <w:szCs w:val="28"/>
          <w:lang w:val="en-GB"/>
        </w:rPr>
        <w:t>. Quality and length of life, money and urethral stricture disease</w:t>
      </w:r>
      <w:r w:rsidR="000A73E7" w:rsidRPr="000A73E7">
        <w:rPr>
          <w:rFonts w:ascii="Times New Roman" w:hAnsi="Times New Roman" w:cs="Times New Roman"/>
          <w:sz w:val="28"/>
          <w:szCs w:val="28"/>
        </w:rPr>
        <w:t xml:space="preserve"> //</w:t>
      </w:r>
      <w:r w:rsidR="00340254" w:rsidRPr="004E3592">
        <w:rPr>
          <w:rFonts w:ascii="Times New Roman" w:hAnsi="Times New Roman" w:cs="Times New Roman"/>
          <w:sz w:val="28"/>
          <w:szCs w:val="28"/>
          <w:lang w:val="en-GB"/>
        </w:rPr>
        <w:t xml:space="preserve"> </w:t>
      </w:r>
      <w:hyperlink r:id="rId51" w:tooltip="Current opinion in urology." w:history="1">
        <w:r w:rsidR="00340254" w:rsidRPr="004E3592">
          <w:rPr>
            <w:rFonts w:ascii="Times New Roman" w:hAnsi="Times New Roman" w:cs="Times New Roman"/>
            <w:sz w:val="28"/>
            <w:szCs w:val="28"/>
            <w:lang w:val="en-GB"/>
          </w:rPr>
          <w:t>Curr Opin Urol.</w:t>
        </w:r>
      </w:hyperlink>
      <w:r w:rsidR="000A73E7" w:rsidRPr="000A73E7">
        <w:rPr>
          <w:rFonts w:ascii="Times New Roman" w:hAnsi="Times New Roman" w:cs="Times New Roman"/>
          <w:sz w:val="28"/>
          <w:szCs w:val="28"/>
        </w:rPr>
        <w:t xml:space="preserve"> </w:t>
      </w:r>
      <w:r w:rsidR="000A73E7">
        <w:rPr>
          <w:rFonts w:ascii="Times New Roman" w:hAnsi="Times New Roman" w:cs="Times New Roman"/>
          <w:sz w:val="28"/>
          <w:szCs w:val="28"/>
          <w:lang w:val="ru-RU"/>
        </w:rPr>
        <w:t>–</w:t>
      </w:r>
      <w:r w:rsidR="00340254" w:rsidRPr="004E3592">
        <w:rPr>
          <w:rFonts w:ascii="Times New Roman" w:hAnsi="Times New Roman" w:cs="Times New Roman"/>
          <w:sz w:val="28"/>
          <w:szCs w:val="28"/>
          <w:lang w:val="en-GB"/>
        </w:rPr>
        <w:t> 2015</w:t>
      </w:r>
      <w:r w:rsidR="000A73E7">
        <w:rPr>
          <w:rFonts w:ascii="Times New Roman" w:hAnsi="Times New Roman" w:cs="Times New Roman"/>
          <w:sz w:val="28"/>
          <w:szCs w:val="28"/>
          <w:lang w:val="ru-RU"/>
        </w:rPr>
        <w:t xml:space="preserve">. - </w:t>
      </w:r>
      <w:r w:rsidR="000A73E7" w:rsidRPr="004E3592">
        <w:rPr>
          <w:rFonts w:ascii="Times New Roman" w:hAnsi="Times New Roman" w:cs="Times New Roman"/>
          <w:sz w:val="28"/>
          <w:szCs w:val="28"/>
        </w:rPr>
        <w:t>V</w:t>
      </w:r>
      <w:r w:rsidR="000A73E7">
        <w:rPr>
          <w:rFonts w:ascii="Times New Roman" w:hAnsi="Times New Roman" w:cs="Times New Roman"/>
          <w:sz w:val="28"/>
          <w:szCs w:val="28"/>
        </w:rPr>
        <w:t>ol</w:t>
      </w:r>
      <w:r w:rsidR="000A73E7" w:rsidRPr="007247BA">
        <w:rPr>
          <w:rFonts w:ascii="Times New Roman" w:hAnsi="Times New Roman" w:cs="Times New Roman"/>
          <w:sz w:val="28"/>
          <w:szCs w:val="28"/>
        </w:rPr>
        <w:t>.</w:t>
      </w:r>
      <w:r w:rsidR="000A73E7">
        <w:rPr>
          <w:rFonts w:ascii="Times New Roman" w:hAnsi="Times New Roman" w:cs="Times New Roman"/>
          <w:sz w:val="28"/>
          <w:szCs w:val="28"/>
        </w:rPr>
        <w:t xml:space="preserve"> </w:t>
      </w:r>
      <w:r w:rsidR="00340254" w:rsidRPr="004E3592">
        <w:rPr>
          <w:rFonts w:ascii="Times New Roman" w:hAnsi="Times New Roman" w:cs="Times New Roman"/>
          <w:sz w:val="28"/>
          <w:szCs w:val="28"/>
          <w:lang w:val="en-GB"/>
        </w:rPr>
        <w:t>25</w:t>
      </w:r>
      <w:r w:rsidR="000A73E7">
        <w:rPr>
          <w:rFonts w:ascii="Times New Roman" w:hAnsi="Times New Roman" w:cs="Times New Roman"/>
          <w:sz w:val="28"/>
          <w:szCs w:val="28"/>
          <w:lang w:val="ru-RU"/>
        </w:rPr>
        <w:t>, №</w:t>
      </w:r>
      <w:r w:rsidR="00340254" w:rsidRPr="004E3592">
        <w:rPr>
          <w:rFonts w:ascii="Times New Roman" w:hAnsi="Times New Roman" w:cs="Times New Roman"/>
          <w:sz w:val="28"/>
          <w:szCs w:val="28"/>
          <w:lang w:val="en-GB"/>
        </w:rPr>
        <w:t>4</w:t>
      </w:r>
      <w:r w:rsidR="000A73E7">
        <w:rPr>
          <w:rFonts w:ascii="Times New Roman" w:hAnsi="Times New Roman" w:cs="Times New Roman"/>
          <w:sz w:val="28"/>
          <w:szCs w:val="28"/>
          <w:lang w:val="ru-RU"/>
        </w:rPr>
        <w:t xml:space="preserve">. – Р. </w:t>
      </w:r>
      <w:r w:rsidR="00340254" w:rsidRPr="004E3592">
        <w:rPr>
          <w:rFonts w:ascii="Times New Roman" w:hAnsi="Times New Roman" w:cs="Times New Roman"/>
          <w:sz w:val="28"/>
          <w:szCs w:val="28"/>
          <w:lang w:val="en-GB"/>
        </w:rPr>
        <w:t>346-</w:t>
      </w:r>
      <w:r w:rsidR="000A73E7">
        <w:rPr>
          <w:rFonts w:ascii="Times New Roman" w:hAnsi="Times New Roman" w:cs="Times New Roman"/>
          <w:sz w:val="28"/>
          <w:szCs w:val="28"/>
          <w:lang w:val="ru-RU"/>
        </w:rPr>
        <w:t>3</w:t>
      </w:r>
      <w:r w:rsidR="00340254" w:rsidRPr="004E3592">
        <w:rPr>
          <w:rFonts w:ascii="Times New Roman" w:hAnsi="Times New Roman" w:cs="Times New Roman"/>
          <w:sz w:val="28"/>
          <w:szCs w:val="28"/>
          <w:lang w:val="en-GB"/>
        </w:rPr>
        <w:t xml:space="preserve">51. </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Gould C.V., Umscheid C.A., Agarwal R.K. et al. Guideline for prevention of catheter-associated urinary tract infections</w:t>
      </w:r>
      <w:r w:rsidR="000A73E7" w:rsidRPr="000A73E7">
        <w:rPr>
          <w:rFonts w:ascii="Times New Roman" w:hAnsi="Times New Roman" w:cs="Times New Roman"/>
          <w:sz w:val="28"/>
          <w:szCs w:val="28"/>
        </w:rPr>
        <w:t>. –</w:t>
      </w:r>
      <w:r w:rsidRPr="004E3592">
        <w:rPr>
          <w:rFonts w:ascii="Times New Roman" w:hAnsi="Times New Roman" w:cs="Times New Roman"/>
          <w:sz w:val="28"/>
          <w:szCs w:val="28"/>
        </w:rPr>
        <w:t xml:space="preserve"> 2009</w:t>
      </w:r>
      <w:r w:rsidR="000A73E7" w:rsidRPr="000A73E7">
        <w:rPr>
          <w:rFonts w:ascii="Times New Roman" w:hAnsi="Times New Roman" w:cs="Times New Roman"/>
          <w:sz w:val="28"/>
          <w:szCs w:val="28"/>
        </w:rPr>
        <w:t xml:space="preserve"> </w:t>
      </w:r>
      <w:r w:rsidRPr="004E3592">
        <w:rPr>
          <w:rFonts w:ascii="Times New Roman" w:hAnsi="Times New Roman" w:cs="Times New Roman"/>
          <w:sz w:val="28"/>
          <w:szCs w:val="28"/>
        </w:rPr>
        <w:t xml:space="preserve"> </w:t>
      </w:r>
      <w:r w:rsidR="000A73E7" w:rsidRPr="000A73E7">
        <w:rPr>
          <w:rFonts w:ascii="Times New Roman" w:hAnsi="Times New Roman" w:cs="Times New Roman"/>
          <w:sz w:val="28"/>
          <w:szCs w:val="28"/>
        </w:rPr>
        <w:t xml:space="preserve"> </w:t>
      </w:r>
      <w:r w:rsidRPr="004E3592">
        <w:rPr>
          <w:rFonts w:ascii="Times New Roman" w:hAnsi="Times New Roman" w:cs="Times New Roman"/>
          <w:sz w:val="28"/>
          <w:szCs w:val="28"/>
        </w:rPr>
        <w:t xml:space="preserve"> </w:t>
      </w:r>
      <w:hyperlink r:id="rId52" w:history="1">
        <w:r w:rsidRPr="004E3592">
          <w:rPr>
            <w:rStyle w:val="aa"/>
            <w:rFonts w:ascii="Times New Roman" w:hAnsi="Times New Roman" w:cs="Times New Roman"/>
            <w:color w:val="auto"/>
            <w:sz w:val="28"/>
            <w:szCs w:val="28"/>
            <w:u w:val="none"/>
          </w:rPr>
          <w:t>http://www.premierinc.com/safety/topics/guidelines/downloads</w:t>
        </w:r>
      </w:hyperlink>
      <w:r w:rsidR="000A73E7" w:rsidRPr="000A73E7">
        <w:rPr>
          <w:rStyle w:val="aa"/>
          <w:rFonts w:ascii="Times New Roman" w:hAnsi="Times New Roman" w:cs="Times New Roman"/>
          <w:color w:val="auto"/>
          <w:sz w:val="28"/>
          <w:szCs w:val="28"/>
          <w:u w:val="none"/>
        </w:rPr>
        <w:t xml:space="preserve">   15.09.2023</w:t>
      </w:r>
      <w:r w:rsidRPr="004E3592">
        <w:rPr>
          <w:rFonts w:ascii="Times New Roman" w:hAnsi="Times New Roman" w:cs="Times New Roman"/>
          <w:sz w:val="28"/>
          <w:szCs w:val="28"/>
        </w:rPr>
        <w:t>.</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Iacovelli V., Gaziev G., Topazio L. et al. Nosocomial urinary tract infections: A review</w:t>
      </w:r>
      <w:r w:rsidR="000A73E7" w:rsidRPr="000A73E7">
        <w:rPr>
          <w:rFonts w:ascii="Times New Roman" w:hAnsi="Times New Roman" w:cs="Times New Roman"/>
          <w:sz w:val="28"/>
          <w:szCs w:val="28"/>
        </w:rPr>
        <w:t xml:space="preserve"> // </w:t>
      </w:r>
      <w:r w:rsidRPr="004E3592">
        <w:rPr>
          <w:rFonts w:ascii="Times New Roman" w:hAnsi="Times New Roman" w:cs="Times New Roman"/>
          <w:sz w:val="28"/>
          <w:szCs w:val="28"/>
        </w:rPr>
        <w:t>Urologia.</w:t>
      </w:r>
      <w:r w:rsidR="000A73E7" w:rsidRPr="000A73E7">
        <w:rPr>
          <w:rFonts w:ascii="Times New Roman" w:hAnsi="Times New Roman" w:cs="Times New Roman"/>
          <w:sz w:val="28"/>
          <w:szCs w:val="28"/>
        </w:rPr>
        <w:t xml:space="preserve"> –</w:t>
      </w:r>
      <w:r w:rsidRPr="004E3592">
        <w:rPr>
          <w:rFonts w:ascii="Times New Roman" w:hAnsi="Times New Roman" w:cs="Times New Roman"/>
          <w:sz w:val="28"/>
          <w:szCs w:val="28"/>
        </w:rPr>
        <w:t xml:space="preserve"> 2014</w:t>
      </w:r>
      <w:r w:rsidR="000A73E7" w:rsidRPr="000A73E7">
        <w:rPr>
          <w:rFonts w:ascii="Times New Roman" w:hAnsi="Times New Roman" w:cs="Times New Roman"/>
          <w:sz w:val="28"/>
          <w:szCs w:val="28"/>
        </w:rPr>
        <w:t xml:space="preserve">. - </w:t>
      </w:r>
      <w:r w:rsidR="000A73E7" w:rsidRPr="004E3592">
        <w:rPr>
          <w:rFonts w:ascii="Times New Roman" w:hAnsi="Times New Roman" w:cs="Times New Roman"/>
          <w:sz w:val="28"/>
          <w:szCs w:val="28"/>
        </w:rPr>
        <w:t>V</w:t>
      </w:r>
      <w:r w:rsidR="000A73E7">
        <w:rPr>
          <w:rFonts w:ascii="Times New Roman" w:hAnsi="Times New Roman" w:cs="Times New Roman"/>
          <w:sz w:val="28"/>
          <w:szCs w:val="28"/>
        </w:rPr>
        <w:t>ol</w:t>
      </w:r>
      <w:r w:rsidR="000A73E7" w:rsidRPr="007247BA">
        <w:rPr>
          <w:rFonts w:ascii="Times New Roman" w:hAnsi="Times New Roman" w:cs="Times New Roman"/>
          <w:sz w:val="28"/>
          <w:szCs w:val="28"/>
        </w:rPr>
        <w:t>.</w:t>
      </w:r>
      <w:r w:rsidR="000A73E7">
        <w:rPr>
          <w:rFonts w:ascii="Times New Roman" w:hAnsi="Times New Roman" w:cs="Times New Roman"/>
          <w:sz w:val="28"/>
          <w:szCs w:val="28"/>
        </w:rPr>
        <w:t xml:space="preserve"> </w:t>
      </w:r>
      <w:r w:rsidRPr="004E3592">
        <w:rPr>
          <w:rFonts w:ascii="Times New Roman" w:hAnsi="Times New Roman" w:cs="Times New Roman"/>
          <w:sz w:val="28"/>
          <w:szCs w:val="28"/>
        </w:rPr>
        <w:t>81</w:t>
      </w:r>
      <w:r w:rsidR="000A73E7" w:rsidRPr="000A73E7">
        <w:rPr>
          <w:rFonts w:ascii="Times New Roman" w:hAnsi="Times New Roman" w:cs="Times New Roman"/>
          <w:sz w:val="28"/>
          <w:szCs w:val="28"/>
        </w:rPr>
        <w:t>, №</w:t>
      </w:r>
      <w:r w:rsidRPr="004E3592">
        <w:rPr>
          <w:rFonts w:ascii="Times New Roman" w:hAnsi="Times New Roman" w:cs="Times New Roman"/>
          <w:sz w:val="28"/>
          <w:szCs w:val="28"/>
        </w:rPr>
        <w:t>4</w:t>
      </w:r>
      <w:r w:rsidR="000A73E7" w:rsidRPr="000A73E7">
        <w:rPr>
          <w:rFonts w:ascii="Times New Roman" w:hAnsi="Times New Roman" w:cs="Times New Roman"/>
          <w:sz w:val="28"/>
          <w:szCs w:val="28"/>
        </w:rPr>
        <w:t xml:space="preserve">. – </w:t>
      </w:r>
      <w:r w:rsidR="000A73E7">
        <w:rPr>
          <w:rFonts w:ascii="Times New Roman" w:hAnsi="Times New Roman" w:cs="Times New Roman"/>
          <w:sz w:val="28"/>
          <w:szCs w:val="28"/>
          <w:lang w:val="ru-RU"/>
        </w:rPr>
        <w:t>Р</w:t>
      </w:r>
      <w:r w:rsidR="000A73E7" w:rsidRPr="000A73E7">
        <w:rPr>
          <w:rFonts w:ascii="Times New Roman" w:hAnsi="Times New Roman" w:cs="Times New Roman"/>
          <w:sz w:val="28"/>
          <w:szCs w:val="28"/>
        </w:rPr>
        <w:t>.</w:t>
      </w:r>
      <w:r w:rsidRPr="004E3592">
        <w:rPr>
          <w:rFonts w:ascii="Times New Roman" w:hAnsi="Times New Roman" w:cs="Times New Roman"/>
          <w:sz w:val="28"/>
          <w:szCs w:val="28"/>
        </w:rPr>
        <w:t xml:space="preserve"> 222–</w:t>
      </w:r>
      <w:r w:rsidR="000A73E7" w:rsidRPr="000A73E7">
        <w:rPr>
          <w:rFonts w:ascii="Times New Roman" w:hAnsi="Times New Roman" w:cs="Times New Roman"/>
          <w:sz w:val="28"/>
          <w:szCs w:val="28"/>
        </w:rPr>
        <w:t>22</w:t>
      </w:r>
      <w:r w:rsidRPr="004E3592">
        <w:rPr>
          <w:rFonts w:ascii="Times New Roman" w:hAnsi="Times New Roman" w:cs="Times New Roman"/>
          <w:sz w:val="28"/>
          <w:szCs w:val="28"/>
        </w:rPr>
        <w:t xml:space="preserve">7. </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Shuman E.K., Chenoweth C.E. Recognition and prevention of healthcareassociated urinary tract infections in the intensive care unit</w:t>
      </w:r>
      <w:r w:rsidR="000A73E7" w:rsidRPr="000A73E7">
        <w:rPr>
          <w:rFonts w:ascii="Times New Roman" w:hAnsi="Times New Roman" w:cs="Times New Roman"/>
          <w:sz w:val="28"/>
          <w:szCs w:val="28"/>
        </w:rPr>
        <w:t xml:space="preserve"> //</w:t>
      </w:r>
      <w:r w:rsidRPr="004E3592">
        <w:rPr>
          <w:rFonts w:ascii="Times New Roman" w:hAnsi="Times New Roman" w:cs="Times New Roman"/>
          <w:sz w:val="28"/>
          <w:szCs w:val="28"/>
        </w:rPr>
        <w:t xml:space="preserve"> Crit. Care Med. </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rPr>
        <w:t>2010</w:t>
      </w:r>
      <w:r w:rsidR="000A73E7">
        <w:rPr>
          <w:rFonts w:ascii="Times New Roman" w:hAnsi="Times New Roman" w:cs="Times New Roman"/>
          <w:sz w:val="28"/>
          <w:szCs w:val="28"/>
          <w:lang w:val="ru-RU"/>
        </w:rPr>
        <w:t xml:space="preserve">. - </w:t>
      </w:r>
      <w:r w:rsidR="000A73E7" w:rsidRPr="004E3592">
        <w:rPr>
          <w:rFonts w:ascii="Times New Roman" w:hAnsi="Times New Roman" w:cs="Times New Roman"/>
          <w:sz w:val="28"/>
          <w:szCs w:val="28"/>
        </w:rPr>
        <w:t>V</w:t>
      </w:r>
      <w:r w:rsidR="000A73E7">
        <w:rPr>
          <w:rFonts w:ascii="Times New Roman" w:hAnsi="Times New Roman" w:cs="Times New Roman"/>
          <w:sz w:val="28"/>
          <w:szCs w:val="28"/>
        </w:rPr>
        <w:t>ol</w:t>
      </w:r>
      <w:r w:rsidR="000A73E7" w:rsidRPr="007247BA">
        <w:rPr>
          <w:rFonts w:ascii="Times New Roman" w:hAnsi="Times New Roman" w:cs="Times New Roman"/>
          <w:sz w:val="28"/>
          <w:szCs w:val="28"/>
        </w:rPr>
        <w:t>.</w:t>
      </w:r>
      <w:r w:rsidR="000A73E7">
        <w:rPr>
          <w:rFonts w:ascii="Times New Roman" w:hAnsi="Times New Roman" w:cs="Times New Roman"/>
          <w:sz w:val="28"/>
          <w:szCs w:val="28"/>
        </w:rPr>
        <w:t xml:space="preserve"> </w:t>
      </w:r>
      <w:r w:rsidRPr="004E3592">
        <w:rPr>
          <w:rFonts w:ascii="Times New Roman" w:hAnsi="Times New Roman" w:cs="Times New Roman"/>
          <w:sz w:val="28"/>
          <w:szCs w:val="28"/>
        </w:rPr>
        <w:t>38</w:t>
      </w:r>
      <w:r w:rsidR="000A73E7">
        <w:rPr>
          <w:rFonts w:ascii="Times New Roman" w:hAnsi="Times New Roman" w:cs="Times New Roman"/>
          <w:sz w:val="28"/>
          <w:szCs w:val="28"/>
          <w:lang w:val="ru-RU"/>
        </w:rPr>
        <w:t>,</w:t>
      </w:r>
      <w:r w:rsidRPr="004E3592">
        <w:rPr>
          <w:rFonts w:ascii="Times New Roman" w:hAnsi="Times New Roman" w:cs="Times New Roman"/>
          <w:sz w:val="28"/>
          <w:szCs w:val="28"/>
        </w:rPr>
        <w:t xml:space="preserve"> </w:t>
      </w:r>
      <w:r w:rsidR="000A73E7" w:rsidRPr="004E3592">
        <w:rPr>
          <w:rFonts w:ascii="Times New Roman" w:hAnsi="Times New Roman" w:cs="Times New Roman"/>
          <w:sz w:val="28"/>
          <w:szCs w:val="28"/>
        </w:rPr>
        <w:t>s</w:t>
      </w:r>
      <w:r w:rsidRPr="004E3592">
        <w:rPr>
          <w:rFonts w:ascii="Times New Roman" w:hAnsi="Times New Roman" w:cs="Times New Roman"/>
          <w:sz w:val="28"/>
          <w:szCs w:val="28"/>
        </w:rPr>
        <w:t>uppl</w:t>
      </w:r>
      <w:r w:rsidR="000A73E7">
        <w:rPr>
          <w:rFonts w:ascii="Times New Roman" w:hAnsi="Times New Roman" w:cs="Times New Roman"/>
          <w:sz w:val="28"/>
          <w:szCs w:val="28"/>
          <w:lang w:val="ru-RU"/>
        </w:rPr>
        <w:t xml:space="preserve">е </w:t>
      </w:r>
      <w:r w:rsidR="000A73E7" w:rsidRPr="004E3592">
        <w:rPr>
          <w:rFonts w:ascii="Times New Roman" w:hAnsi="Times New Roman" w:cs="Times New Roman"/>
          <w:sz w:val="28"/>
          <w:szCs w:val="28"/>
        </w:rPr>
        <w:t>8</w:t>
      </w:r>
      <w:r w:rsidRPr="004E3592">
        <w:rPr>
          <w:rFonts w:ascii="Times New Roman" w:hAnsi="Times New Roman" w:cs="Times New Roman"/>
          <w:sz w:val="28"/>
          <w:szCs w:val="28"/>
        </w:rPr>
        <w:t>.</w:t>
      </w:r>
      <w:r w:rsidR="000A73E7">
        <w:rPr>
          <w:rFonts w:ascii="Times New Roman" w:hAnsi="Times New Roman" w:cs="Times New Roman"/>
          <w:sz w:val="28"/>
          <w:szCs w:val="28"/>
          <w:lang w:val="ru-RU"/>
        </w:rPr>
        <w:t xml:space="preserve"> – Р.  16-34.</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Chenoweth C.E., Gould C.V., Saint S. Diagnosis, management, and prevention of catheter-associated urinary tract infections</w:t>
      </w:r>
      <w:r w:rsidR="000A73E7" w:rsidRPr="000A73E7">
        <w:rPr>
          <w:rFonts w:ascii="Times New Roman" w:hAnsi="Times New Roman" w:cs="Times New Roman"/>
          <w:sz w:val="28"/>
          <w:szCs w:val="28"/>
        </w:rPr>
        <w:t xml:space="preserve"> //</w:t>
      </w:r>
      <w:r w:rsidRPr="004E3592">
        <w:rPr>
          <w:rFonts w:ascii="Times New Roman" w:hAnsi="Times New Roman" w:cs="Times New Roman"/>
          <w:sz w:val="28"/>
          <w:szCs w:val="28"/>
        </w:rPr>
        <w:t xml:space="preserve"> Infect Dis. Clin. N. Am. </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rPr>
        <w:t>2014</w:t>
      </w:r>
      <w:r w:rsidR="000A73E7">
        <w:rPr>
          <w:rFonts w:ascii="Times New Roman" w:hAnsi="Times New Roman" w:cs="Times New Roman"/>
          <w:sz w:val="28"/>
          <w:szCs w:val="28"/>
          <w:lang w:val="ru-RU"/>
        </w:rPr>
        <w:t xml:space="preserve">. - </w:t>
      </w:r>
      <w:r w:rsidR="000A73E7" w:rsidRPr="004E3592">
        <w:rPr>
          <w:rFonts w:ascii="Times New Roman" w:hAnsi="Times New Roman" w:cs="Times New Roman"/>
          <w:sz w:val="28"/>
          <w:szCs w:val="28"/>
        </w:rPr>
        <w:t>V</w:t>
      </w:r>
      <w:r w:rsidR="000A73E7">
        <w:rPr>
          <w:rFonts w:ascii="Times New Roman" w:hAnsi="Times New Roman" w:cs="Times New Roman"/>
          <w:sz w:val="28"/>
          <w:szCs w:val="28"/>
        </w:rPr>
        <w:t>ol</w:t>
      </w:r>
      <w:r w:rsidR="000A73E7" w:rsidRPr="007247BA">
        <w:rPr>
          <w:rFonts w:ascii="Times New Roman" w:hAnsi="Times New Roman" w:cs="Times New Roman"/>
          <w:sz w:val="28"/>
          <w:szCs w:val="28"/>
        </w:rPr>
        <w:t>.</w:t>
      </w:r>
      <w:r w:rsidR="000A73E7">
        <w:rPr>
          <w:rFonts w:ascii="Times New Roman" w:hAnsi="Times New Roman" w:cs="Times New Roman"/>
          <w:sz w:val="28"/>
          <w:szCs w:val="28"/>
        </w:rPr>
        <w:t xml:space="preserve"> </w:t>
      </w:r>
      <w:r w:rsidRPr="004E3592">
        <w:rPr>
          <w:rFonts w:ascii="Times New Roman" w:hAnsi="Times New Roman" w:cs="Times New Roman"/>
          <w:sz w:val="28"/>
          <w:szCs w:val="28"/>
        </w:rPr>
        <w:t>28</w:t>
      </w:r>
      <w:r w:rsidR="000A73E7">
        <w:rPr>
          <w:rFonts w:ascii="Times New Roman" w:hAnsi="Times New Roman" w:cs="Times New Roman"/>
          <w:sz w:val="28"/>
          <w:szCs w:val="28"/>
          <w:lang w:val="ru-RU"/>
        </w:rPr>
        <w:t>, №</w:t>
      </w:r>
      <w:r w:rsidRPr="004E3592">
        <w:rPr>
          <w:rFonts w:ascii="Times New Roman" w:hAnsi="Times New Roman" w:cs="Times New Roman"/>
          <w:sz w:val="28"/>
          <w:szCs w:val="28"/>
        </w:rPr>
        <w:t>1</w:t>
      </w:r>
      <w:r w:rsidR="000A73E7">
        <w:rPr>
          <w:rFonts w:ascii="Times New Roman" w:hAnsi="Times New Roman" w:cs="Times New Roman"/>
          <w:sz w:val="28"/>
          <w:szCs w:val="28"/>
          <w:lang w:val="ru-RU"/>
        </w:rPr>
        <w:t xml:space="preserve">. – Р. </w:t>
      </w:r>
      <w:r w:rsidRPr="004E3592">
        <w:rPr>
          <w:rFonts w:ascii="Times New Roman" w:hAnsi="Times New Roman" w:cs="Times New Roman"/>
          <w:sz w:val="28"/>
          <w:szCs w:val="28"/>
        </w:rPr>
        <w:t>105–</w:t>
      </w:r>
      <w:r w:rsidR="000A73E7">
        <w:rPr>
          <w:rFonts w:ascii="Times New Roman" w:hAnsi="Times New Roman" w:cs="Times New Roman"/>
          <w:sz w:val="28"/>
          <w:szCs w:val="28"/>
          <w:lang w:val="ru-RU"/>
        </w:rPr>
        <w:t>1</w:t>
      </w:r>
      <w:r w:rsidRPr="004E3592">
        <w:rPr>
          <w:rFonts w:ascii="Times New Roman" w:hAnsi="Times New Roman" w:cs="Times New Roman"/>
          <w:sz w:val="28"/>
          <w:szCs w:val="28"/>
        </w:rPr>
        <w:t>19</w:t>
      </w:r>
      <w:r w:rsidR="000A73E7">
        <w:rPr>
          <w:rFonts w:ascii="Times New Roman" w:hAnsi="Times New Roman" w:cs="Times New Roman"/>
          <w:sz w:val="28"/>
          <w:szCs w:val="28"/>
          <w:lang w:val="ru-RU"/>
        </w:rPr>
        <w:t>.</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t>Везирова З.Ш., Гулиев Ф.А. Антибактериальная терапия катетерассоциированной инфекции мочевых путей после радикальной простатэктомии</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 Анестезиология и реаниматология. </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2016</w:t>
      </w:r>
      <w:r w:rsidR="000A73E7">
        <w:rPr>
          <w:rFonts w:ascii="Times New Roman" w:hAnsi="Times New Roman" w:cs="Times New Roman"/>
          <w:sz w:val="28"/>
          <w:szCs w:val="28"/>
          <w:lang w:val="ru-RU"/>
        </w:rPr>
        <w:t xml:space="preserve">. – Т. </w:t>
      </w:r>
      <w:r w:rsidRPr="004E3592">
        <w:rPr>
          <w:rFonts w:ascii="Times New Roman" w:hAnsi="Times New Roman" w:cs="Times New Roman"/>
          <w:sz w:val="28"/>
          <w:szCs w:val="28"/>
          <w:lang w:val="ru-RU"/>
        </w:rPr>
        <w:t>61</w:t>
      </w:r>
      <w:r w:rsidR="000A73E7">
        <w:rPr>
          <w:rFonts w:ascii="Times New Roman" w:hAnsi="Times New Roman" w:cs="Times New Roman"/>
          <w:sz w:val="28"/>
          <w:szCs w:val="28"/>
          <w:lang w:val="ru-RU"/>
        </w:rPr>
        <w:t>, №</w:t>
      </w:r>
      <w:r w:rsidRPr="004E3592">
        <w:rPr>
          <w:rFonts w:ascii="Times New Roman" w:hAnsi="Times New Roman" w:cs="Times New Roman"/>
          <w:sz w:val="28"/>
          <w:szCs w:val="28"/>
          <w:lang w:val="ru-RU"/>
        </w:rPr>
        <w:t>4</w:t>
      </w:r>
      <w:r w:rsidR="000A73E7">
        <w:rPr>
          <w:rFonts w:ascii="Times New Roman" w:hAnsi="Times New Roman" w:cs="Times New Roman"/>
          <w:sz w:val="28"/>
          <w:szCs w:val="28"/>
          <w:lang w:val="ru-RU"/>
        </w:rPr>
        <w:t>. – С.</w:t>
      </w:r>
      <w:r w:rsidRPr="004E3592">
        <w:rPr>
          <w:rFonts w:ascii="Times New Roman" w:hAnsi="Times New Roman" w:cs="Times New Roman"/>
          <w:sz w:val="28"/>
          <w:szCs w:val="28"/>
          <w:lang w:val="ru-RU"/>
        </w:rPr>
        <w:t xml:space="preserve"> 304-307. </w:t>
      </w:r>
      <w:r w:rsidR="000A73E7">
        <w:rPr>
          <w:rFonts w:ascii="Times New Roman" w:hAnsi="Times New Roman" w:cs="Times New Roman"/>
          <w:sz w:val="28"/>
          <w:szCs w:val="28"/>
          <w:lang w:val="ru-RU"/>
        </w:rPr>
        <w:t xml:space="preserve"> </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Lo E., Nicolle L.E., Coffin S.E. Strategies to prevent catheter-associated urinary tract infections in acute care hospitals: 2014 update. Infect Control</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rPr>
        <w:t xml:space="preserve"> Hosp. Epidemiol. </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rPr>
        <w:t>2014</w:t>
      </w:r>
      <w:r w:rsidR="000A73E7">
        <w:rPr>
          <w:rFonts w:ascii="Times New Roman" w:hAnsi="Times New Roman" w:cs="Times New Roman"/>
          <w:sz w:val="28"/>
          <w:szCs w:val="28"/>
          <w:lang w:val="ru-RU"/>
        </w:rPr>
        <w:t xml:space="preserve">. - </w:t>
      </w:r>
      <w:r w:rsidRPr="004E3592">
        <w:rPr>
          <w:rFonts w:ascii="Times New Roman" w:hAnsi="Times New Roman" w:cs="Times New Roman"/>
          <w:sz w:val="28"/>
          <w:szCs w:val="28"/>
        </w:rPr>
        <w:t xml:space="preserve"> </w:t>
      </w:r>
      <w:r w:rsidR="000A73E7">
        <w:rPr>
          <w:rFonts w:ascii="Times New Roman" w:hAnsi="Times New Roman" w:cs="Times New Roman"/>
          <w:sz w:val="28"/>
          <w:szCs w:val="28"/>
          <w:lang w:val="ru-RU"/>
        </w:rPr>
        <w:t>№</w:t>
      </w:r>
      <w:r w:rsidRPr="004E3592">
        <w:rPr>
          <w:rFonts w:ascii="Times New Roman" w:hAnsi="Times New Roman" w:cs="Times New Roman"/>
          <w:sz w:val="28"/>
          <w:szCs w:val="28"/>
        </w:rPr>
        <w:t>35</w:t>
      </w:r>
      <w:r w:rsidR="000A73E7">
        <w:rPr>
          <w:rFonts w:ascii="Times New Roman" w:hAnsi="Times New Roman" w:cs="Times New Roman"/>
          <w:sz w:val="28"/>
          <w:szCs w:val="28"/>
          <w:lang w:val="ru-RU"/>
        </w:rPr>
        <w:t xml:space="preserve">. – Р. </w:t>
      </w:r>
      <w:r w:rsidRPr="004E3592">
        <w:rPr>
          <w:rFonts w:ascii="Times New Roman" w:hAnsi="Times New Roman" w:cs="Times New Roman"/>
          <w:sz w:val="28"/>
          <w:szCs w:val="28"/>
        </w:rPr>
        <w:t>464–</w:t>
      </w:r>
      <w:r w:rsidR="000A73E7">
        <w:rPr>
          <w:rFonts w:ascii="Times New Roman" w:hAnsi="Times New Roman" w:cs="Times New Roman"/>
          <w:sz w:val="28"/>
          <w:szCs w:val="28"/>
          <w:lang w:val="ru-RU"/>
        </w:rPr>
        <w:t>4</w:t>
      </w:r>
      <w:r w:rsidRPr="004E3592">
        <w:rPr>
          <w:rFonts w:ascii="Times New Roman" w:hAnsi="Times New Roman" w:cs="Times New Roman"/>
          <w:sz w:val="28"/>
          <w:szCs w:val="28"/>
        </w:rPr>
        <w:t>79.</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Marigliano A., Barbadoro P., Pennacchietti L. et al. Active training and surveillance: two good friends to reduce urinary catheterization rate</w:t>
      </w:r>
      <w:r w:rsidR="000A73E7" w:rsidRPr="000A73E7">
        <w:rPr>
          <w:rFonts w:ascii="Times New Roman" w:hAnsi="Times New Roman" w:cs="Times New Roman"/>
          <w:sz w:val="28"/>
          <w:szCs w:val="28"/>
        </w:rPr>
        <w:t xml:space="preserve"> //</w:t>
      </w:r>
      <w:r w:rsidRPr="004E3592">
        <w:rPr>
          <w:rFonts w:ascii="Times New Roman" w:hAnsi="Times New Roman" w:cs="Times New Roman"/>
          <w:sz w:val="28"/>
          <w:szCs w:val="28"/>
        </w:rPr>
        <w:t xml:space="preserve"> Am. J. Infect. Control. </w:t>
      </w:r>
      <w:r w:rsidR="000A73E7" w:rsidRPr="001B7F15">
        <w:rPr>
          <w:rFonts w:ascii="Times New Roman" w:hAnsi="Times New Roman" w:cs="Times New Roman"/>
          <w:sz w:val="28"/>
          <w:szCs w:val="28"/>
        </w:rPr>
        <w:t xml:space="preserve">– </w:t>
      </w:r>
      <w:r w:rsidRPr="004E3592">
        <w:rPr>
          <w:rFonts w:ascii="Times New Roman" w:hAnsi="Times New Roman" w:cs="Times New Roman"/>
          <w:sz w:val="28"/>
          <w:szCs w:val="28"/>
        </w:rPr>
        <w:t>2012</w:t>
      </w:r>
      <w:r w:rsidR="000A73E7" w:rsidRPr="001B7F15">
        <w:rPr>
          <w:rFonts w:ascii="Times New Roman" w:hAnsi="Times New Roman" w:cs="Times New Roman"/>
          <w:sz w:val="28"/>
          <w:szCs w:val="28"/>
        </w:rPr>
        <w:t>. - №</w:t>
      </w:r>
      <w:r w:rsidRPr="004E3592">
        <w:rPr>
          <w:rFonts w:ascii="Times New Roman" w:hAnsi="Times New Roman" w:cs="Times New Roman"/>
          <w:sz w:val="28"/>
          <w:szCs w:val="28"/>
        </w:rPr>
        <w:t>40</w:t>
      </w:r>
      <w:r w:rsidR="000A73E7" w:rsidRPr="001B7F15">
        <w:rPr>
          <w:rFonts w:ascii="Times New Roman" w:hAnsi="Times New Roman" w:cs="Times New Roman"/>
          <w:sz w:val="28"/>
          <w:szCs w:val="28"/>
        </w:rPr>
        <w:t xml:space="preserve">. – </w:t>
      </w:r>
      <w:r w:rsidR="000A73E7">
        <w:rPr>
          <w:rFonts w:ascii="Times New Roman" w:hAnsi="Times New Roman" w:cs="Times New Roman"/>
          <w:sz w:val="28"/>
          <w:szCs w:val="28"/>
          <w:lang w:val="ru-RU"/>
        </w:rPr>
        <w:t>Р</w:t>
      </w:r>
      <w:r w:rsidR="000A73E7" w:rsidRPr="001B7F15">
        <w:rPr>
          <w:rFonts w:ascii="Times New Roman" w:hAnsi="Times New Roman" w:cs="Times New Roman"/>
          <w:sz w:val="28"/>
          <w:szCs w:val="28"/>
        </w:rPr>
        <w:t>.</w:t>
      </w:r>
      <w:r w:rsidRPr="004E3592">
        <w:rPr>
          <w:rFonts w:ascii="Times New Roman" w:hAnsi="Times New Roman" w:cs="Times New Roman"/>
          <w:sz w:val="28"/>
          <w:szCs w:val="28"/>
        </w:rPr>
        <w:t xml:space="preserve"> 692–</w:t>
      </w:r>
      <w:r w:rsidR="000A73E7" w:rsidRPr="001B7F15">
        <w:rPr>
          <w:rFonts w:ascii="Times New Roman" w:hAnsi="Times New Roman" w:cs="Times New Roman"/>
          <w:sz w:val="28"/>
          <w:szCs w:val="28"/>
        </w:rPr>
        <w:t>69</w:t>
      </w:r>
      <w:r w:rsidRPr="004E3592">
        <w:rPr>
          <w:rFonts w:ascii="Times New Roman" w:hAnsi="Times New Roman" w:cs="Times New Roman"/>
          <w:sz w:val="28"/>
          <w:szCs w:val="28"/>
        </w:rPr>
        <w:t>5.</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Ramanathan R., Duane T.M. Urinary tract infections in surgical patients. Surg</w:t>
      </w:r>
      <w:r w:rsidR="000A73E7">
        <w:rPr>
          <w:rFonts w:ascii="Times New Roman" w:hAnsi="Times New Roman" w:cs="Times New Roman"/>
          <w:sz w:val="28"/>
          <w:szCs w:val="28"/>
          <w:lang w:val="ru-RU"/>
        </w:rPr>
        <w:t xml:space="preserve"> // </w:t>
      </w:r>
      <w:r w:rsidRPr="004E3592">
        <w:rPr>
          <w:rFonts w:ascii="Times New Roman" w:hAnsi="Times New Roman" w:cs="Times New Roman"/>
          <w:sz w:val="28"/>
          <w:szCs w:val="28"/>
        </w:rPr>
        <w:t xml:space="preserve">Clin. N. Am. </w:t>
      </w:r>
      <w:r w:rsidR="000A73E7">
        <w:rPr>
          <w:rFonts w:ascii="Times New Roman" w:hAnsi="Times New Roman" w:cs="Times New Roman"/>
          <w:sz w:val="28"/>
          <w:szCs w:val="28"/>
          <w:lang w:val="ru-RU"/>
        </w:rPr>
        <w:t xml:space="preserve">– </w:t>
      </w:r>
      <w:r w:rsidRPr="004E3592">
        <w:rPr>
          <w:rFonts w:ascii="Times New Roman" w:hAnsi="Times New Roman" w:cs="Times New Roman"/>
          <w:sz w:val="28"/>
          <w:szCs w:val="28"/>
        </w:rPr>
        <w:t>2014</w:t>
      </w:r>
      <w:r w:rsidR="000A73E7">
        <w:rPr>
          <w:rFonts w:ascii="Times New Roman" w:hAnsi="Times New Roman" w:cs="Times New Roman"/>
          <w:sz w:val="28"/>
          <w:szCs w:val="28"/>
          <w:lang w:val="ru-RU"/>
        </w:rPr>
        <w:t xml:space="preserve">. - </w:t>
      </w:r>
      <w:r w:rsidR="000A73E7" w:rsidRPr="004E3592">
        <w:rPr>
          <w:rFonts w:ascii="Times New Roman" w:hAnsi="Times New Roman" w:cs="Times New Roman"/>
          <w:sz w:val="28"/>
          <w:szCs w:val="28"/>
        </w:rPr>
        <w:t>V</w:t>
      </w:r>
      <w:r w:rsidR="000A73E7">
        <w:rPr>
          <w:rFonts w:ascii="Times New Roman" w:hAnsi="Times New Roman" w:cs="Times New Roman"/>
          <w:sz w:val="28"/>
          <w:szCs w:val="28"/>
        </w:rPr>
        <w:t>ol</w:t>
      </w:r>
      <w:r w:rsidR="000A73E7" w:rsidRPr="007247BA">
        <w:rPr>
          <w:rFonts w:ascii="Times New Roman" w:hAnsi="Times New Roman" w:cs="Times New Roman"/>
          <w:sz w:val="28"/>
          <w:szCs w:val="28"/>
        </w:rPr>
        <w:t>.</w:t>
      </w:r>
      <w:r w:rsidR="000A73E7">
        <w:rPr>
          <w:rFonts w:ascii="Times New Roman" w:hAnsi="Times New Roman" w:cs="Times New Roman"/>
          <w:sz w:val="28"/>
          <w:szCs w:val="28"/>
        </w:rPr>
        <w:t xml:space="preserve"> </w:t>
      </w:r>
      <w:r w:rsidRPr="004E3592">
        <w:rPr>
          <w:rFonts w:ascii="Times New Roman" w:hAnsi="Times New Roman" w:cs="Times New Roman"/>
          <w:sz w:val="28"/>
          <w:szCs w:val="28"/>
        </w:rPr>
        <w:t>94</w:t>
      </w:r>
      <w:r w:rsidR="000A73E7">
        <w:rPr>
          <w:rFonts w:ascii="Times New Roman" w:hAnsi="Times New Roman" w:cs="Times New Roman"/>
          <w:sz w:val="28"/>
          <w:szCs w:val="28"/>
          <w:lang w:val="ru-RU"/>
        </w:rPr>
        <w:t>, №</w:t>
      </w:r>
      <w:r w:rsidRPr="004E3592">
        <w:rPr>
          <w:rFonts w:ascii="Times New Roman" w:hAnsi="Times New Roman" w:cs="Times New Roman"/>
          <w:sz w:val="28"/>
          <w:szCs w:val="28"/>
        </w:rPr>
        <w:t>6</w:t>
      </w:r>
      <w:r w:rsidR="000A73E7">
        <w:rPr>
          <w:rFonts w:ascii="Times New Roman" w:hAnsi="Times New Roman" w:cs="Times New Roman"/>
          <w:sz w:val="28"/>
          <w:szCs w:val="28"/>
          <w:lang w:val="ru-RU"/>
        </w:rPr>
        <w:t>. – Р.</w:t>
      </w:r>
      <w:r w:rsidRPr="004E3592">
        <w:rPr>
          <w:rFonts w:ascii="Times New Roman" w:hAnsi="Times New Roman" w:cs="Times New Roman"/>
          <w:sz w:val="28"/>
          <w:szCs w:val="28"/>
        </w:rPr>
        <w:t xml:space="preserve"> 1351–</w:t>
      </w:r>
      <w:r w:rsidR="000A73E7">
        <w:rPr>
          <w:rFonts w:ascii="Times New Roman" w:hAnsi="Times New Roman" w:cs="Times New Roman"/>
          <w:sz w:val="28"/>
          <w:szCs w:val="28"/>
          <w:lang w:val="ru-RU"/>
        </w:rPr>
        <w:t>13</w:t>
      </w:r>
      <w:r w:rsidRPr="004E3592">
        <w:rPr>
          <w:rFonts w:ascii="Times New Roman" w:hAnsi="Times New Roman" w:cs="Times New Roman"/>
          <w:sz w:val="28"/>
          <w:szCs w:val="28"/>
        </w:rPr>
        <w:t>68.</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Rosenthal V.D., Todi S.K., Alvarez-Moreno C. et al: Impact of a multidimensional infection control strategy on catheter-associated urinary tract infection rates in the adult intensive care units of 15 developing countries: findings of the International Nosocomial Infection Control Consortium</w:t>
      </w:r>
      <w:r w:rsidR="000A73E7" w:rsidRPr="000A73E7">
        <w:rPr>
          <w:rFonts w:ascii="Times New Roman" w:hAnsi="Times New Roman" w:cs="Times New Roman"/>
          <w:sz w:val="28"/>
          <w:szCs w:val="28"/>
        </w:rPr>
        <w:t xml:space="preserve"> //</w:t>
      </w:r>
      <w:r w:rsidRPr="004E3592">
        <w:rPr>
          <w:rFonts w:ascii="Times New Roman" w:hAnsi="Times New Roman" w:cs="Times New Roman"/>
          <w:sz w:val="28"/>
          <w:szCs w:val="28"/>
        </w:rPr>
        <w:t xml:space="preserve"> Infection. </w:t>
      </w:r>
      <w:r w:rsidR="000A73E7" w:rsidRPr="000A73E7">
        <w:rPr>
          <w:rFonts w:ascii="Times New Roman" w:hAnsi="Times New Roman" w:cs="Times New Roman"/>
          <w:sz w:val="28"/>
          <w:szCs w:val="28"/>
        </w:rPr>
        <w:t xml:space="preserve">– </w:t>
      </w:r>
      <w:r w:rsidRPr="004E3592">
        <w:rPr>
          <w:rFonts w:ascii="Times New Roman" w:hAnsi="Times New Roman" w:cs="Times New Roman"/>
          <w:sz w:val="28"/>
          <w:szCs w:val="28"/>
        </w:rPr>
        <w:t>2012</w:t>
      </w:r>
      <w:r w:rsidR="000A73E7" w:rsidRPr="000A73E7">
        <w:rPr>
          <w:rFonts w:ascii="Times New Roman" w:hAnsi="Times New Roman" w:cs="Times New Roman"/>
          <w:sz w:val="28"/>
          <w:szCs w:val="28"/>
        </w:rPr>
        <w:t xml:space="preserve">. - </w:t>
      </w:r>
      <w:r w:rsidR="000A73E7" w:rsidRPr="004E3592">
        <w:rPr>
          <w:rFonts w:ascii="Times New Roman" w:hAnsi="Times New Roman" w:cs="Times New Roman"/>
          <w:sz w:val="28"/>
          <w:szCs w:val="28"/>
        </w:rPr>
        <w:t>V</w:t>
      </w:r>
      <w:r w:rsidR="000A73E7">
        <w:rPr>
          <w:rFonts w:ascii="Times New Roman" w:hAnsi="Times New Roman" w:cs="Times New Roman"/>
          <w:sz w:val="28"/>
          <w:szCs w:val="28"/>
        </w:rPr>
        <w:t>ol</w:t>
      </w:r>
      <w:r w:rsidR="000A73E7" w:rsidRPr="007247BA">
        <w:rPr>
          <w:rFonts w:ascii="Times New Roman" w:hAnsi="Times New Roman" w:cs="Times New Roman"/>
          <w:sz w:val="28"/>
          <w:szCs w:val="28"/>
        </w:rPr>
        <w:t>.</w:t>
      </w:r>
      <w:r w:rsidR="000A73E7">
        <w:rPr>
          <w:rFonts w:ascii="Times New Roman" w:hAnsi="Times New Roman" w:cs="Times New Roman"/>
          <w:sz w:val="28"/>
          <w:szCs w:val="28"/>
        </w:rPr>
        <w:t xml:space="preserve"> </w:t>
      </w:r>
      <w:r w:rsidRPr="004E3592">
        <w:rPr>
          <w:rFonts w:ascii="Times New Roman" w:hAnsi="Times New Roman" w:cs="Times New Roman"/>
          <w:sz w:val="28"/>
          <w:szCs w:val="28"/>
        </w:rPr>
        <w:t>40</w:t>
      </w:r>
      <w:r w:rsidR="000A73E7" w:rsidRPr="000A73E7">
        <w:rPr>
          <w:rFonts w:ascii="Times New Roman" w:hAnsi="Times New Roman" w:cs="Times New Roman"/>
          <w:sz w:val="28"/>
          <w:szCs w:val="28"/>
        </w:rPr>
        <w:t xml:space="preserve">. – </w:t>
      </w:r>
      <w:r w:rsidR="000A73E7">
        <w:rPr>
          <w:rFonts w:ascii="Times New Roman" w:hAnsi="Times New Roman" w:cs="Times New Roman"/>
          <w:sz w:val="28"/>
          <w:szCs w:val="28"/>
          <w:lang w:val="ru-RU"/>
        </w:rPr>
        <w:t>Р</w:t>
      </w:r>
      <w:r w:rsidR="000A73E7" w:rsidRPr="000A73E7">
        <w:rPr>
          <w:rFonts w:ascii="Times New Roman" w:hAnsi="Times New Roman" w:cs="Times New Roman"/>
          <w:sz w:val="28"/>
          <w:szCs w:val="28"/>
        </w:rPr>
        <w:t>.</w:t>
      </w:r>
      <w:r w:rsidRPr="004E3592">
        <w:rPr>
          <w:rFonts w:ascii="Times New Roman" w:hAnsi="Times New Roman" w:cs="Times New Roman"/>
          <w:sz w:val="28"/>
          <w:szCs w:val="28"/>
        </w:rPr>
        <w:t xml:space="preserve"> 517–</w:t>
      </w:r>
      <w:r w:rsidR="000A73E7" w:rsidRPr="000A73E7">
        <w:rPr>
          <w:rFonts w:ascii="Times New Roman" w:hAnsi="Times New Roman" w:cs="Times New Roman"/>
          <w:sz w:val="28"/>
          <w:szCs w:val="28"/>
        </w:rPr>
        <w:t>5</w:t>
      </w:r>
      <w:r w:rsidRPr="004E3592">
        <w:rPr>
          <w:rFonts w:ascii="Times New Roman" w:hAnsi="Times New Roman" w:cs="Times New Roman"/>
          <w:sz w:val="28"/>
          <w:szCs w:val="28"/>
        </w:rPr>
        <w:t>26.</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Horan T.C., Andrus M. CDC/NHSN surveillance definition of health careassociated infection and criteria for specific types of infections in acute care setting</w:t>
      </w:r>
      <w:r w:rsidR="007A17FF" w:rsidRPr="007A17FF">
        <w:rPr>
          <w:rFonts w:ascii="Times New Roman" w:hAnsi="Times New Roman" w:cs="Times New Roman"/>
          <w:sz w:val="28"/>
          <w:szCs w:val="28"/>
        </w:rPr>
        <w:t xml:space="preserve"> //</w:t>
      </w:r>
      <w:r w:rsidRPr="004E3592">
        <w:rPr>
          <w:rFonts w:ascii="Times New Roman" w:hAnsi="Times New Roman" w:cs="Times New Roman"/>
          <w:sz w:val="28"/>
          <w:szCs w:val="28"/>
        </w:rPr>
        <w:t xml:space="preserve"> Am. J. Infect. Control. </w:t>
      </w:r>
      <w:r w:rsidR="007A17FF">
        <w:rPr>
          <w:rFonts w:ascii="Times New Roman" w:hAnsi="Times New Roman" w:cs="Times New Roman"/>
          <w:sz w:val="28"/>
          <w:szCs w:val="28"/>
          <w:lang w:val="ru-RU"/>
        </w:rPr>
        <w:t xml:space="preserve">– </w:t>
      </w:r>
      <w:r w:rsidRPr="004E3592">
        <w:rPr>
          <w:rFonts w:ascii="Times New Roman" w:hAnsi="Times New Roman" w:cs="Times New Roman"/>
          <w:sz w:val="28"/>
          <w:szCs w:val="28"/>
        </w:rPr>
        <w:t>2008</w:t>
      </w:r>
      <w:r w:rsidR="007A17FF">
        <w:rPr>
          <w:rFonts w:ascii="Times New Roman" w:hAnsi="Times New Roman" w:cs="Times New Roman"/>
          <w:sz w:val="28"/>
          <w:szCs w:val="28"/>
          <w:lang w:val="ru-RU"/>
        </w:rPr>
        <w:t>. -</w:t>
      </w:r>
      <w:r w:rsidRPr="004E3592">
        <w:rPr>
          <w:rFonts w:ascii="Times New Roman" w:hAnsi="Times New Roman" w:cs="Times New Roman"/>
          <w:sz w:val="28"/>
          <w:szCs w:val="28"/>
        </w:rPr>
        <w:t xml:space="preserve"> </w:t>
      </w:r>
      <w:r w:rsidR="007A17FF" w:rsidRPr="004E3592">
        <w:rPr>
          <w:rFonts w:ascii="Times New Roman" w:hAnsi="Times New Roman" w:cs="Times New Roman"/>
          <w:sz w:val="28"/>
          <w:szCs w:val="28"/>
        </w:rPr>
        <w:t>V</w:t>
      </w:r>
      <w:r w:rsidR="007A17FF">
        <w:rPr>
          <w:rFonts w:ascii="Times New Roman" w:hAnsi="Times New Roman" w:cs="Times New Roman"/>
          <w:sz w:val="28"/>
          <w:szCs w:val="28"/>
        </w:rPr>
        <w:t>ol</w:t>
      </w:r>
      <w:r w:rsidR="007A17FF" w:rsidRPr="007247BA">
        <w:rPr>
          <w:rFonts w:ascii="Times New Roman" w:hAnsi="Times New Roman" w:cs="Times New Roman"/>
          <w:sz w:val="28"/>
          <w:szCs w:val="28"/>
        </w:rPr>
        <w:t>.</w:t>
      </w:r>
      <w:r w:rsidR="007A17FF">
        <w:rPr>
          <w:rFonts w:ascii="Times New Roman" w:hAnsi="Times New Roman" w:cs="Times New Roman"/>
          <w:sz w:val="28"/>
          <w:szCs w:val="28"/>
        </w:rPr>
        <w:t xml:space="preserve"> </w:t>
      </w:r>
      <w:r w:rsidRPr="004E3592">
        <w:rPr>
          <w:rFonts w:ascii="Times New Roman" w:hAnsi="Times New Roman" w:cs="Times New Roman"/>
          <w:sz w:val="28"/>
          <w:szCs w:val="28"/>
        </w:rPr>
        <w:t>36</w:t>
      </w:r>
      <w:r w:rsidR="007A17FF">
        <w:rPr>
          <w:rFonts w:ascii="Times New Roman" w:hAnsi="Times New Roman" w:cs="Times New Roman"/>
          <w:sz w:val="28"/>
          <w:szCs w:val="28"/>
          <w:lang w:val="ru-RU"/>
        </w:rPr>
        <w:t>. – Р. 3</w:t>
      </w:r>
      <w:r w:rsidRPr="004E3592">
        <w:rPr>
          <w:rFonts w:ascii="Times New Roman" w:hAnsi="Times New Roman" w:cs="Times New Roman"/>
          <w:sz w:val="28"/>
          <w:szCs w:val="28"/>
        </w:rPr>
        <w:t>09–</w:t>
      </w:r>
      <w:r w:rsidR="007A17FF">
        <w:rPr>
          <w:rFonts w:ascii="Times New Roman" w:hAnsi="Times New Roman" w:cs="Times New Roman"/>
          <w:sz w:val="28"/>
          <w:szCs w:val="28"/>
          <w:lang w:val="ru-RU"/>
        </w:rPr>
        <w:t>3</w:t>
      </w:r>
      <w:r w:rsidRPr="004E3592">
        <w:rPr>
          <w:rFonts w:ascii="Times New Roman" w:hAnsi="Times New Roman" w:cs="Times New Roman"/>
          <w:sz w:val="28"/>
          <w:szCs w:val="28"/>
        </w:rPr>
        <w:t>32.</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Maki D.G., Tambyah P.A. Engineering out the risk for infection with urinary catheters</w:t>
      </w:r>
      <w:r w:rsidR="007A17FF" w:rsidRPr="007A17FF">
        <w:rPr>
          <w:rFonts w:ascii="Times New Roman" w:hAnsi="Times New Roman" w:cs="Times New Roman"/>
          <w:sz w:val="28"/>
          <w:szCs w:val="28"/>
        </w:rPr>
        <w:t xml:space="preserve"> // </w:t>
      </w:r>
      <w:r w:rsidRPr="004E3592">
        <w:rPr>
          <w:rFonts w:ascii="Times New Roman" w:hAnsi="Times New Roman" w:cs="Times New Roman"/>
          <w:sz w:val="28"/>
          <w:szCs w:val="28"/>
        </w:rPr>
        <w:t>Emerg. Infect. Dis.</w:t>
      </w:r>
      <w:r w:rsidR="007A17FF">
        <w:rPr>
          <w:rFonts w:ascii="Times New Roman" w:hAnsi="Times New Roman" w:cs="Times New Roman"/>
          <w:sz w:val="28"/>
          <w:szCs w:val="28"/>
          <w:lang w:val="ru-RU"/>
        </w:rPr>
        <w:t xml:space="preserve"> –</w:t>
      </w:r>
      <w:r w:rsidRPr="004E3592">
        <w:rPr>
          <w:rFonts w:ascii="Times New Roman" w:hAnsi="Times New Roman" w:cs="Times New Roman"/>
          <w:sz w:val="28"/>
          <w:szCs w:val="28"/>
        </w:rPr>
        <w:t xml:space="preserve"> 2001</w:t>
      </w:r>
      <w:r w:rsidR="007A17FF">
        <w:rPr>
          <w:rFonts w:ascii="Times New Roman" w:hAnsi="Times New Roman" w:cs="Times New Roman"/>
          <w:sz w:val="28"/>
          <w:szCs w:val="28"/>
          <w:lang w:val="ru-RU"/>
        </w:rPr>
        <w:t>. - №</w:t>
      </w:r>
      <w:r w:rsidRPr="004E3592">
        <w:rPr>
          <w:rFonts w:ascii="Times New Roman" w:hAnsi="Times New Roman" w:cs="Times New Roman"/>
          <w:sz w:val="28"/>
          <w:szCs w:val="28"/>
        </w:rPr>
        <w:t>7</w:t>
      </w:r>
      <w:r w:rsidR="007A17FF">
        <w:rPr>
          <w:rFonts w:ascii="Times New Roman" w:hAnsi="Times New Roman" w:cs="Times New Roman"/>
          <w:sz w:val="28"/>
          <w:szCs w:val="28"/>
          <w:lang w:val="ru-RU"/>
        </w:rPr>
        <w:t xml:space="preserve">. – Р. </w:t>
      </w:r>
      <w:r w:rsidRPr="004E3592">
        <w:rPr>
          <w:rFonts w:ascii="Times New Roman" w:hAnsi="Times New Roman" w:cs="Times New Roman"/>
          <w:sz w:val="28"/>
          <w:szCs w:val="28"/>
        </w:rPr>
        <w:t>342–</w:t>
      </w:r>
      <w:r w:rsidR="007A17FF">
        <w:rPr>
          <w:rFonts w:ascii="Times New Roman" w:hAnsi="Times New Roman" w:cs="Times New Roman"/>
          <w:sz w:val="28"/>
          <w:szCs w:val="28"/>
          <w:lang w:val="ru-RU"/>
        </w:rPr>
        <w:t>34</w:t>
      </w:r>
      <w:r w:rsidRPr="004E3592">
        <w:rPr>
          <w:rFonts w:ascii="Times New Roman" w:hAnsi="Times New Roman" w:cs="Times New Roman"/>
          <w:sz w:val="28"/>
          <w:szCs w:val="28"/>
        </w:rPr>
        <w:t>7.</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Souto C.A., Rhoden E.L., De Conti R. et al. Urethral catheter removal 7 or 14 days after radical retropubic prostatectomy: clinical implications and complications in a randomized study</w:t>
      </w:r>
      <w:r w:rsidR="007A17FF" w:rsidRPr="007A17FF">
        <w:rPr>
          <w:rFonts w:ascii="Times New Roman" w:hAnsi="Times New Roman" w:cs="Times New Roman"/>
          <w:sz w:val="28"/>
          <w:szCs w:val="28"/>
        </w:rPr>
        <w:t xml:space="preserve"> // </w:t>
      </w:r>
      <w:r w:rsidRPr="004E3592">
        <w:rPr>
          <w:rFonts w:ascii="Times New Roman" w:hAnsi="Times New Roman" w:cs="Times New Roman"/>
          <w:sz w:val="28"/>
          <w:szCs w:val="28"/>
        </w:rPr>
        <w:t xml:space="preserve">Rev. Hosp. Clin. Fac. Med. Sao Paulo. </w:t>
      </w:r>
      <w:r w:rsidR="007A17FF" w:rsidRPr="001B7F15">
        <w:rPr>
          <w:rFonts w:ascii="Times New Roman" w:hAnsi="Times New Roman" w:cs="Times New Roman"/>
          <w:sz w:val="28"/>
          <w:szCs w:val="28"/>
        </w:rPr>
        <w:t xml:space="preserve">– </w:t>
      </w:r>
      <w:r w:rsidRPr="004E3592">
        <w:rPr>
          <w:rFonts w:ascii="Times New Roman" w:hAnsi="Times New Roman" w:cs="Times New Roman"/>
          <w:sz w:val="28"/>
          <w:szCs w:val="28"/>
        </w:rPr>
        <w:t>2004</w:t>
      </w:r>
      <w:r w:rsidR="007A17FF" w:rsidRPr="001B7F15">
        <w:rPr>
          <w:rFonts w:ascii="Times New Roman" w:hAnsi="Times New Roman" w:cs="Times New Roman"/>
          <w:sz w:val="28"/>
          <w:szCs w:val="28"/>
        </w:rPr>
        <w:t xml:space="preserve">. - </w:t>
      </w:r>
      <w:r w:rsidR="007A17FF" w:rsidRPr="004E3592">
        <w:rPr>
          <w:rFonts w:ascii="Times New Roman" w:hAnsi="Times New Roman" w:cs="Times New Roman"/>
          <w:sz w:val="28"/>
          <w:szCs w:val="28"/>
        </w:rPr>
        <w:t>V</w:t>
      </w:r>
      <w:r w:rsidR="007A17FF">
        <w:rPr>
          <w:rFonts w:ascii="Times New Roman" w:hAnsi="Times New Roman" w:cs="Times New Roman"/>
          <w:sz w:val="28"/>
          <w:szCs w:val="28"/>
        </w:rPr>
        <w:t>ol</w:t>
      </w:r>
      <w:r w:rsidR="007A17FF" w:rsidRPr="007247BA">
        <w:rPr>
          <w:rFonts w:ascii="Times New Roman" w:hAnsi="Times New Roman" w:cs="Times New Roman"/>
          <w:sz w:val="28"/>
          <w:szCs w:val="28"/>
        </w:rPr>
        <w:t>.</w:t>
      </w:r>
      <w:r w:rsidR="007A17FF">
        <w:rPr>
          <w:rFonts w:ascii="Times New Roman" w:hAnsi="Times New Roman" w:cs="Times New Roman"/>
          <w:sz w:val="28"/>
          <w:szCs w:val="28"/>
        </w:rPr>
        <w:t xml:space="preserve"> </w:t>
      </w:r>
      <w:r w:rsidRPr="004E3592">
        <w:rPr>
          <w:rFonts w:ascii="Times New Roman" w:hAnsi="Times New Roman" w:cs="Times New Roman"/>
          <w:sz w:val="28"/>
          <w:szCs w:val="28"/>
        </w:rPr>
        <w:t xml:space="preserve"> 59</w:t>
      </w:r>
      <w:r w:rsidR="007A17FF" w:rsidRPr="001B7F15">
        <w:rPr>
          <w:rFonts w:ascii="Times New Roman" w:hAnsi="Times New Roman" w:cs="Times New Roman"/>
          <w:sz w:val="28"/>
          <w:szCs w:val="28"/>
        </w:rPr>
        <w:t>, №</w:t>
      </w:r>
      <w:r w:rsidRPr="004E3592">
        <w:rPr>
          <w:rFonts w:ascii="Times New Roman" w:hAnsi="Times New Roman" w:cs="Times New Roman"/>
          <w:sz w:val="28"/>
          <w:szCs w:val="28"/>
        </w:rPr>
        <w:t>5</w:t>
      </w:r>
      <w:r w:rsidR="007A17FF" w:rsidRPr="001B7F15">
        <w:rPr>
          <w:rFonts w:ascii="Times New Roman" w:hAnsi="Times New Roman" w:cs="Times New Roman"/>
          <w:sz w:val="28"/>
          <w:szCs w:val="28"/>
        </w:rPr>
        <w:t xml:space="preserve">. – </w:t>
      </w:r>
      <w:r w:rsidR="007A17FF">
        <w:rPr>
          <w:rFonts w:ascii="Times New Roman" w:hAnsi="Times New Roman" w:cs="Times New Roman"/>
          <w:sz w:val="28"/>
          <w:szCs w:val="28"/>
          <w:lang w:val="ru-RU"/>
        </w:rPr>
        <w:t>Р</w:t>
      </w:r>
      <w:r w:rsidR="007A17FF" w:rsidRPr="001B7F15">
        <w:rPr>
          <w:rFonts w:ascii="Times New Roman" w:hAnsi="Times New Roman" w:cs="Times New Roman"/>
          <w:sz w:val="28"/>
          <w:szCs w:val="28"/>
        </w:rPr>
        <w:t xml:space="preserve">. </w:t>
      </w:r>
      <w:r w:rsidRPr="004E3592">
        <w:rPr>
          <w:rFonts w:ascii="Times New Roman" w:hAnsi="Times New Roman" w:cs="Times New Roman"/>
          <w:sz w:val="28"/>
          <w:szCs w:val="28"/>
        </w:rPr>
        <w:t xml:space="preserve"> 262–</w:t>
      </w:r>
      <w:r w:rsidR="007A17FF" w:rsidRPr="001B7F15">
        <w:rPr>
          <w:rFonts w:ascii="Times New Roman" w:hAnsi="Times New Roman" w:cs="Times New Roman"/>
          <w:sz w:val="28"/>
          <w:szCs w:val="28"/>
        </w:rPr>
        <w:t>26</w:t>
      </w:r>
      <w:r w:rsidRPr="004E3592">
        <w:rPr>
          <w:rFonts w:ascii="Times New Roman" w:hAnsi="Times New Roman" w:cs="Times New Roman"/>
          <w:sz w:val="28"/>
          <w:szCs w:val="28"/>
        </w:rPr>
        <w:t>5.</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Hwang E.C., Jung S., Kwon D. et al. A Prospective Korean Multicenter Study for Infectious Complications in Patients Undergoing Prostate Surgery: Risk factors and efficacy of antibiotic prophylaxis</w:t>
      </w:r>
      <w:r w:rsidR="007A17FF" w:rsidRPr="007A17FF">
        <w:rPr>
          <w:rFonts w:ascii="Times New Roman" w:hAnsi="Times New Roman" w:cs="Times New Roman"/>
          <w:sz w:val="28"/>
          <w:szCs w:val="28"/>
        </w:rPr>
        <w:t xml:space="preserve"> //</w:t>
      </w:r>
      <w:r w:rsidRPr="004E3592">
        <w:rPr>
          <w:rFonts w:ascii="Times New Roman" w:hAnsi="Times New Roman" w:cs="Times New Roman"/>
          <w:sz w:val="28"/>
          <w:szCs w:val="28"/>
        </w:rPr>
        <w:t xml:space="preserve"> J. Korean Med. Sci. </w:t>
      </w:r>
      <w:r w:rsidR="007A17FF" w:rsidRPr="007A17FF">
        <w:rPr>
          <w:rFonts w:ascii="Times New Roman" w:hAnsi="Times New Roman" w:cs="Times New Roman"/>
          <w:sz w:val="28"/>
          <w:szCs w:val="28"/>
        </w:rPr>
        <w:t xml:space="preserve">– </w:t>
      </w:r>
      <w:r w:rsidRPr="004E3592">
        <w:rPr>
          <w:rFonts w:ascii="Times New Roman" w:hAnsi="Times New Roman" w:cs="Times New Roman"/>
          <w:sz w:val="28"/>
          <w:szCs w:val="28"/>
        </w:rPr>
        <w:t>2014</w:t>
      </w:r>
      <w:r w:rsidR="007A17FF" w:rsidRPr="007A17FF">
        <w:rPr>
          <w:rFonts w:ascii="Times New Roman" w:hAnsi="Times New Roman" w:cs="Times New Roman"/>
          <w:sz w:val="28"/>
          <w:szCs w:val="28"/>
        </w:rPr>
        <w:t>. - №</w:t>
      </w:r>
      <w:r w:rsidRPr="004E3592">
        <w:rPr>
          <w:rFonts w:ascii="Times New Roman" w:hAnsi="Times New Roman" w:cs="Times New Roman"/>
          <w:sz w:val="28"/>
          <w:szCs w:val="28"/>
        </w:rPr>
        <w:t>29</w:t>
      </w:r>
      <w:r w:rsidR="007A17FF" w:rsidRPr="007A17FF">
        <w:rPr>
          <w:rFonts w:ascii="Times New Roman" w:hAnsi="Times New Roman" w:cs="Times New Roman"/>
          <w:sz w:val="28"/>
          <w:szCs w:val="28"/>
        </w:rPr>
        <w:t xml:space="preserve">. – </w:t>
      </w:r>
      <w:r w:rsidR="007A17FF">
        <w:rPr>
          <w:rFonts w:ascii="Times New Roman" w:hAnsi="Times New Roman" w:cs="Times New Roman"/>
          <w:sz w:val="28"/>
          <w:szCs w:val="28"/>
          <w:lang w:val="ru-RU"/>
        </w:rPr>
        <w:t>Р</w:t>
      </w:r>
      <w:r w:rsidR="007A17FF" w:rsidRPr="007A17FF">
        <w:rPr>
          <w:rFonts w:ascii="Times New Roman" w:hAnsi="Times New Roman" w:cs="Times New Roman"/>
          <w:sz w:val="28"/>
          <w:szCs w:val="28"/>
        </w:rPr>
        <w:t xml:space="preserve">. </w:t>
      </w:r>
      <w:r w:rsidRPr="004E3592">
        <w:rPr>
          <w:rFonts w:ascii="Times New Roman" w:hAnsi="Times New Roman" w:cs="Times New Roman"/>
          <w:sz w:val="28"/>
          <w:szCs w:val="28"/>
        </w:rPr>
        <w:t xml:space="preserve"> 1271–</w:t>
      </w:r>
      <w:r w:rsidR="007A17FF">
        <w:rPr>
          <w:rFonts w:ascii="Times New Roman" w:hAnsi="Times New Roman" w:cs="Times New Roman"/>
          <w:sz w:val="28"/>
          <w:szCs w:val="28"/>
          <w:lang w:val="ru-RU"/>
        </w:rPr>
        <w:t>127</w:t>
      </w:r>
      <w:r w:rsidRPr="004E3592">
        <w:rPr>
          <w:rFonts w:ascii="Times New Roman" w:hAnsi="Times New Roman" w:cs="Times New Roman"/>
          <w:sz w:val="28"/>
          <w:szCs w:val="28"/>
        </w:rPr>
        <w:t>7.</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lastRenderedPageBreak/>
        <w:t xml:space="preserve">Зубенин С.В., Валыка Е.Н. Критерии прогнозирования риска инфекционно-воспалительных осложнений после одномоментной или двухмоментной аденомэктомии у больных с аденомой предстательной железы // Вестник новых медицинских технологий. </w:t>
      </w:r>
      <w:r w:rsidR="007A17FF">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2009. </w:t>
      </w:r>
      <w:r w:rsidR="007A17FF">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Т. 16</w:t>
      </w:r>
      <w:r w:rsidR="007A17FF">
        <w:rPr>
          <w:rFonts w:ascii="Times New Roman" w:hAnsi="Times New Roman" w:cs="Times New Roman"/>
          <w:sz w:val="28"/>
          <w:szCs w:val="28"/>
          <w:lang w:val="ru-RU"/>
        </w:rPr>
        <w:t>,</w:t>
      </w:r>
      <w:r w:rsidRPr="004E3592">
        <w:rPr>
          <w:rFonts w:ascii="Times New Roman" w:hAnsi="Times New Roman" w:cs="Times New Roman"/>
          <w:sz w:val="28"/>
          <w:szCs w:val="28"/>
          <w:lang w:val="ru-RU"/>
        </w:rPr>
        <w:t xml:space="preserve"> №2. </w:t>
      </w:r>
      <w:r w:rsidR="007A17FF">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С. 67-68.</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t>Зубков Э.А., Ситдыкова М.Э. Профилактика осложнений чреспузырной аденомэктомии с глухим швом мочевого пузыря // Казанский медицинский журнал</w:t>
      </w:r>
      <w:r w:rsidR="007A17FF">
        <w:rPr>
          <w:rFonts w:ascii="Times New Roman" w:hAnsi="Times New Roman" w:cs="Times New Roman"/>
          <w:sz w:val="28"/>
          <w:szCs w:val="28"/>
          <w:lang w:val="ru-RU"/>
        </w:rPr>
        <w:t xml:space="preserve">. – </w:t>
      </w:r>
      <w:r w:rsidRPr="004E3592">
        <w:rPr>
          <w:rFonts w:ascii="Times New Roman" w:hAnsi="Times New Roman" w:cs="Times New Roman"/>
          <w:sz w:val="28"/>
          <w:szCs w:val="28"/>
          <w:lang w:val="ru-RU"/>
        </w:rPr>
        <w:t>2012</w:t>
      </w:r>
      <w:r w:rsidR="007A17FF">
        <w:rPr>
          <w:rFonts w:ascii="Times New Roman" w:hAnsi="Times New Roman" w:cs="Times New Roman"/>
          <w:sz w:val="28"/>
          <w:szCs w:val="28"/>
          <w:lang w:val="ru-RU"/>
        </w:rPr>
        <w:t xml:space="preserve">. - </w:t>
      </w:r>
      <w:r w:rsidRPr="004E3592">
        <w:rPr>
          <w:rFonts w:ascii="Times New Roman" w:hAnsi="Times New Roman" w:cs="Times New Roman"/>
          <w:sz w:val="28"/>
          <w:szCs w:val="28"/>
          <w:lang w:val="ru-RU"/>
        </w:rPr>
        <w:t xml:space="preserve"> Т. 93, №1.</w:t>
      </w:r>
      <w:r w:rsidR="007A17FF">
        <w:rPr>
          <w:rFonts w:ascii="Times New Roman" w:hAnsi="Times New Roman" w:cs="Times New Roman"/>
          <w:sz w:val="28"/>
          <w:szCs w:val="28"/>
          <w:lang w:val="ru-RU"/>
        </w:rPr>
        <w:t xml:space="preserve"> - </w:t>
      </w:r>
      <w:r w:rsidRPr="004E3592">
        <w:rPr>
          <w:rFonts w:ascii="Times New Roman" w:hAnsi="Times New Roman" w:cs="Times New Roman"/>
          <w:sz w:val="28"/>
          <w:szCs w:val="28"/>
          <w:lang w:val="ru-RU"/>
        </w:rPr>
        <w:t>С. 56-61.</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Park J.</w:t>
      </w:r>
      <w:r w:rsidR="007A17FF" w:rsidRPr="007A17FF">
        <w:rPr>
          <w:rFonts w:ascii="Times New Roman" w:hAnsi="Times New Roman" w:cs="Times New Roman"/>
          <w:sz w:val="28"/>
          <w:szCs w:val="28"/>
        </w:rPr>
        <w:t>,</w:t>
      </w:r>
      <w:r w:rsidRPr="004E3592">
        <w:rPr>
          <w:rFonts w:ascii="Times New Roman" w:hAnsi="Times New Roman" w:cs="Times New Roman"/>
          <w:sz w:val="28"/>
          <w:szCs w:val="28"/>
          <w:lang w:val="en-GB"/>
        </w:rPr>
        <w:t xml:space="preserve"> Kim S.W.</w:t>
      </w:r>
      <w:r w:rsidR="007A17FF" w:rsidRPr="007A17FF">
        <w:rPr>
          <w:rFonts w:ascii="Times New Roman" w:hAnsi="Times New Roman" w:cs="Times New Roman"/>
          <w:sz w:val="28"/>
          <w:szCs w:val="28"/>
        </w:rPr>
        <w:t>,</w:t>
      </w:r>
      <w:r w:rsidRPr="004E3592">
        <w:rPr>
          <w:rFonts w:ascii="Times New Roman" w:hAnsi="Times New Roman" w:cs="Times New Roman"/>
          <w:sz w:val="28"/>
          <w:szCs w:val="28"/>
          <w:lang w:val="en-GB"/>
        </w:rPr>
        <w:t xml:space="preserve"> Cho M.C. The Role of LIM Kinase in the Male Urogenital System</w:t>
      </w:r>
      <w:r w:rsidR="007A17FF" w:rsidRPr="007A17FF">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Cells</w:t>
      </w:r>
      <w:r w:rsidR="007A17FF" w:rsidRPr="007A17FF">
        <w:rPr>
          <w:rFonts w:ascii="Times New Roman" w:hAnsi="Times New Roman" w:cs="Times New Roman"/>
          <w:sz w:val="28"/>
          <w:szCs w:val="28"/>
        </w:rPr>
        <w:t>. –</w:t>
      </w:r>
      <w:r w:rsidRPr="004E3592">
        <w:rPr>
          <w:rFonts w:ascii="Times New Roman" w:hAnsi="Times New Roman" w:cs="Times New Roman"/>
          <w:sz w:val="28"/>
          <w:szCs w:val="28"/>
          <w:lang w:val="en-GB"/>
        </w:rPr>
        <w:t xml:space="preserve"> 2022</w:t>
      </w:r>
      <w:r w:rsidR="007A17FF" w:rsidRPr="007A17FF">
        <w:rPr>
          <w:rFonts w:ascii="Times New Roman" w:hAnsi="Times New Roman" w:cs="Times New Roman"/>
          <w:sz w:val="28"/>
          <w:szCs w:val="28"/>
        </w:rPr>
        <w:t xml:space="preserve">. - </w:t>
      </w:r>
      <w:r w:rsidRPr="004E3592">
        <w:rPr>
          <w:rFonts w:ascii="Times New Roman" w:hAnsi="Times New Roman" w:cs="Times New Roman"/>
          <w:sz w:val="28"/>
          <w:szCs w:val="28"/>
          <w:lang w:val="en-GB"/>
        </w:rPr>
        <w:t xml:space="preserve"> </w:t>
      </w:r>
      <w:r w:rsidR="007A17FF" w:rsidRPr="007A17FF">
        <w:rPr>
          <w:rFonts w:ascii="Times New Roman" w:hAnsi="Times New Roman" w:cs="Times New Roman"/>
          <w:sz w:val="28"/>
          <w:szCs w:val="28"/>
        </w:rPr>
        <w:t>№</w:t>
      </w:r>
      <w:r w:rsidRPr="004E3592">
        <w:rPr>
          <w:rFonts w:ascii="Times New Roman" w:hAnsi="Times New Roman" w:cs="Times New Roman"/>
          <w:sz w:val="28"/>
          <w:szCs w:val="28"/>
          <w:lang w:val="en-GB"/>
        </w:rPr>
        <w:t>11</w:t>
      </w:r>
      <w:r w:rsidR="007A17FF" w:rsidRPr="007A17FF">
        <w:rPr>
          <w:rFonts w:ascii="Times New Roman" w:hAnsi="Times New Roman" w:cs="Times New Roman"/>
          <w:sz w:val="28"/>
          <w:szCs w:val="28"/>
        </w:rPr>
        <w:t xml:space="preserve">. – </w:t>
      </w:r>
      <w:r w:rsidR="007A17FF">
        <w:rPr>
          <w:rFonts w:ascii="Times New Roman" w:hAnsi="Times New Roman" w:cs="Times New Roman"/>
          <w:sz w:val="28"/>
          <w:szCs w:val="28"/>
          <w:lang w:val="ru-RU"/>
        </w:rPr>
        <w:t>Р</w:t>
      </w:r>
      <w:r w:rsidR="007A17FF" w:rsidRPr="007A17FF">
        <w:rPr>
          <w:rFonts w:ascii="Times New Roman" w:hAnsi="Times New Roman" w:cs="Times New Roman"/>
          <w:sz w:val="28"/>
          <w:szCs w:val="28"/>
        </w:rPr>
        <w:t>.</w:t>
      </w:r>
      <w:r w:rsidRPr="004E3592">
        <w:rPr>
          <w:rFonts w:ascii="Times New Roman" w:hAnsi="Times New Roman" w:cs="Times New Roman"/>
          <w:sz w:val="28"/>
          <w:szCs w:val="28"/>
          <w:lang w:val="en-GB"/>
        </w:rPr>
        <w:t xml:space="preserve"> 78.</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Male Urethral Stricture: American Urological Association Guideline.</w:t>
      </w:r>
      <w:r w:rsidR="007A17FF" w:rsidRPr="007A17FF">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2016.</w:t>
      </w:r>
    </w:p>
    <w:p w:rsidR="00340254" w:rsidRPr="004E3592" w:rsidRDefault="00C73891" w:rsidP="00A31688">
      <w:pPr>
        <w:pStyle w:val="a3"/>
        <w:numPr>
          <w:ilvl w:val="0"/>
          <w:numId w:val="3"/>
        </w:numPr>
        <w:shd w:val="clear" w:color="auto" w:fill="FFFFFF"/>
        <w:tabs>
          <w:tab w:val="left" w:pos="1134"/>
        </w:tabs>
        <w:spacing w:after="0" w:line="240" w:lineRule="auto"/>
        <w:ind w:left="0" w:firstLine="567"/>
        <w:jc w:val="both"/>
        <w:rPr>
          <w:rFonts w:ascii="Times New Roman" w:hAnsi="Times New Roman" w:cs="Times New Roman"/>
          <w:sz w:val="28"/>
          <w:szCs w:val="28"/>
          <w:lang w:val="en-GB"/>
        </w:rPr>
      </w:pPr>
      <w:hyperlink r:id="rId53" w:history="1">
        <w:r w:rsidR="00340254" w:rsidRPr="004E3592">
          <w:rPr>
            <w:rFonts w:ascii="Times New Roman" w:hAnsi="Times New Roman" w:cs="Times New Roman"/>
            <w:sz w:val="28"/>
            <w:szCs w:val="28"/>
            <w:lang w:val="en-GB"/>
          </w:rPr>
          <w:t>Wessells H</w:t>
        </w:r>
      </w:hyperlink>
      <w:r w:rsidR="007A17FF" w:rsidRPr="007A17FF">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54" w:history="1">
        <w:r w:rsidR="00340254" w:rsidRPr="004E3592">
          <w:rPr>
            <w:rFonts w:ascii="Times New Roman" w:hAnsi="Times New Roman" w:cs="Times New Roman"/>
            <w:sz w:val="28"/>
            <w:szCs w:val="28"/>
            <w:lang w:val="en-GB"/>
          </w:rPr>
          <w:t>Angermeier K</w:t>
        </w:r>
        <w:r w:rsidR="007A17FF" w:rsidRPr="007A17FF">
          <w:rPr>
            <w:rFonts w:ascii="Times New Roman" w:hAnsi="Times New Roman" w:cs="Times New Roman"/>
            <w:sz w:val="28"/>
            <w:szCs w:val="28"/>
          </w:rPr>
          <w:t>.</w:t>
        </w:r>
        <w:r w:rsidR="00340254" w:rsidRPr="004E3592">
          <w:rPr>
            <w:rFonts w:ascii="Times New Roman" w:hAnsi="Times New Roman" w:cs="Times New Roman"/>
            <w:sz w:val="28"/>
            <w:szCs w:val="28"/>
            <w:lang w:val="en-GB"/>
          </w:rPr>
          <w:t>W</w:t>
        </w:r>
      </w:hyperlink>
      <w:r w:rsidR="007A17FF" w:rsidRPr="007A17FF">
        <w:rPr>
          <w:rFonts w:ascii="Times New Roman" w:hAnsi="Times New Roman" w:cs="Times New Roman"/>
          <w:sz w:val="28"/>
          <w:szCs w:val="28"/>
        </w:rPr>
        <w:t>.</w:t>
      </w:r>
      <w:r w:rsidR="00340254" w:rsidRPr="004E3592">
        <w:rPr>
          <w:rFonts w:ascii="Times New Roman" w:hAnsi="Times New Roman" w:cs="Times New Roman"/>
          <w:sz w:val="28"/>
          <w:szCs w:val="28"/>
          <w:lang w:val="en-GB"/>
        </w:rPr>
        <w:t>, </w:t>
      </w:r>
      <w:r w:rsidR="007A17FF" w:rsidRPr="007A17FF">
        <w:rPr>
          <w:rFonts w:ascii="Times New Roman" w:hAnsi="Times New Roman" w:cs="Times New Roman"/>
          <w:sz w:val="28"/>
          <w:szCs w:val="28"/>
        </w:rPr>
        <w:t xml:space="preserve"> </w:t>
      </w:r>
      <w:hyperlink r:id="rId55" w:history="1">
        <w:r w:rsidR="00340254" w:rsidRPr="004E3592">
          <w:rPr>
            <w:rFonts w:ascii="Times New Roman" w:hAnsi="Times New Roman" w:cs="Times New Roman"/>
            <w:sz w:val="28"/>
            <w:szCs w:val="28"/>
            <w:lang w:val="en-GB"/>
          </w:rPr>
          <w:t>Elliott S</w:t>
        </w:r>
      </w:hyperlink>
      <w:r w:rsidR="007A17FF" w:rsidRPr="007A17FF">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56" w:history="1">
        <w:r w:rsidR="00340254" w:rsidRPr="004E3592">
          <w:rPr>
            <w:rFonts w:ascii="Times New Roman" w:hAnsi="Times New Roman" w:cs="Times New Roman"/>
            <w:sz w:val="28"/>
            <w:szCs w:val="28"/>
            <w:lang w:val="en-GB"/>
          </w:rPr>
          <w:t>Gonzalez C</w:t>
        </w:r>
        <w:r w:rsidR="007A17FF" w:rsidRPr="007A17FF">
          <w:rPr>
            <w:rFonts w:ascii="Times New Roman" w:hAnsi="Times New Roman" w:cs="Times New Roman"/>
            <w:sz w:val="28"/>
            <w:szCs w:val="28"/>
          </w:rPr>
          <w:t>.</w:t>
        </w:r>
        <w:r w:rsidR="00340254" w:rsidRPr="004E3592">
          <w:rPr>
            <w:rFonts w:ascii="Times New Roman" w:hAnsi="Times New Roman" w:cs="Times New Roman"/>
            <w:sz w:val="28"/>
            <w:szCs w:val="28"/>
            <w:lang w:val="en-GB"/>
          </w:rPr>
          <w:t>M</w:t>
        </w:r>
      </w:hyperlink>
      <w:r w:rsidR="007A17FF" w:rsidRPr="007A17FF">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57" w:history="1">
        <w:r w:rsidR="00340254" w:rsidRPr="004E3592">
          <w:rPr>
            <w:rFonts w:ascii="Times New Roman" w:hAnsi="Times New Roman" w:cs="Times New Roman"/>
            <w:sz w:val="28"/>
            <w:szCs w:val="28"/>
            <w:lang w:val="en-GB"/>
          </w:rPr>
          <w:t>Kodama R</w:t>
        </w:r>
      </w:hyperlink>
      <w:r w:rsidR="007A17FF" w:rsidRPr="007A17FF">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58" w:history="1">
        <w:r w:rsidR="00340254" w:rsidRPr="004E3592">
          <w:rPr>
            <w:rFonts w:ascii="Times New Roman" w:hAnsi="Times New Roman" w:cs="Times New Roman"/>
            <w:sz w:val="28"/>
            <w:szCs w:val="28"/>
            <w:lang w:val="en-GB"/>
          </w:rPr>
          <w:t>Peterson A</w:t>
        </w:r>
        <w:r w:rsidR="007A17FF" w:rsidRPr="007A17FF">
          <w:rPr>
            <w:rFonts w:ascii="Times New Roman" w:hAnsi="Times New Roman" w:cs="Times New Roman"/>
            <w:sz w:val="28"/>
            <w:szCs w:val="28"/>
          </w:rPr>
          <w:t>.</w:t>
        </w:r>
        <w:r w:rsidR="00340254" w:rsidRPr="004E3592">
          <w:rPr>
            <w:rFonts w:ascii="Times New Roman" w:hAnsi="Times New Roman" w:cs="Times New Roman"/>
            <w:sz w:val="28"/>
            <w:szCs w:val="28"/>
            <w:lang w:val="en-GB"/>
          </w:rPr>
          <w:t>C</w:t>
        </w:r>
      </w:hyperlink>
      <w:r w:rsidR="007A17FF" w:rsidRPr="007A17FF">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59" w:history="1">
        <w:r w:rsidR="00340254" w:rsidRPr="004E3592">
          <w:rPr>
            <w:rFonts w:ascii="Times New Roman" w:hAnsi="Times New Roman" w:cs="Times New Roman"/>
            <w:sz w:val="28"/>
            <w:szCs w:val="28"/>
            <w:lang w:val="en-GB"/>
          </w:rPr>
          <w:t>Reston J</w:t>
        </w:r>
      </w:hyperlink>
      <w:r w:rsidR="007A17FF" w:rsidRPr="007A17FF">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60" w:history="1">
        <w:r w:rsidR="00340254" w:rsidRPr="004E3592">
          <w:rPr>
            <w:rFonts w:ascii="Times New Roman" w:hAnsi="Times New Roman" w:cs="Times New Roman"/>
            <w:sz w:val="28"/>
            <w:szCs w:val="28"/>
            <w:lang w:val="en-GB"/>
          </w:rPr>
          <w:t>Rourke K</w:t>
        </w:r>
      </w:hyperlink>
      <w:r w:rsidR="007A17FF" w:rsidRPr="007A17FF">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61" w:history="1">
        <w:r w:rsidR="00340254" w:rsidRPr="004E3592">
          <w:rPr>
            <w:rFonts w:ascii="Times New Roman" w:hAnsi="Times New Roman" w:cs="Times New Roman"/>
            <w:sz w:val="28"/>
            <w:szCs w:val="28"/>
            <w:lang w:val="en-GB"/>
          </w:rPr>
          <w:t>Stoffel J</w:t>
        </w:r>
        <w:r w:rsidR="007A17FF" w:rsidRPr="007A17FF">
          <w:rPr>
            <w:rFonts w:ascii="Times New Roman" w:hAnsi="Times New Roman" w:cs="Times New Roman"/>
            <w:sz w:val="28"/>
            <w:szCs w:val="28"/>
          </w:rPr>
          <w:t>.</w:t>
        </w:r>
        <w:r w:rsidR="00340254" w:rsidRPr="004E3592">
          <w:rPr>
            <w:rFonts w:ascii="Times New Roman" w:hAnsi="Times New Roman" w:cs="Times New Roman"/>
            <w:sz w:val="28"/>
            <w:szCs w:val="28"/>
            <w:lang w:val="en-GB"/>
          </w:rPr>
          <w:t>T</w:t>
        </w:r>
      </w:hyperlink>
      <w:r w:rsidR="007A17FF" w:rsidRPr="007A17FF">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62" w:history="1">
        <w:r w:rsidR="00340254" w:rsidRPr="004E3592">
          <w:rPr>
            <w:rFonts w:ascii="Times New Roman" w:hAnsi="Times New Roman" w:cs="Times New Roman"/>
            <w:sz w:val="28"/>
            <w:szCs w:val="28"/>
            <w:lang w:val="en-GB"/>
          </w:rPr>
          <w:t>Vanni A</w:t>
        </w:r>
        <w:r w:rsidR="007A17FF" w:rsidRPr="007A17FF">
          <w:rPr>
            <w:rFonts w:ascii="Times New Roman" w:hAnsi="Times New Roman" w:cs="Times New Roman"/>
            <w:sz w:val="28"/>
            <w:szCs w:val="28"/>
            <w:lang w:val="en-GB"/>
          </w:rPr>
          <w:t>.</w:t>
        </w:r>
        <w:r w:rsidR="00340254" w:rsidRPr="004E3592">
          <w:rPr>
            <w:rFonts w:ascii="Times New Roman" w:hAnsi="Times New Roman" w:cs="Times New Roman"/>
            <w:sz w:val="28"/>
            <w:szCs w:val="28"/>
            <w:lang w:val="en-GB"/>
          </w:rPr>
          <w:t>J</w:t>
        </w:r>
      </w:hyperlink>
      <w:r w:rsidR="007A17FF" w:rsidRPr="007A17FF">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63" w:history="1">
        <w:r w:rsidR="00340254" w:rsidRPr="004E3592">
          <w:rPr>
            <w:rFonts w:ascii="Times New Roman" w:hAnsi="Times New Roman" w:cs="Times New Roman"/>
            <w:sz w:val="28"/>
            <w:szCs w:val="28"/>
            <w:lang w:val="en-GB"/>
          </w:rPr>
          <w:t>Voelzke B</w:t>
        </w:r>
        <w:r w:rsidR="007A17FF" w:rsidRPr="007A17FF">
          <w:rPr>
            <w:rFonts w:ascii="Times New Roman" w:hAnsi="Times New Roman" w:cs="Times New Roman"/>
            <w:sz w:val="28"/>
            <w:szCs w:val="28"/>
            <w:lang w:val="en-GB"/>
          </w:rPr>
          <w:t>.</w:t>
        </w:r>
        <w:r w:rsidR="00340254" w:rsidRPr="004E3592">
          <w:rPr>
            <w:rFonts w:ascii="Times New Roman" w:hAnsi="Times New Roman" w:cs="Times New Roman"/>
            <w:sz w:val="28"/>
            <w:szCs w:val="28"/>
            <w:lang w:val="en-GB"/>
          </w:rPr>
          <w:t>B</w:t>
        </w:r>
      </w:hyperlink>
      <w:r w:rsidR="007A17FF" w:rsidRPr="007A17FF">
        <w:rPr>
          <w:rFonts w:ascii="Times New Roman" w:hAnsi="Times New Roman" w:cs="Times New Roman"/>
          <w:sz w:val="28"/>
          <w:szCs w:val="28"/>
          <w:lang w:val="en-GB"/>
        </w:rPr>
        <w:t>.</w:t>
      </w:r>
      <w:r w:rsidR="00340254" w:rsidRPr="004E3592">
        <w:rPr>
          <w:rFonts w:ascii="Times New Roman" w:hAnsi="Times New Roman" w:cs="Times New Roman"/>
          <w:sz w:val="28"/>
          <w:szCs w:val="28"/>
          <w:lang w:val="en-GB"/>
        </w:rPr>
        <w:t>, </w:t>
      </w:r>
      <w:hyperlink r:id="rId64" w:history="1">
        <w:r w:rsidR="00340254" w:rsidRPr="004E3592">
          <w:rPr>
            <w:rFonts w:ascii="Times New Roman" w:hAnsi="Times New Roman" w:cs="Times New Roman"/>
            <w:sz w:val="28"/>
            <w:szCs w:val="28"/>
            <w:lang w:val="en-GB"/>
          </w:rPr>
          <w:t>Zhao L</w:t>
        </w:r>
      </w:hyperlink>
      <w:r w:rsidR="007A17FF" w:rsidRPr="007A17FF">
        <w:rPr>
          <w:rFonts w:ascii="Times New Roman" w:hAnsi="Times New Roman" w:cs="Times New Roman"/>
          <w:sz w:val="28"/>
          <w:szCs w:val="28"/>
          <w:lang w:val="en-GB"/>
        </w:rPr>
        <w:t>.</w:t>
      </w:r>
      <w:r w:rsidR="00340254" w:rsidRPr="004E3592">
        <w:rPr>
          <w:rFonts w:ascii="Times New Roman" w:hAnsi="Times New Roman" w:cs="Times New Roman"/>
          <w:sz w:val="28"/>
          <w:szCs w:val="28"/>
          <w:lang w:val="en-GB"/>
        </w:rPr>
        <w:t>, </w:t>
      </w:r>
      <w:hyperlink r:id="rId65" w:history="1">
        <w:r w:rsidR="00340254" w:rsidRPr="004E3592">
          <w:rPr>
            <w:rFonts w:ascii="Times New Roman" w:hAnsi="Times New Roman" w:cs="Times New Roman"/>
            <w:sz w:val="28"/>
            <w:szCs w:val="28"/>
            <w:lang w:val="en-GB"/>
          </w:rPr>
          <w:t>Santucci R</w:t>
        </w:r>
        <w:r w:rsidR="007A17FF" w:rsidRPr="007A17FF">
          <w:rPr>
            <w:rFonts w:ascii="Times New Roman" w:hAnsi="Times New Roman" w:cs="Times New Roman"/>
            <w:sz w:val="28"/>
            <w:szCs w:val="28"/>
            <w:lang w:val="en-GB"/>
          </w:rPr>
          <w:t>.</w:t>
        </w:r>
        <w:r w:rsidR="00340254" w:rsidRPr="004E3592">
          <w:rPr>
            <w:rFonts w:ascii="Times New Roman" w:hAnsi="Times New Roman" w:cs="Times New Roman"/>
            <w:sz w:val="28"/>
            <w:szCs w:val="28"/>
            <w:lang w:val="en-GB"/>
          </w:rPr>
          <w:t>A</w:t>
        </w:r>
      </w:hyperlink>
      <w:r w:rsidR="00340254" w:rsidRPr="004E3592">
        <w:rPr>
          <w:rFonts w:ascii="Times New Roman" w:hAnsi="Times New Roman" w:cs="Times New Roman"/>
          <w:sz w:val="28"/>
          <w:szCs w:val="28"/>
          <w:lang w:val="en-GB"/>
        </w:rPr>
        <w:t>. Male Urethral Stricture: American Urological Association Guideline</w:t>
      </w:r>
      <w:r w:rsidR="007A17FF" w:rsidRPr="007A17FF">
        <w:rPr>
          <w:rFonts w:ascii="Times New Roman" w:hAnsi="Times New Roman" w:cs="Times New Roman"/>
          <w:sz w:val="28"/>
          <w:szCs w:val="28"/>
        </w:rPr>
        <w:t xml:space="preserve"> //</w:t>
      </w:r>
      <w:r w:rsidR="00340254" w:rsidRPr="004E3592">
        <w:rPr>
          <w:rFonts w:ascii="Times New Roman" w:hAnsi="Times New Roman" w:cs="Times New Roman"/>
          <w:sz w:val="28"/>
          <w:szCs w:val="28"/>
          <w:lang w:val="en-GB"/>
        </w:rPr>
        <w:t xml:space="preserve"> </w:t>
      </w:r>
      <w:hyperlink r:id="rId66" w:tooltip="The Journal of urology." w:history="1">
        <w:r w:rsidR="00340254" w:rsidRPr="004E3592">
          <w:rPr>
            <w:rStyle w:val="aa"/>
            <w:rFonts w:ascii="Times New Roman" w:hAnsi="Times New Roman" w:cs="Times New Roman"/>
            <w:color w:val="auto"/>
            <w:sz w:val="28"/>
            <w:szCs w:val="28"/>
            <w:u w:val="none"/>
          </w:rPr>
          <w:t>J Urol.</w:t>
        </w:r>
      </w:hyperlink>
      <w:r w:rsidR="00340254" w:rsidRPr="004E3592">
        <w:rPr>
          <w:rFonts w:ascii="Times New Roman" w:hAnsi="Times New Roman" w:cs="Times New Roman"/>
          <w:sz w:val="28"/>
          <w:szCs w:val="28"/>
        </w:rPr>
        <w:t> </w:t>
      </w:r>
      <w:r w:rsidR="007A17FF" w:rsidRPr="00293E51">
        <w:rPr>
          <w:rFonts w:ascii="Times New Roman" w:hAnsi="Times New Roman" w:cs="Times New Roman"/>
          <w:sz w:val="28"/>
          <w:szCs w:val="28"/>
        </w:rPr>
        <w:t xml:space="preserve">– </w:t>
      </w:r>
      <w:r w:rsidR="00340254" w:rsidRPr="004E3592">
        <w:rPr>
          <w:rFonts w:ascii="Times New Roman" w:hAnsi="Times New Roman" w:cs="Times New Roman"/>
          <w:sz w:val="28"/>
          <w:szCs w:val="28"/>
        </w:rPr>
        <w:t>2017</w:t>
      </w:r>
      <w:r w:rsidR="007A17FF" w:rsidRPr="00293E51">
        <w:rPr>
          <w:rFonts w:ascii="Times New Roman" w:hAnsi="Times New Roman" w:cs="Times New Roman"/>
          <w:sz w:val="28"/>
          <w:szCs w:val="28"/>
        </w:rPr>
        <w:t xml:space="preserve">. - </w:t>
      </w:r>
      <w:r w:rsidR="007A17FF" w:rsidRPr="004E3592">
        <w:rPr>
          <w:rFonts w:ascii="Times New Roman" w:hAnsi="Times New Roman" w:cs="Times New Roman"/>
          <w:sz w:val="28"/>
          <w:szCs w:val="28"/>
        </w:rPr>
        <w:t>V</w:t>
      </w:r>
      <w:r w:rsidR="007A17FF">
        <w:rPr>
          <w:rFonts w:ascii="Times New Roman" w:hAnsi="Times New Roman" w:cs="Times New Roman"/>
          <w:sz w:val="28"/>
          <w:szCs w:val="28"/>
        </w:rPr>
        <w:t>ol</w:t>
      </w:r>
      <w:r w:rsidR="007A17FF" w:rsidRPr="007247BA">
        <w:rPr>
          <w:rFonts w:ascii="Times New Roman" w:hAnsi="Times New Roman" w:cs="Times New Roman"/>
          <w:sz w:val="28"/>
          <w:szCs w:val="28"/>
        </w:rPr>
        <w:t>.</w:t>
      </w:r>
      <w:r w:rsidR="007A17FF">
        <w:rPr>
          <w:rFonts w:ascii="Times New Roman" w:hAnsi="Times New Roman" w:cs="Times New Roman"/>
          <w:sz w:val="28"/>
          <w:szCs w:val="28"/>
        </w:rPr>
        <w:t xml:space="preserve"> </w:t>
      </w:r>
      <w:r w:rsidR="00340254" w:rsidRPr="004E3592">
        <w:rPr>
          <w:rFonts w:ascii="Times New Roman" w:hAnsi="Times New Roman" w:cs="Times New Roman"/>
          <w:sz w:val="28"/>
          <w:szCs w:val="28"/>
        </w:rPr>
        <w:t>197</w:t>
      </w:r>
      <w:r w:rsidR="007A17FF" w:rsidRPr="00293E51">
        <w:rPr>
          <w:rFonts w:ascii="Times New Roman" w:hAnsi="Times New Roman" w:cs="Times New Roman"/>
          <w:sz w:val="28"/>
          <w:szCs w:val="28"/>
        </w:rPr>
        <w:t>, №</w:t>
      </w:r>
      <w:r w:rsidR="00340254" w:rsidRPr="004E3592">
        <w:rPr>
          <w:rFonts w:ascii="Times New Roman" w:hAnsi="Times New Roman" w:cs="Times New Roman"/>
          <w:sz w:val="28"/>
          <w:szCs w:val="28"/>
        </w:rPr>
        <w:t>1</w:t>
      </w:r>
      <w:r w:rsidR="007A17FF" w:rsidRPr="00293E51">
        <w:rPr>
          <w:rFonts w:ascii="Times New Roman" w:hAnsi="Times New Roman" w:cs="Times New Roman"/>
          <w:sz w:val="28"/>
          <w:szCs w:val="28"/>
        </w:rPr>
        <w:t xml:space="preserve">. – </w:t>
      </w:r>
      <w:r w:rsidR="007A17FF">
        <w:rPr>
          <w:rFonts w:ascii="Times New Roman" w:hAnsi="Times New Roman" w:cs="Times New Roman"/>
          <w:sz w:val="28"/>
          <w:szCs w:val="28"/>
          <w:lang w:val="ru-RU"/>
        </w:rPr>
        <w:t>Р</w:t>
      </w:r>
      <w:r w:rsidR="007A17FF" w:rsidRPr="00293E51">
        <w:rPr>
          <w:rFonts w:ascii="Times New Roman" w:hAnsi="Times New Roman" w:cs="Times New Roman"/>
          <w:sz w:val="28"/>
          <w:szCs w:val="28"/>
        </w:rPr>
        <w:t xml:space="preserve">. </w:t>
      </w:r>
      <w:r w:rsidR="00340254" w:rsidRPr="004E3592">
        <w:rPr>
          <w:rFonts w:ascii="Times New Roman" w:hAnsi="Times New Roman" w:cs="Times New Roman"/>
          <w:sz w:val="28"/>
          <w:szCs w:val="28"/>
        </w:rPr>
        <w:t xml:space="preserve">182-190. </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Stein D.M., Thum D.J., Barbagli G., Kulkarni S., Sansalone S., Pardeshi A., Gonzalez C.M. A geographic analysis of male urethral stricture aetiology and location</w:t>
      </w:r>
      <w:r w:rsidR="007A17FF" w:rsidRPr="007A17FF">
        <w:rPr>
          <w:rFonts w:ascii="Times New Roman" w:hAnsi="Times New Roman" w:cs="Times New Roman"/>
          <w:sz w:val="28"/>
          <w:szCs w:val="28"/>
        </w:rPr>
        <w:t xml:space="preserve"> // </w:t>
      </w:r>
      <w:r w:rsidRPr="004E3592">
        <w:rPr>
          <w:rFonts w:ascii="Times New Roman" w:hAnsi="Times New Roman" w:cs="Times New Roman"/>
          <w:sz w:val="28"/>
          <w:szCs w:val="28"/>
        </w:rPr>
        <w:t xml:space="preserve">BJU Int. </w:t>
      </w:r>
      <w:r w:rsidR="007A17FF" w:rsidRPr="007A17FF">
        <w:rPr>
          <w:rFonts w:ascii="Times New Roman" w:hAnsi="Times New Roman" w:cs="Times New Roman"/>
          <w:sz w:val="28"/>
          <w:szCs w:val="28"/>
        </w:rPr>
        <w:t xml:space="preserve">– </w:t>
      </w:r>
      <w:r w:rsidRPr="004E3592">
        <w:rPr>
          <w:rFonts w:ascii="Times New Roman" w:hAnsi="Times New Roman" w:cs="Times New Roman"/>
          <w:sz w:val="28"/>
          <w:szCs w:val="28"/>
        </w:rPr>
        <w:t>2013</w:t>
      </w:r>
      <w:r w:rsidR="007A17FF" w:rsidRPr="007A17FF">
        <w:rPr>
          <w:rFonts w:ascii="Times New Roman" w:hAnsi="Times New Roman" w:cs="Times New Roman"/>
          <w:sz w:val="28"/>
          <w:szCs w:val="28"/>
        </w:rPr>
        <w:t xml:space="preserve">. - </w:t>
      </w:r>
      <w:r w:rsidR="007A17FF" w:rsidRPr="004E3592">
        <w:rPr>
          <w:rFonts w:ascii="Times New Roman" w:hAnsi="Times New Roman" w:cs="Times New Roman"/>
          <w:sz w:val="28"/>
          <w:szCs w:val="28"/>
        </w:rPr>
        <w:t>V</w:t>
      </w:r>
      <w:r w:rsidR="007A17FF">
        <w:rPr>
          <w:rFonts w:ascii="Times New Roman" w:hAnsi="Times New Roman" w:cs="Times New Roman"/>
          <w:sz w:val="28"/>
          <w:szCs w:val="28"/>
        </w:rPr>
        <w:t>ol</w:t>
      </w:r>
      <w:r w:rsidR="007A17FF" w:rsidRPr="007247BA">
        <w:rPr>
          <w:rFonts w:ascii="Times New Roman" w:hAnsi="Times New Roman" w:cs="Times New Roman"/>
          <w:sz w:val="28"/>
          <w:szCs w:val="28"/>
        </w:rPr>
        <w:t>.</w:t>
      </w:r>
      <w:r w:rsidR="007A17FF">
        <w:rPr>
          <w:rFonts w:ascii="Times New Roman" w:hAnsi="Times New Roman" w:cs="Times New Roman"/>
          <w:sz w:val="28"/>
          <w:szCs w:val="28"/>
        </w:rPr>
        <w:t xml:space="preserve"> </w:t>
      </w:r>
      <w:r w:rsidRPr="004E3592">
        <w:rPr>
          <w:rFonts w:ascii="Times New Roman" w:hAnsi="Times New Roman" w:cs="Times New Roman"/>
          <w:sz w:val="28"/>
          <w:szCs w:val="28"/>
        </w:rPr>
        <w:t>112</w:t>
      </w:r>
      <w:r w:rsidR="007A17FF" w:rsidRPr="007A17FF">
        <w:rPr>
          <w:rFonts w:ascii="Times New Roman" w:hAnsi="Times New Roman" w:cs="Times New Roman"/>
          <w:sz w:val="28"/>
          <w:szCs w:val="28"/>
        </w:rPr>
        <w:t>, №</w:t>
      </w:r>
      <w:r w:rsidRPr="004E3592">
        <w:rPr>
          <w:rFonts w:ascii="Times New Roman" w:hAnsi="Times New Roman" w:cs="Times New Roman"/>
          <w:sz w:val="28"/>
          <w:szCs w:val="28"/>
        </w:rPr>
        <w:t>6</w:t>
      </w:r>
      <w:r w:rsidR="007A17FF" w:rsidRPr="007A17FF">
        <w:rPr>
          <w:rFonts w:ascii="Times New Roman" w:hAnsi="Times New Roman" w:cs="Times New Roman"/>
          <w:sz w:val="28"/>
          <w:szCs w:val="28"/>
        </w:rPr>
        <w:t xml:space="preserve">. – </w:t>
      </w:r>
      <w:r w:rsidR="007A17FF">
        <w:rPr>
          <w:rFonts w:ascii="Times New Roman" w:hAnsi="Times New Roman" w:cs="Times New Roman"/>
          <w:sz w:val="28"/>
          <w:szCs w:val="28"/>
          <w:lang w:val="ru-RU"/>
        </w:rPr>
        <w:t>Р</w:t>
      </w:r>
      <w:r w:rsidR="007A17FF" w:rsidRPr="007A17FF">
        <w:rPr>
          <w:rFonts w:ascii="Times New Roman" w:hAnsi="Times New Roman" w:cs="Times New Roman"/>
          <w:sz w:val="28"/>
          <w:szCs w:val="28"/>
        </w:rPr>
        <w:t xml:space="preserve">. </w:t>
      </w:r>
      <w:r w:rsidRPr="004E3592">
        <w:rPr>
          <w:rFonts w:ascii="Times New Roman" w:hAnsi="Times New Roman" w:cs="Times New Roman"/>
          <w:sz w:val="28"/>
          <w:szCs w:val="28"/>
        </w:rPr>
        <w:t>830–</w:t>
      </w:r>
      <w:r w:rsidR="007A17FF" w:rsidRPr="007A17FF">
        <w:rPr>
          <w:rFonts w:ascii="Times New Roman" w:hAnsi="Times New Roman" w:cs="Times New Roman"/>
          <w:sz w:val="28"/>
          <w:szCs w:val="28"/>
        </w:rPr>
        <w:t>8</w:t>
      </w:r>
      <w:r w:rsidRPr="004E3592">
        <w:rPr>
          <w:rFonts w:ascii="Times New Roman" w:hAnsi="Times New Roman" w:cs="Times New Roman"/>
          <w:sz w:val="28"/>
          <w:szCs w:val="28"/>
        </w:rPr>
        <w:t xml:space="preserve">34. </w:t>
      </w:r>
      <w:r w:rsidR="007A17FF" w:rsidRPr="007A17FF">
        <w:rPr>
          <w:rFonts w:ascii="Times New Roman" w:hAnsi="Times New Roman" w:cs="Times New Roman"/>
          <w:sz w:val="28"/>
          <w:szCs w:val="28"/>
        </w:rPr>
        <w:t xml:space="preserve"> </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Lumen N., Hoebeke P., Willemsen P., De Troyer B., Pieters R., Oosterlinck W. Etiology of urethral stricture disease in the 21st century</w:t>
      </w:r>
      <w:r w:rsidR="007A17FF" w:rsidRPr="007A17FF">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J Urol. </w:t>
      </w:r>
      <w:r w:rsidR="007A17FF" w:rsidRPr="007A17FF">
        <w:rPr>
          <w:rFonts w:ascii="Times New Roman" w:hAnsi="Times New Roman" w:cs="Times New Roman"/>
          <w:sz w:val="28"/>
          <w:szCs w:val="28"/>
        </w:rPr>
        <w:t xml:space="preserve">– </w:t>
      </w:r>
      <w:r w:rsidRPr="004E3592">
        <w:rPr>
          <w:rFonts w:ascii="Times New Roman" w:hAnsi="Times New Roman" w:cs="Times New Roman"/>
          <w:sz w:val="28"/>
          <w:szCs w:val="28"/>
          <w:lang w:val="en-GB"/>
        </w:rPr>
        <w:t>2009</w:t>
      </w:r>
      <w:r w:rsidR="007A17FF" w:rsidRPr="007A17FF">
        <w:rPr>
          <w:rFonts w:ascii="Times New Roman" w:hAnsi="Times New Roman" w:cs="Times New Roman"/>
          <w:sz w:val="28"/>
          <w:szCs w:val="28"/>
        </w:rPr>
        <w:t xml:space="preserve">. - </w:t>
      </w:r>
      <w:r w:rsidR="007A17FF" w:rsidRPr="004E3592">
        <w:rPr>
          <w:rFonts w:ascii="Times New Roman" w:hAnsi="Times New Roman" w:cs="Times New Roman"/>
          <w:sz w:val="28"/>
          <w:szCs w:val="28"/>
        </w:rPr>
        <w:t>V</w:t>
      </w:r>
      <w:r w:rsidR="007A17FF">
        <w:rPr>
          <w:rFonts w:ascii="Times New Roman" w:hAnsi="Times New Roman" w:cs="Times New Roman"/>
          <w:sz w:val="28"/>
          <w:szCs w:val="28"/>
        </w:rPr>
        <w:t>ol</w:t>
      </w:r>
      <w:r w:rsidR="007A17FF" w:rsidRPr="007247BA">
        <w:rPr>
          <w:rFonts w:ascii="Times New Roman" w:hAnsi="Times New Roman" w:cs="Times New Roman"/>
          <w:sz w:val="28"/>
          <w:szCs w:val="28"/>
        </w:rPr>
        <w:t>.</w:t>
      </w:r>
      <w:r w:rsidR="007A17FF">
        <w:rPr>
          <w:rFonts w:ascii="Times New Roman" w:hAnsi="Times New Roman" w:cs="Times New Roman"/>
          <w:sz w:val="28"/>
          <w:szCs w:val="28"/>
        </w:rPr>
        <w:t xml:space="preserve"> </w:t>
      </w:r>
      <w:r w:rsidRPr="004E3592">
        <w:rPr>
          <w:rFonts w:ascii="Times New Roman" w:hAnsi="Times New Roman" w:cs="Times New Roman"/>
          <w:sz w:val="28"/>
          <w:szCs w:val="28"/>
          <w:lang w:val="en-GB"/>
        </w:rPr>
        <w:t>182</w:t>
      </w:r>
      <w:r w:rsidR="007A17FF" w:rsidRPr="007A17FF">
        <w:rPr>
          <w:rFonts w:ascii="Times New Roman" w:hAnsi="Times New Roman" w:cs="Times New Roman"/>
          <w:sz w:val="28"/>
          <w:szCs w:val="28"/>
        </w:rPr>
        <w:t>, №</w:t>
      </w:r>
      <w:r w:rsidRPr="004E3592">
        <w:rPr>
          <w:rFonts w:ascii="Times New Roman" w:hAnsi="Times New Roman" w:cs="Times New Roman"/>
          <w:sz w:val="28"/>
          <w:szCs w:val="28"/>
          <w:lang w:val="en-GB"/>
        </w:rPr>
        <w:t>3</w:t>
      </w:r>
      <w:r w:rsidR="007A17FF" w:rsidRPr="007A17FF">
        <w:rPr>
          <w:rFonts w:ascii="Times New Roman" w:hAnsi="Times New Roman" w:cs="Times New Roman"/>
          <w:sz w:val="28"/>
          <w:szCs w:val="28"/>
        </w:rPr>
        <w:t xml:space="preserve">. – </w:t>
      </w:r>
      <w:r w:rsidR="007A17FF">
        <w:rPr>
          <w:rFonts w:ascii="Times New Roman" w:hAnsi="Times New Roman" w:cs="Times New Roman"/>
          <w:sz w:val="28"/>
          <w:szCs w:val="28"/>
          <w:lang w:val="ru-RU"/>
        </w:rPr>
        <w:t>Р</w:t>
      </w:r>
      <w:r w:rsidR="007A17FF" w:rsidRPr="007A17FF">
        <w:rPr>
          <w:rFonts w:ascii="Times New Roman" w:hAnsi="Times New Roman" w:cs="Times New Roman"/>
          <w:sz w:val="28"/>
          <w:szCs w:val="28"/>
        </w:rPr>
        <w:t xml:space="preserve">. </w:t>
      </w:r>
      <w:r w:rsidRPr="004E3592">
        <w:rPr>
          <w:rFonts w:ascii="Times New Roman" w:hAnsi="Times New Roman" w:cs="Times New Roman"/>
          <w:sz w:val="28"/>
          <w:szCs w:val="28"/>
          <w:lang w:val="en-GB"/>
        </w:rPr>
        <w:t>983–</w:t>
      </w:r>
      <w:r w:rsidR="007A17FF" w:rsidRPr="007A17FF">
        <w:rPr>
          <w:rFonts w:ascii="Times New Roman" w:hAnsi="Times New Roman" w:cs="Times New Roman"/>
          <w:sz w:val="28"/>
          <w:szCs w:val="28"/>
        </w:rPr>
        <w:t>9</w:t>
      </w:r>
      <w:r w:rsidRPr="004E3592">
        <w:rPr>
          <w:rFonts w:ascii="Times New Roman" w:hAnsi="Times New Roman" w:cs="Times New Roman"/>
          <w:sz w:val="28"/>
          <w:szCs w:val="28"/>
          <w:lang w:val="en-GB"/>
        </w:rPr>
        <w:t xml:space="preserve">87. </w:t>
      </w:r>
      <w:r w:rsidR="007A17FF" w:rsidRPr="007A17FF">
        <w:rPr>
          <w:rFonts w:ascii="Times New Roman" w:hAnsi="Times New Roman" w:cs="Times New Roman"/>
          <w:sz w:val="28"/>
          <w:szCs w:val="28"/>
        </w:rPr>
        <w:t xml:space="preserve"> </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Nuss G.R., Granieri M.A., Zhao L.C., Thum D.J., Gonzalez C.M. Presenting symptoms of anterior urethral stricture disease: A disease specific, patient reported questionnaire to measure outcomes</w:t>
      </w:r>
      <w:r w:rsidR="007A17FF" w:rsidRPr="007A17FF">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J Urol. </w:t>
      </w:r>
      <w:r w:rsidR="007A17FF" w:rsidRPr="007A17FF">
        <w:rPr>
          <w:rFonts w:ascii="Times New Roman" w:hAnsi="Times New Roman" w:cs="Times New Roman"/>
          <w:sz w:val="28"/>
          <w:szCs w:val="28"/>
        </w:rPr>
        <w:t xml:space="preserve">– </w:t>
      </w:r>
      <w:r w:rsidRPr="004E3592">
        <w:rPr>
          <w:rFonts w:ascii="Times New Roman" w:hAnsi="Times New Roman" w:cs="Times New Roman"/>
          <w:sz w:val="28"/>
          <w:szCs w:val="28"/>
          <w:lang w:val="en-GB"/>
        </w:rPr>
        <w:t>2012</w:t>
      </w:r>
      <w:r w:rsidR="007A17FF" w:rsidRPr="007A17FF">
        <w:rPr>
          <w:rFonts w:ascii="Times New Roman" w:hAnsi="Times New Roman" w:cs="Times New Roman"/>
          <w:sz w:val="28"/>
          <w:szCs w:val="28"/>
        </w:rPr>
        <w:t xml:space="preserve">. - </w:t>
      </w:r>
      <w:r w:rsidR="007A17FF" w:rsidRPr="004E3592">
        <w:rPr>
          <w:rFonts w:ascii="Times New Roman" w:hAnsi="Times New Roman" w:cs="Times New Roman"/>
          <w:sz w:val="28"/>
          <w:szCs w:val="28"/>
        </w:rPr>
        <w:t>V</w:t>
      </w:r>
      <w:r w:rsidR="007A17FF">
        <w:rPr>
          <w:rFonts w:ascii="Times New Roman" w:hAnsi="Times New Roman" w:cs="Times New Roman"/>
          <w:sz w:val="28"/>
          <w:szCs w:val="28"/>
        </w:rPr>
        <w:t>ol</w:t>
      </w:r>
      <w:r w:rsidR="007A17FF" w:rsidRPr="007247BA">
        <w:rPr>
          <w:rFonts w:ascii="Times New Roman" w:hAnsi="Times New Roman" w:cs="Times New Roman"/>
          <w:sz w:val="28"/>
          <w:szCs w:val="28"/>
        </w:rPr>
        <w:t>.</w:t>
      </w:r>
      <w:r w:rsidR="007A17FF">
        <w:rPr>
          <w:rFonts w:ascii="Times New Roman" w:hAnsi="Times New Roman" w:cs="Times New Roman"/>
          <w:sz w:val="28"/>
          <w:szCs w:val="28"/>
        </w:rPr>
        <w:t xml:space="preserve"> </w:t>
      </w:r>
      <w:r w:rsidRPr="004E3592">
        <w:rPr>
          <w:rFonts w:ascii="Times New Roman" w:hAnsi="Times New Roman" w:cs="Times New Roman"/>
          <w:sz w:val="28"/>
          <w:szCs w:val="28"/>
          <w:lang w:val="en-GB"/>
        </w:rPr>
        <w:t>187</w:t>
      </w:r>
      <w:r w:rsidR="007A17FF" w:rsidRPr="007A17FF">
        <w:rPr>
          <w:rFonts w:ascii="Times New Roman" w:hAnsi="Times New Roman" w:cs="Times New Roman"/>
          <w:sz w:val="28"/>
          <w:szCs w:val="28"/>
        </w:rPr>
        <w:t>, №</w:t>
      </w:r>
      <w:r w:rsidRPr="004E3592">
        <w:rPr>
          <w:rFonts w:ascii="Times New Roman" w:hAnsi="Times New Roman" w:cs="Times New Roman"/>
          <w:sz w:val="28"/>
          <w:szCs w:val="28"/>
          <w:lang w:val="en-GB"/>
        </w:rPr>
        <w:t>2</w:t>
      </w:r>
      <w:r w:rsidR="007A17FF" w:rsidRPr="007A17FF">
        <w:rPr>
          <w:rFonts w:ascii="Times New Roman" w:hAnsi="Times New Roman" w:cs="Times New Roman"/>
          <w:sz w:val="28"/>
          <w:szCs w:val="28"/>
        </w:rPr>
        <w:t xml:space="preserve">. – </w:t>
      </w:r>
      <w:r w:rsidR="007A17FF">
        <w:rPr>
          <w:rFonts w:ascii="Times New Roman" w:hAnsi="Times New Roman" w:cs="Times New Roman"/>
          <w:sz w:val="28"/>
          <w:szCs w:val="28"/>
          <w:lang w:val="ru-RU"/>
        </w:rPr>
        <w:t>Р</w:t>
      </w:r>
      <w:r w:rsidR="007A17FF" w:rsidRPr="007A17FF">
        <w:rPr>
          <w:rFonts w:ascii="Times New Roman" w:hAnsi="Times New Roman" w:cs="Times New Roman"/>
          <w:sz w:val="28"/>
          <w:szCs w:val="28"/>
        </w:rPr>
        <w:t xml:space="preserve">. </w:t>
      </w:r>
      <w:r w:rsidRPr="004E3592">
        <w:rPr>
          <w:rFonts w:ascii="Times New Roman" w:hAnsi="Times New Roman" w:cs="Times New Roman"/>
          <w:sz w:val="28"/>
          <w:szCs w:val="28"/>
          <w:lang w:val="en-GB"/>
        </w:rPr>
        <w:t>559–</w:t>
      </w:r>
      <w:r w:rsidR="007A17FF" w:rsidRPr="007A17FF">
        <w:rPr>
          <w:rFonts w:ascii="Times New Roman" w:hAnsi="Times New Roman" w:cs="Times New Roman"/>
          <w:sz w:val="28"/>
          <w:szCs w:val="28"/>
        </w:rPr>
        <w:t>5</w:t>
      </w:r>
      <w:r w:rsidRPr="004E3592">
        <w:rPr>
          <w:rFonts w:ascii="Times New Roman" w:hAnsi="Times New Roman" w:cs="Times New Roman"/>
          <w:sz w:val="28"/>
          <w:szCs w:val="28"/>
          <w:lang w:val="en-GB"/>
        </w:rPr>
        <w:t xml:space="preserve">62. </w:t>
      </w:r>
      <w:r w:rsidR="007A17FF" w:rsidRPr="007A17FF">
        <w:rPr>
          <w:rFonts w:ascii="Times New Roman" w:hAnsi="Times New Roman" w:cs="Times New Roman"/>
          <w:sz w:val="28"/>
          <w:szCs w:val="28"/>
        </w:rPr>
        <w:t xml:space="preserve"> </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Erickson B.A., Elliott S.P., Voelzke B.B., Myers J.B., Broghammer J.A., Smith III T.G., McClung C.D., Alsikafi N.F., Brant W.O. Multi-institutional 1-Year bulbar urethroplasty outcomes using a standardized prospective cystoscopic follow-up protocol</w:t>
      </w:r>
      <w:r w:rsidR="007A17FF" w:rsidRPr="007A17FF">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Urology.</w:t>
      </w:r>
      <w:r w:rsidR="007A17FF" w:rsidRPr="007A17FF">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2014</w:t>
      </w:r>
      <w:r w:rsidR="007A17FF" w:rsidRPr="007A17FF">
        <w:rPr>
          <w:rFonts w:ascii="Times New Roman" w:hAnsi="Times New Roman" w:cs="Times New Roman"/>
          <w:sz w:val="28"/>
          <w:szCs w:val="28"/>
        </w:rPr>
        <w:t xml:space="preserve">. - </w:t>
      </w:r>
      <w:r w:rsidR="007A17FF" w:rsidRPr="004E3592">
        <w:rPr>
          <w:rFonts w:ascii="Times New Roman" w:hAnsi="Times New Roman" w:cs="Times New Roman"/>
          <w:sz w:val="28"/>
          <w:szCs w:val="28"/>
        </w:rPr>
        <w:t>V</w:t>
      </w:r>
      <w:r w:rsidR="007A17FF">
        <w:rPr>
          <w:rFonts w:ascii="Times New Roman" w:hAnsi="Times New Roman" w:cs="Times New Roman"/>
          <w:sz w:val="28"/>
          <w:szCs w:val="28"/>
        </w:rPr>
        <w:t>ol</w:t>
      </w:r>
      <w:r w:rsidR="007A17FF" w:rsidRPr="007247BA">
        <w:rPr>
          <w:rFonts w:ascii="Times New Roman" w:hAnsi="Times New Roman" w:cs="Times New Roman"/>
          <w:sz w:val="28"/>
          <w:szCs w:val="28"/>
        </w:rPr>
        <w:t>.</w:t>
      </w:r>
      <w:r w:rsidR="007A17FF">
        <w:rPr>
          <w:rFonts w:ascii="Times New Roman" w:hAnsi="Times New Roman" w:cs="Times New Roman"/>
          <w:sz w:val="28"/>
          <w:szCs w:val="28"/>
        </w:rPr>
        <w:t xml:space="preserve"> </w:t>
      </w:r>
      <w:r w:rsidRPr="004E3592">
        <w:rPr>
          <w:rFonts w:ascii="Times New Roman" w:hAnsi="Times New Roman" w:cs="Times New Roman"/>
          <w:sz w:val="28"/>
          <w:szCs w:val="28"/>
          <w:lang w:val="en-GB"/>
        </w:rPr>
        <w:t>84</w:t>
      </w:r>
      <w:r w:rsidR="007A17FF" w:rsidRPr="007A17FF">
        <w:rPr>
          <w:rFonts w:ascii="Times New Roman" w:hAnsi="Times New Roman" w:cs="Times New Roman"/>
          <w:sz w:val="28"/>
          <w:szCs w:val="28"/>
        </w:rPr>
        <w:t>, №</w:t>
      </w:r>
      <w:r w:rsidRPr="004E3592">
        <w:rPr>
          <w:rFonts w:ascii="Times New Roman" w:hAnsi="Times New Roman" w:cs="Times New Roman"/>
          <w:sz w:val="28"/>
          <w:szCs w:val="28"/>
          <w:lang w:val="en-GB"/>
        </w:rPr>
        <w:t>1</w:t>
      </w:r>
      <w:r w:rsidR="007A17FF" w:rsidRPr="007A17FF">
        <w:rPr>
          <w:rFonts w:ascii="Times New Roman" w:hAnsi="Times New Roman" w:cs="Times New Roman"/>
          <w:sz w:val="28"/>
          <w:szCs w:val="28"/>
        </w:rPr>
        <w:t xml:space="preserve">. – </w:t>
      </w:r>
      <w:r w:rsidR="007A17FF">
        <w:rPr>
          <w:rFonts w:ascii="Times New Roman" w:hAnsi="Times New Roman" w:cs="Times New Roman"/>
          <w:sz w:val="28"/>
          <w:szCs w:val="28"/>
          <w:lang w:val="ru-RU"/>
        </w:rPr>
        <w:t>Р</w:t>
      </w:r>
      <w:r w:rsidR="007A17FF" w:rsidRPr="007A17FF">
        <w:rPr>
          <w:rFonts w:ascii="Times New Roman" w:hAnsi="Times New Roman" w:cs="Times New Roman"/>
          <w:sz w:val="28"/>
          <w:szCs w:val="28"/>
        </w:rPr>
        <w:t xml:space="preserve">. </w:t>
      </w:r>
      <w:r w:rsidRPr="004E3592">
        <w:rPr>
          <w:rFonts w:ascii="Times New Roman" w:hAnsi="Times New Roman" w:cs="Times New Roman"/>
          <w:sz w:val="28"/>
          <w:szCs w:val="28"/>
          <w:lang w:val="en-GB"/>
        </w:rPr>
        <w:t>213–</w:t>
      </w:r>
      <w:r w:rsidR="007A17FF" w:rsidRPr="007A17FF">
        <w:rPr>
          <w:rFonts w:ascii="Times New Roman" w:hAnsi="Times New Roman" w:cs="Times New Roman"/>
          <w:sz w:val="28"/>
          <w:szCs w:val="28"/>
        </w:rPr>
        <w:t>2</w:t>
      </w:r>
      <w:r w:rsidRPr="004E3592">
        <w:rPr>
          <w:rFonts w:ascii="Times New Roman" w:hAnsi="Times New Roman" w:cs="Times New Roman"/>
          <w:sz w:val="28"/>
          <w:szCs w:val="28"/>
          <w:lang w:val="en-GB"/>
        </w:rPr>
        <w:t xml:space="preserve">16. </w:t>
      </w:r>
      <w:r w:rsidR="007A17FF" w:rsidRPr="007A17FF">
        <w:rPr>
          <w:rFonts w:ascii="Times New Roman" w:hAnsi="Times New Roman" w:cs="Times New Roman"/>
          <w:sz w:val="28"/>
          <w:szCs w:val="28"/>
        </w:rPr>
        <w:t xml:space="preserve"> </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 xml:space="preserve">Mahmud S.M., El K.S., Rana A.M., Zaidi Z. Is ascending urethrogram mandatory for all urethral strictures? </w:t>
      </w:r>
      <w:r w:rsidR="007A17FF" w:rsidRPr="007A17FF">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J Pak Med Assoc. </w:t>
      </w:r>
      <w:r w:rsidR="007A17FF" w:rsidRPr="007A17FF">
        <w:rPr>
          <w:rFonts w:ascii="Times New Roman" w:hAnsi="Times New Roman" w:cs="Times New Roman"/>
          <w:sz w:val="28"/>
          <w:szCs w:val="28"/>
        </w:rPr>
        <w:t xml:space="preserve">– </w:t>
      </w:r>
      <w:r w:rsidRPr="004E3592">
        <w:rPr>
          <w:rFonts w:ascii="Times New Roman" w:hAnsi="Times New Roman" w:cs="Times New Roman"/>
          <w:sz w:val="28"/>
          <w:szCs w:val="28"/>
          <w:lang w:val="en-GB"/>
        </w:rPr>
        <w:t>2008</w:t>
      </w:r>
      <w:r w:rsidR="007A17FF" w:rsidRPr="007A17FF">
        <w:rPr>
          <w:rFonts w:ascii="Times New Roman" w:hAnsi="Times New Roman" w:cs="Times New Roman"/>
          <w:sz w:val="28"/>
          <w:szCs w:val="28"/>
        </w:rPr>
        <w:t xml:space="preserve">. - </w:t>
      </w:r>
      <w:r w:rsidR="007A17FF" w:rsidRPr="004E3592">
        <w:rPr>
          <w:rFonts w:ascii="Times New Roman" w:hAnsi="Times New Roman" w:cs="Times New Roman"/>
          <w:sz w:val="28"/>
          <w:szCs w:val="28"/>
        </w:rPr>
        <w:t>V</w:t>
      </w:r>
      <w:r w:rsidR="007A17FF">
        <w:rPr>
          <w:rFonts w:ascii="Times New Roman" w:hAnsi="Times New Roman" w:cs="Times New Roman"/>
          <w:sz w:val="28"/>
          <w:szCs w:val="28"/>
        </w:rPr>
        <w:t>ol</w:t>
      </w:r>
      <w:r w:rsidR="007A17FF" w:rsidRPr="007247BA">
        <w:rPr>
          <w:rFonts w:ascii="Times New Roman" w:hAnsi="Times New Roman" w:cs="Times New Roman"/>
          <w:sz w:val="28"/>
          <w:szCs w:val="28"/>
        </w:rPr>
        <w:t>.</w:t>
      </w:r>
      <w:r w:rsidR="007A17FF">
        <w:rPr>
          <w:rFonts w:ascii="Times New Roman" w:hAnsi="Times New Roman" w:cs="Times New Roman"/>
          <w:sz w:val="28"/>
          <w:szCs w:val="28"/>
        </w:rPr>
        <w:t xml:space="preserve"> </w:t>
      </w:r>
      <w:r w:rsidRPr="004E3592">
        <w:rPr>
          <w:rFonts w:ascii="Times New Roman" w:hAnsi="Times New Roman" w:cs="Times New Roman"/>
          <w:sz w:val="28"/>
          <w:szCs w:val="28"/>
          <w:lang w:val="en-GB"/>
        </w:rPr>
        <w:t>58</w:t>
      </w:r>
      <w:r w:rsidR="007A17FF" w:rsidRPr="007A17FF">
        <w:rPr>
          <w:rFonts w:ascii="Times New Roman" w:hAnsi="Times New Roman" w:cs="Times New Roman"/>
          <w:sz w:val="28"/>
          <w:szCs w:val="28"/>
        </w:rPr>
        <w:t>, №</w:t>
      </w:r>
      <w:r w:rsidRPr="004E3592">
        <w:rPr>
          <w:rFonts w:ascii="Times New Roman" w:hAnsi="Times New Roman" w:cs="Times New Roman"/>
          <w:sz w:val="28"/>
          <w:szCs w:val="28"/>
          <w:lang w:val="en-GB"/>
        </w:rPr>
        <w:t>8</w:t>
      </w:r>
      <w:r w:rsidR="007A17FF" w:rsidRPr="007A17FF">
        <w:rPr>
          <w:rFonts w:ascii="Times New Roman" w:hAnsi="Times New Roman" w:cs="Times New Roman"/>
          <w:sz w:val="28"/>
          <w:szCs w:val="28"/>
        </w:rPr>
        <w:t xml:space="preserve">. – </w:t>
      </w:r>
      <w:r w:rsidR="007A17FF">
        <w:rPr>
          <w:rFonts w:ascii="Times New Roman" w:hAnsi="Times New Roman" w:cs="Times New Roman"/>
          <w:sz w:val="28"/>
          <w:szCs w:val="28"/>
          <w:lang w:val="ru-RU"/>
        </w:rPr>
        <w:t>Р</w:t>
      </w:r>
      <w:r w:rsidR="007A17FF" w:rsidRPr="007A17FF">
        <w:rPr>
          <w:rFonts w:ascii="Times New Roman" w:hAnsi="Times New Roman" w:cs="Times New Roman"/>
          <w:sz w:val="28"/>
          <w:szCs w:val="28"/>
        </w:rPr>
        <w:t xml:space="preserve">. </w:t>
      </w:r>
      <w:r w:rsidRPr="004E3592">
        <w:rPr>
          <w:rFonts w:ascii="Times New Roman" w:hAnsi="Times New Roman" w:cs="Times New Roman"/>
          <w:sz w:val="28"/>
          <w:szCs w:val="28"/>
          <w:lang w:val="en-GB"/>
        </w:rPr>
        <w:t>429–431.</w:t>
      </w:r>
    </w:p>
    <w:p w:rsidR="00340254" w:rsidRPr="004E3592" w:rsidRDefault="00C73891" w:rsidP="00A31688">
      <w:pPr>
        <w:pStyle w:val="a3"/>
        <w:numPr>
          <w:ilvl w:val="0"/>
          <w:numId w:val="3"/>
        </w:numPr>
        <w:shd w:val="clear" w:color="auto" w:fill="FFFFFF"/>
        <w:tabs>
          <w:tab w:val="left" w:pos="1134"/>
        </w:tabs>
        <w:spacing w:after="0" w:line="240" w:lineRule="auto"/>
        <w:ind w:left="0" w:firstLine="567"/>
        <w:jc w:val="both"/>
        <w:rPr>
          <w:rFonts w:ascii="Times New Roman" w:hAnsi="Times New Roman" w:cs="Times New Roman"/>
          <w:sz w:val="28"/>
          <w:szCs w:val="28"/>
          <w:lang w:val="en-GB"/>
        </w:rPr>
      </w:pPr>
      <w:hyperlink r:id="rId67" w:history="1">
        <w:r w:rsidR="00340254" w:rsidRPr="004E3592">
          <w:rPr>
            <w:rFonts w:ascii="Times New Roman" w:hAnsi="Times New Roman" w:cs="Times New Roman"/>
            <w:sz w:val="28"/>
            <w:szCs w:val="28"/>
            <w:lang w:val="en-GB"/>
          </w:rPr>
          <w:t>Lambert E</w:t>
        </w:r>
      </w:hyperlink>
      <w:r w:rsidR="007A17FF" w:rsidRPr="007A17FF">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68" w:history="1">
        <w:r w:rsidR="00340254" w:rsidRPr="004E3592">
          <w:rPr>
            <w:rFonts w:ascii="Times New Roman" w:hAnsi="Times New Roman" w:cs="Times New Roman"/>
            <w:sz w:val="28"/>
            <w:szCs w:val="28"/>
            <w:lang w:val="en-GB"/>
          </w:rPr>
          <w:t>Denys M</w:t>
        </w:r>
        <w:r w:rsidR="007A17FF" w:rsidRPr="007A17FF">
          <w:rPr>
            <w:rFonts w:ascii="Times New Roman" w:hAnsi="Times New Roman" w:cs="Times New Roman"/>
            <w:sz w:val="28"/>
            <w:szCs w:val="28"/>
          </w:rPr>
          <w:t>.</w:t>
        </w:r>
        <w:r w:rsidR="00340254" w:rsidRPr="004E3592">
          <w:rPr>
            <w:rFonts w:ascii="Times New Roman" w:hAnsi="Times New Roman" w:cs="Times New Roman"/>
            <w:sz w:val="28"/>
            <w:szCs w:val="28"/>
            <w:lang w:val="en-GB"/>
          </w:rPr>
          <w:t>A</w:t>
        </w:r>
      </w:hyperlink>
      <w:r w:rsidR="007A17FF" w:rsidRPr="007A17FF">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69" w:history="1">
        <w:r w:rsidR="00340254" w:rsidRPr="004E3592">
          <w:rPr>
            <w:rFonts w:ascii="Times New Roman" w:hAnsi="Times New Roman" w:cs="Times New Roman"/>
            <w:sz w:val="28"/>
            <w:szCs w:val="28"/>
            <w:lang w:val="en-GB"/>
          </w:rPr>
          <w:t>Poelaert F</w:t>
        </w:r>
      </w:hyperlink>
      <w:r w:rsidR="007A17FF" w:rsidRPr="007A17FF">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70" w:history="1">
        <w:r w:rsidR="00340254" w:rsidRPr="004E3592">
          <w:rPr>
            <w:rFonts w:ascii="Times New Roman" w:hAnsi="Times New Roman" w:cs="Times New Roman"/>
            <w:sz w:val="28"/>
            <w:szCs w:val="28"/>
            <w:lang w:val="en-GB"/>
          </w:rPr>
          <w:t>Everaert K</w:t>
        </w:r>
      </w:hyperlink>
      <w:r w:rsidR="007A17FF" w:rsidRPr="007A17FF">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71" w:history="1">
        <w:r w:rsidR="00340254" w:rsidRPr="004E3592">
          <w:rPr>
            <w:rFonts w:ascii="Times New Roman" w:hAnsi="Times New Roman" w:cs="Times New Roman"/>
            <w:sz w:val="28"/>
            <w:szCs w:val="28"/>
            <w:lang w:val="en-GB"/>
          </w:rPr>
          <w:t>Lumen N</w:t>
        </w:r>
      </w:hyperlink>
      <w:r w:rsidR="00340254" w:rsidRPr="004E3592">
        <w:rPr>
          <w:rFonts w:ascii="Times New Roman" w:hAnsi="Times New Roman" w:cs="Times New Roman"/>
          <w:sz w:val="28"/>
          <w:szCs w:val="28"/>
          <w:lang w:val="en-GB"/>
        </w:rPr>
        <w:t>. Validated uroflowmetry-based predictive model for the primary diagnosis of urethral stricturedisease in men</w:t>
      </w:r>
      <w:r w:rsidR="007A17FF" w:rsidRPr="007A17FF">
        <w:rPr>
          <w:rFonts w:ascii="Times New Roman" w:hAnsi="Times New Roman" w:cs="Times New Roman"/>
          <w:sz w:val="28"/>
          <w:szCs w:val="28"/>
        </w:rPr>
        <w:t xml:space="preserve"> //</w:t>
      </w:r>
      <w:r w:rsidR="00340254" w:rsidRPr="004E3592">
        <w:rPr>
          <w:rFonts w:ascii="Times New Roman" w:hAnsi="Times New Roman" w:cs="Times New Roman"/>
          <w:sz w:val="28"/>
          <w:szCs w:val="28"/>
          <w:lang w:val="en-GB"/>
        </w:rPr>
        <w:t xml:space="preserve"> </w:t>
      </w:r>
      <w:hyperlink r:id="rId72" w:tooltip="International journal of urology : official journal of the Japanese Urological Association." w:history="1">
        <w:r w:rsidR="00340254" w:rsidRPr="004E3592">
          <w:rPr>
            <w:rFonts w:ascii="Times New Roman" w:hAnsi="Times New Roman" w:cs="Times New Roman"/>
            <w:sz w:val="28"/>
            <w:szCs w:val="28"/>
            <w:lang w:val="en-GB"/>
          </w:rPr>
          <w:t>Int J Urol.</w:t>
        </w:r>
      </w:hyperlink>
      <w:r w:rsidR="007A17FF" w:rsidRPr="007A17FF">
        <w:rPr>
          <w:rFonts w:ascii="Times New Roman" w:hAnsi="Times New Roman" w:cs="Times New Roman"/>
          <w:sz w:val="28"/>
          <w:szCs w:val="28"/>
        </w:rPr>
        <w:t xml:space="preserve"> </w:t>
      </w:r>
      <w:r w:rsidR="007A17FF">
        <w:rPr>
          <w:rFonts w:ascii="Times New Roman" w:hAnsi="Times New Roman" w:cs="Times New Roman"/>
          <w:sz w:val="28"/>
          <w:szCs w:val="28"/>
          <w:lang w:val="ru-RU"/>
        </w:rPr>
        <w:t>–</w:t>
      </w:r>
      <w:r w:rsidR="00340254" w:rsidRPr="004E3592">
        <w:rPr>
          <w:rFonts w:ascii="Times New Roman" w:hAnsi="Times New Roman" w:cs="Times New Roman"/>
          <w:sz w:val="28"/>
          <w:szCs w:val="28"/>
          <w:lang w:val="en-GB"/>
        </w:rPr>
        <w:t> 2018</w:t>
      </w:r>
      <w:r w:rsidR="007A17FF">
        <w:rPr>
          <w:rFonts w:ascii="Times New Roman" w:hAnsi="Times New Roman" w:cs="Times New Roman"/>
          <w:sz w:val="28"/>
          <w:szCs w:val="28"/>
          <w:lang w:val="ru-RU"/>
        </w:rPr>
        <w:t xml:space="preserve">. - </w:t>
      </w:r>
      <w:r w:rsidR="007A17FF" w:rsidRPr="004E3592">
        <w:rPr>
          <w:rFonts w:ascii="Times New Roman" w:hAnsi="Times New Roman" w:cs="Times New Roman"/>
          <w:sz w:val="28"/>
          <w:szCs w:val="28"/>
        </w:rPr>
        <w:t>V</w:t>
      </w:r>
      <w:r w:rsidR="007A17FF">
        <w:rPr>
          <w:rFonts w:ascii="Times New Roman" w:hAnsi="Times New Roman" w:cs="Times New Roman"/>
          <w:sz w:val="28"/>
          <w:szCs w:val="28"/>
        </w:rPr>
        <w:t>ol</w:t>
      </w:r>
      <w:r w:rsidR="007A17FF" w:rsidRPr="007247BA">
        <w:rPr>
          <w:rFonts w:ascii="Times New Roman" w:hAnsi="Times New Roman" w:cs="Times New Roman"/>
          <w:sz w:val="28"/>
          <w:szCs w:val="28"/>
        </w:rPr>
        <w:t>.</w:t>
      </w:r>
      <w:r w:rsidR="007A17FF">
        <w:rPr>
          <w:rFonts w:ascii="Times New Roman" w:hAnsi="Times New Roman" w:cs="Times New Roman"/>
          <w:sz w:val="28"/>
          <w:szCs w:val="28"/>
        </w:rPr>
        <w:t xml:space="preserve"> </w:t>
      </w:r>
      <w:r w:rsidR="00340254" w:rsidRPr="004E3592">
        <w:rPr>
          <w:rFonts w:ascii="Times New Roman" w:hAnsi="Times New Roman" w:cs="Times New Roman"/>
          <w:sz w:val="28"/>
          <w:szCs w:val="28"/>
          <w:lang w:val="en-GB"/>
        </w:rPr>
        <w:t>25</w:t>
      </w:r>
      <w:r w:rsidR="007A17FF">
        <w:rPr>
          <w:rFonts w:ascii="Times New Roman" w:hAnsi="Times New Roman" w:cs="Times New Roman"/>
          <w:sz w:val="28"/>
          <w:szCs w:val="28"/>
          <w:lang w:val="ru-RU"/>
        </w:rPr>
        <w:t>, №</w:t>
      </w:r>
      <w:r w:rsidR="00340254" w:rsidRPr="004E3592">
        <w:rPr>
          <w:rFonts w:ascii="Times New Roman" w:hAnsi="Times New Roman" w:cs="Times New Roman"/>
          <w:sz w:val="28"/>
          <w:szCs w:val="28"/>
          <w:lang w:val="en-GB"/>
        </w:rPr>
        <w:t>9</w:t>
      </w:r>
      <w:r w:rsidR="007A17FF">
        <w:rPr>
          <w:rFonts w:ascii="Times New Roman" w:hAnsi="Times New Roman" w:cs="Times New Roman"/>
          <w:sz w:val="28"/>
          <w:szCs w:val="28"/>
          <w:lang w:val="ru-RU"/>
        </w:rPr>
        <w:t xml:space="preserve">. – Р. </w:t>
      </w:r>
      <w:r w:rsidR="00340254" w:rsidRPr="004E3592">
        <w:rPr>
          <w:rFonts w:ascii="Times New Roman" w:hAnsi="Times New Roman" w:cs="Times New Roman"/>
          <w:sz w:val="28"/>
          <w:szCs w:val="28"/>
          <w:lang w:val="en-GB"/>
        </w:rPr>
        <w:t xml:space="preserve">792-798. </w:t>
      </w:r>
    </w:p>
    <w:p w:rsidR="00340254" w:rsidRPr="004E3592" w:rsidRDefault="00C73891"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hyperlink r:id="rId73" w:history="1">
        <w:r w:rsidR="00340254" w:rsidRPr="004E3592">
          <w:rPr>
            <w:rFonts w:ascii="Times New Roman" w:hAnsi="Times New Roman" w:cs="Times New Roman"/>
            <w:sz w:val="28"/>
            <w:szCs w:val="28"/>
            <w:lang w:val="en-GB"/>
          </w:rPr>
          <w:t>Zaid U</w:t>
        </w:r>
        <w:r w:rsidR="007A17FF" w:rsidRPr="007A17FF">
          <w:rPr>
            <w:rFonts w:ascii="Times New Roman" w:hAnsi="Times New Roman" w:cs="Times New Roman"/>
            <w:sz w:val="28"/>
            <w:szCs w:val="28"/>
          </w:rPr>
          <w:t>.</w:t>
        </w:r>
        <w:r w:rsidR="00340254" w:rsidRPr="004E3592">
          <w:rPr>
            <w:rFonts w:ascii="Times New Roman" w:hAnsi="Times New Roman" w:cs="Times New Roman"/>
            <w:sz w:val="28"/>
            <w:szCs w:val="28"/>
            <w:lang w:val="en-GB"/>
          </w:rPr>
          <w:t>B</w:t>
        </w:r>
      </w:hyperlink>
      <w:r w:rsidR="007A17FF" w:rsidRPr="007A17FF">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74" w:history="1">
        <w:r w:rsidR="00340254" w:rsidRPr="004E3592">
          <w:rPr>
            <w:rFonts w:ascii="Times New Roman" w:hAnsi="Times New Roman" w:cs="Times New Roman"/>
            <w:sz w:val="28"/>
            <w:szCs w:val="28"/>
            <w:lang w:val="en-GB"/>
          </w:rPr>
          <w:t>Lavien G</w:t>
        </w:r>
      </w:hyperlink>
      <w:r w:rsidR="007A17FF" w:rsidRPr="007A17FF">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75" w:history="1">
        <w:r w:rsidR="00340254" w:rsidRPr="004E3592">
          <w:rPr>
            <w:rFonts w:ascii="Times New Roman" w:hAnsi="Times New Roman" w:cs="Times New Roman"/>
            <w:sz w:val="28"/>
            <w:szCs w:val="28"/>
            <w:lang w:val="en-GB"/>
          </w:rPr>
          <w:t>Peterson A</w:t>
        </w:r>
        <w:r w:rsidR="007A17FF" w:rsidRPr="007A17FF">
          <w:rPr>
            <w:rFonts w:ascii="Times New Roman" w:hAnsi="Times New Roman" w:cs="Times New Roman"/>
            <w:sz w:val="28"/>
            <w:szCs w:val="28"/>
          </w:rPr>
          <w:t>.</w:t>
        </w:r>
        <w:r w:rsidR="00340254" w:rsidRPr="004E3592">
          <w:rPr>
            <w:rFonts w:ascii="Times New Roman" w:hAnsi="Times New Roman" w:cs="Times New Roman"/>
            <w:sz w:val="28"/>
            <w:szCs w:val="28"/>
            <w:lang w:val="en-GB"/>
          </w:rPr>
          <w:t>C</w:t>
        </w:r>
      </w:hyperlink>
      <w:r w:rsidR="00340254" w:rsidRPr="004E3592">
        <w:rPr>
          <w:rFonts w:ascii="Times New Roman" w:hAnsi="Times New Roman" w:cs="Times New Roman"/>
          <w:sz w:val="28"/>
          <w:szCs w:val="28"/>
          <w:lang w:val="en-GB"/>
        </w:rPr>
        <w:t>. Management of the Recurrent Male Urethral Stricture</w:t>
      </w:r>
      <w:r w:rsidR="007A17FF" w:rsidRPr="007A17FF">
        <w:rPr>
          <w:rFonts w:ascii="Times New Roman" w:hAnsi="Times New Roman" w:cs="Times New Roman"/>
          <w:sz w:val="28"/>
          <w:szCs w:val="28"/>
        </w:rPr>
        <w:t xml:space="preserve"> // </w:t>
      </w:r>
      <w:hyperlink r:id="rId76" w:tooltip="Current urology reports." w:history="1">
        <w:r w:rsidR="00340254" w:rsidRPr="004E3592">
          <w:rPr>
            <w:rFonts w:ascii="Times New Roman" w:hAnsi="Times New Roman" w:cs="Times New Roman"/>
            <w:sz w:val="28"/>
            <w:szCs w:val="28"/>
            <w:lang w:val="en-GB"/>
          </w:rPr>
          <w:t>Curr Urol Rep.</w:t>
        </w:r>
      </w:hyperlink>
      <w:r w:rsidR="007A17FF" w:rsidRPr="007A17FF">
        <w:rPr>
          <w:rFonts w:ascii="Times New Roman" w:hAnsi="Times New Roman" w:cs="Times New Roman"/>
          <w:sz w:val="28"/>
          <w:szCs w:val="28"/>
        </w:rPr>
        <w:t xml:space="preserve"> </w:t>
      </w:r>
      <w:r w:rsidR="007A17FF">
        <w:rPr>
          <w:rFonts w:ascii="Times New Roman" w:hAnsi="Times New Roman" w:cs="Times New Roman"/>
          <w:sz w:val="28"/>
          <w:szCs w:val="28"/>
          <w:lang w:val="ru-RU"/>
        </w:rPr>
        <w:t>–</w:t>
      </w:r>
      <w:r w:rsidR="00340254" w:rsidRPr="004E3592">
        <w:rPr>
          <w:rFonts w:ascii="Times New Roman" w:hAnsi="Times New Roman" w:cs="Times New Roman"/>
          <w:sz w:val="28"/>
          <w:szCs w:val="28"/>
          <w:lang w:val="en-GB"/>
        </w:rPr>
        <w:t> 2016</w:t>
      </w:r>
      <w:r w:rsidR="007A17FF">
        <w:rPr>
          <w:rFonts w:ascii="Times New Roman" w:hAnsi="Times New Roman" w:cs="Times New Roman"/>
          <w:sz w:val="28"/>
          <w:szCs w:val="28"/>
          <w:lang w:val="ru-RU"/>
        </w:rPr>
        <w:t xml:space="preserve">. - </w:t>
      </w:r>
      <w:r w:rsidR="007A17FF" w:rsidRPr="004E3592">
        <w:rPr>
          <w:rFonts w:ascii="Times New Roman" w:hAnsi="Times New Roman" w:cs="Times New Roman"/>
          <w:sz w:val="28"/>
          <w:szCs w:val="28"/>
        </w:rPr>
        <w:t>V</w:t>
      </w:r>
      <w:r w:rsidR="007A17FF">
        <w:rPr>
          <w:rFonts w:ascii="Times New Roman" w:hAnsi="Times New Roman" w:cs="Times New Roman"/>
          <w:sz w:val="28"/>
          <w:szCs w:val="28"/>
        </w:rPr>
        <w:t>ol</w:t>
      </w:r>
      <w:r w:rsidR="007A17FF" w:rsidRPr="007247BA">
        <w:rPr>
          <w:rFonts w:ascii="Times New Roman" w:hAnsi="Times New Roman" w:cs="Times New Roman"/>
          <w:sz w:val="28"/>
          <w:szCs w:val="28"/>
        </w:rPr>
        <w:t>.</w:t>
      </w:r>
      <w:r w:rsidR="007A17FF">
        <w:rPr>
          <w:rFonts w:ascii="Times New Roman" w:hAnsi="Times New Roman" w:cs="Times New Roman"/>
          <w:sz w:val="28"/>
          <w:szCs w:val="28"/>
        </w:rPr>
        <w:t xml:space="preserve"> </w:t>
      </w:r>
      <w:r w:rsidR="00340254" w:rsidRPr="004E3592">
        <w:rPr>
          <w:rFonts w:ascii="Times New Roman" w:hAnsi="Times New Roman" w:cs="Times New Roman"/>
          <w:sz w:val="28"/>
          <w:szCs w:val="28"/>
          <w:lang w:val="en-GB"/>
        </w:rPr>
        <w:t>17</w:t>
      </w:r>
      <w:r w:rsidR="007A17FF">
        <w:rPr>
          <w:rFonts w:ascii="Times New Roman" w:hAnsi="Times New Roman" w:cs="Times New Roman"/>
          <w:sz w:val="28"/>
          <w:szCs w:val="28"/>
          <w:lang w:val="ru-RU"/>
        </w:rPr>
        <w:t>, №</w:t>
      </w:r>
      <w:r w:rsidR="00340254" w:rsidRPr="004E3592">
        <w:rPr>
          <w:rFonts w:ascii="Times New Roman" w:hAnsi="Times New Roman" w:cs="Times New Roman"/>
          <w:sz w:val="28"/>
          <w:szCs w:val="28"/>
          <w:lang w:val="en-GB"/>
        </w:rPr>
        <w:t>4</w:t>
      </w:r>
      <w:r w:rsidR="007A17FF">
        <w:rPr>
          <w:rFonts w:ascii="Times New Roman" w:hAnsi="Times New Roman" w:cs="Times New Roman"/>
          <w:sz w:val="28"/>
          <w:szCs w:val="28"/>
          <w:lang w:val="ru-RU"/>
        </w:rPr>
        <w:t xml:space="preserve">. – Р. </w:t>
      </w:r>
      <w:r w:rsidR="00340254" w:rsidRPr="004E3592">
        <w:rPr>
          <w:rFonts w:ascii="Times New Roman" w:hAnsi="Times New Roman" w:cs="Times New Roman"/>
          <w:sz w:val="28"/>
          <w:szCs w:val="28"/>
          <w:lang w:val="en-GB"/>
        </w:rPr>
        <w:t xml:space="preserve">33. </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Peskar D.B., Perovic A.V. Comparison of radiographic and sonographic urethrography for assessing urethral strictures</w:t>
      </w:r>
      <w:r w:rsidR="007A17FF" w:rsidRPr="007A17FF">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Eur Radiol.</w:t>
      </w:r>
      <w:r w:rsidR="007A17FF" w:rsidRPr="007A17FF">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2004</w:t>
      </w:r>
      <w:r w:rsidR="007A17FF" w:rsidRPr="007A17FF">
        <w:rPr>
          <w:rFonts w:ascii="Times New Roman" w:hAnsi="Times New Roman" w:cs="Times New Roman"/>
          <w:sz w:val="28"/>
          <w:szCs w:val="28"/>
        </w:rPr>
        <w:t xml:space="preserve">. - </w:t>
      </w:r>
      <w:r w:rsidR="007A17FF" w:rsidRPr="004E3592">
        <w:rPr>
          <w:rFonts w:ascii="Times New Roman" w:hAnsi="Times New Roman" w:cs="Times New Roman"/>
          <w:sz w:val="28"/>
          <w:szCs w:val="28"/>
        </w:rPr>
        <w:t>V</w:t>
      </w:r>
      <w:r w:rsidR="007A17FF">
        <w:rPr>
          <w:rFonts w:ascii="Times New Roman" w:hAnsi="Times New Roman" w:cs="Times New Roman"/>
          <w:sz w:val="28"/>
          <w:szCs w:val="28"/>
        </w:rPr>
        <w:t>ol</w:t>
      </w:r>
      <w:r w:rsidR="007A17FF" w:rsidRPr="007247BA">
        <w:rPr>
          <w:rFonts w:ascii="Times New Roman" w:hAnsi="Times New Roman" w:cs="Times New Roman"/>
          <w:sz w:val="28"/>
          <w:szCs w:val="28"/>
        </w:rPr>
        <w:t>.</w:t>
      </w:r>
      <w:r w:rsidR="007A17FF">
        <w:rPr>
          <w:rFonts w:ascii="Times New Roman" w:hAnsi="Times New Roman" w:cs="Times New Roman"/>
          <w:sz w:val="28"/>
          <w:szCs w:val="28"/>
        </w:rPr>
        <w:t xml:space="preserve"> </w:t>
      </w:r>
      <w:r w:rsidRPr="004E3592">
        <w:rPr>
          <w:rFonts w:ascii="Times New Roman" w:hAnsi="Times New Roman" w:cs="Times New Roman"/>
          <w:sz w:val="28"/>
          <w:szCs w:val="28"/>
          <w:lang w:val="en-GB"/>
        </w:rPr>
        <w:t>14</w:t>
      </w:r>
      <w:r w:rsidR="007A17FF" w:rsidRPr="007A17FF">
        <w:rPr>
          <w:rFonts w:ascii="Times New Roman" w:hAnsi="Times New Roman" w:cs="Times New Roman"/>
          <w:sz w:val="28"/>
          <w:szCs w:val="28"/>
        </w:rPr>
        <w:t>, №</w:t>
      </w:r>
      <w:r w:rsidRPr="004E3592">
        <w:rPr>
          <w:rFonts w:ascii="Times New Roman" w:hAnsi="Times New Roman" w:cs="Times New Roman"/>
          <w:sz w:val="28"/>
          <w:szCs w:val="28"/>
          <w:lang w:val="en-GB"/>
        </w:rPr>
        <w:t>1</w:t>
      </w:r>
      <w:r w:rsidR="007A17FF" w:rsidRPr="007A17FF">
        <w:rPr>
          <w:rFonts w:ascii="Times New Roman" w:hAnsi="Times New Roman" w:cs="Times New Roman"/>
          <w:sz w:val="28"/>
          <w:szCs w:val="28"/>
        </w:rPr>
        <w:t xml:space="preserve">. – </w:t>
      </w:r>
      <w:r w:rsidR="007A17FF">
        <w:rPr>
          <w:rFonts w:ascii="Times New Roman" w:hAnsi="Times New Roman" w:cs="Times New Roman"/>
          <w:sz w:val="28"/>
          <w:szCs w:val="28"/>
          <w:lang w:val="ru-RU"/>
        </w:rPr>
        <w:t>Р</w:t>
      </w:r>
      <w:r w:rsidR="007A17FF" w:rsidRPr="007A17FF">
        <w:rPr>
          <w:rFonts w:ascii="Times New Roman" w:hAnsi="Times New Roman" w:cs="Times New Roman"/>
          <w:sz w:val="28"/>
          <w:szCs w:val="28"/>
        </w:rPr>
        <w:t xml:space="preserve">. </w:t>
      </w:r>
      <w:r w:rsidRPr="004E3592">
        <w:rPr>
          <w:rFonts w:ascii="Times New Roman" w:hAnsi="Times New Roman" w:cs="Times New Roman"/>
          <w:sz w:val="28"/>
          <w:szCs w:val="28"/>
          <w:lang w:val="en-GB"/>
        </w:rPr>
        <w:t>137–144.</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Akano A.O. Evaluation of male anterior urethral strictures by ultrasonography compared with retrograde urethrography</w:t>
      </w:r>
      <w:r w:rsidR="007A17FF" w:rsidRPr="007A17FF">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West Afr J Med. </w:t>
      </w:r>
      <w:r w:rsidR="007A17FF" w:rsidRPr="007A17FF">
        <w:rPr>
          <w:rFonts w:ascii="Times New Roman" w:hAnsi="Times New Roman" w:cs="Times New Roman"/>
          <w:sz w:val="28"/>
          <w:szCs w:val="28"/>
        </w:rPr>
        <w:t xml:space="preserve"> </w:t>
      </w:r>
      <w:r w:rsidR="007A17FF">
        <w:rPr>
          <w:rFonts w:ascii="Times New Roman" w:hAnsi="Times New Roman" w:cs="Times New Roman"/>
          <w:sz w:val="28"/>
          <w:szCs w:val="28"/>
          <w:lang w:val="ru-RU"/>
        </w:rPr>
        <w:t xml:space="preserve">– </w:t>
      </w:r>
      <w:r w:rsidRPr="004E3592">
        <w:rPr>
          <w:rFonts w:ascii="Times New Roman" w:hAnsi="Times New Roman" w:cs="Times New Roman"/>
          <w:sz w:val="28"/>
          <w:szCs w:val="28"/>
          <w:lang w:val="en-GB"/>
        </w:rPr>
        <w:t>2007</w:t>
      </w:r>
      <w:r w:rsidR="007A17FF">
        <w:rPr>
          <w:rFonts w:ascii="Times New Roman" w:hAnsi="Times New Roman" w:cs="Times New Roman"/>
          <w:sz w:val="28"/>
          <w:szCs w:val="28"/>
          <w:lang w:val="ru-RU"/>
        </w:rPr>
        <w:t xml:space="preserve">. - </w:t>
      </w:r>
      <w:r w:rsidR="007A17FF" w:rsidRPr="004E3592">
        <w:rPr>
          <w:rFonts w:ascii="Times New Roman" w:hAnsi="Times New Roman" w:cs="Times New Roman"/>
          <w:sz w:val="28"/>
          <w:szCs w:val="28"/>
        </w:rPr>
        <w:t>V</w:t>
      </w:r>
      <w:r w:rsidR="007A17FF">
        <w:rPr>
          <w:rFonts w:ascii="Times New Roman" w:hAnsi="Times New Roman" w:cs="Times New Roman"/>
          <w:sz w:val="28"/>
          <w:szCs w:val="28"/>
        </w:rPr>
        <w:t>ol</w:t>
      </w:r>
      <w:r w:rsidR="007A17FF" w:rsidRPr="007247BA">
        <w:rPr>
          <w:rFonts w:ascii="Times New Roman" w:hAnsi="Times New Roman" w:cs="Times New Roman"/>
          <w:sz w:val="28"/>
          <w:szCs w:val="28"/>
        </w:rPr>
        <w:t>.</w:t>
      </w:r>
      <w:r w:rsidR="007A17FF">
        <w:rPr>
          <w:rFonts w:ascii="Times New Roman" w:hAnsi="Times New Roman" w:cs="Times New Roman"/>
          <w:sz w:val="28"/>
          <w:szCs w:val="28"/>
        </w:rPr>
        <w:t xml:space="preserve"> </w:t>
      </w:r>
      <w:r w:rsidRPr="004E3592">
        <w:rPr>
          <w:rFonts w:ascii="Times New Roman" w:hAnsi="Times New Roman" w:cs="Times New Roman"/>
          <w:sz w:val="28"/>
          <w:szCs w:val="28"/>
          <w:lang w:val="en-GB"/>
        </w:rPr>
        <w:t>26</w:t>
      </w:r>
      <w:r w:rsidR="007A17FF">
        <w:rPr>
          <w:rFonts w:ascii="Times New Roman" w:hAnsi="Times New Roman" w:cs="Times New Roman"/>
          <w:sz w:val="28"/>
          <w:szCs w:val="28"/>
          <w:lang w:val="ru-RU"/>
        </w:rPr>
        <w:t>, №</w:t>
      </w:r>
      <w:r w:rsidRPr="004E3592">
        <w:rPr>
          <w:rFonts w:ascii="Times New Roman" w:hAnsi="Times New Roman" w:cs="Times New Roman"/>
          <w:sz w:val="28"/>
          <w:szCs w:val="28"/>
          <w:lang w:val="en-GB"/>
        </w:rPr>
        <w:t>2</w:t>
      </w:r>
      <w:r w:rsidR="007A17FF">
        <w:rPr>
          <w:rFonts w:ascii="Times New Roman" w:hAnsi="Times New Roman" w:cs="Times New Roman"/>
          <w:sz w:val="28"/>
          <w:szCs w:val="28"/>
          <w:lang w:val="ru-RU"/>
        </w:rPr>
        <w:t xml:space="preserve">. – Р. </w:t>
      </w:r>
      <w:r w:rsidRPr="004E3592">
        <w:rPr>
          <w:rFonts w:ascii="Times New Roman" w:hAnsi="Times New Roman" w:cs="Times New Roman"/>
          <w:sz w:val="28"/>
          <w:szCs w:val="28"/>
          <w:lang w:val="en-GB"/>
        </w:rPr>
        <w:t>102–</w:t>
      </w:r>
      <w:r w:rsidR="007A17FF">
        <w:rPr>
          <w:rFonts w:ascii="Times New Roman" w:hAnsi="Times New Roman" w:cs="Times New Roman"/>
          <w:sz w:val="28"/>
          <w:szCs w:val="28"/>
          <w:lang w:val="ru-RU"/>
        </w:rPr>
        <w:t>1</w:t>
      </w:r>
      <w:r w:rsidRPr="004E3592">
        <w:rPr>
          <w:rFonts w:ascii="Times New Roman" w:hAnsi="Times New Roman" w:cs="Times New Roman"/>
          <w:sz w:val="28"/>
          <w:szCs w:val="28"/>
          <w:lang w:val="en-GB"/>
        </w:rPr>
        <w:t>05.</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293E51">
        <w:rPr>
          <w:rFonts w:ascii="Times New Roman" w:hAnsi="Times New Roman" w:cs="Times New Roman"/>
          <w:sz w:val="28"/>
          <w:szCs w:val="28"/>
          <w:lang w:val="en-GB"/>
        </w:rPr>
        <w:lastRenderedPageBreak/>
        <w:t>Gong E.M., Arellano C.M.R., Chow J.S., Lee R.S. Sonourethrogram to manage adolescent anterior</w:t>
      </w:r>
      <w:r w:rsidRPr="004E3592">
        <w:rPr>
          <w:rFonts w:ascii="Times New Roman" w:hAnsi="Times New Roman" w:cs="Times New Roman"/>
          <w:sz w:val="28"/>
          <w:szCs w:val="28"/>
          <w:lang w:val="en-GB"/>
        </w:rPr>
        <w:t xml:space="preserve"> urethral stricture</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J Urol. </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2010</w:t>
      </w:r>
      <w:r w:rsidR="00293E51" w:rsidRPr="00293E51">
        <w:rPr>
          <w:rFonts w:ascii="Times New Roman" w:hAnsi="Times New Roman" w:cs="Times New Roman"/>
          <w:sz w:val="28"/>
          <w:szCs w:val="28"/>
        </w:rPr>
        <w:t xml:space="preserve">. - </w:t>
      </w:r>
      <w:r w:rsidR="00293E51" w:rsidRPr="004E3592">
        <w:rPr>
          <w:rFonts w:ascii="Times New Roman" w:hAnsi="Times New Roman" w:cs="Times New Roman"/>
          <w:sz w:val="28"/>
          <w:szCs w:val="28"/>
        </w:rPr>
        <w:t>V</w:t>
      </w:r>
      <w:r w:rsidR="00293E51">
        <w:rPr>
          <w:rFonts w:ascii="Times New Roman" w:hAnsi="Times New Roman" w:cs="Times New Roman"/>
          <w:sz w:val="28"/>
          <w:szCs w:val="28"/>
        </w:rPr>
        <w:t>ol</w:t>
      </w:r>
      <w:r w:rsidR="00293E51" w:rsidRPr="007247BA">
        <w:rPr>
          <w:rFonts w:ascii="Times New Roman" w:hAnsi="Times New Roman" w:cs="Times New Roman"/>
          <w:sz w:val="28"/>
          <w:szCs w:val="28"/>
        </w:rPr>
        <w:t>.</w:t>
      </w:r>
      <w:r w:rsid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184</w:t>
      </w:r>
      <w:r w:rsidR="00293E51" w:rsidRPr="00293E51">
        <w:rPr>
          <w:rFonts w:ascii="Times New Roman" w:hAnsi="Times New Roman" w:cs="Times New Roman"/>
          <w:sz w:val="28"/>
          <w:szCs w:val="28"/>
        </w:rPr>
        <w:t>, №</w:t>
      </w:r>
      <w:r w:rsidRPr="004E3592">
        <w:rPr>
          <w:rFonts w:ascii="Times New Roman" w:hAnsi="Times New Roman" w:cs="Times New Roman"/>
          <w:sz w:val="28"/>
          <w:szCs w:val="28"/>
          <w:lang w:val="en-GB"/>
        </w:rPr>
        <w:t>4</w:t>
      </w:r>
      <w:r w:rsidR="00293E51" w:rsidRPr="00293E51">
        <w:rPr>
          <w:rFonts w:ascii="Times New Roman" w:hAnsi="Times New Roman" w:cs="Times New Roman"/>
          <w:sz w:val="28"/>
          <w:szCs w:val="28"/>
        </w:rPr>
        <w:t xml:space="preserve">. – </w:t>
      </w:r>
      <w:r w:rsidR="00293E51">
        <w:rPr>
          <w:rFonts w:ascii="Times New Roman" w:hAnsi="Times New Roman" w:cs="Times New Roman"/>
          <w:sz w:val="28"/>
          <w:szCs w:val="28"/>
          <w:lang w:val="ru-RU"/>
        </w:rPr>
        <w:t>Р</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1699–702. </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Mitterberger M., Christian G., Pinggera G.M., Bartsch G., Strasser H., Pallwein L., Frauscher F. Gray scale and color Doppler sonography with extended field of view technique for the diagnostic evaluation of anterior urethral strictures</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J Urol. </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2007</w:t>
      </w:r>
      <w:r w:rsidR="00293E51" w:rsidRPr="00293E51">
        <w:rPr>
          <w:rFonts w:ascii="Times New Roman" w:hAnsi="Times New Roman" w:cs="Times New Roman"/>
          <w:sz w:val="28"/>
          <w:szCs w:val="28"/>
        </w:rPr>
        <w:t xml:space="preserve">. - </w:t>
      </w:r>
      <w:r w:rsidR="00293E51" w:rsidRPr="004E3592">
        <w:rPr>
          <w:rFonts w:ascii="Times New Roman" w:hAnsi="Times New Roman" w:cs="Times New Roman"/>
          <w:sz w:val="28"/>
          <w:szCs w:val="28"/>
        </w:rPr>
        <w:t>V</w:t>
      </w:r>
      <w:r w:rsidR="00293E51">
        <w:rPr>
          <w:rFonts w:ascii="Times New Roman" w:hAnsi="Times New Roman" w:cs="Times New Roman"/>
          <w:sz w:val="28"/>
          <w:szCs w:val="28"/>
        </w:rPr>
        <w:t>ol</w:t>
      </w:r>
      <w:r w:rsidR="00293E51" w:rsidRPr="007247BA">
        <w:rPr>
          <w:rFonts w:ascii="Times New Roman" w:hAnsi="Times New Roman" w:cs="Times New Roman"/>
          <w:sz w:val="28"/>
          <w:szCs w:val="28"/>
        </w:rPr>
        <w:t>.</w:t>
      </w:r>
      <w:r w:rsid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177</w:t>
      </w:r>
      <w:r w:rsidR="00293E51" w:rsidRPr="00293E51">
        <w:rPr>
          <w:rFonts w:ascii="Times New Roman" w:hAnsi="Times New Roman" w:cs="Times New Roman"/>
          <w:sz w:val="28"/>
          <w:szCs w:val="28"/>
        </w:rPr>
        <w:t>, №</w:t>
      </w:r>
      <w:r w:rsidRPr="004E3592">
        <w:rPr>
          <w:rFonts w:ascii="Times New Roman" w:hAnsi="Times New Roman" w:cs="Times New Roman"/>
          <w:sz w:val="28"/>
          <w:szCs w:val="28"/>
          <w:lang w:val="en-GB"/>
        </w:rPr>
        <w:t>3</w:t>
      </w:r>
      <w:r w:rsidR="00293E51" w:rsidRPr="00293E51">
        <w:rPr>
          <w:rFonts w:ascii="Times New Roman" w:hAnsi="Times New Roman" w:cs="Times New Roman"/>
          <w:sz w:val="28"/>
          <w:szCs w:val="28"/>
        </w:rPr>
        <w:t xml:space="preserve">. </w:t>
      </w:r>
      <w:r w:rsidR="00293E51">
        <w:rPr>
          <w:rFonts w:ascii="Times New Roman" w:hAnsi="Times New Roman" w:cs="Times New Roman"/>
          <w:sz w:val="28"/>
          <w:szCs w:val="28"/>
        </w:rPr>
        <w:t>–</w:t>
      </w:r>
      <w:r w:rsidR="00293E51" w:rsidRPr="00293E51">
        <w:rPr>
          <w:rFonts w:ascii="Times New Roman" w:hAnsi="Times New Roman" w:cs="Times New Roman"/>
          <w:sz w:val="28"/>
          <w:szCs w:val="28"/>
        </w:rPr>
        <w:t xml:space="preserve"> </w:t>
      </w:r>
      <w:r w:rsidR="00293E51">
        <w:rPr>
          <w:rFonts w:ascii="Times New Roman" w:hAnsi="Times New Roman" w:cs="Times New Roman"/>
          <w:sz w:val="28"/>
          <w:szCs w:val="28"/>
          <w:lang w:val="ru-RU"/>
        </w:rPr>
        <w:t>Р</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992–</w:t>
      </w:r>
      <w:r w:rsidR="00293E51" w:rsidRPr="00293E51">
        <w:rPr>
          <w:rFonts w:ascii="Times New Roman" w:hAnsi="Times New Roman" w:cs="Times New Roman"/>
          <w:sz w:val="28"/>
          <w:szCs w:val="28"/>
        </w:rPr>
        <w:t>9</w:t>
      </w:r>
      <w:r w:rsidRPr="004E3592">
        <w:rPr>
          <w:rFonts w:ascii="Times New Roman" w:hAnsi="Times New Roman" w:cs="Times New Roman"/>
          <w:sz w:val="28"/>
          <w:szCs w:val="28"/>
          <w:lang w:val="en-GB"/>
        </w:rPr>
        <w:t xml:space="preserve">97. </w:t>
      </w:r>
      <w:r w:rsidR="00293E51" w:rsidRPr="00293E51">
        <w:rPr>
          <w:rFonts w:ascii="Times New Roman" w:hAnsi="Times New Roman" w:cs="Times New Roman"/>
          <w:sz w:val="28"/>
          <w:szCs w:val="28"/>
        </w:rPr>
        <w:t xml:space="preserve"> </w:t>
      </w:r>
    </w:p>
    <w:p w:rsidR="00340254" w:rsidRPr="004E3592" w:rsidRDefault="00C73891"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hyperlink r:id="rId77" w:history="1">
        <w:r w:rsidR="00340254" w:rsidRPr="004E3592">
          <w:rPr>
            <w:rFonts w:ascii="Times New Roman" w:hAnsi="Times New Roman" w:cs="Times New Roman"/>
            <w:sz w:val="28"/>
            <w:szCs w:val="28"/>
            <w:lang w:val="en-GB"/>
          </w:rPr>
          <w:t>Strittmatter F</w:t>
        </w:r>
      </w:hyperlink>
      <w:r w:rsidR="00293E51" w:rsidRPr="00293E51">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78" w:history="1">
        <w:r w:rsidR="00340254" w:rsidRPr="004E3592">
          <w:rPr>
            <w:rFonts w:ascii="Times New Roman" w:hAnsi="Times New Roman" w:cs="Times New Roman"/>
            <w:sz w:val="28"/>
            <w:szCs w:val="28"/>
            <w:lang w:val="en-GB"/>
          </w:rPr>
          <w:t>Beck V</w:t>
        </w:r>
      </w:hyperlink>
      <w:r w:rsidR="00293E51" w:rsidRPr="00293E51">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79" w:history="1">
        <w:r w:rsidR="00340254" w:rsidRPr="004E3592">
          <w:rPr>
            <w:rFonts w:ascii="Times New Roman" w:hAnsi="Times New Roman" w:cs="Times New Roman"/>
            <w:sz w:val="28"/>
            <w:szCs w:val="28"/>
            <w:lang w:val="en-GB"/>
          </w:rPr>
          <w:t>Stief C</w:t>
        </w:r>
        <w:r w:rsidR="00293E51" w:rsidRPr="00293E51">
          <w:rPr>
            <w:rFonts w:ascii="Times New Roman" w:hAnsi="Times New Roman" w:cs="Times New Roman"/>
            <w:sz w:val="28"/>
            <w:szCs w:val="28"/>
          </w:rPr>
          <w:t>.</w:t>
        </w:r>
        <w:r w:rsidR="00340254" w:rsidRPr="004E3592">
          <w:rPr>
            <w:rFonts w:ascii="Times New Roman" w:hAnsi="Times New Roman" w:cs="Times New Roman"/>
            <w:sz w:val="28"/>
            <w:szCs w:val="28"/>
            <w:lang w:val="en-GB"/>
          </w:rPr>
          <w:t>G</w:t>
        </w:r>
      </w:hyperlink>
      <w:r w:rsidR="00293E51" w:rsidRPr="00293E51">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80" w:history="1">
        <w:r w:rsidR="00340254" w:rsidRPr="004E3592">
          <w:rPr>
            <w:rFonts w:ascii="Times New Roman" w:hAnsi="Times New Roman" w:cs="Times New Roman"/>
            <w:sz w:val="28"/>
            <w:szCs w:val="28"/>
            <w:lang w:val="en-GB"/>
          </w:rPr>
          <w:t>Tritschler S</w:t>
        </w:r>
      </w:hyperlink>
      <w:r w:rsidR="00340254" w:rsidRPr="004E3592">
        <w:rPr>
          <w:rFonts w:ascii="Times New Roman" w:hAnsi="Times New Roman" w:cs="Times New Roman"/>
          <w:sz w:val="28"/>
          <w:szCs w:val="28"/>
          <w:lang w:val="en-GB"/>
        </w:rPr>
        <w:t>. Urethral stricture : From diagnostics to appropriate treatment</w:t>
      </w:r>
      <w:r w:rsidR="00293E51" w:rsidRPr="00293E51">
        <w:rPr>
          <w:rFonts w:ascii="Times New Roman" w:hAnsi="Times New Roman" w:cs="Times New Roman"/>
          <w:sz w:val="28"/>
          <w:szCs w:val="28"/>
        </w:rPr>
        <w:t xml:space="preserve"> // </w:t>
      </w:r>
      <w:hyperlink r:id="rId81" w:tooltip="Der Urologe. Ausg. A." w:history="1">
        <w:r w:rsidR="00340254" w:rsidRPr="004E3592">
          <w:rPr>
            <w:rFonts w:ascii="Times New Roman" w:hAnsi="Times New Roman" w:cs="Times New Roman"/>
            <w:sz w:val="28"/>
            <w:szCs w:val="28"/>
            <w:lang w:val="en-GB"/>
          </w:rPr>
          <w:t>Urologe A.</w:t>
        </w:r>
      </w:hyperlink>
      <w:r w:rsidR="00340254" w:rsidRPr="004E3592">
        <w:rPr>
          <w:rFonts w:ascii="Times New Roman" w:hAnsi="Times New Roman" w:cs="Times New Roman"/>
          <w:sz w:val="28"/>
          <w:szCs w:val="28"/>
          <w:lang w:val="en-GB"/>
        </w:rPr>
        <w:t> </w:t>
      </w:r>
      <w:r w:rsidR="00293E51" w:rsidRPr="00293E51">
        <w:rPr>
          <w:rFonts w:ascii="Times New Roman" w:hAnsi="Times New Roman" w:cs="Times New Roman"/>
          <w:sz w:val="28"/>
          <w:szCs w:val="28"/>
        </w:rPr>
        <w:t xml:space="preserve">– </w:t>
      </w:r>
      <w:r w:rsidR="00340254" w:rsidRPr="004E3592">
        <w:rPr>
          <w:rFonts w:ascii="Times New Roman" w:hAnsi="Times New Roman" w:cs="Times New Roman"/>
          <w:sz w:val="28"/>
          <w:szCs w:val="28"/>
          <w:lang w:val="en-GB"/>
        </w:rPr>
        <w:t>2017</w:t>
      </w:r>
      <w:r w:rsidR="00293E51" w:rsidRPr="00293E51">
        <w:rPr>
          <w:rFonts w:ascii="Times New Roman" w:hAnsi="Times New Roman" w:cs="Times New Roman"/>
          <w:sz w:val="28"/>
          <w:szCs w:val="28"/>
        </w:rPr>
        <w:t xml:space="preserve">. - </w:t>
      </w:r>
      <w:r w:rsidR="00293E51" w:rsidRPr="004E3592">
        <w:rPr>
          <w:rFonts w:ascii="Times New Roman" w:hAnsi="Times New Roman" w:cs="Times New Roman"/>
          <w:sz w:val="28"/>
          <w:szCs w:val="28"/>
        </w:rPr>
        <w:t>V</w:t>
      </w:r>
      <w:r w:rsidR="00293E51">
        <w:rPr>
          <w:rFonts w:ascii="Times New Roman" w:hAnsi="Times New Roman" w:cs="Times New Roman"/>
          <w:sz w:val="28"/>
          <w:szCs w:val="28"/>
        </w:rPr>
        <w:t>ol</w:t>
      </w:r>
      <w:r w:rsidR="00293E51" w:rsidRPr="007247BA">
        <w:rPr>
          <w:rFonts w:ascii="Times New Roman" w:hAnsi="Times New Roman" w:cs="Times New Roman"/>
          <w:sz w:val="28"/>
          <w:szCs w:val="28"/>
        </w:rPr>
        <w:t>.</w:t>
      </w:r>
      <w:r w:rsidR="00293E51">
        <w:rPr>
          <w:rFonts w:ascii="Times New Roman" w:hAnsi="Times New Roman" w:cs="Times New Roman"/>
          <w:sz w:val="28"/>
          <w:szCs w:val="28"/>
        </w:rPr>
        <w:t xml:space="preserve"> </w:t>
      </w:r>
      <w:r w:rsidR="00340254" w:rsidRPr="004E3592">
        <w:rPr>
          <w:rFonts w:ascii="Times New Roman" w:hAnsi="Times New Roman" w:cs="Times New Roman"/>
          <w:sz w:val="28"/>
          <w:szCs w:val="28"/>
          <w:lang w:val="en-GB"/>
        </w:rPr>
        <w:t>56</w:t>
      </w:r>
      <w:r w:rsidR="00293E51" w:rsidRPr="001B7F15">
        <w:rPr>
          <w:rFonts w:ascii="Times New Roman" w:hAnsi="Times New Roman" w:cs="Times New Roman"/>
          <w:sz w:val="28"/>
          <w:szCs w:val="28"/>
        </w:rPr>
        <w:t>, №</w:t>
      </w:r>
      <w:r w:rsidR="00340254" w:rsidRPr="004E3592">
        <w:rPr>
          <w:rFonts w:ascii="Times New Roman" w:hAnsi="Times New Roman" w:cs="Times New Roman"/>
          <w:sz w:val="28"/>
          <w:szCs w:val="28"/>
          <w:lang w:val="en-GB"/>
        </w:rPr>
        <w:t>8</w:t>
      </w:r>
      <w:r w:rsidR="00293E51" w:rsidRPr="001B7F15">
        <w:rPr>
          <w:rFonts w:ascii="Times New Roman" w:hAnsi="Times New Roman" w:cs="Times New Roman"/>
          <w:sz w:val="28"/>
          <w:szCs w:val="28"/>
        </w:rPr>
        <w:t xml:space="preserve">. – </w:t>
      </w:r>
      <w:r w:rsidR="00293E51">
        <w:rPr>
          <w:rFonts w:ascii="Times New Roman" w:hAnsi="Times New Roman" w:cs="Times New Roman"/>
          <w:sz w:val="28"/>
          <w:szCs w:val="28"/>
          <w:lang w:val="ru-RU"/>
        </w:rPr>
        <w:t>Р</w:t>
      </w:r>
      <w:r w:rsidR="00293E51" w:rsidRPr="001B7F15">
        <w:rPr>
          <w:rFonts w:ascii="Times New Roman" w:hAnsi="Times New Roman" w:cs="Times New Roman"/>
          <w:sz w:val="28"/>
          <w:szCs w:val="28"/>
        </w:rPr>
        <w:t xml:space="preserve">. </w:t>
      </w:r>
      <w:r w:rsidR="00340254" w:rsidRPr="004E3592">
        <w:rPr>
          <w:rFonts w:ascii="Times New Roman" w:hAnsi="Times New Roman" w:cs="Times New Roman"/>
          <w:sz w:val="28"/>
          <w:szCs w:val="28"/>
          <w:lang w:val="en-GB"/>
        </w:rPr>
        <w:t xml:space="preserve">1047-1057. </w:t>
      </w:r>
    </w:p>
    <w:p w:rsidR="00340254" w:rsidRPr="004E3592" w:rsidRDefault="00C73891"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hyperlink r:id="rId82" w:history="1">
        <w:r w:rsidR="00340254" w:rsidRPr="004E3592">
          <w:rPr>
            <w:rFonts w:ascii="Times New Roman" w:hAnsi="Times New Roman" w:cs="Times New Roman"/>
            <w:sz w:val="28"/>
            <w:szCs w:val="28"/>
            <w:lang w:val="en-GB"/>
          </w:rPr>
          <w:t>Favorito L</w:t>
        </w:r>
        <w:r w:rsidR="00293E51" w:rsidRPr="00293E51">
          <w:rPr>
            <w:rFonts w:ascii="Times New Roman" w:hAnsi="Times New Roman" w:cs="Times New Roman"/>
            <w:sz w:val="28"/>
            <w:szCs w:val="28"/>
          </w:rPr>
          <w:t>.</w:t>
        </w:r>
        <w:r w:rsidR="00340254" w:rsidRPr="004E3592">
          <w:rPr>
            <w:rFonts w:ascii="Times New Roman" w:hAnsi="Times New Roman" w:cs="Times New Roman"/>
            <w:sz w:val="28"/>
            <w:szCs w:val="28"/>
            <w:lang w:val="en-GB"/>
          </w:rPr>
          <w:t>A</w:t>
        </w:r>
      </w:hyperlink>
      <w:r w:rsidR="00340254" w:rsidRPr="004E3592">
        <w:rPr>
          <w:rFonts w:ascii="Times New Roman" w:hAnsi="Times New Roman" w:cs="Times New Roman"/>
          <w:sz w:val="28"/>
          <w:szCs w:val="28"/>
          <w:lang w:val="en-GB"/>
        </w:rPr>
        <w:t>. Urethral stricture: the oldest urologic disease in 2017</w:t>
      </w:r>
      <w:r w:rsidR="00293E51" w:rsidRPr="00293E51">
        <w:rPr>
          <w:rFonts w:ascii="Times New Roman" w:hAnsi="Times New Roman" w:cs="Times New Roman"/>
          <w:sz w:val="28"/>
          <w:szCs w:val="28"/>
        </w:rPr>
        <w:t xml:space="preserve"> //</w:t>
      </w:r>
      <w:r w:rsidR="00340254" w:rsidRPr="004E3592">
        <w:rPr>
          <w:rFonts w:ascii="Times New Roman" w:hAnsi="Times New Roman" w:cs="Times New Roman"/>
          <w:sz w:val="28"/>
          <w:szCs w:val="28"/>
          <w:lang w:val="en-GB"/>
        </w:rPr>
        <w:t xml:space="preserve"> </w:t>
      </w:r>
      <w:hyperlink r:id="rId83" w:tooltip="International braz j urol : official journal of the Brazilian Society of Urology." w:history="1">
        <w:r w:rsidR="00340254" w:rsidRPr="004E3592">
          <w:rPr>
            <w:rFonts w:ascii="Times New Roman" w:hAnsi="Times New Roman" w:cs="Times New Roman"/>
            <w:sz w:val="28"/>
            <w:szCs w:val="28"/>
            <w:lang w:val="en-GB"/>
          </w:rPr>
          <w:t>Int Braz J Urol.</w:t>
        </w:r>
      </w:hyperlink>
      <w:r w:rsidR="00293E51" w:rsidRPr="00293E51">
        <w:rPr>
          <w:rFonts w:ascii="Times New Roman" w:hAnsi="Times New Roman" w:cs="Times New Roman"/>
          <w:sz w:val="28"/>
          <w:szCs w:val="28"/>
        </w:rPr>
        <w:t xml:space="preserve"> </w:t>
      </w:r>
      <w:r w:rsidR="00293E51">
        <w:rPr>
          <w:rFonts w:ascii="Times New Roman" w:hAnsi="Times New Roman" w:cs="Times New Roman"/>
          <w:sz w:val="28"/>
          <w:szCs w:val="28"/>
          <w:lang w:val="ru-RU"/>
        </w:rPr>
        <w:t>–</w:t>
      </w:r>
      <w:r w:rsidR="00340254" w:rsidRPr="004E3592">
        <w:rPr>
          <w:rFonts w:ascii="Times New Roman" w:hAnsi="Times New Roman" w:cs="Times New Roman"/>
          <w:sz w:val="28"/>
          <w:szCs w:val="28"/>
          <w:lang w:val="en-GB"/>
        </w:rPr>
        <w:t> 2017</w:t>
      </w:r>
      <w:r w:rsidR="00293E51">
        <w:rPr>
          <w:rFonts w:ascii="Times New Roman" w:hAnsi="Times New Roman" w:cs="Times New Roman"/>
          <w:sz w:val="28"/>
          <w:szCs w:val="28"/>
          <w:lang w:val="ru-RU"/>
        </w:rPr>
        <w:t xml:space="preserve">. - </w:t>
      </w:r>
      <w:r w:rsidR="00293E51" w:rsidRPr="004E3592">
        <w:rPr>
          <w:rFonts w:ascii="Times New Roman" w:hAnsi="Times New Roman" w:cs="Times New Roman"/>
          <w:sz w:val="28"/>
          <w:szCs w:val="28"/>
        </w:rPr>
        <w:t>V</w:t>
      </w:r>
      <w:r w:rsidR="00293E51">
        <w:rPr>
          <w:rFonts w:ascii="Times New Roman" w:hAnsi="Times New Roman" w:cs="Times New Roman"/>
          <w:sz w:val="28"/>
          <w:szCs w:val="28"/>
        </w:rPr>
        <w:t>ol</w:t>
      </w:r>
      <w:r w:rsidR="00293E51" w:rsidRPr="007247BA">
        <w:rPr>
          <w:rFonts w:ascii="Times New Roman" w:hAnsi="Times New Roman" w:cs="Times New Roman"/>
          <w:sz w:val="28"/>
          <w:szCs w:val="28"/>
        </w:rPr>
        <w:t>.</w:t>
      </w:r>
      <w:r w:rsidR="00293E51">
        <w:rPr>
          <w:rFonts w:ascii="Times New Roman" w:hAnsi="Times New Roman" w:cs="Times New Roman"/>
          <w:sz w:val="28"/>
          <w:szCs w:val="28"/>
        </w:rPr>
        <w:t xml:space="preserve"> </w:t>
      </w:r>
      <w:r w:rsidR="00340254" w:rsidRPr="004E3592">
        <w:rPr>
          <w:rFonts w:ascii="Times New Roman" w:hAnsi="Times New Roman" w:cs="Times New Roman"/>
          <w:sz w:val="28"/>
          <w:szCs w:val="28"/>
          <w:lang w:val="en-GB"/>
        </w:rPr>
        <w:t>43</w:t>
      </w:r>
      <w:r w:rsidR="00293E51">
        <w:rPr>
          <w:rFonts w:ascii="Times New Roman" w:hAnsi="Times New Roman" w:cs="Times New Roman"/>
          <w:sz w:val="28"/>
          <w:szCs w:val="28"/>
          <w:lang w:val="ru-RU"/>
        </w:rPr>
        <w:t>, №</w:t>
      </w:r>
      <w:r w:rsidR="00340254" w:rsidRPr="004E3592">
        <w:rPr>
          <w:rFonts w:ascii="Times New Roman" w:hAnsi="Times New Roman" w:cs="Times New Roman"/>
          <w:sz w:val="28"/>
          <w:szCs w:val="28"/>
          <w:lang w:val="en-GB"/>
        </w:rPr>
        <w:t>1</w:t>
      </w:r>
      <w:r w:rsidR="00293E51">
        <w:rPr>
          <w:rFonts w:ascii="Times New Roman" w:hAnsi="Times New Roman" w:cs="Times New Roman"/>
          <w:sz w:val="28"/>
          <w:szCs w:val="28"/>
          <w:lang w:val="ru-RU"/>
        </w:rPr>
        <w:t xml:space="preserve">. – Р. </w:t>
      </w:r>
      <w:r w:rsidR="00340254" w:rsidRPr="004E3592">
        <w:rPr>
          <w:rFonts w:ascii="Times New Roman" w:hAnsi="Times New Roman" w:cs="Times New Roman"/>
          <w:sz w:val="28"/>
          <w:szCs w:val="28"/>
          <w:lang w:val="en-GB"/>
        </w:rPr>
        <w:t xml:space="preserve">1-2. </w:t>
      </w:r>
    </w:p>
    <w:p w:rsidR="00340254" w:rsidRPr="004E3592" w:rsidRDefault="00C73891" w:rsidP="00A31688">
      <w:pPr>
        <w:pStyle w:val="a3"/>
        <w:numPr>
          <w:ilvl w:val="0"/>
          <w:numId w:val="3"/>
        </w:numPr>
        <w:shd w:val="clear" w:color="auto" w:fill="FFFFFF"/>
        <w:tabs>
          <w:tab w:val="left" w:pos="1134"/>
        </w:tabs>
        <w:spacing w:after="0" w:line="240" w:lineRule="auto"/>
        <w:ind w:left="0" w:firstLine="567"/>
        <w:jc w:val="both"/>
        <w:rPr>
          <w:rFonts w:ascii="Times New Roman" w:hAnsi="Times New Roman" w:cs="Times New Roman"/>
          <w:sz w:val="28"/>
          <w:szCs w:val="28"/>
          <w:lang w:val="en-GB"/>
        </w:rPr>
      </w:pPr>
      <w:hyperlink r:id="rId84" w:history="1">
        <w:r w:rsidR="00340254" w:rsidRPr="004E3592">
          <w:rPr>
            <w:rFonts w:ascii="Times New Roman" w:hAnsi="Times New Roman" w:cs="Times New Roman"/>
            <w:sz w:val="28"/>
            <w:szCs w:val="28"/>
            <w:lang w:val="en-GB"/>
          </w:rPr>
          <w:t>Chaloupka M</w:t>
        </w:r>
      </w:hyperlink>
      <w:r w:rsidR="00293E51" w:rsidRPr="00293E51">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85" w:history="1">
        <w:r w:rsidR="00340254" w:rsidRPr="004E3592">
          <w:rPr>
            <w:rFonts w:ascii="Times New Roman" w:hAnsi="Times New Roman" w:cs="Times New Roman"/>
            <w:sz w:val="28"/>
            <w:szCs w:val="28"/>
            <w:lang w:val="en-GB"/>
          </w:rPr>
          <w:t>Beck V</w:t>
        </w:r>
      </w:hyperlink>
      <w:r w:rsidR="00293E51" w:rsidRPr="00293E51">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86" w:history="1">
        <w:r w:rsidR="00340254" w:rsidRPr="004E3592">
          <w:rPr>
            <w:rFonts w:ascii="Times New Roman" w:hAnsi="Times New Roman" w:cs="Times New Roman"/>
            <w:sz w:val="28"/>
            <w:szCs w:val="28"/>
            <w:lang w:val="en-GB"/>
          </w:rPr>
          <w:t>Kretschmer A</w:t>
        </w:r>
      </w:hyperlink>
      <w:r w:rsidR="00293E51" w:rsidRPr="00293E51">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87" w:history="1">
        <w:r w:rsidR="00340254" w:rsidRPr="004E3592">
          <w:rPr>
            <w:rFonts w:ascii="Times New Roman" w:hAnsi="Times New Roman" w:cs="Times New Roman"/>
            <w:sz w:val="28"/>
            <w:szCs w:val="28"/>
            <w:lang w:val="en-GB"/>
          </w:rPr>
          <w:t>Tritschler S</w:t>
        </w:r>
      </w:hyperlink>
      <w:r w:rsidR="00293E51" w:rsidRPr="00293E51">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88" w:history="1">
        <w:r w:rsidR="00340254" w:rsidRPr="004E3592">
          <w:rPr>
            <w:rFonts w:ascii="Times New Roman" w:hAnsi="Times New Roman" w:cs="Times New Roman"/>
            <w:sz w:val="28"/>
            <w:szCs w:val="28"/>
            <w:lang w:val="en-GB"/>
          </w:rPr>
          <w:t>Stief C</w:t>
        </w:r>
        <w:r w:rsidR="00293E51" w:rsidRPr="00293E51">
          <w:rPr>
            <w:rFonts w:ascii="Times New Roman" w:hAnsi="Times New Roman" w:cs="Times New Roman"/>
            <w:sz w:val="28"/>
            <w:szCs w:val="28"/>
          </w:rPr>
          <w:t>.</w:t>
        </w:r>
        <w:r w:rsidR="00340254" w:rsidRPr="004E3592">
          <w:rPr>
            <w:rFonts w:ascii="Times New Roman" w:hAnsi="Times New Roman" w:cs="Times New Roman"/>
            <w:sz w:val="28"/>
            <w:szCs w:val="28"/>
            <w:lang w:val="en-GB"/>
          </w:rPr>
          <w:t>G</w:t>
        </w:r>
      </w:hyperlink>
      <w:r w:rsidR="00293E51" w:rsidRPr="00293E51">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89" w:history="1">
        <w:r w:rsidR="00340254" w:rsidRPr="004E3592">
          <w:rPr>
            <w:rFonts w:ascii="Times New Roman" w:hAnsi="Times New Roman" w:cs="Times New Roman"/>
            <w:sz w:val="28"/>
            <w:szCs w:val="28"/>
            <w:lang w:val="en-GB"/>
          </w:rPr>
          <w:t>Strittmatter F</w:t>
        </w:r>
      </w:hyperlink>
      <w:r w:rsidR="00340254" w:rsidRPr="004E3592">
        <w:rPr>
          <w:rFonts w:ascii="Times New Roman" w:hAnsi="Times New Roman" w:cs="Times New Roman"/>
          <w:sz w:val="28"/>
          <w:szCs w:val="28"/>
          <w:lang w:val="en-GB"/>
        </w:rPr>
        <w:t>. Diagnostic workup of urethral strictures</w:t>
      </w:r>
      <w:r w:rsidR="00293E51">
        <w:rPr>
          <w:rFonts w:ascii="Times New Roman" w:hAnsi="Times New Roman" w:cs="Times New Roman"/>
          <w:sz w:val="28"/>
          <w:szCs w:val="28"/>
          <w:lang w:val="ru-RU"/>
        </w:rPr>
        <w:t xml:space="preserve"> //</w:t>
      </w:r>
      <w:r w:rsidR="00340254" w:rsidRPr="004E3592">
        <w:rPr>
          <w:rFonts w:ascii="Times New Roman" w:hAnsi="Times New Roman" w:cs="Times New Roman"/>
          <w:sz w:val="28"/>
          <w:szCs w:val="28"/>
          <w:lang w:val="en-GB"/>
        </w:rPr>
        <w:t xml:space="preserve"> </w:t>
      </w:r>
      <w:hyperlink r:id="rId90" w:tooltip="Der Urologe. Ausg. A." w:history="1">
        <w:r w:rsidR="00340254" w:rsidRPr="004E3592">
          <w:rPr>
            <w:rFonts w:ascii="Times New Roman" w:hAnsi="Times New Roman" w:cs="Times New Roman"/>
            <w:sz w:val="28"/>
            <w:szCs w:val="28"/>
            <w:lang w:val="en-GB"/>
          </w:rPr>
          <w:t>Urologe A.</w:t>
        </w:r>
      </w:hyperlink>
      <w:r w:rsidR="00340254" w:rsidRPr="004E3592">
        <w:rPr>
          <w:rFonts w:ascii="Times New Roman" w:hAnsi="Times New Roman" w:cs="Times New Roman"/>
          <w:sz w:val="28"/>
          <w:szCs w:val="28"/>
          <w:lang w:val="en-GB"/>
        </w:rPr>
        <w:t> </w:t>
      </w:r>
      <w:r w:rsidR="00293E51">
        <w:rPr>
          <w:rFonts w:ascii="Times New Roman" w:hAnsi="Times New Roman" w:cs="Times New Roman"/>
          <w:sz w:val="28"/>
          <w:szCs w:val="28"/>
          <w:lang w:val="ru-RU"/>
        </w:rPr>
        <w:t xml:space="preserve">– </w:t>
      </w:r>
      <w:r w:rsidR="00340254" w:rsidRPr="004E3592">
        <w:rPr>
          <w:rFonts w:ascii="Times New Roman" w:hAnsi="Times New Roman" w:cs="Times New Roman"/>
          <w:sz w:val="28"/>
          <w:szCs w:val="28"/>
          <w:lang w:val="en-GB"/>
        </w:rPr>
        <w:t>2018</w:t>
      </w:r>
      <w:r w:rsidR="00293E51">
        <w:rPr>
          <w:rFonts w:ascii="Times New Roman" w:hAnsi="Times New Roman" w:cs="Times New Roman"/>
          <w:sz w:val="28"/>
          <w:szCs w:val="28"/>
          <w:lang w:val="ru-RU"/>
        </w:rPr>
        <w:t xml:space="preserve">.  - </w:t>
      </w:r>
      <w:r w:rsidR="00340254" w:rsidRPr="004E3592">
        <w:rPr>
          <w:rFonts w:ascii="Times New Roman" w:hAnsi="Times New Roman" w:cs="Times New Roman"/>
          <w:sz w:val="28"/>
          <w:szCs w:val="28"/>
          <w:lang w:val="en-GB"/>
        </w:rPr>
        <w:t xml:space="preserve"> </w:t>
      </w:r>
      <w:r w:rsidR="00293E51" w:rsidRPr="004E3592">
        <w:rPr>
          <w:rFonts w:ascii="Times New Roman" w:hAnsi="Times New Roman" w:cs="Times New Roman"/>
          <w:sz w:val="28"/>
          <w:szCs w:val="28"/>
        </w:rPr>
        <w:t>V</w:t>
      </w:r>
      <w:r w:rsidR="00293E51">
        <w:rPr>
          <w:rFonts w:ascii="Times New Roman" w:hAnsi="Times New Roman" w:cs="Times New Roman"/>
          <w:sz w:val="28"/>
          <w:szCs w:val="28"/>
        </w:rPr>
        <w:t>ol</w:t>
      </w:r>
      <w:r w:rsidR="00293E51" w:rsidRPr="007247BA">
        <w:rPr>
          <w:rFonts w:ascii="Times New Roman" w:hAnsi="Times New Roman" w:cs="Times New Roman"/>
          <w:sz w:val="28"/>
          <w:szCs w:val="28"/>
        </w:rPr>
        <w:t>.</w:t>
      </w:r>
      <w:r w:rsidR="00293E51">
        <w:rPr>
          <w:rFonts w:ascii="Times New Roman" w:hAnsi="Times New Roman" w:cs="Times New Roman"/>
          <w:sz w:val="28"/>
          <w:szCs w:val="28"/>
        </w:rPr>
        <w:t xml:space="preserve"> </w:t>
      </w:r>
      <w:r w:rsidR="00340254" w:rsidRPr="004E3592">
        <w:rPr>
          <w:rFonts w:ascii="Times New Roman" w:hAnsi="Times New Roman" w:cs="Times New Roman"/>
          <w:sz w:val="28"/>
          <w:szCs w:val="28"/>
          <w:lang w:val="en-GB"/>
        </w:rPr>
        <w:t>57</w:t>
      </w:r>
      <w:r w:rsidR="00293E51">
        <w:rPr>
          <w:rFonts w:ascii="Times New Roman" w:hAnsi="Times New Roman" w:cs="Times New Roman"/>
          <w:sz w:val="28"/>
          <w:szCs w:val="28"/>
          <w:lang w:val="ru-RU"/>
        </w:rPr>
        <w:t>, №</w:t>
      </w:r>
      <w:r w:rsidR="00340254" w:rsidRPr="004E3592">
        <w:rPr>
          <w:rFonts w:ascii="Times New Roman" w:hAnsi="Times New Roman" w:cs="Times New Roman"/>
          <w:sz w:val="28"/>
          <w:szCs w:val="28"/>
          <w:lang w:val="en-GB"/>
        </w:rPr>
        <w:t>1</w:t>
      </w:r>
      <w:r w:rsidR="00293E51">
        <w:rPr>
          <w:rFonts w:ascii="Times New Roman" w:hAnsi="Times New Roman" w:cs="Times New Roman"/>
          <w:sz w:val="28"/>
          <w:szCs w:val="28"/>
          <w:lang w:val="ru-RU"/>
        </w:rPr>
        <w:t xml:space="preserve">. – Р. </w:t>
      </w:r>
      <w:r w:rsidR="00340254" w:rsidRPr="004E3592">
        <w:rPr>
          <w:rFonts w:ascii="Times New Roman" w:hAnsi="Times New Roman" w:cs="Times New Roman"/>
          <w:sz w:val="28"/>
          <w:szCs w:val="28"/>
          <w:lang w:val="en-GB"/>
        </w:rPr>
        <w:t>6-10.</w:t>
      </w:r>
    </w:p>
    <w:p w:rsidR="00340254" w:rsidRPr="004E3592" w:rsidRDefault="00C73891" w:rsidP="00A31688">
      <w:pPr>
        <w:pStyle w:val="a3"/>
        <w:numPr>
          <w:ilvl w:val="0"/>
          <w:numId w:val="3"/>
        </w:numPr>
        <w:shd w:val="clear" w:color="auto" w:fill="FFFFFF"/>
        <w:tabs>
          <w:tab w:val="left" w:pos="1134"/>
        </w:tabs>
        <w:spacing w:after="0" w:line="240" w:lineRule="auto"/>
        <w:ind w:left="0" w:firstLine="567"/>
        <w:jc w:val="both"/>
        <w:rPr>
          <w:rFonts w:ascii="Times New Roman" w:hAnsi="Times New Roman" w:cs="Times New Roman"/>
          <w:sz w:val="28"/>
          <w:szCs w:val="28"/>
          <w:lang w:val="en-GB"/>
        </w:rPr>
      </w:pPr>
      <w:hyperlink r:id="rId91" w:history="1">
        <w:r w:rsidR="00340254" w:rsidRPr="004E3592">
          <w:rPr>
            <w:rFonts w:ascii="Times New Roman" w:hAnsi="Times New Roman" w:cs="Times New Roman"/>
            <w:sz w:val="28"/>
            <w:szCs w:val="28"/>
            <w:lang w:val="en-GB"/>
          </w:rPr>
          <w:t>Cogorno Wasylkowski L</w:t>
        </w:r>
      </w:hyperlink>
      <w:r w:rsidR="00293E51" w:rsidRPr="00293E51">
        <w:rPr>
          <w:rFonts w:ascii="Times New Roman" w:hAnsi="Times New Roman" w:cs="Times New Roman"/>
          <w:sz w:val="28"/>
          <w:szCs w:val="28"/>
          <w:lang w:val="en-GB"/>
        </w:rPr>
        <w:t>.</w:t>
      </w:r>
      <w:r w:rsidR="00340254" w:rsidRPr="004E3592">
        <w:rPr>
          <w:rFonts w:ascii="Times New Roman" w:hAnsi="Times New Roman" w:cs="Times New Roman"/>
          <w:sz w:val="28"/>
          <w:szCs w:val="28"/>
          <w:lang w:val="en-GB"/>
        </w:rPr>
        <w:t>, </w:t>
      </w:r>
      <w:hyperlink r:id="rId92" w:history="1">
        <w:r w:rsidR="00340254" w:rsidRPr="004E3592">
          <w:rPr>
            <w:rFonts w:ascii="Times New Roman" w:hAnsi="Times New Roman" w:cs="Times New Roman"/>
            <w:sz w:val="28"/>
            <w:szCs w:val="28"/>
            <w:lang w:val="en-GB"/>
          </w:rPr>
          <w:t>Ríos González E</w:t>
        </w:r>
      </w:hyperlink>
      <w:r w:rsidR="00293E51" w:rsidRPr="00293E51">
        <w:rPr>
          <w:rFonts w:ascii="Times New Roman" w:hAnsi="Times New Roman" w:cs="Times New Roman"/>
          <w:sz w:val="28"/>
          <w:szCs w:val="28"/>
          <w:lang w:val="en-GB"/>
        </w:rPr>
        <w:t>.</w:t>
      </w:r>
      <w:r w:rsidR="00340254" w:rsidRPr="004E3592">
        <w:rPr>
          <w:rFonts w:ascii="Times New Roman" w:hAnsi="Times New Roman" w:cs="Times New Roman"/>
          <w:sz w:val="28"/>
          <w:szCs w:val="28"/>
          <w:lang w:val="en-GB"/>
        </w:rPr>
        <w:t>, </w:t>
      </w:r>
      <w:hyperlink r:id="rId93" w:history="1">
        <w:r w:rsidR="00340254" w:rsidRPr="004E3592">
          <w:rPr>
            <w:rFonts w:ascii="Times New Roman" w:hAnsi="Times New Roman" w:cs="Times New Roman"/>
            <w:sz w:val="28"/>
            <w:szCs w:val="28"/>
            <w:lang w:val="en-GB"/>
          </w:rPr>
          <w:t>Martínez-Piñeiro Lorenzo L</w:t>
        </w:r>
      </w:hyperlink>
      <w:r w:rsidR="00340254" w:rsidRPr="004E3592">
        <w:rPr>
          <w:rFonts w:ascii="Times New Roman" w:hAnsi="Times New Roman" w:cs="Times New Roman"/>
          <w:sz w:val="28"/>
          <w:szCs w:val="28"/>
          <w:lang w:val="en-GB"/>
        </w:rPr>
        <w:t>. Diagnosis of urethral stenosis and follow-up after Urethroplasty</w:t>
      </w:r>
      <w:r w:rsidR="00293E51" w:rsidRPr="00293E51">
        <w:rPr>
          <w:rFonts w:ascii="Times New Roman" w:hAnsi="Times New Roman" w:cs="Times New Roman"/>
          <w:sz w:val="28"/>
          <w:szCs w:val="28"/>
        </w:rPr>
        <w:t xml:space="preserve"> //</w:t>
      </w:r>
      <w:r w:rsidR="00340254" w:rsidRPr="004E3592">
        <w:rPr>
          <w:rFonts w:ascii="Times New Roman" w:hAnsi="Times New Roman" w:cs="Times New Roman"/>
          <w:sz w:val="28"/>
          <w:szCs w:val="28"/>
          <w:lang w:val="en-GB"/>
        </w:rPr>
        <w:t xml:space="preserve"> </w:t>
      </w:r>
      <w:hyperlink r:id="rId94" w:tooltip="Archivos espanoles de urologia." w:history="1">
        <w:r w:rsidR="00340254" w:rsidRPr="004E3592">
          <w:rPr>
            <w:rFonts w:ascii="Times New Roman" w:hAnsi="Times New Roman" w:cs="Times New Roman"/>
            <w:sz w:val="28"/>
            <w:szCs w:val="28"/>
            <w:lang w:val="en-GB"/>
          </w:rPr>
          <w:t>Arch Esp Urol.</w:t>
        </w:r>
      </w:hyperlink>
      <w:r w:rsidR="00293E51" w:rsidRPr="00293E51">
        <w:rPr>
          <w:rFonts w:ascii="Times New Roman" w:hAnsi="Times New Roman" w:cs="Times New Roman"/>
          <w:sz w:val="28"/>
          <w:szCs w:val="28"/>
        </w:rPr>
        <w:t xml:space="preserve"> </w:t>
      </w:r>
      <w:r w:rsidR="00293E51">
        <w:rPr>
          <w:rFonts w:ascii="Times New Roman" w:hAnsi="Times New Roman" w:cs="Times New Roman"/>
          <w:sz w:val="28"/>
          <w:szCs w:val="28"/>
          <w:lang w:val="ru-RU"/>
        </w:rPr>
        <w:t>–</w:t>
      </w:r>
      <w:r w:rsidR="00340254" w:rsidRPr="004E3592">
        <w:rPr>
          <w:rFonts w:ascii="Times New Roman" w:hAnsi="Times New Roman" w:cs="Times New Roman"/>
          <w:sz w:val="28"/>
          <w:szCs w:val="28"/>
          <w:lang w:val="en-GB"/>
        </w:rPr>
        <w:t> 2016</w:t>
      </w:r>
      <w:r w:rsidR="00293E51">
        <w:rPr>
          <w:rFonts w:ascii="Times New Roman" w:hAnsi="Times New Roman" w:cs="Times New Roman"/>
          <w:sz w:val="28"/>
          <w:szCs w:val="28"/>
          <w:lang w:val="ru-RU"/>
        </w:rPr>
        <w:t xml:space="preserve">. - </w:t>
      </w:r>
      <w:r w:rsidR="00293E51" w:rsidRPr="004E3592">
        <w:rPr>
          <w:rFonts w:ascii="Times New Roman" w:hAnsi="Times New Roman" w:cs="Times New Roman"/>
          <w:sz w:val="28"/>
          <w:szCs w:val="28"/>
        </w:rPr>
        <w:t>V</w:t>
      </w:r>
      <w:r w:rsidR="00293E51">
        <w:rPr>
          <w:rFonts w:ascii="Times New Roman" w:hAnsi="Times New Roman" w:cs="Times New Roman"/>
          <w:sz w:val="28"/>
          <w:szCs w:val="28"/>
        </w:rPr>
        <w:t>ol</w:t>
      </w:r>
      <w:r w:rsidR="00293E51" w:rsidRPr="007247BA">
        <w:rPr>
          <w:rFonts w:ascii="Times New Roman" w:hAnsi="Times New Roman" w:cs="Times New Roman"/>
          <w:sz w:val="28"/>
          <w:szCs w:val="28"/>
        </w:rPr>
        <w:t>.</w:t>
      </w:r>
      <w:r w:rsidR="00293E51">
        <w:rPr>
          <w:rFonts w:ascii="Times New Roman" w:hAnsi="Times New Roman" w:cs="Times New Roman"/>
          <w:sz w:val="28"/>
          <w:szCs w:val="28"/>
        </w:rPr>
        <w:t xml:space="preserve"> </w:t>
      </w:r>
      <w:r w:rsidR="00340254" w:rsidRPr="004E3592">
        <w:rPr>
          <w:rFonts w:ascii="Times New Roman" w:hAnsi="Times New Roman" w:cs="Times New Roman"/>
          <w:sz w:val="28"/>
          <w:szCs w:val="28"/>
          <w:lang w:val="en-GB"/>
        </w:rPr>
        <w:t>69</w:t>
      </w:r>
      <w:r w:rsidR="00293E51">
        <w:rPr>
          <w:rFonts w:ascii="Times New Roman" w:hAnsi="Times New Roman" w:cs="Times New Roman"/>
          <w:sz w:val="28"/>
          <w:szCs w:val="28"/>
          <w:lang w:val="ru-RU"/>
        </w:rPr>
        <w:t>, №</w:t>
      </w:r>
      <w:r w:rsidR="00340254" w:rsidRPr="004E3592">
        <w:rPr>
          <w:rFonts w:ascii="Times New Roman" w:hAnsi="Times New Roman" w:cs="Times New Roman"/>
          <w:sz w:val="28"/>
          <w:szCs w:val="28"/>
          <w:lang w:val="en-GB"/>
        </w:rPr>
        <w:t>7</w:t>
      </w:r>
      <w:r w:rsidR="00293E51">
        <w:rPr>
          <w:rFonts w:ascii="Times New Roman" w:hAnsi="Times New Roman" w:cs="Times New Roman"/>
          <w:sz w:val="28"/>
          <w:szCs w:val="28"/>
          <w:lang w:val="ru-RU"/>
        </w:rPr>
        <w:t xml:space="preserve">. – Р. </w:t>
      </w:r>
      <w:r w:rsidR="00340254" w:rsidRPr="004E3592">
        <w:rPr>
          <w:rFonts w:ascii="Times New Roman" w:hAnsi="Times New Roman" w:cs="Times New Roman"/>
          <w:sz w:val="28"/>
          <w:szCs w:val="28"/>
          <w:lang w:val="en-GB"/>
        </w:rPr>
        <w:t>416-</w:t>
      </w:r>
      <w:r w:rsidR="00293E51">
        <w:rPr>
          <w:rFonts w:ascii="Times New Roman" w:hAnsi="Times New Roman" w:cs="Times New Roman"/>
          <w:sz w:val="28"/>
          <w:szCs w:val="28"/>
          <w:lang w:val="ru-RU"/>
        </w:rPr>
        <w:t>4</w:t>
      </w:r>
      <w:r w:rsidR="00340254" w:rsidRPr="004E3592">
        <w:rPr>
          <w:rFonts w:ascii="Times New Roman" w:hAnsi="Times New Roman" w:cs="Times New Roman"/>
          <w:sz w:val="28"/>
          <w:szCs w:val="28"/>
          <w:lang w:val="en-GB"/>
        </w:rPr>
        <w:t>22.</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Terlecki R.P., Steele M.C., Valadez C., Morey A.F. Urethral rest: role and rationale in preparation for anterior urethroplasty</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Urology. </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2011</w:t>
      </w:r>
      <w:r w:rsidR="00293E51" w:rsidRPr="00293E51">
        <w:rPr>
          <w:rFonts w:ascii="Times New Roman" w:hAnsi="Times New Roman" w:cs="Times New Roman"/>
          <w:sz w:val="28"/>
          <w:szCs w:val="28"/>
        </w:rPr>
        <w:t xml:space="preserve">. - </w:t>
      </w:r>
      <w:r w:rsidR="00293E51" w:rsidRPr="004E3592">
        <w:rPr>
          <w:rFonts w:ascii="Times New Roman" w:hAnsi="Times New Roman" w:cs="Times New Roman"/>
          <w:sz w:val="28"/>
          <w:szCs w:val="28"/>
        </w:rPr>
        <w:t>V</w:t>
      </w:r>
      <w:r w:rsidR="00293E51">
        <w:rPr>
          <w:rFonts w:ascii="Times New Roman" w:hAnsi="Times New Roman" w:cs="Times New Roman"/>
          <w:sz w:val="28"/>
          <w:szCs w:val="28"/>
        </w:rPr>
        <w:t>ol</w:t>
      </w:r>
      <w:r w:rsidR="00293E51" w:rsidRPr="007247BA">
        <w:rPr>
          <w:rFonts w:ascii="Times New Roman" w:hAnsi="Times New Roman" w:cs="Times New Roman"/>
          <w:sz w:val="28"/>
          <w:szCs w:val="28"/>
        </w:rPr>
        <w:t>.</w:t>
      </w:r>
      <w:r w:rsid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77</w:t>
      </w:r>
      <w:r w:rsidR="00293E51" w:rsidRPr="00293E51">
        <w:rPr>
          <w:rFonts w:ascii="Times New Roman" w:hAnsi="Times New Roman" w:cs="Times New Roman"/>
          <w:sz w:val="28"/>
          <w:szCs w:val="28"/>
        </w:rPr>
        <w:t>, №</w:t>
      </w:r>
      <w:r w:rsidRPr="004E3592">
        <w:rPr>
          <w:rFonts w:ascii="Times New Roman" w:hAnsi="Times New Roman" w:cs="Times New Roman"/>
          <w:sz w:val="28"/>
          <w:szCs w:val="28"/>
          <w:lang w:val="en-GB"/>
        </w:rPr>
        <w:t>6</w:t>
      </w:r>
      <w:r w:rsidR="00293E51" w:rsidRPr="00293E51">
        <w:rPr>
          <w:rFonts w:ascii="Times New Roman" w:hAnsi="Times New Roman" w:cs="Times New Roman"/>
          <w:sz w:val="28"/>
          <w:szCs w:val="28"/>
        </w:rPr>
        <w:t xml:space="preserve">. – </w:t>
      </w:r>
      <w:r w:rsidR="00293E51">
        <w:rPr>
          <w:rFonts w:ascii="Times New Roman" w:hAnsi="Times New Roman" w:cs="Times New Roman"/>
          <w:sz w:val="28"/>
          <w:szCs w:val="28"/>
          <w:lang w:val="ru-RU"/>
        </w:rPr>
        <w:t>Р</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1477–</w:t>
      </w:r>
      <w:r w:rsidR="00293E51" w:rsidRPr="00293E51">
        <w:rPr>
          <w:rFonts w:ascii="Times New Roman" w:hAnsi="Times New Roman" w:cs="Times New Roman"/>
          <w:sz w:val="28"/>
          <w:szCs w:val="28"/>
        </w:rPr>
        <w:t>14</w:t>
      </w:r>
      <w:r w:rsidRPr="004E3592">
        <w:rPr>
          <w:rFonts w:ascii="Times New Roman" w:hAnsi="Times New Roman" w:cs="Times New Roman"/>
          <w:sz w:val="28"/>
          <w:szCs w:val="28"/>
          <w:lang w:val="en-GB"/>
        </w:rPr>
        <w:t>81.</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Launonen E., Sairanen J., Ruutu M., Taskinen S. Role of visual internal urethrotomy in pediatric urethral strictures</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J Pediatr Urol. </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2014</w:t>
      </w:r>
      <w:r w:rsidR="00293E51" w:rsidRPr="00293E51">
        <w:rPr>
          <w:rFonts w:ascii="Times New Roman" w:hAnsi="Times New Roman" w:cs="Times New Roman"/>
          <w:sz w:val="28"/>
          <w:szCs w:val="28"/>
        </w:rPr>
        <w:t xml:space="preserve">. - </w:t>
      </w:r>
      <w:r w:rsidR="00293E51" w:rsidRPr="004E3592">
        <w:rPr>
          <w:rFonts w:ascii="Times New Roman" w:hAnsi="Times New Roman" w:cs="Times New Roman"/>
          <w:sz w:val="28"/>
          <w:szCs w:val="28"/>
        </w:rPr>
        <w:t>V</w:t>
      </w:r>
      <w:r w:rsidR="00293E51">
        <w:rPr>
          <w:rFonts w:ascii="Times New Roman" w:hAnsi="Times New Roman" w:cs="Times New Roman"/>
          <w:sz w:val="28"/>
          <w:szCs w:val="28"/>
        </w:rPr>
        <w:t>ol</w:t>
      </w:r>
      <w:r w:rsidR="00293E51" w:rsidRPr="007247BA">
        <w:rPr>
          <w:rFonts w:ascii="Times New Roman" w:hAnsi="Times New Roman" w:cs="Times New Roman"/>
          <w:sz w:val="28"/>
          <w:szCs w:val="28"/>
        </w:rPr>
        <w:t>.</w:t>
      </w:r>
      <w:r w:rsid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10</w:t>
      </w:r>
      <w:r w:rsidR="00293E51" w:rsidRPr="00293E51">
        <w:rPr>
          <w:rFonts w:ascii="Times New Roman" w:hAnsi="Times New Roman" w:cs="Times New Roman"/>
          <w:sz w:val="28"/>
          <w:szCs w:val="28"/>
        </w:rPr>
        <w:t>, №</w:t>
      </w:r>
      <w:r w:rsidRPr="004E3592">
        <w:rPr>
          <w:rFonts w:ascii="Times New Roman" w:hAnsi="Times New Roman" w:cs="Times New Roman"/>
          <w:sz w:val="28"/>
          <w:szCs w:val="28"/>
          <w:lang w:val="en-GB"/>
        </w:rPr>
        <w:t>3</w:t>
      </w:r>
      <w:r w:rsidR="00293E51" w:rsidRPr="00293E51">
        <w:rPr>
          <w:rFonts w:ascii="Times New Roman" w:hAnsi="Times New Roman" w:cs="Times New Roman"/>
          <w:sz w:val="28"/>
          <w:szCs w:val="28"/>
        </w:rPr>
        <w:t xml:space="preserve">. – </w:t>
      </w:r>
      <w:r w:rsidR="00293E51">
        <w:rPr>
          <w:rFonts w:ascii="Times New Roman" w:hAnsi="Times New Roman" w:cs="Times New Roman"/>
          <w:sz w:val="28"/>
          <w:szCs w:val="28"/>
          <w:lang w:val="ru-RU"/>
        </w:rPr>
        <w:t>Р</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545–559. </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Hafez A.T., ElAssmy A., Dawaba M.S., Sarhan O., Bazeed M. Long-term outcome of visual internal urethrotomy for the management of pediatric urethral strictures</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J Urol. </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2005</w:t>
      </w:r>
      <w:r w:rsidR="00293E51" w:rsidRPr="00293E51">
        <w:rPr>
          <w:rFonts w:ascii="Times New Roman" w:hAnsi="Times New Roman" w:cs="Times New Roman"/>
          <w:sz w:val="28"/>
          <w:szCs w:val="28"/>
        </w:rPr>
        <w:t xml:space="preserve">. - </w:t>
      </w:r>
      <w:r w:rsidR="00293E51" w:rsidRPr="004E3592">
        <w:rPr>
          <w:rFonts w:ascii="Times New Roman" w:hAnsi="Times New Roman" w:cs="Times New Roman"/>
          <w:sz w:val="28"/>
          <w:szCs w:val="28"/>
        </w:rPr>
        <w:t>V</w:t>
      </w:r>
      <w:r w:rsidR="00293E51">
        <w:rPr>
          <w:rFonts w:ascii="Times New Roman" w:hAnsi="Times New Roman" w:cs="Times New Roman"/>
          <w:sz w:val="28"/>
          <w:szCs w:val="28"/>
        </w:rPr>
        <w:t>ol</w:t>
      </w:r>
      <w:r w:rsidR="00293E51" w:rsidRPr="007247BA">
        <w:rPr>
          <w:rFonts w:ascii="Times New Roman" w:hAnsi="Times New Roman" w:cs="Times New Roman"/>
          <w:sz w:val="28"/>
          <w:szCs w:val="28"/>
        </w:rPr>
        <w:t>.</w:t>
      </w:r>
      <w:r w:rsid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173</w:t>
      </w:r>
      <w:r w:rsidR="00293E51" w:rsidRPr="00293E51">
        <w:rPr>
          <w:rFonts w:ascii="Times New Roman" w:hAnsi="Times New Roman" w:cs="Times New Roman"/>
          <w:sz w:val="28"/>
          <w:szCs w:val="28"/>
        </w:rPr>
        <w:t>, №</w:t>
      </w:r>
      <w:r w:rsidRPr="004E3592">
        <w:rPr>
          <w:rFonts w:ascii="Times New Roman" w:hAnsi="Times New Roman" w:cs="Times New Roman"/>
          <w:sz w:val="28"/>
          <w:szCs w:val="28"/>
          <w:lang w:val="en-GB"/>
        </w:rPr>
        <w:t>2</w:t>
      </w:r>
      <w:r w:rsidR="00293E51" w:rsidRPr="00293E51">
        <w:rPr>
          <w:rFonts w:ascii="Times New Roman" w:hAnsi="Times New Roman" w:cs="Times New Roman"/>
          <w:sz w:val="28"/>
          <w:szCs w:val="28"/>
        </w:rPr>
        <w:t xml:space="preserve">. – </w:t>
      </w:r>
      <w:r w:rsidR="00293E51">
        <w:rPr>
          <w:rFonts w:ascii="Times New Roman" w:hAnsi="Times New Roman" w:cs="Times New Roman"/>
          <w:sz w:val="28"/>
          <w:szCs w:val="28"/>
          <w:lang w:val="ru-RU"/>
        </w:rPr>
        <w:t>Р</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595–</w:t>
      </w:r>
      <w:r w:rsidR="00293E51" w:rsidRPr="00293E51">
        <w:rPr>
          <w:rFonts w:ascii="Times New Roman" w:hAnsi="Times New Roman" w:cs="Times New Roman"/>
          <w:sz w:val="28"/>
          <w:szCs w:val="28"/>
        </w:rPr>
        <w:t>5</w:t>
      </w:r>
      <w:r w:rsidRPr="004E3592">
        <w:rPr>
          <w:rFonts w:ascii="Times New Roman" w:hAnsi="Times New Roman" w:cs="Times New Roman"/>
          <w:sz w:val="28"/>
          <w:szCs w:val="28"/>
          <w:lang w:val="en-GB"/>
        </w:rPr>
        <w:t xml:space="preserve">97. </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Kumar S., Kapoor A., Ganesamoni R., Nanjappa B., Sharma V., Mete U.K. Efficacy of holmium laser urethrotomy in combination with intralesional triamcinolone in the treatment of anterior urethral stricture</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Korean J Urol. </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2012</w:t>
      </w:r>
      <w:r w:rsidR="00293E51" w:rsidRPr="00293E51">
        <w:rPr>
          <w:rFonts w:ascii="Times New Roman" w:hAnsi="Times New Roman" w:cs="Times New Roman"/>
          <w:sz w:val="28"/>
          <w:szCs w:val="28"/>
        </w:rPr>
        <w:t xml:space="preserve">. - </w:t>
      </w:r>
      <w:r w:rsidR="00293E51" w:rsidRPr="004E3592">
        <w:rPr>
          <w:rFonts w:ascii="Times New Roman" w:hAnsi="Times New Roman" w:cs="Times New Roman"/>
          <w:sz w:val="28"/>
          <w:szCs w:val="28"/>
        </w:rPr>
        <w:t>V</w:t>
      </w:r>
      <w:r w:rsidR="00293E51">
        <w:rPr>
          <w:rFonts w:ascii="Times New Roman" w:hAnsi="Times New Roman" w:cs="Times New Roman"/>
          <w:sz w:val="28"/>
          <w:szCs w:val="28"/>
        </w:rPr>
        <w:t>ol</w:t>
      </w:r>
      <w:r w:rsidR="00293E51" w:rsidRPr="007247BA">
        <w:rPr>
          <w:rFonts w:ascii="Times New Roman" w:hAnsi="Times New Roman" w:cs="Times New Roman"/>
          <w:sz w:val="28"/>
          <w:szCs w:val="28"/>
        </w:rPr>
        <w:t>.</w:t>
      </w:r>
      <w:r w:rsid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53</w:t>
      </w:r>
      <w:r w:rsidR="00293E51" w:rsidRPr="00293E51">
        <w:rPr>
          <w:rFonts w:ascii="Times New Roman" w:hAnsi="Times New Roman" w:cs="Times New Roman"/>
          <w:sz w:val="28"/>
          <w:szCs w:val="28"/>
        </w:rPr>
        <w:t>, №</w:t>
      </w:r>
      <w:r w:rsidRPr="004E3592">
        <w:rPr>
          <w:rFonts w:ascii="Times New Roman" w:hAnsi="Times New Roman" w:cs="Times New Roman"/>
          <w:sz w:val="28"/>
          <w:szCs w:val="28"/>
          <w:lang w:val="en-GB"/>
        </w:rPr>
        <w:t>9</w:t>
      </w:r>
      <w:r w:rsidR="00293E51" w:rsidRPr="00293E51">
        <w:rPr>
          <w:rFonts w:ascii="Times New Roman" w:hAnsi="Times New Roman" w:cs="Times New Roman"/>
          <w:sz w:val="28"/>
          <w:szCs w:val="28"/>
        </w:rPr>
        <w:t xml:space="preserve">. – </w:t>
      </w:r>
      <w:r w:rsidR="00293E51">
        <w:rPr>
          <w:rFonts w:ascii="Times New Roman" w:hAnsi="Times New Roman" w:cs="Times New Roman"/>
          <w:sz w:val="28"/>
          <w:szCs w:val="28"/>
          <w:lang w:val="ru-RU"/>
        </w:rPr>
        <w:t>Р</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614–</w:t>
      </w:r>
      <w:r w:rsidR="00293E51" w:rsidRPr="00293E51">
        <w:rPr>
          <w:rFonts w:ascii="Times New Roman" w:hAnsi="Times New Roman" w:cs="Times New Roman"/>
          <w:sz w:val="28"/>
          <w:szCs w:val="28"/>
        </w:rPr>
        <w:t>6</w:t>
      </w:r>
      <w:r w:rsidRPr="004E3592">
        <w:rPr>
          <w:rFonts w:ascii="Times New Roman" w:hAnsi="Times New Roman" w:cs="Times New Roman"/>
          <w:sz w:val="28"/>
          <w:szCs w:val="28"/>
          <w:lang w:val="en-GB"/>
        </w:rPr>
        <w:t xml:space="preserve">18. </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Zehri A.A., Ather M.H., Afshan Q. Predictors of recurrence of urethral stricture disease following optical urethrotomy</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Int J Surg. </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2009</w:t>
      </w:r>
      <w:r w:rsidR="00293E51" w:rsidRPr="00293E51">
        <w:rPr>
          <w:rFonts w:ascii="Times New Roman" w:hAnsi="Times New Roman" w:cs="Times New Roman"/>
          <w:sz w:val="28"/>
          <w:szCs w:val="28"/>
        </w:rPr>
        <w:t xml:space="preserve">. - </w:t>
      </w:r>
      <w:r w:rsidR="00293E51" w:rsidRPr="004E3592">
        <w:rPr>
          <w:rFonts w:ascii="Times New Roman" w:hAnsi="Times New Roman" w:cs="Times New Roman"/>
          <w:sz w:val="28"/>
          <w:szCs w:val="28"/>
        </w:rPr>
        <w:t>V</w:t>
      </w:r>
      <w:r w:rsidR="00293E51">
        <w:rPr>
          <w:rFonts w:ascii="Times New Roman" w:hAnsi="Times New Roman" w:cs="Times New Roman"/>
          <w:sz w:val="28"/>
          <w:szCs w:val="28"/>
        </w:rPr>
        <w:t>ol</w:t>
      </w:r>
      <w:r w:rsidR="00293E51" w:rsidRPr="007247BA">
        <w:rPr>
          <w:rFonts w:ascii="Times New Roman" w:hAnsi="Times New Roman" w:cs="Times New Roman"/>
          <w:sz w:val="28"/>
          <w:szCs w:val="28"/>
        </w:rPr>
        <w:t>.</w:t>
      </w:r>
      <w:r w:rsid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7</w:t>
      </w:r>
      <w:r w:rsidR="00293E51" w:rsidRPr="00293E51">
        <w:rPr>
          <w:rFonts w:ascii="Times New Roman" w:hAnsi="Times New Roman" w:cs="Times New Roman"/>
          <w:sz w:val="28"/>
          <w:szCs w:val="28"/>
        </w:rPr>
        <w:t>, №</w:t>
      </w:r>
      <w:r w:rsidRPr="004E3592">
        <w:rPr>
          <w:rFonts w:ascii="Times New Roman" w:hAnsi="Times New Roman" w:cs="Times New Roman"/>
          <w:sz w:val="28"/>
          <w:szCs w:val="28"/>
          <w:lang w:val="en-GB"/>
        </w:rPr>
        <w:t>4</w:t>
      </w:r>
      <w:r w:rsidR="00293E51" w:rsidRPr="00293E51">
        <w:rPr>
          <w:rFonts w:ascii="Times New Roman" w:hAnsi="Times New Roman" w:cs="Times New Roman"/>
          <w:sz w:val="28"/>
          <w:szCs w:val="28"/>
        </w:rPr>
        <w:t xml:space="preserve">. – </w:t>
      </w:r>
      <w:r w:rsidR="00293E51">
        <w:rPr>
          <w:rFonts w:ascii="Times New Roman" w:hAnsi="Times New Roman" w:cs="Times New Roman"/>
          <w:sz w:val="28"/>
          <w:szCs w:val="28"/>
          <w:lang w:val="ru-RU"/>
        </w:rPr>
        <w:t>Р</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361–</w:t>
      </w:r>
      <w:r w:rsidR="00293E51" w:rsidRPr="00293E51">
        <w:rPr>
          <w:rFonts w:ascii="Times New Roman" w:hAnsi="Times New Roman" w:cs="Times New Roman"/>
          <w:sz w:val="28"/>
          <w:szCs w:val="28"/>
        </w:rPr>
        <w:t>3</w:t>
      </w:r>
      <w:r w:rsidRPr="004E3592">
        <w:rPr>
          <w:rFonts w:ascii="Times New Roman" w:hAnsi="Times New Roman" w:cs="Times New Roman"/>
          <w:sz w:val="28"/>
          <w:szCs w:val="28"/>
          <w:lang w:val="en-GB"/>
        </w:rPr>
        <w:t xml:space="preserve">64. </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Afridi N.G., Khan M., Nazeem S., Hussain A., Ahmad S., Aman Z. Intermittent urethral self dilatation for prevention of recurrent stricture</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J Postgrad Med Inst.</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2010</w:t>
      </w:r>
      <w:r w:rsidR="00293E51" w:rsidRPr="00293E51">
        <w:rPr>
          <w:rFonts w:ascii="Times New Roman" w:hAnsi="Times New Roman" w:cs="Times New Roman"/>
          <w:sz w:val="28"/>
          <w:szCs w:val="28"/>
        </w:rPr>
        <w:t xml:space="preserve">. - </w:t>
      </w:r>
      <w:r w:rsidR="00293E51" w:rsidRPr="004E3592">
        <w:rPr>
          <w:rFonts w:ascii="Times New Roman" w:hAnsi="Times New Roman" w:cs="Times New Roman"/>
          <w:sz w:val="28"/>
          <w:szCs w:val="28"/>
        </w:rPr>
        <w:t>V</w:t>
      </w:r>
      <w:r w:rsidR="00293E51">
        <w:rPr>
          <w:rFonts w:ascii="Times New Roman" w:hAnsi="Times New Roman" w:cs="Times New Roman"/>
          <w:sz w:val="28"/>
          <w:szCs w:val="28"/>
        </w:rPr>
        <w:t>ol</w:t>
      </w:r>
      <w:r w:rsidR="00293E51" w:rsidRPr="007247BA">
        <w:rPr>
          <w:rFonts w:ascii="Times New Roman" w:hAnsi="Times New Roman" w:cs="Times New Roman"/>
          <w:sz w:val="28"/>
          <w:szCs w:val="28"/>
        </w:rPr>
        <w:t>.</w:t>
      </w:r>
      <w:r w:rsid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24</w:t>
      </w:r>
      <w:r w:rsidR="00293E51" w:rsidRPr="00293E51">
        <w:rPr>
          <w:rFonts w:ascii="Times New Roman" w:hAnsi="Times New Roman" w:cs="Times New Roman"/>
          <w:sz w:val="28"/>
          <w:szCs w:val="28"/>
        </w:rPr>
        <w:t>, №</w:t>
      </w:r>
      <w:r w:rsidRPr="004E3592">
        <w:rPr>
          <w:rFonts w:ascii="Times New Roman" w:hAnsi="Times New Roman" w:cs="Times New Roman"/>
          <w:sz w:val="28"/>
          <w:szCs w:val="28"/>
          <w:lang w:val="en-GB"/>
        </w:rPr>
        <w:t>3</w:t>
      </w:r>
      <w:r w:rsidR="00293E51" w:rsidRPr="00293E51">
        <w:rPr>
          <w:rFonts w:ascii="Times New Roman" w:hAnsi="Times New Roman" w:cs="Times New Roman"/>
          <w:sz w:val="28"/>
          <w:szCs w:val="28"/>
        </w:rPr>
        <w:t xml:space="preserve">. – </w:t>
      </w:r>
      <w:r w:rsidR="00293E51">
        <w:rPr>
          <w:rFonts w:ascii="Times New Roman" w:hAnsi="Times New Roman" w:cs="Times New Roman"/>
          <w:sz w:val="28"/>
          <w:szCs w:val="28"/>
          <w:lang w:val="ru-RU"/>
        </w:rPr>
        <w:t>Р</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239–243.</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lang w:val="en-GB"/>
        </w:rPr>
        <w:t>Hussein M.M., Moursy E., Gamal W., Zaki M., Rashed A., Abozaid A. The use of penile skin graft versus penile skin flap in the repair of long bulbo-penile urethral stricture: A prospective randomized study</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Urology. </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2011</w:t>
      </w:r>
      <w:r w:rsidR="00293E51" w:rsidRPr="00293E51">
        <w:rPr>
          <w:rFonts w:ascii="Times New Roman" w:hAnsi="Times New Roman" w:cs="Times New Roman"/>
          <w:sz w:val="28"/>
          <w:szCs w:val="28"/>
        </w:rPr>
        <w:t xml:space="preserve">. - </w:t>
      </w:r>
      <w:r w:rsidR="00293E51" w:rsidRPr="004E3592">
        <w:rPr>
          <w:rFonts w:ascii="Times New Roman" w:hAnsi="Times New Roman" w:cs="Times New Roman"/>
          <w:sz w:val="28"/>
          <w:szCs w:val="28"/>
        </w:rPr>
        <w:t>V</w:t>
      </w:r>
      <w:r w:rsidR="00293E51">
        <w:rPr>
          <w:rFonts w:ascii="Times New Roman" w:hAnsi="Times New Roman" w:cs="Times New Roman"/>
          <w:sz w:val="28"/>
          <w:szCs w:val="28"/>
        </w:rPr>
        <w:t>ol</w:t>
      </w:r>
      <w:r w:rsidR="00293E51" w:rsidRPr="007247BA">
        <w:rPr>
          <w:rFonts w:ascii="Times New Roman" w:hAnsi="Times New Roman" w:cs="Times New Roman"/>
          <w:sz w:val="28"/>
          <w:szCs w:val="28"/>
        </w:rPr>
        <w:t>.</w:t>
      </w:r>
      <w:r w:rsid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77</w:t>
      </w:r>
      <w:r w:rsidR="00293E51" w:rsidRPr="00293E51">
        <w:rPr>
          <w:rFonts w:ascii="Times New Roman" w:hAnsi="Times New Roman" w:cs="Times New Roman"/>
          <w:sz w:val="28"/>
          <w:szCs w:val="28"/>
        </w:rPr>
        <w:t>, №</w:t>
      </w:r>
      <w:r w:rsidRPr="004E3592">
        <w:rPr>
          <w:rFonts w:ascii="Times New Roman" w:hAnsi="Times New Roman" w:cs="Times New Roman"/>
          <w:sz w:val="28"/>
          <w:szCs w:val="28"/>
          <w:lang w:val="en-GB"/>
        </w:rPr>
        <w:t>5</w:t>
      </w:r>
      <w:r w:rsidR="00293E51" w:rsidRPr="00293E51">
        <w:rPr>
          <w:rFonts w:ascii="Times New Roman" w:hAnsi="Times New Roman" w:cs="Times New Roman"/>
          <w:sz w:val="28"/>
          <w:szCs w:val="28"/>
        </w:rPr>
        <w:t xml:space="preserve">. – </w:t>
      </w:r>
      <w:r w:rsidR="00293E51">
        <w:rPr>
          <w:rFonts w:ascii="Times New Roman" w:hAnsi="Times New Roman" w:cs="Times New Roman"/>
          <w:sz w:val="28"/>
          <w:szCs w:val="28"/>
          <w:lang w:val="ru-RU"/>
        </w:rPr>
        <w:t>Р</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1232–1237. </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Mathur R.K., Sharma A. Tunica albuginea urethroplasty for panurethral strictures</w:t>
      </w:r>
      <w:r w:rsidR="00293E51" w:rsidRPr="00293E51">
        <w:rPr>
          <w:rFonts w:ascii="Times New Roman" w:hAnsi="Times New Roman" w:cs="Times New Roman"/>
          <w:sz w:val="28"/>
          <w:szCs w:val="28"/>
        </w:rPr>
        <w:t xml:space="preserve"> // </w:t>
      </w:r>
      <w:r w:rsidRPr="004E3592">
        <w:rPr>
          <w:rFonts w:ascii="Times New Roman" w:hAnsi="Times New Roman" w:cs="Times New Roman"/>
          <w:sz w:val="28"/>
          <w:szCs w:val="28"/>
          <w:lang w:val="en-GB"/>
        </w:rPr>
        <w:t xml:space="preserve">Urol J. </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2010</w:t>
      </w:r>
      <w:r w:rsidR="00293E51" w:rsidRPr="00293E51">
        <w:rPr>
          <w:rFonts w:ascii="Times New Roman" w:hAnsi="Times New Roman" w:cs="Times New Roman"/>
          <w:sz w:val="28"/>
          <w:szCs w:val="28"/>
        </w:rPr>
        <w:t xml:space="preserve">. - </w:t>
      </w:r>
      <w:r w:rsidR="00293E51" w:rsidRPr="004E3592">
        <w:rPr>
          <w:rFonts w:ascii="Times New Roman" w:hAnsi="Times New Roman" w:cs="Times New Roman"/>
          <w:sz w:val="28"/>
          <w:szCs w:val="28"/>
        </w:rPr>
        <w:t>V</w:t>
      </w:r>
      <w:r w:rsidR="00293E51">
        <w:rPr>
          <w:rFonts w:ascii="Times New Roman" w:hAnsi="Times New Roman" w:cs="Times New Roman"/>
          <w:sz w:val="28"/>
          <w:szCs w:val="28"/>
        </w:rPr>
        <w:t>ol</w:t>
      </w:r>
      <w:r w:rsidR="00293E51" w:rsidRPr="007247BA">
        <w:rPr>
          <w:rFonts w:ascii="Times New Roman" w:hAnsi="Times New Roman" w:cs="Times New Roman"/>
          <w:sz w:val="28"/>
          <w:szCs w:val="28"/>
        </w:rPr>
        <w:t>.</w:t>
      </w:r>
      <w:r w:rsid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7</w:t>
      </w:r>
      <w:r w:rsidR="00293E51" w:rsidRPr="00293E51">
        <w:rPr>
          <w:rFonts w:ascii="Times New Roman" w:hAnsi="Times New Roman" w:cs="Times New Roman"/>
          <w:sz w:val="28"/>
          <w:szCs w:val="28"/>
        </w:rPr>
        <w:t>, №</w:t>
      </w:r>
      <w:r w:rsidRPr="004E3592">
        <w:rPr>
          <w:rFonts w:ascii="Times New Roman" w:hAnsi="Times New Roman" w:cs="Times New Roman"/>
          <w:sz w:val="28"/>
          <w:szCs w:val="28"/>
          <w:lang w:val="en-GB"/>
        </w:rPr>
        <w:t>2</w:t>
      </w:r>
      <w:r w:rsidR="00293E51" w:rsidRPr="00293E51">
        <w:rPr>
          <w:rFonts w:ascii="Times New Roman" w:hAnsi="Times New Roman" w:cs="Times New Roman"/>
          <w:sz w:val="28"/>
          <w:szCs w:val="28"/>
        </w:rPr>
        <w:t xml:space="preserve">. – </w:t>
      </w:r>
      <w:r w:rsidR="00293E51">
        <w:rPr>
          <w:rFonts w:ascii="Times New Roman" w:hAnsi="Times New Roman" w:cs="Times New Roman"/>
          <w:sz w:val="28"/>
          <w:szCs w:val="28"/>
          <w:lang w:val="ru-RU"/>
        </w:rPr>
        <w:t>Р</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120–124. </w:t>
      </w:r>
      <w:r w:rsidR="00293E51" w:rsidRPr="00293E51">
        <w:rPr>
          <w:rFonts w:ascii="Times New Roman" w:hAnsi="Times New Roman" w:cs="Times New Roman"/>
          <w:sz w:val="28"/>
          <w:szCs w:val="28"/>
        </w:rPr>
        <w:t xml:space="preserve"> </w:t>
      </w:r>
    </w:p>
    <w:p w:rsidR="00340254" w:rsidRPr="004E3592" w:rsidRDefault="00C73891" w:rsidP="00A31688">
      <w:pPr>
        <w:pStyle w:val="a3"/>
        <w:numPr>
          <w:ilvl w:val="0"/>
          <w:numId w:val="3"/>
        </w:numPr>
        <w:shd w:val="clear" w:color="auto" w:fill="FFFFFF"/>
        <w:tabs>
          <w:tab w:val="left" w:pos="1134"/>
        </w:tabs>
        <w:spacing w:after="0" w:line="240" w:lineRule="auto"/>
        <w:ind w:left="0" w:firstLine="567"/>
        <w:jc w:val="both"/>
        <w:rPr>
          <w:rFonts w:ascii="Times New Roman" w:hAnsi="Times New Roman" w:cs="Times New Roman"/>
          <w:sz w:val="28"/>
          <w:szCs w:val="28"/>
          <w:lang w:val="en-GB"/>
        </w:rPr>
      </w:pPr>
      <w:hyperlink r:id="rId95" w:history="1">
        <w:r w:rsidR="00340254" w:rsidRPr="004E3592">
          <w:rPr>
            <w:rFonts w:ascii="Times New Roman" w:hAnsi="Times New Roman" w:cs="Times New Roman"/>
            <w:sz w:val="28"/>
            <w:szCs w:val="28"/>
            <w:lang w:val="en-GB"/>
          </w:rPr>
          <w:t>Fall B</w:t>
        </w:r>
      </w:hyperlink>
      <w:r w:rsidR="00293E51" w:rsidRPr="00293E51">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96" w:history="1">
        <w:r w:rsidR="00340254" w:rsidRPr="004E3592">
          <w:rPr>
            <w:rFonts w:ascii="Times New Roman" w:hAnsi="Times New Roman" w:cs="Times New Roman"/>
            <w:sz w:val="28"/>
            <w:szCs w:val="28"/>
            <w:lang w:val="en-GB"/>
          </w:rPr>
          <w:t>Zeondo C</w:t>
        </w:r>
      </w:hyperlink>
      <w:r w:rsidR="00293E51" w:rsidRPr="00293E51">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97" w:history="1">
        <w:r w:rsidR="00340254" w:rsidRPr="004E3592">
          <w:rPr>
            <w:rFonts w:ascii="Times New Roman" w:hAnsi="Times New Roman" w:cs="Times New Roman"/>
            <w:sz w:val="28"/>
            <w:szCs w:val="28"/>
            <w:lang w:val="en-GB"/>
          </w:rPr>
          <w:t>Sow Y</w:t>
        </w:r>
      </w:hyperlink>
      <w:r w:rsidR="00293E51" w:rsidRPr="00293E51">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98" w:history="1">
        <w:r w:rsidR="00340254" w:rsidRPr="004E3592">
          <w:rPr>
            <w:rFonts w:ascii="Times New Roman" w:hAnsi="Times New Roman" w:cs="Times New Roman"/>
            <w:sz w:val="28"/>
            <w:szCs w:val="28"/>
            <w:lang w:val="en-GB"/>
          </w:rPr>
          <w:t>Sarr A</w:t>
        </w:r>
      </w:hyperlink>
      <w:r w:rsidR="00293E51" w:rsidRPr="00293E51">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99" w:history="1">
        <w:r w:rsidR="00340254" w:rsidRPr="004E3592">
          <w:rPr>
            <w:rFonts w:ascii="Times New Roman" w:hAnsi="Times New Roman" w:cs="Times New Roman"/>
            <w:sz w:val="28"/>
            <w:szCs w:val="28"/>
            <w:lang w:val="en-GB"/>
          </w:rPr>
          <w:t>Sine B</w:t>
        </w:r>
      </w:hyperlink>
      <w:r w:rsidR="00293E51" w:rsidRPr="00293E51">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00" w:history="1">
        <w:r w:rsidR="00340254" w:rsidRPr="004E3592">
          <w:rPr>
            <w:rFonts w:ascii="Times New Roman" w:hAnsi="Times New Roman" w:cs="Times New Roman"/>
            <w:sz w:val="28"/>
            <w:szCs w:val="28"/>
            <w:lang w:val="en-GB"/>
          </w:rPr>
          <w:t>Thiam A</w:t>
        </w:r>
      </w:hyperlink>
      <w:r w:rsidR="00293E51" w:rsidRPr="00293E51">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01" w:history="1">
        <w:r w:rsidR="00340254" w:rsidRPr="004E3592">
          <w:rPr>
            <w:rFonts w:ascii="Times New Roman" w:hAnsi="Times New Roman" w:cs="Times New Roman"/>
            <w:sz w:val="28"/>
            <w:szCs w:val="28"/>
            <w:lang w:val="en-GB"/>
          </w:rPr>
          <w:t>Faye S</w:t>
        </w:r>
        <w:r w:rsidR="00293E51" w:rsidRPr="00293E51">
          <w:rPr>
            <w:rFonts w:ascii="Times New Roman" w:hAnsi="Times New Roman" w:cs="Times New Roman"/>
            <w:sz w:val="28"/>
            <w:szCs w:val="28"/>
          </w:rPr>
          <w:t>.</w:t>
        </w:r>
        <w:r w:rsidR="00340254" w:rsidRPr="004E3592">
          <w:rPr>
            <w:rFonts w:ascii="Times New Roman" w:hAnsi="Times New Roman" w:cs="Times New Roman"/>
            <w:sz w:val="28"/>
            <w:szCs w:val="28"/>
            <w:lang w:val="en-GB"/>
          </w:rPr>
          <w:t>T</w:t>
        </w:r>
      </w:hyperlink>
      <w:r w:rsidR="00293E51" w:rsidRPr="00293E51">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02" w:history="1">
        <w:r w:rsidR="00340254" w:rsidRPr="004E3592">
          <w:rPr>
            <w:rFonts w:ascii="Times New Roman" w:hAnsi="Times New Roman" w:cs="Times New Roman"/>
            <w:sz w:val="28"/>
            <w:szCs w:val="28"/>
            <w:lang w:val="en-GB"/>
          </w:rPr>
          <w:t>Sow O</w:t>
        </w:r>
      </w:hyperlink>
      <w:r w:rsidR="00293E51" w:rsidRPr="00293E51">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03" w:history="1">
        <w:r w:rsidR="00340254" w:rsidRPr="004E3592">
          <w:rPr>
            <w:rFonts w:ascii="Times New Roman" w:hAnsi="Times New Roman" w:cs="Times New Roman"/>
            <w:sz w:val="28"/>
            <w:szCs w:val="28"/>
            <w:lang w:val="en-GB"/>
          </w:rPr>
          <w:t>Traoré A</w:t>
        </w:r>
      </w:hyperlink>
      <w:r w:rsidR="00293E51" w:rsidRPr="00293E51">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04" w:history="1">
        <w:r w:rsidR="00340254" w:rsidRPr="004E3592">
          <w:rPr>
            <w:rFonts w:ascii="Times New Roman" w:hAnsi="Times New Roman" w:cs="Times New Roman"/>
            <w:sz w:val="28"/>
            <w:szCs w:val="28"/>
            <w:lang w:val="en-GB"/>
          </w:rPr>
          <w:t>Diao B</w:t>
        </w:r>
      </w:hyperlink>
      <w:r w:rsidR="00293E51" w:rsidRPr="00293E51">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05" w:history="1">
        <w:r w:rsidR="00340254" w:rsidRPr="004E3592">
          <w:rPr>
            <w:rFonts w:ascii="Times New Roman" w:hAnsi="Times New Roman" w:cs="Times New Roman"/>
            <w:sz w:val="28"/>
            <w:szCs w:val="28"/>
            <w:lang w:val="en-GB"/>
          </w:rPr>
          <w:t>Fall P</w:t>
        </w:r>
        <w:r w:rsidR="00293E51" w:rsidRPr="00293E51">
          <w:rPr>
            <w:rFonts w:ascii="Times New Roman" w:hAnsi="Times New Roman" w:cs="Times New Roman"/>
            <w:sz w:val="28"/>
            <w:szCs w:val="28"/>
          </w:rPr>
          <w:t>.</w:t>
        </w:r>
        <w:r w:rsidR="00340254" w:rsidRPr="004E3592">
          <w:rPr>
            <w:rFonts w:ascii="Times New Roman" w:hAnsi="Times New Roman" w:cs="Times New Roman"/>
            <w:sz w:val="28"/>
            <w:szCs w:val="28"/>
            <w:lang w:val="en-GB"/>
          </w:rPr>
          <w:t>A</w:t>
        </w:r>
      </w:hyperlink>
      <w:r w:rsidR="00293E51" w:rsidRPr="00293E51">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06" w:history="1">
        <w:r w:rsidR="00340254" w:rsidRPr="004E3592">
          <w:rPr>
            <w:rFonts w:ascii="Times New Roman" w:hAnsi="Times New Roman" w:cs="Times New Roman"/>
            <w:sz w:val="28"/>
            <w:szCs w:val="28"/>
            <w:lang w:val="en-GB"/>
          </w:rPr>
          <w:t>Ndoye A</w:t>
        </w:r>
        <w:r w:rsidR="00293E51" w:rsidRPr="00293E51">
          <w:rPr>
            <w:rFonts w:ascii="Times New Roman" w:hAnsi="Times New Roman" w:cs="Times New Roman"/>
            <w:sz w:val="28"/>
            <w:szCs w:val="28"/>
          </w:rPr>
          <w:t>.</w:t>
        </w:r>
        <w:r w:rsidR="00340254" w:rsidRPr="004E3592">
          <w:rPr>
            <w:rFonts w:ascii="Times New Roman" w:hAnsi="Times New Roman" w:cs="Times New Roman"/>
            <w:sz w:val="28"/>
            <w:szCs w:val="28"/>
            <w:lang w:val="en-GB"/>
          </w:rPr>
          <w:t>K</w:t>
        </w:r>
      </w:hyperlink>
      <w:r w:rsidR="00293E51" w:rsidRPr="00293E51">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07" w:history="1">
        <w:r w:rsidR="00340254" w:rsidRPr="004E3592">
          <w:rPr>
            <w:rFonts w:ascii="Times New Roman" w:hAnsi="Times New Roman" w:cs="Times New Roman"/>
            <w:sz w:val="28"/>
            <w:szCs w:val="28"/>
            <w:lang w:val="en-GB"/>
          </w:rPr>
          <w:t>Ba M</w:t>
        </w:r>
      </w:hyperlink>
      <w:r w:rsidR="00340254" w:rsidRPr="004E3592">
        <w:rPr>
          <w:rFonts w:ascii="Times New Roman" w:hAnsi="Times New Roman" w:cs="Times New Roman"/>
          <w:sz w:val="28"/>
          <w:szCs w:val="28"/>
          <w:lang w:val="en-GB"/>
        </w:rPr>
        <w:t>. Results of anastomotic urethroplasty for male urethral stricture disease</w:t>
      </w:r>
      <w:r w:rsidR="00293E51" w:rsidRPr="00293E51">
        <w:rPr>
          <w:rFonts w:ascii="Times New Roman" w:hAnsi="Times New Roman" w:cs="Times New Roman"/>
          <w:sz w:val="28"/>
          <w:szCs w:val="28"/>
        </w:rPr>
        <w:t xml:space="preserve"> // </w:t>
      </w:r>
      <w:r w:rsidR="00340254" w:rsidRPr="004E3592">
        <w:rPr>
          <w:rFonts w:ascii="Times New Roman" w:hAnsi="Times New Roman" w:cs="Times New Roman"/>
          <w:sz w:val="28"/>
          <w:szCs w:val="28"/>
          <w:lang w:val="en-GB"/>
        </w:rPr>
        <w:t xml:space="preserve"> </w:t>
      </w:r>
      <w:hyperlink r:id="rId108" w:tooltip="Progres en urologie : journal de l'Association francaise d'urologie et de la Societe francaise d'urologie." w:history="1">
        <w:r w:rsidR="00340254" w:rsidRPr="004E3592">
          <w:rPr>
            <w:rFonts w:ascii="Times New Roman" w:hAnsi="Times New Roman" w:cs="Times New Roman"/>
            <w:sz w:val="28"/>
            <w:szCs w:val="28"/>
            <w:lang w:val="en-GB"/>
          </w:rPr>
          <w:t>Prog Urol.</w:t>
        </w:r>
      </w:hyperlink>
      <w:r w:rsidR="00340254" w:rsidRPr="004E3592">
        <w:rPr>
          <w:rFonts w:ascii="Times New Roman" w:hAnsi="Times New Roman" w:cs="Times New Roman"/>
          <w:sz w:val="28"/>
          <w:szCs w:val="28"/>
          <w:lang w:val="en-GB"/>
        </w:rPr>
        <w:t> </w:t>
      </w:r>
      <w:r w:rsidR="00293E51">
        <w:rPr>
          <w:rFonts w:ascii="Times New Roman" w:hAnsi="Times New Roman" w:cs="Times New Roman"/>
          <w:sz w:val="28"/>
          <w:szCs w:val="28"/>
          <w:lang w:val="ru-RU"/>
        </w:rPr>
        <w:t xml:space="preserve">– </w:t>
      </w:r>
      <w:r w:rsidR="00340254" w:rsidRPr="004E3592">
        <w:rPr>
          <w:rFonts w:ascii="Times New Roman" w:hAnsi="Times New Roman" w:cs="Times New Roman"/>
          <w:sz w:val="28"/>
          <w:szCs w:val="28"/>
          <w:lang w:val="en-GB"/>
        </w:rPr>
        <w:t>2018</w:t>
      </w:r>
      <w:r w:rsidR="00293E51">
        <w:rPr>
          <w:rFonts w:ascii="Times New Roman" w:hAnsi="Times New Roman" w:cs="Times New Roman"/>
          <w:sz w:val="28"/>
          <w:szCs w:val="28"/>
          <w:lang w:val="ru-RU"/>
        </w:rPr>
        <w:t xml:space="preserve">. - </w:t>
      </w:r>
      <w:r w:rsidR="00293E51" w:rsidRPr="004E3592">
        <w:rPr>
          <w:rFonts w:ascii="Times New Roman" w:hAnsi="Times New Roman" w:cs="Times New Roman"/>
          <w:sz w:val="28"/>
          <w:szCs w:val="28"/>
        </w:rPr>
        <w:t>V</w:t>
      </w:r>
      <w:r w:rsidR="00293E51">
        <w:rPr>
          <w:rFonts w:ascii="Times New Roman" w:hAnsi="Times New Roman" w:cs="Times New Roman"/>
          <w:sz w:val="28"/>
          <w:szCs w:val="28"/>
        </w:rPr>
        <w:t>ol</w:t>
      </w:r>
      <w:r w:rsidR="00293E51" w:rsidRPr="007247BA">
        <w:rPr>
          <w:rFonts w:ascii="Times New Roman" w:hAnsi="Times New Roman" w:cs="Times New Roman"/>
          <w:sz w:val="28"/>
          <w:szCs w:val="28"/>
        </w:rPr>
        <w:t>.</w:t>
      </w:r>
      <w:r w:rsidR="00293E51">
        <w:rPr>
          <w:rFonts w:ascii="Times New Roman" w:hAnsi="Times New Roman" w:cs="Times New Roman"/>
          <w:sz w:val="28"/>
          <w:szCs w:val="28"/>
        </w:rPr>
        <w:t xml:space="preserve"> </w:t>
      </w:r>
      <w:r w:rsidR="00340254" w:rsidRPr="004E3592">
        <w:rPr>
          <w:rFonts w:ascii="Times New Roman" w:hAnsi="Times New Roman" w:cs="Times New Roman"/>
          <w:sz w:val="28"/>
          <w:szCs w:val="28"/>
          <w:lang w:val="en-GB"/>
        </w:rPr>
        <w:t>28</w:t>
      </w:r>
      <w:r w:rsidR="00293E51">
        <w:rPr>
          <w:rFonts w:ascii="Times New Roman" w:hAnsi="Times New Roman" w:cs="Times New Roman"/>
          <w:sz w:val="28"/>
          <w:szCs w:val="28"/>
          <w:lang w:val="ru-RU"/>
        </w:rPr>
        <w:t>, №</w:t>
      </w:r>
      <w:r w:rsidR="00340254" w:rsidRPr="004E3592">
        <w:rPr>
          <w:rFonts w:ascii="Times New Roman" w:hAnsi="Times New Roman" w:cs="Times New Roman"/>
          <w:sz w:val="28"/>
          <w:szCs w:val="28"/>
          <w:lang w:val="en-GB"/>
        </w:rPr>
        <w:t>7</w:t>
      </w:r>
      <w:r w:rsidR="00293E51">
        <w:rPr>
          <w:rFonts w:ascii="Times New Roman" w:hAnsi="Times New Roman" w:cs="Times New Roman"/>
          <w:sz w:val="28"/>
          <w:szCs w:val="28"/>
          <w:lang w:val="ru-RU"/>
        </w:rPr>
        <w:t xml:space="preserve">. – Р. </w:t>
      </w:r>
      <w:r w:rsidR="00340254" w:rsidRPr="004E3592">
        <w:rPr>
          <w:rFonts w:ascii="Times New Roman" w:hAnsi="Times New Roman" w:cs="Times New Roman"/>
          <w:sz w:val="28"/>
          <w:szCs w:val="28"/>
          <w:lang w:val="en-GB"/>
        </w:rPr>
        <w:t xml:space="preserve">377-381. </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Pahwa M., Gupta S., Pahwa M., Jain B.D., Gupta M. A comparative study of dorsal buccal mucosa graft substitution urethroplasty by dorsal urethrotomy approach versus ventral sagittal urethrotomy approach</w:t>
      </w:r>
      <w:r w:rsidR="00293E51" w:rsidRPr="00293E51">
        <w:rPr>
          <w:rFonts w:ascii="Times New Roman" w:hAnsi="Times New Roman" w:cs="Times New Roman"/>
          <w:sz w:val="28"/>
          <w:szCs w:val="28"/>
        </w:rPr>
        <w:t xml:space="preserve"> // </w:t>
      </w:r>
      <w:r w:rsidRPr="004E3592">
        <w:rPr>
          <w:rFonts w:ascii="Times New Roman" w:hAnsi="Times New Roman" w:cs="Times New Roman"/>
          <w:sz w:val="28"/>
          <w:szCs w:val="28"/>
          <w:lang w:val="en-GB"/>
        </w:rPr>
        <w:t xml:space="preserve">Adv Urol. </w:t>
      </w:r>
      <w:r w:rsidR="00293E51">
        <w:rPr>
          <w:rFonts w:ascii="Times New Roman" w:hAnsi="Times New Roman" w:cs="Times New Roman"/>
          <w:sz w:val="28"/>
          <w:szCs w:val="28"/>
        </w:rPr>
        <w:t>–</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2013</w:t>
      </w:r>
      <w:r w:rsidR="00293E51" w:rsidRPr="00293E51">
        <w:rPr>
          <w:rFonts w:ascii="Times New Roman" w:hAnsi="Times New Roman" w:cs="Times New Roman"/>
          <w:sz w:val="28"/>
          <w:szCs w:val="28"/>
        </w:rPr>
        <w:t xml:space="preserve">. - №1. – </w:t>
      </w:r>
      <w:r w:rsidR="00293E51">
        <w:rPr>
          <w:rFonts w:ascii="Times New Roman" w:hAnsi="Times New Roman" w:cs="Times New Roman"/>
          <w:sz w:val="28"/>
          <w:szCs w:val="28"/>
          <w:lang w:val="ru-RU"/>
        </w:rPr>
        <w:t>Р</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24836.</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lang w:val="en-GB"/>
        </w:rPr>
        <w:t xml:space="preserve">Kamp S., Knoll T., Osman M., Hacker A., Michel M.S., Alken P. Donor-site morbidity in buccal mucosa urethroplasty: lower lip or inner cheek? </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BJU Int. </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2005</w:t>
      </w:r>
      <w:r w:rsidR="00293E51" w:rsidRPr="00293E51">
        <w:rPr>
          <w:rFonts w:ascii="Times New Roman" w:hAnsi="Times New Roman" w:cs="Times New Roman"/>
          <w:sz w:val="28"/>
          <w:szCs w:val="28"/>
        </w:rPr>
        <w:t xml:space="preserve">. - </w:t>
      </w:r>
      <w:r w:rsidR="00293E51" w:rsidRPr="004E3592">
        <w:rPr>
          <w:rFonts w:ascii="Times New Roman" w:hAnsi="Times New Roman" w:cs="Times New Roman"/>
          <w:sz w:val="28"/>
          <w:szCs w:val="28"/>
        </w:rPr>
        <w:t>V</w:t>
      </w:r>
      <w:r w:rsidR="00293E51">
        <w:rPr>
          <w:rFonts w:ascii="Times New Roman" w:hAnsi="Times New Roman" w:cs="Times New Roman"/>
          <w:sz w:val="28"/>
          <w:szCs w:val="28"/>
        </w:rPr>
        <w:t>ol</w:t>
      </w:r>
      <w:r w:rsidR="00293E51" w:rsidRPr="007247BA">
        <w:rPr>
          <w:rFonts w:ascii="Times New Roman" w:hAnsi="Times New Roman" w:cs="Times New Roman"/>
          <w:sz w:val="28"/>
          <w:szCs w:val="28"/>
        </w:rPr>
        <w:t>.</w:t>
      </w:r>
      <w:r w:rsid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96</w:t>
      </w:r>
      <w:r w:rsidR="00293E51" w:rsidRPr="00293E51">
        <w:rPr>
          <w:rFonts w:ascii="Times New Roman" w:hAnsi="Times New Roman" w:cs="Times New Roman"/>
          <w:sz w:val="28"/>
          <w:szCs w:val="28"/>
        </w:rPr>
        <w:t>, №</w:t>
      </w:r>
      <w:r w:rsidRPr="004E3592">
        <w:rPr>
          <w:rFonts w:ascii="Times New Roman" w:hAnsi="Times New Roman" w:cs="Times New Roman"/>
          <w:sz w:val="28"/>
          <w:szCs w:val="28"/>
          <w:lang w:val="en-GB"/>
        </w:rPr>
        <w:t>4</w:t>
      </w:r>
      <w:r w:rsidR="00293E51" w:rsidRPr="00293E51">
        <w:rPr>
          <w:rFonts w:ascii="Times New Roman" w:hAnsi="Times New Roman" w:cs="Times New Roman"/>
          <w:sz w:val="28"/>
          <w:szCs w:val="28"/>
        </w:rPr>
        <w:t xml:space="preserve">. – </w:t>
      </w:r>
      <w:r w:rsidR="00293E51">
        <w:rPr>
          <w:rFonts w:ascii="Times New Roman" w:hAnsi="Times New Roman" w:cs="Times New Roman"/>
          <w:sz w:val="28"/>
          <w:szCs w:val="28"/>
          <w:lang w:val="ru-RU"/>
        </w:rPr>
        <w:t>Р</w:t>
      </w:r>
      <w:r w:rsidR="00293E51" w:rsidRPr="00293E51">
        <w:rPr>
          <w:rFonts w:ascii="Times New Roman" w:hAnsi="Times New Roman" w:cs="Times New Roman"/>
          <w:sz w:val="28"/>
          <w:szCs w:val="28"/>
        </w:rPr>
        <w:t xml:space="preserve">. </w:t>
      </w:r>
      <w:r w:rsidRPr="004E3592">
        <w:rPr>
          <w:rFonts w:ascii="Times New Roman" w:hAnsi="Times New Roman" w:cs="Times New Roman"/>
          <w:sz w:val="28"/>
          <w:szCs w:val="28"/>
          <w:lang w:val="en-GB"/>
        </w:rPr>
        <w:t>619–623</w:t>
      </w:r>
      <w:r w:rsidR="00293E51" w:rsidRPr="00293E51">
        <w:rPr>
          <w:rFonts w:ascii="Times New Roman" w:hAnsi="Times New Roman" w:cs="Times New Roman"/>
          <w:sz w:val="28"/>
          <w:szCs w:val="28"/>
        </w:rPr>
        <w:t>.</w:t>
      </w:r>
    </w:p>
    <w:p w:rsidR="00340254" w:rsidRPr="004E3592" w:rsidRDefault="00C73891"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hyperlink r:id="rId109" w:history="1">
        <w:r w:rsidR="00340254" w:rsidRPr="004E3592">
          <w:rPr>
            <w:rFonts w:ascii="Times New Roman" w:hAnsi="Times New Roman" w:cs="Times New Roman"/>
            <w:sz w:val="28"/>
            <w:szCs w:val="28"/>
            <w:lang w:val="en-GB"/>
          </w:rPr>
          <w:t>Chen C</w:t>
        </w:r>
      </w:hyperlink>
      <w:r w:rsidR="00293E51" w:rsidRPr="00293E51">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10" w:history="1">
        <w:r w:rsidR="00340254" w:rsidRPr="004E3592">
          <w:rPr>
            <w:rFonts w:ascii="Times New Roman" w:hAnsi="Times New Roman" w:cs="Times New Roman"/>
            <w:sz w:val="28"/>
            <w:szCs w:val="28"/>
            <w:lang w:val="en-GB"/>
          </w:rPr>
          <w:t>Zeng M</w:t>
        </w:r>
      </w:hyperlink>
      <w:r w:rsidR="00293E51" w:rsidRPr="00293E51">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11" w:history="1">
        <w:r w:rsidR="00340254" w:rsidRPr="004E3592">
          <w:rPr>
            <w:rFonts w:ascii="Times New Roman" w:hAnsi="Times New Roman" w:cs="Times New Roman"/>
            <w:sz w:val="28"/>
            <w:szCs w:val="28"/>
            <w:lang w:val="en-GB"/>
          </w:rPr>
          <w:t>Xue R</w:t>
        </w:r>
      </w:hyperlink>
      <w:r w:rsidR="00293E51" w:rsidRPr="00293E51">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12" w:history="1">
        <w:r w:rsidR="00340254" w:rsidRPr="004E3592">
          <w:rPr>
            <w:rFonts w:ascii="Times New Roman" w:hAnsi="Times New Roman" w:cs="Times New Roman"/>
            <w:sz w:val="28"/>
            <w:szCs w:val="28"/>
            <w:lang w:val="en-GB"/>
          </w:rPr>
          <w:t>Wang G</w:t>
        </w:r>
      </w:hyperlink>
      <w:r w:rsidR="00293E51" w:rsidRPr="00293E51">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13" w:history="1">
        <w:r w:rsidR="00340254" w:rsidRPr="004E3592">
          <w:rPr>
            <w:rFonts w:ascii="Times New Roman" w:hAnsi="Times New Roman" w:cs="Times New Roman"/>
            <w:sz w:val="28"/>
            <w:szCs w:val="28"/>
            <w:lang w:val="en-GB"/>
          </w:rPr>
          <w:t>Gao Z</w:t>
        </w:r>
      </w:hyperlink>
      <w:r w:rsidR="00293E51" w:rsidRPr="00293E51">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14" w:history="1">
        <w:r w:rsidR="00340254" w:rsidRPr="004E3592">
          <w:rPr>
            <w:rFonts w:ascii="Times New Roman" w:hAnsi="Times New Roman" w:cs="Times New Roman"/>
            <w:sz w:val="28"/>
            <w:szCs w:val="28"/>
            <w:lang w:val="en-GB"/>
          </w:rPr>
          <w:t>Yuan W</w:t>
        </w:r>
      </w:hyperlink>
      <w:r w:rsidR="00293E51" w:rsidRPr="00293E51">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15" w:history="1">
        <w:r w:rsidR="00340254" w:rsidRPr="004E3592">
          <w:rPr>
            <w:rFonts w:ascii="Times New Roman" w:hAnsi="Times New Roman" w:cs="Times New Roman"/>
            <w:sz w:val="28"/>
            <w:szCs w:val="28"/>
            <w:lang w:val="en-GB"/>
          </w:rPr>
          <w:t>Tang Z</w:t>
        </w:r>
      </w:hyperlink>
      <w:r w:rsidR="00340254" w:rsidRPr="004E3592">
        <w:rPr>
          <w:rFonts w:ascii="Times New Roman" w:hAnsi="Times New Roman" w:cs="Times New Roman"/>
          <w:sz w:val="28"/>
          <w:szCs w:val="28"/>
          <w:lang w:val="en-GB"/>
        </w:rPr>
        <w:t>. Causes and management for male urethral stricture</w:t>
      </w:r>
      <w:r w:rsidR="00293E51" w:rsidRPr="00293E51">
        <w:rPr>
          <w:rFonts w:ascii="Times New Roman" w:hAnsi="Times New Roman" w:cs="Times New Roman"/>
          <w:sz w:val="28"/>
          <w:szCs w:val="28"/>
        </w:rPr>
        <w:t xml:space="preserve"> //</w:t>
      </w:r>
      <w:r w:rsidR="00340254" w:rsidRPr="004E3592">
        <w:rPr>
          <w:rFonts w:ascii="Times New Roman" w:hAnsi="Times New Roman" w:cs="Times New Roman"/>
          <w:sz w:val="28"/>
          <w:szCs w:val="28"/>
          <w:lang w:val="en-GB"/>
        </w:rPr>
        <w:t xml:space="preserve"> </w:t>
      </w:r>
      <w:hyperlink r:id="rId116" w:tooltip="Zhong nan da xue xue bao. Yi xue ban = Journal of Central South University. Medical sciences." w:history="1">
        <w:r w:rsidR="00340254" w:rsidRPr="004E3592">
          <w:rPr>
            <w:rFonts w:ascii="Times New Roman" w:hAnsi="Times New Roman" w:cs="Times New Roman"/>
            <w:sz w:val="28"/>
            <w:szCs w:val="28"/>
            <w:lang w:val="en-GB"/>
          </w:rPr>
          <w:t>Zhong Nan Da Xue Xue Bao Yi Xue Ban.</w:t>
        </w:r>
      </w:hyperlink>
      <w:r w:rsidR="00340254" w:rsidRPr="004E3592">
        <w:rPr>
          <w:rFonts w:ascii="Times New Roman" w:hAnsi="Times New Roman" w:cs="Times New Roman"/>
          <w:sz w:val="28"/>
          <w:szCs w:val="28"/>
          <w:lang w:val="en-GB"/>
        </w:rPr>
        <w:t> </w:t>
      </w:r>
      <w:r w:rsidR="00613380">
        <w:rPr>
          <w:rFonts w:ascii="Times New Roman" w:hAnsi="Times New Roman" w:cs="Times New Roman"/>
          <w:sz w:val="28"/>
          <w:szCs w:val="28"/>
          <w:lang w:val="ru-RU"/>
        </w:rPr>
        <w:t xml:space="preserve">– </w:t>
      </w:r>
      <w:r w:rsidR="00340254" w:rsidRPr="004E3592">
        <w:rPr>
          <w:rFonts w:ascii="Times New Roman" w:hAnsi="Times New Roman" w:cs="Times New Roman"/>
          <w:sz w:val="28"/>
          <w:szCs w:val="28"/>
          <w:lang w:val="en-GB"/>
        </w:rPr>
        <w:t>2018</w:t>
      </w:r>
      <w:r w:rsidR="00613380">
        <w:rPr>
          <w:rFonts w:ascii="Times New Roman" w:hAnsi="Times New Roman" w:cs="Times New Roman"/>
          <w:sz w:val="28"/>
          <w:szCs w:val="28"/>
          <w:lang w:val="ru-RU"/>
        </w:rPr>
        <w:t xml:space="preserve">. - </w:t>
      </w:r>
      <w:r w:rsidR="00613380" w:rsidRPr="004E3592">
        <w:rPr>
          <w:rFonts w:ascii="Times New Roman" w:hAnsi="Times New Roman" w:cs="Times New Roman"/>
          <w:sz w:val="28"/>
          <w:szCs w:val="28"/>
        </w:rPr>
        <w:t>V</w:t>
      </w:r>
      <w:r w:rsidR="00613380">
        <w:rPr>
          <w:rFonts w:ascii="Times New Roman" w:hAnsi="Times New Roman" w:cs="Times New Roman"/>
          <w:sz w:val="28"/>
          <w:szCs w:val="28"/>
        </w:rPr>
        <w:t>ol</w:t>
      </w:r>
      <w:r w:rsidR="00613380" w:rsidRPr="007247BA">
        <w:rPr>
          <w:rFonts w:ascii="Times New Roman" w:hAnsi="Times New Roman" w:cs="Times New Roman"/>
          <w:sz w:val="28"/>
          <w:szCs w:val="28"/>
        </w:rPr>
        <w:t>.</w:t>
      </w:r>
      <w:r w:rsidR="00613380">
        <w:rPr>
          <w:rFonts w:ascii="Times New Roman" w:hAnsi="Times New Roman" w:cs="Times New Roman"/>
          <w:sz w:val="28"/>
          <w:szCs w:val="28"/>
        </w:rPr>
        <w:t xml:space="preserve"> </w:t>
      </w:r>
      <w:r w:rsidR="00340254" w:rsidRPr="004E3592">
        <w:rPr>
          <w:rFonts w:ascii="Times New Roman" w:hAnsi="Times New Roman" w:cs="Times New Roman"/>
          <w:sz w:val="28"/>
          <w:szCs w:val="28"/>
          <w:lang w:val="en-GB"/>
        </w:rPr>
        <w:t>43</w:t>
      </w:r>
      <w:r w:rsidR="00613380">
        <w:rPr>
          <w:rFonts w:ascii="Times New Roman" w:hAnsi="Times New Roman" w:cs="Times New Roman"/>
          <w:sz w:val="28"/>
          <w:szCs w:val="28"/>
          <w:lang w:val="ru-RU"/>
        </w:rPr>
        <w:t>, №</w:t>
      </w:r>
      <w:r w:rsidR="00340254" w:rsidRPr="004E3592">
        <w:rPr>
          <w:rFonts w:ascii="Times New Roman" w:hAnsi="Times New Roman" w:cs="Times New Roman"/>
          <w:sz w:val="28"/>
          <w:szCs w:val="28"/>
          <w:lang w:val="en-GB"/>
        </w:rPr>
        <w:t>5</w:t>
      </w:r>
      <w:r w:rsidR="00613380">
        <w:rPr>
          <w:rFonts w:ascii="Times New Roman" w:hAnsi="Times New Roman" w:cs="Times New Roman"/>
          <w:sz w:val="28"/>
          <w:szCs w:val="28"/>
          <w:lang w:val="ru-RU"/>
        </w:rPr>
        <w:t xml:space="preserve">. – Р. </w:t>
      </w:r>
      <w:r w:rsidR="00340254" w:rsidRPr="004E3592">
        <w:rPr>
          <w:rFonts w:ascii="Times New Roman" w:hAnsi="Times New Roman" w:cs="Times New Roman"/>
          <w:sz w:val="28"/>
          <w:szCs w:val="28"/>
          <w:lang w:val="en-GB"/>
        </w:rPr>
        <w:t xml:space="preserve">520-527. </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lang w:val="en-GB"/>
        </w:rPr>
        <w:t> </w:t>
      </w:r>
      <w:r w:rsidRPr="004E3592">
        <w:rPr>
          <w:rFonts w:ascii="Times New Roman" w:hAnsi="Times New Roman" w:cs="Times New Roman"/>
          <w:sz w:val="28"/>
          <w:szCs w:val="28"/>
        </w:rPr>
        <w:t>Lusardi G., Lipp A., Shaw C. Antibiotic prophylaxis for short-term catheter bladder drainage in adults</w:t>
      </w:r>
      <w:r w:rsidR="00613380" w:rsidRPr="00613380">
        <w:rPr>
          <w:rFonts w:ascii="Times New Roman" w:hAnsi="Times New Roman" w:cs="Times New Roman"/>
          <w:sz w:val="28"/>
          <w:szCs w:val="28"/>
        </w:rPr>
        <w:t xml:space="preserve"> //</w:t>
      </w:r>
      <w:r w:rsidRPr="004E3592">
        <w:rPr>
          <w:rFonts w:ascii="Times New Roman" w:hAnsi="Times New Roman" w:cs="Times New Roman"/>
          <w:sz w:val="28"/>
          <w:szCs w:val="28"/>
        </w:rPr>
        <w:t xml:space="preserve"> Cochrane Database Syst. Rev. </w:t>
      </w:r>
      <w:r w:rsidR="00613380">
        <w:rPr>
          <w:rFonts w:ascii="Times New Roman" w:hAnsi="Times New Roman" w:cs="Times New Roman"/>
          <w:sz w:val="28"/>
          <w:szCs w:val="28"/>
          <w:lang w:val="ru-RU"/>
        </w:rPr>
        <w:t xml:space="preserve">– </w:t>
      </w:r>
      <w:r w:rsidRPr="004E3592">
        <w:rPr>
          <w:rFonts w:ascii="Times New Roman" w:hAnsi="Times New Roman" w:cs="Times New Roman"/>
          <w:sz w:val="28"/>
          <w:szCs w:val="28"/>
        </w:rPr>
        <w:t>2013</w:t>
      </w:r>
      <w:r w:rsidR="00613380">
        <w:rPr>
          <w:rFonts w:ascii="Times New Roman" w:hAnsi="Times New Roman" w:cs="Times New Roman"/>
          <w:sz w:val="28"/>
          <w:szCs w:val="28"/>
          <w:lang w:val="ru-RU"/>
        </w:rPr>
        <w:t>. - №</w:t>
      </w:r>
      <w:r w:rsidRPr="004E3592">
        <w:rPr>
          <w:rFonts w:ascii="Times New Roman" w:hAnsi="Times New Roman" w:cs="Times New Roman"/>
          <w:sz w:val="28"/>
          <w:szCs w:val="28"/>
        </w:rPr>
        <w:t xml:space="preserve">7. </w:t>
      </w:r>
      <w:r w:rsidR="00613380">
        <w:rPr>
          <w:rFonts w:ascii="Times New Roman" w:hAnsi="Times New Roman" w:cs="Times New Roman"/>
          <w:sz w:val="28"/>
          <w:szCs w:val="28"/>
          <w:lang w:val="ru-RU"/>
        </w:rPr>
        <w:t>– Р. 5-9.</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Pourmand G., Abedi A.R., Karami A.A. et al. Urinary infection before and after prostatectomy. Saudi J. Kidney Dis</w:t>
      </w:r>
      <w:r w:rsidR="00613380" w:rsidRPr="001B7F15">
        <w:rPr>
          <w:rFonts w:ascii="Times New Roman" w:hAnsi="Times New Roman" w:cs="Times New Roman"/>
          <w:sz w:val="28"/>
          <w:szCs w:val="28"/>
        </w:rPr>
        <w:t xml:space="preserve"> //</w:t>
      </w:r>
      <w:r w:rsidRPr="004E3592">
        <w:rPr>
          <w:rFonts w:ascii="Times New Roman" w:hAnsi="Times New Roman" w:cs="Times New Roman"/>
          <w:sz w:val="28"/>
          <w:szCs w:val="28"/>
        </w:rPr>
        <w:t xml:space="preserve"> Transplant. </w:t>
      </w:r>
      <w:r w:rsidR="00613380" w:rsidRPr="001B7F15">
        <w:rPr>
          <w:rFonts w:ascii="Times New Roman" w:hAnsi="Times New Roman" w:cs="Times New Roman"/>
          <w:sz w:val="28"/>
          <w:szCs w:val="28"/>
        </w:rPr>
        <w:t xml:space="preserve">– </w:t>
      </w:r>
      <w:r w:rsidRPr="004E3592">
        <w:rPr>
          <w:rFonts w:ascii="Times New Roman" w:hAnsi="Times New Roman" w:cs="Times New Roman"/>
          <w:sz w:val="28"/>
          <w:szCs w:val="28"/>
        </w:rPr>
        <w:t>2010</w:t>
      </w:r>
      <w:r w:rsidR="00613380" w:rsidRPr="001B7F15">
        <w:rPr>
          <w:rFonts w:ascii="Times New Roman" w:hAnsi="Times New Roman" w:cs="Times New Roman"/>
          <w:sz w:val="28"/>
          <w:szCs w:val="28"/>
        </w:rPr>
        <w:t xml:space="preserve">. - </w:t>
      </w:r>
      <w:r w:rsidRPr="004E3592">
        <w:rPr>
          <w:rFonts w:ascii="Times New Roman" w:hAnsi="Times New Roman" w:cs="Times New Roman"/>
          <w:sz w:val="28"/>
          <w:szCs w:val="28"/>
        </w:rPr>
        <w:t xml:space="preserve"> </w:t>
      </w:r>
      <w:r w:rsidR="00613380" w:rsidRPr="004E3592">
        <w:rPr>
          <w:rFonts w:ascii="Times New Roman" w:hAnsi="Times New Roman" w:cs="Times New Roman"/>
          <w:sz w:val="28"/>
          <w:szCs w:val="28"/>
        </w:rPr>
        <w:t>V</w:t>
      </w:r>
      <w:r w:rsidR="00613380">
        <w:rPr>
          <w:rFonts w:ascii="Times New Roman" w:hAnsi="Times New Roman" w:cs="Times New Roman"/>
          <w:sz w:val="28"/>
          <w:szCs w:val="28"/>
        </w:rPr>
        <w:t>ol</w:t>
      </w:r>
      <w:r w:rsidR="00613380" w:rsidRPr="007247BA">
        <w:rPr>
          <w:rFonts w:ascii="Times New Roman" w:hAnsi="Times New Roman" w:cs="Times New Roman"/>
          <w:sz w:val="28"/>
          <w:szCs w:val="28"/>
        </w:rPr>
        <w:t>.</w:t>
      </w:r>
      <w:r w:rsidR="00613380">
        <w:rPr>
          <w:rFonts w:ascii="Times New Roman" w:hAnsi="Times New Roman" w:cs="Times New Roman"/>
          <w:sz w:val="28"/>
          <w:szCs w:val="28"/>
        </w:rPr>
        <w:t xml:space="preserve"> </w:t>
      </w:r>
      <w:r w:rsidRPr="004E3592">
        <w:rPr>
          <w:rFonts w:ascii="Times New Roman" w:hAnsi="Times New Roman" w:cs="Times New Roman"/>
          <w:sz w:val="28"/>
          <w:szCs w:val="28"/>
        </w:rPr>
        <w:t>21</w:t>
      </w:r>
      <w:r w:rsidR="00613380" w:rsidRPr="001B7F15">
        <w:rPr>
          <w:rFonts w:ascii="Times New Roman" w:hAnsi="Times New Roman" w:cs="Times New Roman"/>
          <w:sz w:val="28"/>
          <w:szCs w:val="28"/>
        </w:rPr>
        <w:t>, №</w:t>
      </w:r>
      <w:r w:rsidRPr="004E3592">
        <w:rPr>
          <w:rFonts w:ascii="Times New Roman" w:hAnsi="Times New Roman" w:cs="Times New Roman"/>
          <w:sz w:val="28"/>
          <w:szCs w:val="28"/>
        </w:rPr>
        <w:t>2</w:t>
      </w:r>
      <w:r w:rsidR="00613380" w:rsidRPr="001B7F15">
        <w:rPr>
          <w:rFonts w:ascii="Times New Roman" w:hAnsi="Times New Roman" w:cs="Times New Roman"/>
          <w:sz w:val="28"/>
          <w:szCs w:val="28"/>
        </w:rPr>
        <w:t xml:space="preserve">. – </w:t>
      </w:r>
      <w:r w:rsidR="00613380">
        <w:rPr>
          <w:rFonts w:ascii="Times New Roman" w:hAnsi="Times New Roman" w:cs="Times New Roman"/>
          <w:sz w:val="28"/>
          <w:szCs w:val="28"/>
          <w:lang w:val="ru-RU"/>
        </w:rPr>
        <w:t>Р</w:t>
      </w:r>
      <w:r w:rsidR="00613380" w:rsidRPr="001B7F15">
        <w:rPr>
          <w:rFonts w:ascii="Times New Roman" w:hAnsi="Times New Roman" w:cs="Times New Roman"/>
          <w:sz w:val="28"/>
          <w:szCs w:val="28"/>
        </w:rPr>
        <w:t xml:space="preserve">. </w:t>
      </w:r>
      <w:r w:rsidRPr="004E3592">
        <w:rPr>
          <w:rFonts w:ascii="Times New Roman" w:hAnsi="Times New Roman" w:cs="Times New Roman"/>
          <w:sz w:val="28"/>
          <w:szCs w:val="28"/>
        </w:rPr>
        <w:t xml:space="preserve"> 290–</w:t>
      </w:r>
      <w:r w:rsidR="00613380" w:rsidRPr="001B7F15">
        <w:rPr>
          <w:rFonts w:ascii="Times New Roman" w:hAnsi="Times New Roman" w:cs="Times New Roman"/>
          <w:sz w:val="28"/>
          <w:szCs w:val="28"/>
        </w:rPr>
        <w:t>29</w:t>
      </w:r>
      <w:r w:rsidRPr="004E3592">
        <w:rPr>
          <w:rFonts w:ascii="Times New Roman" w:hAnsi="Times New Roman" w:cs="Times New Roman"/>
          <w:sz w:val="28"/>
          <w:szCs w:val="28"/>
        </w:rPr>
        <w:t>4.</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 xml:space="preserve">Chapple C.R. Pharmacological therapy of benign prostatic hyperplasia, low urinary tract symptoms: the overview for the practicing clinician // Br. J. Urol. Int. – 2004. </w:t>
      </w:r>
      <w:r w:rsidR="00613380" w:rsidRPr="00613380">
        <w:rPr>
          <w:rFonts w:ascii="Times New Roman" w:hAnsi="Times New Roman" w:cs="Times New Roman"/>
          <w:sz w:val="28"/>
          <w:szCs w:val="28"/>
        </w:rPr>
        <w:t xml:space="preserve">- </w:t>
      </w:r>
      <w:r w:rsidRPr="004E3592">
        <w:rPr>
          <w:rFonts w:ascii="Times New Roman" w:hAnsi="Times New Roman" w:cs="Times New Roman"/>
          <w:sz w:val="28"/>
          <w:szCs w:val="28"/>
          <w:lang w:val="en-GB"/>
        </w:rPr>
        <w:t>Vol. 94. – P. 738 – 744.</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t>Гомберг В.Г., Пархомчук Н.А., Надь Ю.Т. Программа диспансеризации и возможности лазерной хирургии доброкачественной гиперплазии предстательной железы</w:t>
      </w:r>
      <w:r w:rsidR="00613380">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 Материалы X Российского съезда урологов. </w:t>
      </w:r>
      <w:r w:rsidR="00613380">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М</w:t>
      </w:r>
      <w:r w:rsidR="00613380">
        <w:rPr>
          <w:rFonts w:ascii="Times New Roman" w:hAnsi="Times New Roman" w:cs="Times New Roman"/>
          <w:sz w:val="28"/>
          <w:szCs w:val="28"/>
          <w:lang w:val="ru-RU"/>
        </w:rPr>
        <w:t>.,</w:t>
      </w:r>
      <w:r w:rsidRPr="004E3592">
        <w:rPr>
          <w:rFonts w:ascii="Times New Roman" w:hAnsi="Times New Roman" w:cs="Times New Roman"/>
          <w:sz w:val="28"/>
          <w:szCs w:val="28"/>
          <w:lang w:val="ru-RU"/>
        </w:rPr>
        <w:t xml:space="preserve"> 2002</w:t>
      </w:r>
      <w:r w:rsidR="00613380">
        <w:rPr>
          <w:rFonts w:ascii="Times New Roman" w:hAnsi="Times New Roman" w:cs="Times New Roman"/>
          <w:sz w:val="28"/>
          <w:szCs w:val="28"/>
          <w:lang w:val="ru-RU"/>
        </w:rPr>
        <w:t>. – С.</w:t>
      </w:r>
      <w:r w:rsidRPr="004E3592">
        <w:rPr>
          <w:rFonts w:ascii="Times New Roman" w:hAnsi="Times New Roman" w:cs="Times New Roman"/>
          <w:sz w:val="28"/>
          <w:szCs w:val="28"/>
          <w:lang w:val="ru-RU"/>
        </w:rPr>
        <w:t xml:space="preserve"> 94-95.</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t xml:space="preserve">Музалевский Н.И. Влияние лазерного облучения на показатели гемостаза и иммунитета при доброкачественной гиперплазии простаты: автореф. </w:t>
      </w:r>
      <w:r w:rsidR="00613380">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 …</w:t>
      </w:r>
      <w:r w:rsidR="00613380">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канд. мед. наук. - Новосибирск, 1998. – 18 с.</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t xml:space="preserve">Абдырасулов А.Д., Усупбаев А.Ч., Кенеев Р.Н. Результаты оценки качества жизни пациентов, перенесших открытую аденомэктомию при доброкачественной гиперплазии предстательной железы с профилактикой гнойно-воспалительных осложнений применением лазеро- и лимфотропной антибактериальной терапии // Символ науки. </w:t>
      </w:r>
      <w:r w:rsidR="00613380">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2016.</w:t>
      </w:r>
      <w:r w:rsidR="00613380">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 №3. </w:t>
      </w:r>
      <w:r w:rsidR="00613380">
        <w:rPr>
          <w:rFonts w:ascii="Times New Roman" w:hAnsi="Times New Roman" w:cs="Times New Roman"/>
          <w:sz w:val="28"/>
          <w:szCs w:val="28"/>
          <w:lang w:val="ru-RU"/>
        </w:rPr>
        <w:t xml:space="preserve"> - </w:t>
      </w:r>
      <w:r w:rsidRPr="004E3592">
        <w:rPr>
          <w:rFonts w:ascii="Times New Roman" w:hAnsi="Times New Roman" w:cs="Times New Roman"/>
          <w:sz w:val="28"/>
          <w:szCs w:val="28"/>
          <w:lang w:val="ru-RU"/>
        </w:rPr>
        <w:t>С.</w:t>
      </w:r>
      <w:r w:rsidR="00613380">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155-158.   </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Naudé A</w:t>
      </w:r>
      <w:r w:rsidR="00613380" w:rsidRPr="00613380">
        <w:rPr>
          <w:rFonts w:ascii="Times New Roman" w:hAnsi="Times New Roman" w:cs="Times New Roman"/>
          <w:sz w:val="28"/>
          <w:szCs w:val="28"/>
        </w:rPr>
        <w:t>.</w:t>
      </w:r>
      <w:r w:rsidRPr="004E3592">
        <w:rPr>
          <w:rFonts w:ascii="Times New Roman" w:hAnsi="Times New Roman" w:cs="Times New Roman"/>
          <w:sz w:val="28"/>
          <w:szCs w:val="28"/>
        </w:rPr>
        <w:t>M</w:t>
      </w:r>
      <w:r w:rsidR="00613380" w:rsidRPr="00613380">
        <w:rPr>
          <w:rFonts w:ascii="Times New Roman" w:hAnsi="Times New Roman" w:cs="Times New Roman"/>
          <w:sz w:val="28"/>
          <w:szCs w:val="28"/>
        </w:rPr>
        <w:t>.</w:t>
      </w:r>
      <w:r w:rsidRPr="004E3592">
        <w:rPr>
          <w:rFonts w:ascii="Times New Roman" w:hAnsi="Times New Roman" w:cs="Times New Roman"/>
          <w:sz w:val="28"/>
          <w:szCs w:val="28"/>
        </w:rPr>
        <w:t>, Heyns C</w:t>
      </w:r>
      <w:r w:rsidR="00613380" w:rsidRPr="00613380">
        <w:rPr>
          <w:rFonts w:ascii="Times New Roman" w:hAnsi="Times New Roman" w:cs="Times New Roman"/>
          <w:sz w:val="28"/>
          <w:szCs w:val="28"/>
        </w:rPr>
        <w:t>.</w:t>
      </w:r>
      <w:r w:rsidRPr="004E3592">
        <w:rPr>
          <w:rFonts w:ascii="Times New Roman" w:hAnsi="Times New Roman" w:cs="Times New Roman"/>
          <w:sz w:val="28"/>
          <w:szCs w:val="28"/>
        </w:rPr>
        <w:t xml:space="preserve">F. What is the place of internal urethrotomy in the treatment of urethral stricture disease? </w:t>
      </w:r>
      <w:r w:rsidR="00613380" w:rsidRPr="00613380">
        <w:rPr>
          <w:rFonts w:ascii="Times New Roman" w:hAnsi="Times New Roman" w:cs="Times New Roman"/>
          <w:sz w:val="28"/>
          <w:szCs w:val="28"/>
        </w:rPr>
        <w:t xml:space="preserve">// </w:t>
      </w:r>
      <w:r w:rsidRPr="004E3592">
        <w:rPr>
          <w:rFonts w:ascii="Times New Roman" w:hAnsi="Times New Roman" w:cs="Times New Roman"/>
          <w:sz w:val="28"/>
          <w:szCs w:val="28"/>
        </w:rPr>
        <w:t xml:space="preserve">Nat Clin Pract Urol. </w:t>
      </w:r>
      <w:r w:rsidR="00613380" w:rsidRPr="00613380">
        <w:rPr>
          <w:rFonts w:ascii="Times New Roman" w:hAnsi="Times New Roman" w:cs="Times New Roman"/>
          <w:sz w:val="28"/>
          <w:szCs w:val="28"/>
        </w:rPr>
        <w:t xml:space="preserve">– </w:t>
      </w:r>
      <w:r w:rsidRPr="004E3592">
        <w:rPr>
          <w:rFonts w:ascii="Times New Roman" w:hAnsi="Times New Roman" w:cs="Times New Roman"/>
          <w:sz w:val="28"/>
          <w:szCs w:val="28"/>
        </w:rPr>
        <w:t>2005</w:t>
      </w:r>
      <w:r w:rsidR="00613380" w:rsidRPr="00613380">
        <w:rPr>
          <w:rFonts w:ascii="Times New Roman" w:hAnsi="Times New Roman" w:cs="Times New Roman"/>
          <w:sz w:val="28"/>
          <w:szCs w:val="28"/>
        </w:rPr>
        <w:t xml:space="preserve">. - </w:t>
      </w:r>
      <w:r w:rsidR="00613380" w:rsidRPr="004E3592">
        <w:rPr>
          <w:rFonts w:ascii="Times New Roman" w:hAnsi="Times New Roman" w:cs="Times New Roman"/>
          <w:sz w:val="28"/>
          <w:szCs w:val="28"/>
        </w:rPr>
        <w:t>V</w:t>
      </w:r>
      <w:r w:rsidR="00613380">
        <w:rPr>
          <w:rFonts w:ascii="Times New Roman" w:hAnsi="Times New Roman" w:cs="Times New Roman"/>
          <w:sz w:val="28"/>
          <w:szCs w:val="28"/>
        </w:rPr>
        <w:t>ol</w:t>
      </w:r>
      <w:r w:rsidR="00613380" w:rsidRPr="007247BA">
        <w:rPr>
          <w:rFonts w:ascii="Times New Roman" w:hAnsi="Times New Roman" w:cs="Times New Roman"/>
          <w:sz w:val="28"/>
          <w:szCs w:val="28"/>
        </w:rPr>
        <w:t>.</w:t>
      </w:r>
      <w:r w:rsidR="00613380">
        <w:rPr>
          <w:rFonts w:ascii="Times New Roman" w:hAnsi="Times New Roman" w:cs="Times New Roman"/>
          <w:sz w:val="28"/>
          <w:szCs w:val="28"/>
        </w:rPr>
        <w:t xml:space="preserve"> </w:t>
      </w:r>
      <w:r w:rsidRPr="004E3592">
        <w:rPr>
          <w:rFonts w:ascii="Times New Roman" w:hAnsi="Times New Roman" w:cs="Times New Roman"/>
          <w:sz w:val="28"/>
          <w:szCs w:val="28"/>
        </w:rPr>
        <w:t>2</w:t>
      </w:r>
      <w:r w:rsidR="00613380" w:rsidRPr="00613380">
        <w:rPr>
          <w:rFonts w:ascii="Times New Roman" w:hAnsi="Times New Roman" w:cs="Times New Roman"/>
          <w:sz w:val="28"/>
          <w:szCs w:val="28"/>
        </w:rPr>
        <w:t>, №</w:t>
      </w:r>
      <w:r w:rsidRPr="004E3592">
        <w:rPr>
          <w:rFonts w:ascii="Times New Roman" w:hAnsi="Times New Roman" w:cs="Times New Roman"/>
          <w:sz w:val="28"/>
          <w:szCs w:val="28"/>
        </w:rPr>
        <w:t>11</w:t>
      </w:r>
      <w:r w:rsidR="00613380" w:rsidRPr="00613380">
        <w:rPr>
          <w:rFonts w:ascii="Times New Roman" w:hAnsi="Times New Roman" w:cs="Times New Roman"/>
          <w:sz w:val="28"/>
          <w:szCs w:val="28"/>
        </w:rPr>
        <w:t xml:space="preserve">. – </w:t>
      </w:r>
      <w:r w:rsidR="00613380">
        <w:rPr>
          <w:rFonts w:ascii="Times New Roman" w:hAnsi="Times New Roman" w:cs="Times New Roman"/>
          <w:sz w:val="28"/>
          <w:szCs w:val="28"/>
          <w:lang w:val="ru-RU"/>
        </w:rPr>
        <w:t>Р</w:t>
      </w:r>
      <w:r w:rsidR="00613380" w:rsidRPr="00613380">
        <w:rPr>
          <w:rFonts w:ascii="Times New Roman" w:hAnsi="Times New Roman" w:cs="Times New Roman"/>
          <w:sz w:val="28"/>
          <w:szCs w:val="28"/>
        </w:rPr>
        <w:t xml:space="preserve">. </w:t>
      </w:r>
      <w:r w:rsidRPr="004E3592">
        <w:rPr>
          <w:rFonts w:ascii="Times New Roman" w:hAnsi="Times New Roman" w:cs="Times New Roman"/>
          <w:sz w:val="28"/>
          <w:szCs w:val="28"/>
        </w:rPr>
        <w:t>538-</w:t>
      </w:r>
      <w:r w:rsidR="00613380" w:rsidRPr="00613380">
        <w:rPr>
          <w:rFonts w:ascii="Times New Roman" w:hAnsi="Times New Roman" w:cs="Times New Roman"/>
          <w:sz w:val="28"/>
          <w:szCs w:val="28"/>
        </w:rPr>
        <w:t>5</w:t>
      </w:r>
      <w:r w:rsidRPr="004E3592">
        <w:rPr>
          <w:rFonts w:ascii="Times New Roman" w:hAnsi="Times New Roman" w:cs="Times New Roman"/>
          <w:sz w:val="28"/>
          <w:szCs w:val="28"/>
        </w:rPr>
        <w:t>45. </w:t>
      </w:r>
    </w:p>
    <w:p w:rsidR="00340254" w:rsidRPr="00613380"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Hebert P</w:t>
      </w:r>
      <w:r w:rsidR="00613380" w:rsidRPr="00613380">
        <w:rPr>
          <w:rFonts w:ascii="Times New Roman" w:hAnsi="Times New Roman" w:cs="Times New Roman"/>
          <w:sz w:val="28"/>
          <w:szCs w:val="28"/>
        </w:rPr>
        <w:t>.</w:t>
      </w:r>
      <w:r w:rsidRPr="004E3592">
        <w:rPr>
          <w:rFonts w:ascii="Times New Roman" w:hAnsi="Times New Roman" w:cs="Times New Roman"/>
          <w:sz w:val="28"/>
          <w:szCs w:val="28"/>
        </w:rPr>
        <w:t>W. The treatment of urethral stricture: transurethral injection of triamcinolone</w:t>
      </w:r>
      <w:r w:rsidR="00613380" w:rsidRPr="00613380">
        <w:rPr>
          <w:rFonts w:ascii="Times New Roman" w:hAnsi="Times New Roman" w:cs="Times New Roman"/>
          <w:sz w:val="28"/>
          <w:szCs w:val="28"/>
        </w:rPr>
        <w:t xml:space="preserve"> //</w:t>
      </w:r>
      <w:r w:rsidRPr="004E3592">
        <w:rPr>
          <w:rFonts w:ascii="Times New Roman" w:hAnsi="Times New Roman" w:cs="Times New Roman"/>
          <w:sz w:val="28"/>
          <w:szCs w:val="28"/>
        </w:rPr>
        <w:t xml:space="preserve"> </w:t>
      </w:r>
      <w:r w:rsidRPr="00613380">
        <w:rPr>
          <w:rFonts w:ascii="Times New Roman" w:hAnsi="Times New Roman" w:cs="Times New Roman"/>
          <w:sz w:val="28"/>
          <w:szCs w:val="28"/>
        </w:rPr>
        <w:t xml:space="preserve">J Urol. </w:t>
      </w:r>
      <w:r w:rsidR="00613380" w:rsidRPr="00613380">
        <w:rPr>
          <w:rFonts w:ascii="Times New Roman" w:hAnsi="Times New Roman" w:cs="Times New Roman"/>
          <w:sz w:val="28"/>
          <w:szCs w:val="28"/>
        </w:rPr>
        <w:t xml:space="preserve">– </w:t>
      </w:r>
      <w:r w:rsidRPr="00613380">
        <w:rPr>
          <w:rFonts w:ascii="Times New Roman" w:hAnsi="Times New Roman" w:cs="Times New Roman"/>
          <w:sz w:val="28"/>
          <w:szCs w:val="28"/>
        </w:rPr>
        <w:t>1972</w:t>
      </w:r>
      <w:r w:rsidR="00613380" w:rsidRPr="00613380">
        <w:rPr>
          <w:rFonts w:ascii="Times New Roman" w:hAnsi="Times New Roman" w:cs="Times New Roman"/>
          <w:sz w:val="28"/>
          <w:szCs w:val="28"/>
        </w:rPr>
        <w:t xml:space="preserve">. - </w:t>
      </w:r>
      <w:r w:rsidR="00613380" w:rsidRPr="004E3592">
        <w:rPr>
          <w:rFonts w:ascii="Times New Roman" w:hAnsi="Times New Roman" w:cs="Times New Roman"/>
          <w:sz w:val="28"/>
          <w:szCs w:val="28"/>
        </w:rPr>
        <w:t>V</w:t>
      </w:r>
      <w:r w:rsidR="00613380">
        <w:rPr>
          <w:rFonts w:ascii="Times New Roman" w:hAnsi="Times New Roman" w:cs="Times New Roman"/>
          <w:sz w:val="28"/>
          <w:szCs w:val="28"/>
        </w:rPr>
        <w:t>ol</w:t>
      </w:r>
      <w:r w:rsidR="00613380" w:rsidRPr="007247BA">
        <w:rPr>
          <w:rFonts w:ascii="Times New Roman" w:hAnsi="Times New Roman" w:cs="Times New Roman"/>
          <w:sz w:val="28"/>
          <w:szCs w:val="28"/>
        </w:rPr>
        <w:t>.</w:t>
      </w:r>
      <w:r w:rsidR="00613380">
        <w:rPr>
          <w:rFonts w:ascii="Times New Roman" w:hAnsi="Times New Roman" w:cs="Times New Roman"/>
          <w:sz w:val="28"/>
          <w:szCs w:val="28"/>
        </w:rPr>
        <w:t xml:space="preserve"> </w:t>
      </w:r>
      <w:r w:rsidRPr="00613380">
        <w:rPr>
          <w:rFonts w:ascii="Times New Roman" w:hAnsi="Times New Roman" w:cs="Times New Roman"/>
          <w:sz w:val="28"/>
          <w:szCs w:val="28"/>
        </w:rPr>
        <w:t>108</w:t>
      </w:r>
      <w:r w:rsidR="00613380" w:rsidRPr="00613380">
        <w:rPr>
          <w:rFonts w:ascii="Times New Roman" w:hAnsi="Times New Roman" w:cs="Times New Roman"/>
          <w:sz w:val="28"/>
          <w:szCs w:val="28"/>
        </w:rPr>
        <w:t>, №</w:t>
      </w:r>
      <w:r w:rsidRPr="00613380">
        <w:rPr>
          <w:rFonts w:ascii="Times New Roman" w:hAnsi="Times New Roman" w:cs="Times New Roman"/>
          <w:sz w:val="28"/>
          <w:szCs w:val="28"/>
        </w:rPr>
        <w:t>5</w:t>
      </w:r>
      <w:r w:rsidR="00613380" w:rsidRPr="00613380">
        <w:rPr>
          <w:rFonts w:ascii="Times New Roman" w:hAnsi="Times New Roman" w:cs="Times New Roman"/>
          <w:sz w:val="28"/>
          <w:szCs w:val="28"/>
        </w:rPr>
        <w:t xml:space="preserve">. – </w:t>
      </w:r>
      <w:r w:rsidR="00613380">
        <w:rPr>
          <w:rFonts w:ascii="Times New Roman" w:hAnsi="Times New Roman" w:cs="Times New Roman"/>
          <w:sz w:val="28"/>
          <w:szCs w:val="28"/>
          <w:lang w:val="ru-RU"/>
        </w:rPr>
        <w:t>Р</w:t>
      </w:r>
      <w:r w:rsidR="00613380" w:rsidRPr="00613380">
        <w:rPr>
          <w:rFonts w:ascii="Times New Roman" w:hAnsi="Times New Roman" w:cs="Times New Roman"/>
          <w:sz w:val="28"/>
          <w:szCs w:val="28"/>
        </w:rPr>
        <w:t xml:space="preserve">. </w:t>
      </w:r>
      <w:r w:rsidRPr="00613380">
        <w:rPr>
          <w:rFonts w:ascii="Times New Roman" w:hAnsi="Times New Roman" w:cs="Times New Roman"/>
          <w:sz w:val="28"/>
          <w:szCs w:val="28"/>
        </w:rPr>
        <w:t>745-</w:t>
      </w:r>
      <w:r w:rsidR="00613380" w:rsidRPr="00613380">
        <w:rPr>
          <w:rFonts w:ascii="Times New Roman" w:hAnsi="Times New Roman" w:cs="Times New Roman"/>
          <w:sz w:val="28"/>
          <w:szCs w:val="28"/>
        </w:rPr>
        <w:t>74</w:t>
      </w:r>
      <w:r w:rsidRPr="00613380">
        <w:rPr>
          <w:rFonts w:ascii="Times New Roman" w:hAnsi="Times New Roman" w:cs="Times New Roman"/>
          <w:sz w:val="28"/>
          <w:szCs w:val="28"/>
        </w:rPr>
        <w:t>7. </w:t>
      </w:r>
    </w:p>
    <w:p w:rsidR="00340254" w:rsidRPr="00613380"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Regmi S</w:t>
      </w:r>
      <w:r w:rsidR="00613380" w:rsidRPr="00613380">
        <w:rPr>
          <w:rFonts w:ascii="Times New Roman" w:hAnsi="Times New Roman" w:cs="Times New Roman"/>
          <w:sz w:val="28"/>
          <w:szCs w:val="28"/>
        </w:rPr>
        <w:t>.</w:t>
      </w:r>
      <w:r w:rsidRPr="004E3592">
        <w:rPr>
          <w:rFonts w:ascii="Times New Roman" w:hAnsi="Times New Roman" w:cs="Times New Roman"/>
          <w:sz w:val="28"/>
          <w:szCs w:val="28"/>
        </w:rPr>
        <w:t>, Adhikari S</w:t>
      </w:r>
      <w:r w:rsidR="00613380" w:rsidRPr="00613380">
        <w:rPr>
          <w:rFonts w:ascii="Times New Roman" w:hAnsi="Times New Roman" w:cs="Times New Roman"/>
          <w:sz w:val="28"/>
          <w:szCs w:val="28"/>
        </w:rPr>
        <w:t>.</w:t>
      </w:r>
      <w:r w:rsidRPr="004E3592">
        <w:rPr>
          <w:rFonts w:ascii="Times New Roman" w:hAnsi="Times New Roman" w:cs="Times New Roman"/>
          <w:sz w:val="28"/>
          <w:szCs w:val="28"/>
        </w:rPr>
        <w:t>C</w:t>
      </w:r>
      <w:r w:rsidR="00613380" w:rsidRPr="00613380">
        <w:rPr>
          <w:rFonts w:ascii="Times New Roman" w:hAnsi="Times New Roman" w:cs="Times New Roman"/>
          <w:sz w:val="28"/>
          <w:szCs w:val="28"/>
        </w:rPr>
        <w:t>.</w:t>
      </w:r>
      <w:r w:rsidRPr="004E3592">
        <w:rPr>
          <w:rFonts w:ascii="Times New Roman" w:hAnsi="Times New Roman" w:cs="Times New Roman"/>
          <w:sz w:val="28"/>
          <w:szCs w:val="28"/>
        </w:rPr>
        <w:t>, Yadav S</w:t>
      </w:r>
      <w:r w:rsidR="00613380" w:rsidRPr="00613380">
        <w:rPr>
          <w:rFonts w:ascii="Times New Roman" w:hAnsi="Times New Roman" w:cs="Times New Roman"/>
          <w:sz w:val="28"/>
          <w:szCs w:val="28"/>
        </w:rPr>
        <w:t>.</w:t>
      </w:r>
      <w:r w:rsidRPr="004E3592">
        <w:rPr>
          <w:rFonts w:ascii="Times New Roman" w:hAnsi="Times New Roman" w:cs="Times New Roman"/>
          <w:sz w:val="28"/>
          <w:szCs w:val="28"/>
        </w:rPr>
        <w:t>, Singh R</w:t>
      </w:r>
      <w:r w:rsidR="00613380" w:rsidRPr="00613380">
        <w:rPr>
          <w:rFonts w:ascii="Times New Roman" w:hAnsi="Times New Roman" w:cs="Times New Roman"/>
          <w:sz w:val="28"/>
          <w:szCs w:val="28"/>
        </w:rPr>
        <w:t>.</w:t>
      </w:r>
      <w:r w:rsidRPr="004E3592">
        <w:rPr>
          <w:rFonts w:ascii="Times New Roman" w:hAnsi="Times New Roman" w:cs="Times New Roman"/>
          <w:sz w:val="28"/>
          <w:szCs w:val="28"/>
        </w:rPr>
        <w:t>R</w:t>
      </w:r>
      <w:r w:rsidR="00613380" w:rsidRPr="00613380">
        <w:rPr>
          <w:rFonts w:ascii="Times New Roman" w:hAnsi="Times New Roman" w:cs="Times New Roman"/>
          <w:sz w:val="28"/>
          <w:szCs w:val="28"/>
        </w:rPr>
        <w:t>.</w:t>
      </w:r>
      <w:r w:rsidRPr="004E3592">
        <w:rPr>
          <w:rFonts w:ascii="Times New Roman" w:hAnsi="Times New Roman" w:cs="Times New Roman"/>
          <w:sz w:val="28"/>
          <w:szCs w:val="28"/>
        </w:rPr>
        <w:t>, Bastakoti R. Efficacy of Use of Triamcinolone Ointment for Clean Intermittent Self Catheterization following Internal Urethrotomy</w:t>
      </w:r>
      <w:r w:rsidR="00613380" w:rsidRPr="00613380">
        <w:rPr>
          <w:rFonts w:ascii="Times New Roman" w:hAnsi="Times New Roman" w:cs="Times New Roman"/>
          <w:sz w:val="28"/>
          <w:szCs w:val="28"/>
        </w:rPr>
        <w:t xml:space="preserve"> // </w:t>
      </w:r>
      <w:r w:rsidRPr="00613380">
        <w:rPr>
          <w:rFonts w:ascii="Times New Roman" w:hAnsi="Times New Roman" w:cs="Times New Roman"/>
          <w:sz w:val="28"/>
          <w:szCs w:val="28"/>
        </w:rPr>
        <w:t xml:space="preserve">JNMA J Nepal Med Assoc. </w:t>
      </w:r>
      <w:r w:rsidR="00613380" w:rsidRPr="00613380">
        <w:rPr>
          <w:rFonts w:ascii="Times New Roman" w:hAnsi="Times New Roman" w:cs="Times New Roman"/>
          <w:sz w:val="28"/>
          <w:szCs w:val="28"/>
        </w:rPr>
        <w:t xml:space="preserve">– </w:t>
      </w:r>
      <w:r w:rsidRPr="00613380">
        <w:rPr>
          <w:rFonts w:ascii="Times New Roman" w:hAnsi="Times New Roman" w:cs="Times New Roman"/>
          <w:sz w:val="28"/>
          <w:szCs w:val="28"/>
        </w:rPr>
        <w:t>2018</w:t>
      </w:r>
      <w:r w:rsidR="00613380" w:rsidRPr="00613380">
        <w:rPr>
          <w:rFonts w:ascii="Times New Roman" w:hAnsi="Times New Roman" w:cs="Times New Roman"/>
          <w:sz w:val="28"/>
          <w:szCs w:val="28"/>
        </w:rPr>
        <w:t xml:space="preserve">. - </w:t>
      </w:r>
      <w:r w:rsidR="00613380" w:rsidRPr="004E3592">
        <w:rPr>
          <w:rFonts w:ascii="Times New Roman" w:hAnsi="Times New Roman" w:cs="Times New Roman"/>
          <w:sz w:val="28"/>
          <w:szCs w:val="28"/>
        </w:rPr>
        <w:t>V</w:t>
      </w:r>
      <w:r w:rsidR="00613380">
        <w:rPr>
          <w:rFonts w:ascii="Times New Roman" w:hAnsi="Times New Roman" w:cs="Times New Roman"/>
          <w:sz w:val="28"/>
          <w:szCs w:val="28"/>
        </w:rPr>
        <w:t>ol</w:t>
      </w:r>
      <w:r w:rsidR="00613380" w:rsidRPr="007247BA">
        <w:rPr>
          <w:rFonts w:ascii="Times New Roman" w:hAnsi="Times New Roman" w:cs="Times New Roman"/>
          <w:sz w:val="28"/>
          <w:szCs w:val="28"/>
        </w:rPr>
        <w:t>.</w:t>
      </w:r>
      <w:r w:rsidR="00613380">
        <w:rPr>
          <w:rFonts w:ascii="Times New Roman" w:hAnsi="Times New Roman" w:cs="Times New Roman"/>
          <w:sz w:val="28"/>
          <w:szCs w:val="28"/>
        </w:rPr>
        <w:t xml:space="preserve"> </w:t>
      </w:r>
      <w:r w:rsidRPr="00613380">
        <w:rPr>
          <w:rFonts w:ascii="Times New Roman" w:hAnsi="Times New Roman" w:cs="Times New Roman"/>
          <w:sz w:val="28"/>
          <w:szCs w:val="28"/>
        </w:rPr>
        <w:t>56</w:t>
      </w:r>
      <w:r w:rsidR="00613380" w:rsidRPr="00613380">
        <w:rPr>
          <w:rFonts w:ascii="Times New Roman" w:hAnsi="Times New Roman" w:cs="Times New Roman"/>
          <w:sz w:val="28"/>
          <w:szCs w:val="28"/>
        </w:rPr>
        <w:t>, №</w:t>
      </w:r>
      <w:r w:rsidRPr="00613380">
        <w:rPr>
          <w:rFonts w:ascii="Times New Roman" w:hAnsi="Times New Roman" w:cs="Times New Roman"/>
          <w:sz w:val="28"/>
          <w:szCs w:val="28"/>
        </w:rPr>
        <w:t>212</w:t>
      </w:r>
      <w:r w:rsidR="00613380" w:rsidRPr="00613380">
        <w:rPr>
          <w:rFonts w:ascii="Times New Roman" w:hAnsi="Times New Roman" w:cs="Times New Roman"/>
          <w:sz w:val="28"/>
          <w:szCs w:val="28"/>
        </w:rPr>
        <w:t xml:space="preserve">. – </w:t>
      </w:r>
      <w:r w:rsidR="00613380">
        <w:rPr>
          <w:rFonts w:ascii="Times New Roman" w:hAnsi="Times New Roman" w:cs="Times New Roman"/>
          <w:sz w:val="28"/>
          <w:szCs w:val="28"/>
          <w:lang w:val="ru-RU"/>
        </w:rPr>
        <w:t>Р</w:t>
      </w:r>
      <w:r w:rsidR="00613380" w:rsidRPr="00613380">
        <w:rPr>
          <w:rFonts w:ascii="Times New Roman" w:hAnsi="Times New Roman" w:cs="Times New Roman"/>
          <w:sz w:val="28"/>
          <w:szCs w:val="28"/>
        </w:rPr>
        <w:t xml:space="preserve">. </w:t>
      </w:r>
      <w:r w:rsidRPr="00613380">
        <w:rPr>
          <w:rFonts w:ascii="Times New Roman" w:hAnsi="Times New Roman" w:cs="Times New Roman"/>
          <w:sz w:val="28"/>
          <w:szCs w:val="28"/>
        </w:rPr>
        <w:t>745-748. </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lastRenderedPageBreak/>
        <w:t>Kumar S</w:t>
      </w:r>
      <w:r w:rsidR="00613380" w:rsidRPr="00613380">
        <w:rPr>
          <w:rFonts w:ascii="Times New Roman" w:hAnsi="Times New Roman" w:cs="Times New Roman"/>
          <w:sz w:val="28"/>
          <w:szCs w:val="28"/>
        </w:rPr>
        <w:t>.</w:t>
      </w:r>
      <w:r w:rsidRPr="004E3592">
        <w:rPr>
          <w:rFonts w:ascii="Times New Roman" w:hAnsi="Times New Roman" w:cs="Times New Roman"/>
          <w:sz w:val="28"/>
          <w:szCs w:val="28"/>
          <w:lang w:val="en-GB"/>
        </w:rPr>
        <w:t>, Garg N</w:t>
      </w:r>
      <w:r w:rsidR="00613380" w:rsidRPr="00613380">
        <w:rPr>
          <w:rFonts w:ascii="Times New Roman" w:hAnsi="Times New Roman" w:cs="Times New Roman"/>
          <w:sz w:val="28"/>
          <w:szCs w:val="28"/>
        </w:rPr>
        <w:t>.</w:t>
      </w:r>
      <w:r w:rsidRPr="004E3592">
        <w:rPr>
          <w:rFonts w:ascii="Times New Roman" w:hAnsi="Times New Roman" w:cs="Times New Roman"/>
          <w:sz w:val="28"/>
          <w:szCs w:val="28"/>
          <w:lang w:val="en-GB"/>
        </w:rPr>
        <w:t>, Singh S</w:t>
      </w:r>
      <w:r w:rsidR="00613380" w:rsidRPr="00613380">
        <w:rPr>
          <w:rFonts w:ascii="Times New Roman" w:hAnsi="Times New Roman" w:cs="Times New Roman"/>
          <w:sz w:val="28"/>
          <w:szCs w:val="28"/>
        </w:rPr>
        <w:t>.</w:t>
      </w:r>
      <w:r w:rsidRPr="004E3592">
        <w:rPr>
          <w:rFonts w:ascii="Times New Roman" w:hAnsi="Times New Roman" w:cs="Times New Roman"/>
          <w:sz w:val="28"/>
          <w:szCs w:val="28"/>
          <w:lang w:val="en-GB"/>
        </w:rPr>
        <w:t>K</w:t>
      </w:r>
      <w:r w:rsidR="00613380" w:rsidRPr="00613380">
        <w:rPr>
          <w:rFonts w:ascii="Times New Roman" w:hAnsi="Times New Roman" w:cs="Times New Roman"/>
          <w:sz w:val="28"/>
          <w:szCs w:val="28"/>
        </w:rPr>
        <w:t>.</w:t>
      </w:r>
      <w:r w:rsidRPr="004E3592">
        <w:rPr>
          <w:rFonts w:ascii="Times New Roman" w:hAnsi="Times New Roman" w:cs="Times New Roman"/>
          <w:sz w:val="28"/>
          <w:szCs w:val="28"/>
          <w:lang w:val="en-GB"/>
        </w:rPr>
        <w:t>, Mandal A</w:t>
      </w:r>
      <w:r w:rsidR="00613380" w:rsidRPr="00613380">
        <w:rPr>
          <w:rFonts w:ascii="Times New Roman" w:hAnsi="Times New Roman" w:cs="Times New Roman"/>
          <w:sz w:val="28"/>
          <w:szCs w:val="28"/>
        </w:rPr>
        <w:t>.</w:t>
      </w:r>
      <w:r w:rsidRPr="004E3592">
        <w:rPr>
          <w:rFonts w:ascii="Times New Roman" w:hAnsi="Times New Roman" w:cs="Times New Roman"/>
          <w:sz w:val="28"/>
          <w:szCs w:val="28"/>
          <w:lang w:val="en-GB"/>
        </w:rPr>
        <w:t>K. Efficacy of Optical Internal Urethrotomy and Intralesional Injection of Vatsala-Santosh PGI Tri-Inject (Triamcinolone, Mitomycin C, and Hyaluronidase) in the Treatment of Anterior Urethral Stricture</w:t>
      </w:r>
      <w:r w:rsidR="00613380" w:rsidRPr="00613380">
        <w:rPr>
          <w:rFonts w:ascii="Times New Roman" w:hAnsi="Times New Roman" w:cs="Times New Roman"/>
          <w:sz w:val="28"/>
          <w:szCs w:val="28"/>
        </w:rPr>
        <w:t xml:space="preserve"> // </w:t>
      </w:r>
      <w:r w:rsidRPr="004E3592">
        <w:rPr>
          <w:rFonts w:ascii="Times New Roman" w:hAnsi="Times New Roman" w:cs="Times New Roman"/>
          <w:sz w:val="28"/>
          <w:szCs w:val="28"/>
          <w:lang w:val="en-GB"/>
        </w:rPr>
        <w:t xml:space="preserve">Adv Urol. </w:t>
      </w:r>
      <w:r w:rsidR="00613380" w:rsidRPr="00613380">
        <w:rPr>
          <w:rFonts w:ascii="Times New Roman" w:hAnsi="Times New Roman" w:cs="Times New Roman"/>
          <w:sz w:val="28"/>
          <w:szCs w:val="28"/>
        </w:rPr>
        <w:t xml:space="preserve">– </w:t>
      </w:r>
      <w:r w:rsidRPr="004E3592">
        <w:rPr>
          <w:rFonts w:ascii="Times New Roman" w:hAnsi="Times New Roman" w:cs="Times New Roman"/>
          <w:sz w:val="28"/>
          <w:szCs w:val="28"/>
          <w:lang w:val="en-GB"/>
        </w:rPr>
        <w:t>2014</w:t>
      </w:r>
      <w:r w:rsidR="00613380" w:rsidRPr="00613380">
        <w:rPr>
          <w:rFonts w:ascii="Times New Roman" w:hAnsi="Times New Roman" w:cs="Times New Roman"/>
          <w:sz w:val="28"/>
          <w:szCs w:val="28"/>
        </w:rPr>
        <w:t>. - №</w:t>
      </w:r>
      <w:r w:rsidRPr="004E3592">
        <w:rPr>
          <w:rFonts w:ascii="Times New Roman" w:hAnsi="Times New Roman" w:cs="Times New Roman"/>
          <w:sz w:val="28"/>
          <w:szCs w:val="28"/>
          <w:lang w:val="en-GB"/>
        </w:rPr>
        <w:t>19</w:t>
      </w:r>
      <w:r w:rsidR="00613380" w:rsidRPr="00613380">
        <w:rPr>
          <w:rFonts w:ascii="Times New Roman" w:hAnsi="Times New Roman" w:cs="Times New Roman"/>
          <w:sz w:val="28"/>
          <w:szCs w:val="28"/>
        </w:rPr>
        <w:t xml:space="preserve">. – </w:t>
      </w:r>
      <w:r w:rsidR="00613380">
        <w:rPr>
          <w:rFonts w:ascii="Times New Roman" w:hAnsi="Times New Roman" w:cs="Times New Roman"/>
          <w:sz w:val="28"/>
          <w:szCs w:val="28"/>
          <w:lang w:val="ru-RU"/>
        </w:rPr>
        <w:t>Р</w:t>
      </w:r>
      <w:r w:rsidR="00613380" w:rsidRPr="00613380">
        <w:rPr>
          <w:rFonts w:ascii="Times New Roman" w:hAnsi="Times New Roman" w:cs="Times New Roman"/>
          <w:sz w:val="28"/>
          <w:szCs w:val="28"/>
        </w:rPr>
        <w:t xml:space="preserve">. </w:t>
      </w:r>
      <w:r w:rsidRPr="004E3592">
        <w:rPr>
          <w:rFonts w:ascii="Times New Roman" w:hAnsi="Times New Roman" w:cs="Times New Roman"/>
          <w:sz w:val="28"/>
          <w:szCs w:val="28"/>
          <w:lang w:val="en-GB"/>
        </w:rPr>
        <w:t>2710.</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Zhang K., Qi E., Zhang Y., Sa Y., Fu Q. Efficacy and safety of local steroids for urethra strictures: a systematic review and meta-analysis</w:t>
      </w:r>
      <w:r w:rsidR="00613380" w:rsidRPr="00613380">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J Endourol. </w:t>
      </w:r>
      <w:r w:rsidR="00613380" w:rsidRPr="00613380">
        <w:rPr>
          <w:rFonts w:ascii="Times New Roman" w:hAnsi="Times New Roman" w:cs="Times New Roman"/>
          <w:sz w:val="28"/>
          <w:szCs w:val="28"/>
        </w:rPr>
        <w:t xml:space="preserve">– </w:t>
      </w:r>
      <w:r w:rsidRPr="004E3592">
        <w:rPr>
          <w:rFonts w:ascii="Times New Roman" w:hAnsi="Times New Roman" w:cs="Times New Roman"/>
          <w:sz w:val="28"/>
          <w:szCs w:val="28"/>
          <w:lang w:val="en-GB"/>
        </w:rPr>
        <w:t>2014</w:t>
      </w:r>
      <w:r w:rsidR="00613380" w:rsidRPr="00613380">
        <w:rPr>
          <w:rFonts w:ascii="Times New Roman" w:hAnsi="Times New Roman" w:cs="Times New Roman"/>
          <w:sz w:val="28"/>
          <w:szCs w:val="28"/>
        </w:rPr>
        <w:t xml:space="preserve">. - </w:t>
      </w:r>
      <w:r w:rsidR="00613380" w:rsidRPr="004E3592">
        <w:rPr>
          <w:rFonts w:ascii="Times New Roman" w:hAnsi="Times New Roman" w:cs="Times New Roman"/>
          <w:sz w:val="28"/>
          <w:szCs w:val="28"/>
        </w:rPr>
        <w:t>V</w:t>
      </w:r>
      <w:r w:rsidR="00613380">
        <w:rPr>
          <w:rFonts w:ascii="Times New Roman" w:hAnsi="Times New Roman" w:cs="Times New Roman"/>
          <w:sz w:val="28"/>
          <w:szCs w:val="28"/>
        </w:rPr>
        <w:t>ol</w:t>
      </w:r>
      <w:r w:rsidR="00613380" w:rsidRPr="007247BA">
        <w:rPr>
          <w:rFonts w:ascii="Times New Roman" w:hAnsi="Times New Roman" w:cs="Times New Roman"/>
          <w:sz w:val="28"/>
          <w:szCs w:val="28"/>
        </w:rPr>
        <w:t>.</w:t>
      </w:r>
      <w:r w:rsidR="00613380">
        <w:rPr>
          <w:rFonts w:ascii="Times New Roman" w:hAnsi="Times New Roman" w:cs="Times New Roman"/>
          <w:sz w:val="28"/>
          <w:szCs w:val="28"/>
        </w:rPr>
        <w:t xml:space="preserve"> </w:t>
      </w:r>
      <w:r w:rsidRPr="004E3592">
        <w:rPr>
          <w:rFonts w:ascii="Times New Roman" w:hAnsi="Times New Roman" w:cs="Times New Roman"/>
          <w:sz w:val="28"/>
          <w:szCs w:val="28"/>
          <w:lang w:val="en-GB"/>
        </w:rPr>
        <w:t>28</w:t>
      </w:r>
      <w:r w:rsidR="00613380" w:rsidRPr="00613380">
        <w:rPr>
          <w:rFonts w:ascii="Times New Roman" w:hAnsi="Times New Roman" w:cs="Times New Roman"/>
          <w:sz w:val="28"/>
          <w:szCs w:val="28"/>
        </w:rPr>
        <w:t>, №</w:t>
      </w:r>
      <w:r w:rsidRPr="004E3592">
        <w:rPr>
          <w:rFonts w:ascii="Times New Roman" w:hAnsi="Times New Roman" w:cs="Times New Roman"/>
          <w:sz w:val="28"/>
          <w:szCs w:val="28"/>
          <w:lang w:val="en-GB"/>
        </w:rPr>
        <w:t>8</w:t>
      </w:r>
      <w:r w:rsidR="00613380" w:rsidRPr="00613380">
        <w:rPr>
          <w:rFonts w:ascii="Times New Roman" w:hAnsi="Times New Roman" w:cs="Times New Roman"/>
          <w:sz w:val="28"/>
          <w:szCs w:val="28"/>
        </w:rPr>
        <w:t xml:space="preserve">. – </w:t>
      </w:r>
      <w:r w:rsidR="00613380">
        <w:rPr>
          <w:rFonts w:ascii="Times New Roman" w:hAnsi="Times New Roman" w:cs="Times New Roman"/>
          <w:sz w:val="28"/>
          <w:szCs w:val="28"/>
          <w:lang w:val="ru-RU"/>
        </w:rPr>
        <w:t>Р</w:t>
      </w:r>
      <w:r w:rsidR="00613380" w:rsidRPr="00613380">
        <w:rPr>
          <w:rFonts w:ascii="Times New Roman" w:hAnsi="Times New Roman" w:cs="Times New Roman"/>
          <w:sz w:val="28"/>
          <w:szCs w:val="28"/>
        </w:rPr>
        <w:t xml:space="preserve">. </w:t>
      </w:r>
      <w:r w:rsidRPr="004E3592">
        <w:rPr>
          <w:rFonts w:ascii="Times New Roman" w:hAnsi="Times New Roman" w:cs="Times New Roman"/>
          <w:sz w:val="28"/>
          <w:szCs w:val="28"/>
          <w:lang w:val="en-GB"/>
        </w:rPr>
        <w:t>962–</w:t>
      </w:r>
      <w:r w:rsidR="00613380" w:rsidRPr="00613380">
        <w:rPr>
          <w:rFonts w:ascii="Times New Roman" w:hAnsi="Times New Roman" w:cs="Times New Roman"/>
          <w:sz w:val="28"/>
          <w:szCs w:val="28"/>
        </w:rPr>
        <w:t>9</w:t>
      </w:r>
      <w:r w:rsidRPr="004E3592">
        <w:rPr>
          <w:rFonts w:ascii="Times New Roman" w:hAnsi="Times New Roman" w:cs="Times New Roman"/>
          <w:sz w:val="28"/>
          <w:szCs w:val="28"/>
          <w:lang w:val="en-GB"/>
        </w:rPr>
        <w:t xml:space="preserve">68. </w:t>
      </w:r>
      <w:r w:rsidR="00613380" w:rsidRPr="00613380">
        <w:rPr>
          <w:rFonts w:ascii="Times New Roman" w:hAnsi="Times New Roman" w:cs="Times New Roman"/>
          <w:sz w:val="28"/>
          <w:szCs w:val="28"/>
        </w:rPr>
        <w:t xml:space="preserve"> </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Mazdak H., Meshki I., Ghassami F. Effect of mitomycin C on anterior urethral stricture recurrence after internal urethrotomy</w:t>
      </w:r>
      <w:r w:rsidR="00613380" w:rsidRPr="00613380">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Eur Urol. </w:t>
      </w:r>
      <w:r w:rsidR="00613380" w:rsidRPr="00613380">
        <w:rPr>
          <w:rFonts w:ascii="Times New Roman" w:hAnsi="Times New Roman" w:cs="Times New Roman"/>
          <w:sz w:val="28"/>
          <w:szCs w:val="28"/>
        </w:rPr>
        <w:t xml:space="preserve">– </w:t>
      </w:r>
      <w:r w:rsidRPr="004E3592">
        <w:rPr>
          <w:rFonts w:ascii="Times New Roman" w:hAnsi="Times New Roman" w:cs="Times New Roman"/>
          <w:sz w:val="28"/>
          <w:szCs w:val="28"/>
          <w:lang w:val="en-GB"/>
        </w:rPr>
        <w:t>2007</w:t>
      </w:r>
      <w:r w:rsidR="00613380" w:rsidRPr="00613380">
        <w:rPr>
          <w:rFonts w:ascii="Times New Roman" w:hAnsi="Times New Roman" w:cs="Times New Roman"/>
          <w:sz w:val="28"/>
          <w:szCs w:val="28"/>
        </w:rPr>
        <w:t xml:space="preserve">. - </w:t>
      </w:r>
      <w:r w:rsidR="00613380" w:rsidRPr="004E3592">
        <w:rPr>
          <w:rFonts w:ascii="Times New Roman" w:hAnsi="Times New Roman" w:cs="Times New Roman"/>
          <w:sz w:val="28"/>
          <w:szCs w:val="28"/>
        </w:rPr>
        <w:t>V</w:t>
      </w:r>
      <w:r w:rsidR="00613380">
        <w:rPr>
          <w:rFonts w:ascii="Times New Roman" w:hAnsi="Times New Roman" w:cs="Times New Roman"/>
          <w:sz w:val="28"/>
          <w:szCs w:val="28"/>
        </w:rPr>
        <w:t>ol</w:t>
      </w:r>
      <w:r w:rsidR="00613380" w:rsidRPr="007247BA">
        <w:rPr>
          <w:rFonts w:ascii="Times New Roman" w:hAnsi="Times New Roman" w:cs="Times New Roman"/>
          <w:sz w:val="28"/>
          <w:szCs w:val="28"/>
        </w:rPr>
        <w:t>.</w:t>
      </w:r>
      <w:r w:rsidR="00613380">
        <w:rPr>
          <w:rFonts w:ascii="Times New Roman" w:hAnsi="Times New Roman" w:cs="Times New Roman"/>
          <w:sz w:val="28"/>
          <w:szCs w:val="28"/>
        </w:rPr>
        <w:t xml:space="preserve"> </w:t>
      </w:r>
      <w:r w:rsidRPr="004E3592">
        <w:rPr>
          <w:rFonts w:ascii="Times New Roman" w:hAnsi="Times New Roman" w:cs="Times New Roman"/>
          <w:sz w:val="28"/>
          <w:szCs w:val="28"/>
          <w:lang w:val="en-GB"/>
        </w:rPr>
        <w:t>51</w:t>
      </w:r>
      <w:r w:rsidR="00613380" w:rsidRPr="00613380">
        <w:rPr>
          <w:rFonts w:ascii="Times New Roman" w:hAnsi="Times New Roman" w:cs="Times New Roman"/>
          <w:sz w:val="28"/>
          <w:szCs w:val="28"/>
        </w:rPr>
        <w:t>, №</w:t>
      </w:r>
      <w:r w:rsidRPr="004E3592">
        <w:rPr>
          <w:rFonts w:ascii="Times New Roman" w:hAnsi="Times New Roman" w:cs="Times New Roman"/>
          <w:sz w:val="28"/>
          <w:szCs w:val="28"/>
          <w:lang w:val="en-GB"/>
        </w:rPr>
        <w:t>4</w:t>
      </w:r>
      <w:r w:rsidR="00613380" w:rsidRPr="00613380">
        <w:rPr>
          <w:rFonts w:ascii="Times New Roman" w:hAnsi="Times New Roman" w:cs="Times New Roman"/>
          <w:sz w:val="28"/>
          <w:szCs w:val="28"/>
        </w:rPr>
        <w:t xml:space="preserve">. – </w:t>
      </w:r>
      <w:r w:rsidR="00613380">
        <w:rPr>
          <w:rFonts w:ascii="Times New Roman" w:hAnsi="Times New Roman" w:cs="Times New Roman"/>
          <w:sz w:val="28"/>
          <w:szCs w:val="28"/>
          <w:lang w:val="ru-RU"/>
        </w:rPr>
        <w:t>Р</w:t>
      </w:r>
      <w:r w:rsidR="00613380" w:rsidRPr="00613380">
        <w:rPr>
          <w:rFonts w:ascii="Times New Roman" w:hAnsi="Times New Roman" w:cs="Times New Roman"/>
          <w:sz w:val="28"/>
          <w:szCs w:val="28"/>
        </w:rPr>
        <w:t xml:space="preserve">. </w:t>
      </w:r>
      <w:r w:rsidRPr="004E3592">
        <w:rPr>
          <w:rFonts w:ascii="Times New Roman" w:hAnsi="Times New Roman" w:cs="Times New Roman"/>
          <w:sz w:val="28"/>
          <w:szCs w:val="28"/>
          <w:lang w:val="en-GB"/>
        </w:rPr>
        <w:t>1089–</w:t>
      </w:r>
      <w:r w:rsidR="00613380" w:rsidRPr="00613380">
        <w:rPr>
          <w:rFonts w:ascii="Times New Roman" w:hAnsi="Times New Roman" w:cs="Times New Roman"/>
          <w:sz w:val="28"/>
          <w:szCs w:val="28"/>
        </w:rPr>
        <w:t>10</w:t>
      </w:r>
      <w:r w:rsidRPr="004E3592">
        <w:rPr>
          <w:rFonts w:ascii="Times New Roman" w:hAnsi="Times New Roman" w:cs="Times New Roman"/>
          <w:sz w:val="28"/>
          <w:szCs w:val="28"/>
          <w:lang w:val="en-GB"/>
        </w:rPr>
        <w:t>92</w:t>
      </w:r>
      <w:r w:rsidR="00613380" w:rsidRPr="00613380">
        <w:rPr>
          <w:rFonts w:ascii="Times New Roman" w:hAnsi="Times New Roman" w:cs="Times New Roman"/>
          <w:sz w:val="28"/>
          <w:szCs w:val="28"/>
        </w:rPr>
        <w:t>.</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Al Azzawi I. The role of mitomycin C intralesional injection during visual internal urethrotomy in urethral stricture recurrence</w:t>
      </w:r>
      <w:r w:rsidR="00613380" w:rsidRPr="00613380">
        <w:rPr>
          <w:rFonts w:ascii="Times New Roman" w:hAnsi="Times New Roman" w:cs="Times New Roman"/>
          <w:sz w:val="28"/>
          <w:szCs w:val="28"/>
        </w:rPr>
        <w:t xml:space="preserve"> // </w:t>
      </w:r>
      <w:r w:rsidRPr="004E3592">
        <w:rPr>
          <w:rFonts w:ascii="Times New Roman" w:hAnsi="Times New Roman" w:cs="Times New Roman"/>
          <w:sz w:val="28"/>
          <w:szCs w:val="28"/>
        </w:rPr>
        <w:t>Arab Journal of Urology</w:t>
      </w:r>
      <w:r w:rsidR="00613380" w:rsidRPr="00613380">
        <w:rPr>
          <w:rFonts w:ascii="Times New Roman" w:hAnsi="Times New Roman" w:cs="Times New Roman"/>
          <w:sz w:val="28"/>
          <w:szCs w:val="28"/>
        </w:rPr>
        <w:t xml:space="preserve">. - </w:t>
      </w:r>
      <w:r w:rsidRPr="004E3592">
        <w:rPr>
          <w:rFonts w:ascii="Times New Roman" w:hAnsi="Times New Roman" w:cs="Times New Roman"/>
          <w:sz w:val="28"/>
          <w:szCs w:val="28"/>
        </w:rPr>
        <w:t xml:space="preserve"> </w:t>
      </w:r>
      <w:r w:rsidR="00613380" w:rsidRPr="00613380">
        <w:rPr>
          <w:rFonts w:ascii="Times New Roman" w:hAnsi="Times New Roman" w:cs="Times New Roman"/>
          <w:sz w:val="28"/>
          <w:szCs w:val="28"/>
        </w:rPr>
        <w:t xml:space="preserve"> </w:t>
      </w:r>
      <w:r w:rsidRPr="004E3592">
        <w:rPr>
          <w:rFonts w:ascii="Times New Roman" w:hAnsi="Times New Roman" w:cs="Times New Roman"/>
          <w:sz w:val="28"/>
          <w:szCs w:val="28"/>
        </w:rPr>
        <w:t>2018</w:t>
      </w:r>
      <w:r w:rsidR="00613380" w:rsidRPr="00613380">
        <w:rPr>
          <w:rFonts w:ascii="Times New Roman" w:hAnsi="Times New Roman" w:cs="Times New Roman"/>
          <w:sz w:val="28"/>
          <w:szCs w:val="28"/>
        </w:rPr>
        <w:t xml:space="preserve">. - </w:t>
      </w:r>
      <w:r w:rsidR="00613380" w:rsidRPr="004E3592">
        <w:rPr>
          <w:rFonts w:ascii="Times New Roman" w:hAnsi="Times New Roman" w:cs="Times New Roman"/>
          <w:sz w:val="28"/>
          <w:szCs w:val="28"/>
        </w:rPr>
        <w:t>V</w:t>
      </w:r>
      <w:r w:rsidR="00613380">
        <w:rPr>
          <w:rFonts w:ascii="Times New Roman" w:hAnsi="Times New Roman" w:cs="Times New Roman"/>
          <w:sz w:val="28"/>
          <w:szCs w:val="28"/>
        </w:rPr>
        <w:t>ol</w:t>
      </w:r>
      <w:r w:rsidR="00613380" w:rsidRPr="007247BA">
        <w:rPr>
          <w:rFonts w:ascii="Times New Roman" w:hAnsi="Times New Roman" w:cs="Times New Roman"/>
          <w:sz w:val="28"/>
          <w:szCs w:val="28"/>
        </w:rPr>
        <w:t>.</w:t>
      </w:r>
      <w:r w:rsidR="00613380">
        <w:rPr>
          <w:rFonts w:ascii="Times New Roman" w:hAnsi="Times New Roman" w:cs="Times New Roman"/>
          <w:sz w:val="28"/>
          <w:szCs w:val="28"/>
        </w:rPr>
        <w:t xml:space="preserve"> </w:t>
      </w:r>
      <w:r w:rsidRPr="004E3592">
        <w:rPr>
          <w:rFonts w:ascii="Times New Roman" w:hAnsi="Times New Roman" w:cs="Times New Roman"/>
          <w:sz w:val="28"/>
          <w:szCs w:val="28"/>
        </w:rPr>
        <w:t>16</w:t>
      </w:r>
      <w:r w:rsidR="00613380" w:rsidRPr="00613380">
        <w:rPr>
          <w:rFonts w:ascii="Times New Roman" w:hAnsi="Times New Roman" w:cs="Times New Roman"/>
          <w:sz w:val="28"/>
          <w:szCs w:val="28"/>
        </w:rPr>
        <w:t>, №</w:t>
      </w:r>
      <w:r w:rsidRPr="004E3592">
        <w:rPr>
          <w:rFonts w:ascii="Times New Roman" w:hAnsi="Times New Roman" w:cs="Times New Roman"/>
          <w:sz w:val="28"/>
          <w:szCs w:val="28"/>
        </w:rPr>
        <w:t>1</w:t>
      </w:r>
      <w:r w:rsidR="00613380" w:rsidRPr="00613380">
        <w:rPr>
          <w:rFonts w:ascii="Times New Roman" w:hAnsi="Times New Roman" w:cs="Times New Roman"/>
          <w:sz w:val="28"/>
          <w:szCs w:val="28"/>
        </w:rPr>
        <w:t xml:space="preserve">. - </w:t>
      </w:r>
      <w:r w:rsidRPr="004E3592">
        <w:rPr>
          <w:rFonts w:ascii="Times New Roman" w:hAnsi="Times New Roman" w:cs="Times New Roman"/>
          <w:sz w:val="28"/>
          <w:szCs w:val="28"/>
        </w:rPr>
        <w:t xml:space="preserve"> S</w:t>
      </w:r>
      <w:r w:rsidR="00613380" w:rsidRPr="00613380">
        <w:rPr>
          <w:rFonts w:ascii="Times New Roman" w:hAnsi="Times New Roman" w:cs="Times New Roman"/>
          <w:sz w:val="28"/>
          <w:szCs w:val="28"/>
        </w:rPr>
        <w:t xml:space="preserve">. </w:t>
      </w:r>
      <w:r w:rsidRPr="004E3592">
        <w:rPr>
          <w:rFonts w:ascii="Times New Roman" w:hAnsi="Times New Roman" w:cs="Times New Roman"/>
          <w:sz w:val="28"/>
          <w:szCs w:val="28"/>
        </w:rPr>
        <w:t>8-9</w:t>
      </w:r>
      <w:r w:rsidR="00613380" w:rsidRPr="00613380">
        <w:rPr>
          <w:rFonts w:ascii="Times New Roman" w:hAnsi="Times New Roman" w:cs="Times New Roman"/>
          <w:sz w:val="28"/>
          <w:szCs w:val="28"/>
        </w:rPr>
        <w:t>.</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Irdam G</w:t>
      </w:r>
      <w:r w:rsidR="00613380" w:rsidRPr="00613380">
        <w:rPr>
          <w:rFonts w:ascii="Times New Roman" w:hAnsi="Times New Roman" w:cs="Times New Roman"/>
          <w:sz w:val="28"/>
          <w:szCs w:val="28"/>
        </w:rPr>
        <w:t>.</w:t>
      </w:r>
      <w:r w:rsidRPr="004E3592">
        <w:rPr>
          <w:rFonts w:ascii="Times New Roman" w:hAnsi="Times New Roman" w:cs="Times New Roman"/>
          <w:sz w:val="28"/>
          <w:szCs w:val="28"/>
          <w:lang w:val="en-GB"/>
        </w:rPr>
        <w:t>A</w:t>
      </w:r>
      <w:r w:rsidR="00613380" w:rsidRPr="00613380">
        <w:rPr>
          <w:rFonts w:ascii="Times New Roman" w:hAnsi="Times New Roman" w:cs="Times New Roman"/>
          <w:sz w:val="28"/>
          <w:szCs w:val="28"/>
        </w:rPr>
        <w:t>.</w:t>
      </w:r>
      <w:r w:rsidRPr="004E3592">
        <w:rPr>
          <w:rFonts w:ascii="Times New Roman" w:hAnsi="Times New Roman" w:cs="Times New Roman"/>
          <w:sz w:val="28"/>
          <w:szCs w:val="28"/>
          <w:lang w:val="en-GB"/>
        </w:rPr>
        <w:t>, Wahyudi I</w:t>
      </w:r>
      <w:r w:rsidR="00613380" w:rsidRPr="00613380">
        <w:rPr>
          <w:rFonts w:ascii="Times New Roman" w:hAnsi="Times New Roman" w:cs="Times New Roman"/>
          <w:sz w:val="28"/>
          <w:szCs w:val="28"/>
        </w:rPr>
        <w:t>.,</w:t>
      </w:r>
      <w:r w:rsidRPr="004E3592">
        <w:rPr>
          <w:rFonts w:ascii="Times New Roman" w:hAnsi="Times New Roman" w:cs="Times New Roman"/>
          <w:sz w:val="28"/>
          <w:szCs w:val="28"/>
          <w:lang w:val="en-GB"/>
        </w:rPr>
        <w:t> Andy A. Efficacy of mitomycin-C on anterior urethral stricture after internal urethrotomy: A systematic review and meta-analysis</w:t>
      </w:r>
      <w:r w:rsidRPr="004E3592">
        <w:rPr>
          <w:rFonts w:ascii="Times New Roman" w:hAnsi="Times New Roman" w:cs="Times New Roman"/>
          <w:sz w:val="28"/>
          <w:szCs w:val="28"/>
        </w:rPr>
        <w:t xml:space="preserve"> //</w:t>
      </w:r>
      <w:proofErr w:type="gramStart"/>
      <w:r w:rsidRPr="004E3592">
        <w:rPr>
          <w:rFonts w:ascii="Times New Roman" w:hAnsi="Times New Roman" w:cs="Times New Roman"/>
          <w:sz w:val="28"/>
          <w:szCs w:val="28"/>
          <w:lang w:val="en-GB"/>
        </w:rPr>
        <w:t> </w:t>
      </w:r>
      <w:r w:rsidR="00613380" w:rsidRPr="00613380">
        <w:rPr>
          <w:rFonts w:ascii="Times New Roman" w:hAnsi="Times New Roman" w:cs="Times New Roman"/>
          <w:sz w:val="28"/>
          <w:szCs w:val="28"/>
        </w:rPr>
        <w:t xml:space="preserve"> </w:t>
      </w:r>
      <w:r w:rsidRPr="004E3592">
        <w:rPr>
          <w:rFonts w:ascii="Times New Roman" w:hAnsi="Times New Roman" w:cs="Times New Roman"/>
          <w:sz w:val="28"/>
          <w:szCs w:val="28"/>
          <w:lang w:val="en-GB"/>
        </w:rPr>
        <w:t>Research</w:t>
      </w:r>
      <w:proofErr w:type="gramEnd"/>
      <w:r w:rsidR="00613380" w:rsidRPr="00613380">
        <w:rPr>
          <w:rFonts w:ascii="Times New Roman" w:hAnsi="Times New Roman" w:cs="Times New Roman"/>
          <w:sz w:val="28"/>
          <w:szCs w:val="28"/>
        </w:rPr>
        <w:t xml:space="preserve">. - </w:t>
      </w:r>
      <w:r w:rsidRPr="004E3592">
        <w:rPr>
          <w:rFonts w:ascii="Times New Roman" w:hAnsi="Times New Roman" w:cs="Times New Roman"/>
          <w:sz w:val="28"/>
          <w:szCs w:val="28"/>
          <w:lang w:val="en-GB"/>
        </w:rPr>
        <w:t> 2019</w:t>
      </w:r>
      <w:r w:rsidR="00613380" w:rsidRPr="00613380">
        <w:rPr>
          <w:rFonts w:ascii="Times New Roman" w:hAnsi="Times New Roman" w:cs="Times New Roman"/>
          <w:sz w:val="28"/>
          <w:szCs w:val="28"/>
        </w:rPr>
        <w:t>. - №</w:t>
      </w:r>
      <w:r w:rsidRPr="004E3592">
        <w:rPr>
          <w:rFonts w:ascii="Times New Roman" w:hAnsi="Times New Roman" w:cs="Times New Roman"/>
          <w:sz w:val="28"/>
          <w:szCs w:val="28"/>
          <w:lang w:val="en-GB"/>
        </w:rPr>
        <w:t>8</w:t>
      </w:r>
      <w:r w:rsidR="00613380" w:rsidRPr="00613380">
        <w:rPr>
          <w:rFonts w:ascii="Times New Roman" w:hAnsi="Times New Roman" w:cs="Times New Roman"/>
          <w:sz w:val="28"/>
          <w:szCs w:val="28"/>
        </w:rPr>
        <w:t xml:space="preserve">. – </w:t>
      </w:r>
      <w:r w:rsidR="00613380">
        <w:rPr>
          <w:rFonts w:ascii="Times New Roman" w:hAnsi="Times New Roman" w:cs="Times New Roman"/>
          <w:sz w:val="28"/>
          <w:szCs w:val="28"/>
          <w:lang w:val="ru-RU"/>
        </w:rPr>
        <w:t>Р</w:t>
      </w:r>
      <w:r w:rsidR="00613380" w:rsidRPr="00613380">
        <w:rPr>
          <w:rFonts w:ascii="Times New Roman" w:hAnsi="Times New Roman" w:cs="Times New Roman"/>
          <w:sz w:val="28"/>
          <w:szCs w:val="28"/>
        </w:rPr>
        <w:t xml:space="preserve">. </w:t>
      </w:r>
      <w:r w:rsidRPr="004E3592">
        <w:rPr>
          <w:rFonts w:ascii="Times New Roman" w:hAnsi="Times New Roman" w:cs="Times New Roman"/>
          <w:sz w:val="28"/>
          <w:szCs w:val="28"/>
          <w:lang w:val="en-GB"/>
        </w:rPr>
        <w:t>1390</w:t>
      </w:r>
      <w:r w:rsidR="00613380" w:rsidRPr="00613380">
        <w:rPr>
          <w:rFonts w:ascii="Times New Roman" w:hAnsi="Times New Roman" w:cs="Times New Roman"/>
          <w:sz w:val="28"/>
          <w:szCs w:val="28"/>
        </w:rPr>
        <w:t>.</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Zhang T</w:t>
      </w:r>
      <w:r w:rsidR="00613380" w:rsidRPr="00613380">
        <w:rPr>
          <w:rFonts w:ascii="Times New Roman" w:hAnsi="Times New Roman" w:cs="Times New Roman"/>
          <w:sz w:val="28"/>
          <w:szCs w:val="28"/>
        </w:rPr>
        <w:t>.</w:t>
      </w:r>
      <w:r w:rsidRPr="004E3592">
        <w:rPr>
          <w:rFonts w:ascii="Times New Roman" w:hAnsi="Times New Roman" w:cs="Times New Roman"/>
          <w:sz w:val="28"/>
          <w:szCs w:val="28"/>
          <w:lang w:val="en-GB"/>
        </w:rPr>
        <w:t>, Zhao W</w:t>
      </w:r>
      <w:r w:rsidR="00613380" w:rsidRPr="00613380">
        <w:rPr>
          <w:rFonts w:ascii="Times New Roman" w:hAnsi="Times New Roman" w:cs="Times New Roman"/>
          <w:sz w:val="28"/>
          <w:szCs w:val="28"/>
        </w:rPr>
        <w:t>.</w:t>
      </w:r>
      <w:r w:rsidRPr="004E3592">
        <w:rPr>
          <w:rFonts w:ascii="Times New Roman" w:hAnsi="Times New Roman" w:cs="Times New Roman"/>
          <w:sz w:val="28"/>
          <w:szCs w:val="28"/>
          <w:lang w:val="en-GB"/>
        </w:rPr>
        <w:t>, Ren T</w:t>
      </w:r>
      <w:r w:rsidR="00613380" w:rsidRPr="00613380">
        <w:rPr>
          <w:rFonts w:ascii="Times New Roman" w:hAnsi="Times New Roman" w:cs="Times New Roman"/>
          <w:sz w:val="28"/>
          <w:szCs w:val="28"/>
        </w:rPr>
        <w:t>.</w:t>
      </w:r>
      <w:r w:rsidRPr="004E3592">
        <w:rPr>
          <w:rFonts w:ascii="Times New Roman" w:hAnsi="Times New Roman" w:cs="Times New Roman"/>
          <w:sz w:val="28"/>
          <w:szCs w:val="28"/>
          <w:lang w:val="en-GB"/>
        </w:rPr>
        <w:t>, Chen J</w:t>
      </w:r>
      <w:r w:rsidR="00613380" w:rsidRPr="00613380">
        <w:rPr>
          <w:rFonts w:ascii="Times New Roman" w:hAnsi="Times New Roman" w:cs="Times New Roman"/>
          <w:sz w:val="28"/>
          <w:szCs w:val="28"/>
        </w:rPr>
        <w:t>.</w:t>
      </w:r>
      <w:r w:rsidRPr="004E3592">
        <w:rPr>
          <w:rFonts w:ascii="Times New Roman" w:hAnsi="Times New Roman" w:cs="Times New Roman"/>
          <w:sz w:val="28"/>
          <w:szCs w:val="28"/>
          <w:lang w:val="en-GB"/>
        </w:rPr>
        <w:t>, Chen Z</w:t>
      </w:r>
      <w:r w:rsidR="00613380" w:rsidRPr="00613380">
        <w:rPr>
          <w:rFonts w:ascii="Times New Roman" w:hAnsi="Times New Roman" w:cs="Times New Roman"/>
          <w:sz w:val="28"/>
          <w:szCs w:val="28"/>
        </w:rPr>
        <w:t>.</w:t>
      </w:r>
      <w:r w:rsidRPr="004E3592">
        <w:rPr>
          <w:rFonts w:ascii="Times New Roman" w:hAnsi="Times New Roman" w:cs="Times New Roman"/>
          <w:sz w:val="28"/>
          <w:szCs w:val="28"/>
          <w:lang w:val="en-GB"/>
        </w:rPr>
        <w:t>, Wang Y</w:t>
      </w:r>
      <w:r w:rsidR="00613380" w:rsidRPr="00613380">
        <w:rPr>
          <w:rFonts w:ascii="Times New Roman" w:hAnsi="Times New Roman" w:cs="Times New Roman"/>
          <w:sz w:val="28"/>
          <w:szCs w:val="28"/>
        </w:rPr>
        <w:t>.</w:t>
      </w:r>
      <w:r w:rsidRPr="004E3592">
        <w:rPr>
          <w:rFonts w:ascii="Times New Roman" w:hAnsi="Times New Roman" w:cs="Times New Roman"/>
          <w:sz w:val="28"/>
          <w:szCs w:val="28"/>
          <w:lang w:val="en-GB"/>
        </w:rPr>
        <w:t>, Cheng X</w:t>
      </w:r>
      <w:r w:rsidR="00613380" w:rsidRPr="00613380">
        <w:rPr>
          <w:rFonts w:ascii="Times New Roman" w:hAnsi="Times New Roman" w:cs="Times New Roman"/>
          <w:sz w:val="28"/>
          <w:szCs w:val="28"/>
        </w:rPr>
        <w:t>.</w:t>
      </w:r>
      <w:r w:rsidRPr="004E3592">
        <w:rPr>
          <w:rFonts w:ascii="Times New Roman" w:hAnsi="Times New Roman" w:cs="Times New Roman"/>
          <w:sz w:val="28"/>
          <w:szCs w:val="28"/>
          <w:lang w:val="en-GB"/>
        </w:rPr>
        <w:t>, Wu J</w:t>
      </w:r>
      <w:r w:rsidR="00613380" w:rsidRPr="00613380">
        <w:rPr>
          <w:rFonts w:ascii="Times New Roman" w:hAnsi="Times New Roman" w:cs="Times New Roman"/>
          <w:sz w:val="28"/>
          <w:szCs w:val="28"/>
        </w:rPr>
        <w:t>.</w:t>
      </w:r>
      <w:r w:rsidRPr="004E3592">
        <w:rPr>
          <w:rFonts w:ascii="Times New Roman" w:hAnsi="Times New Roman" w:cs="Times New Roman"/>
          <w:sz w:val="28"/>
          <w:szCs w:val="28"/>
          <w:lang w:val="en-GB"/>
        </w:rPr>
        <w:t>, Yuan C</w:t>
      </w:r>
      <w:r w:rsidR="00613380" w:rsidRPr="00613380">
        <w:rPr>
          <w:rFonts w:ascii="Times New Roman" w:hAnsi="Times New Roman" w:cs="Times New Roman"/>
          <w:sz w:val="28"/>
          <w:szCs w:val="28"/>
        </w:rPr>
        <w:t>.</w:t>
      </w:r>
      <w:r w:rsidRPr="004E3592">
        <w:rPr>
          <w:rFonts w:ascii="Times New Roman" w:hAnsi="Times New Roman" w:cs="Times New Roman"/>
          <w:sz w:val="28"/>
          <w:szCs w:val="28"/>
          <w:lang w:val="en-GB"/>
        </w:rPr>
        <w:t>, He T. The Effects and Mechanisms of the Rapamycin-eluting Stent in Urethral Stricture Prevention in Rabbits</w:t>
      </w:r>
      <w:r w:rsidR="00613380" w:rsidRPr="00613380">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Balkan Med J.</w:t>
      </w:r>
      <w:r w:rsidR="00613380" w:rsidRPr="00613380">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2022</w:t>
      </w:r>
      <w:r w:rsidR="00613380" w:rsidRPr="00613380">
        <w:rPr>
          <w:rFonts w:ascii="Times New Roman" w:hAnsi="Times New Roman" w:cs="Times New Roman"/>
          <w:sz w:val="28"/>
          <w:szCs w:val="28"/>
        </w:rPr>
        <w:t xml:space="preserve">. - </w:t>
      </w:r>
      <w:r w:rsidR="00613380" w:rsidRPr="004E3592">
        <w:rPr>
          <w:rFonts w:ascii="Times New Roman" w:hAnsi="Times New Roman" w:cs="Times New Roman"/>
          <w:sz w:val="28"/>
          <w:szCs w:val="28"/>
        </w:rPr>
        <w:t>V</w:t>
      </w:r>
      <w:r w:rsidR="00613380">
        <w:rPr>
          <w:rFonts w:ascii="Times New Roman" w:hAnsi="Times New Roman" w:cs="Times New Roman"/>
          <w:sz w:val="28"/>
          <w:szCs w:val="28"/>
        </w:rPr>
        <w:t>ol</w:t>
      </w:r>
      <w:r w:rsidR="00613380" w:rsidRPr="007247BA">
        <w:rPr>
          <w:rFonts w:ascii="Times New Roman" w:hAnsi="Times New Roman" w:cs="Times New Roman"/>
          <w:sz w:val="28"/>
          <w:szCs w:val="28"/>
        </w:rPr>
        <w:t>.</w:t>
      </w:r>
      <w:r w:rsidR="00613380">
        <w:rPr>
          <w:rFonts w:ascii="Times New Roman" w:hAnsi="Times New Roman" w:cs="Times New Roman"/>
          <w:sz w:val="28"/>
          <w:szCs w:val="28"/>
        </w:rPr>
        <w:t xml:space="preserve"> </w:t>
      </w:r>
      <w:r w:rsidRPr="004E3592">
        <w:rPr>
          <w:rFonts w:ascii="Times New Roman" w:hAnsi="Times New Roman" w:cs="Times New Roman"/>
          <w:sz w:val="28"/>
          <w:szCs w:val="28"/>
          <w:lang w:val="en-GB"/>
        </w:rPr>
        <w:t>39</w:t>
      </w:r>
      <w:r w:rsidR="00613380" w:rsidRPr="00613380">
        <w:rPr>
          <w:rFonts w:ascii="Times New Roman" w:hAnsi="Times New Roman" w:cs="Times New Roman"/>
          <w:sz w:val="28"/>
          <w:szCs w:val="28"/>
        </w:rPr>
        <w:t>, №</w:t>
      </w:r>
      <w:r w:rsidRPr="004E3592">
        <w:rPr>
          <w:rFonts w:ascii="Times New Roman" w:hAnsi="Times New Roman" w:cs="Times New Roman"/>
          <w:sz w:val="28"/>
          <w:szCs w:val="28"/>
          <w:lang w:val="en-GB"/>
        </w:rPr>
        <w:t>2</w:t>
      </w:r>
      <w:r w:rsidR="00613380" w:rsidRPr="00613380">
        <w:rPr>
          <w:rFonts w:ascii="Times New Roman" w:hAnsi="Times New Roman" w:cs="Times New Roman"/>
          <w:sz w:val="28"/>
          <w:szCs w:val="28"/>
        </w:rPr>
        <w:t xml:space="preserve">. – </w:t>
      </w:r>
      <w:r w:rsidR="00613380">
        <w:rPr>
          <w:rFonts w:ascii="Times New Roman" w:hAnsi="Times New Roman" w:cs="Times New Roman"/>
          <w:sz w:val="28"/>
          <w:szCs w:val="28"/>
          <w:lang w:val="ru-RU"/>
        </w:rPr>
        <w:t>Р</w:t>
      </w:r>
      <w:r w:rsidR="00613380" w:rsidRPr="00613380">
        <w:rPr>
          <w:rFonts w:ascii="Times New Roman" w:hAnsi="Times New Roman" w:cs="Times New Roman"/>
          <w:sz w:val="28"/>
          <w:szCs w:val="28"/>
        </w:rPr>
        <w:t xml:space="preserve">. </w:t>
      </w:r>
      <w:r w:rsidRPr="004E3592">
        <w:rPr>
          <w:rFonts w:ascii="Times New Roman" w:hAnsi="Times New Roman" w:cs="Times New Roman"/>
          <w:sz w:val="28"/>
          <w:szCs w:val="28"/>
          <w:lang w:val="en-GB"/>
        </w:rPr>
        <w:t>107-114.</w:t>
      </w:r>
    </w:p>
    <w:p w:rsidR="00340254" w:rsidRPr="004E3592" w:rsidRDefault="00C73891" w:rsidP="00A31688">
      <w:pPr>
        <w:pStyle w:val="a3"/>
        <w:numPr>
          <w:ilvl w:val="0"/>
          <w:numId w:val="3"/>
        </w:numPr>
        <w:shd w:val="clear" w:color="auto" w:fill="FFFFFF"/>
        <w:tabs>
          <w:tab w:val="left" w:pos="1134"/>
        </w:tabs>
        <w:spacing w:after="0" w:line="240" w:lineRule="auto"/>
        <w:ind w:left="0" w:firstLine="567"/>
        <w:jc w:val="both"/>
        <w:rPr>
          <w:rFonts w:ascii="Times New Roman" w:hAnsi="Times New Roman" w:cs="Times New Roman"/>
          <w:sz w:val="28"/>
          <w:szCs w:val="28"/>
          <w:lang w:val="en-GB"/>
        </w:rPr>
      </w:pPr>
      <w:hyperlink r:id="rId117" w:history="1">
        <w:r w:rsidR="00340254" w:rsidRPr="004E3592">
          <w:rPr>
            <w:rFonts w:ascii="Times New Roman" w:hAnsi="Times New Roman" w:cs="Times New Roman"/>
            <w:sz w:val="28"/>
            <w:szCs w:val="28"/>
            <w:lang w:val="en-GB"/>
          </w:rPr>
          <w:t>Sinanoglu O</w:t>
        </w:r>
      </w:hyperlink>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18" w:history="1">
        <w:r w:rsidR="00340254" w:rsidRPr="004E3592">
          <w:rPr>
            <w:rFonts w:ascii="Times New Roman" w:hAnsi="Times New Roman" w:cs="Times New Roman"/>
            <w:sz w:val="28"/>
            <w:szCs w:val="28"/>
            <w:lang w:val="en-GB"/>
          </w:rPr>
          <w:t>Kurtulus F</w:t>
        </w:r>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O</w:t>
        </w:r>
      </w:hyperlink>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19" w:history="1">
        <w:r w:rsidR="00340254" w:rsidRPr="004E3592">
          <w:rPr>
            <w:rFonts w:ascii="Times New Roman" w:hAnsi="Times New Roman" w:cs="Times New Roman"/>
            <w:sz w:val="28"/>
            <w:szCs w:val="28"/>
            <w:lang w:val="en-GB"/>
          </w:rPr>
          <w:t>Akgün F</w:t>
        </w:r>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S</w:t>
        </w:r>
      </w:hyperlink>
      <w:r w:rsidR="00340254" w:rsidRPr="004E3592">
        <w:rPr>
          <w:rFonts w:ascii="Times New Roman" w:hAnsi="Times New Roman" w:cs="Times New Roman"/>
          <w:sz w:val="28"/>
          <w:szCs w:val="28"/>
          <w:lang w:val="en-GB"/>
        </w:rPr>
        <w:t>. Long-term Effect of Colchicine Treatment in Preventing Urethral Stricture Recurrence After Internal Urethrotomy</w:t>
      </w:r>
      <w:r w:rsidR="00613380" w:rsidRPr="00613380">
        <w:rPr>
          <w:rFonts w:ascii="Times New Roman" w:hAnsi="Times New Roman" w:cs="Times New Roman"/>
          <w:sz w:val="28"/>
          <w:szCs w:val="28"/>
        </w:rPr>
        <w:t xml:space="preserve"> //</w:t>
      </w:r>
      <w:r w:rsidR="00340254" w:rsidRPr="004E3592">
        <w:rPr>
          <w:rFonts w:ascii="Times New Roman" w:hAnsi="Times New Roman" w:cs="Times New Roman"/>
          <w:sz w:val="28"/>
          <w:szCs w:val="28"/>
          <w:lang w:val="en-GB"/>
        </w:rPr>
        <w:t xml:space="preserve"> </w:t>
      </w:r>
      <w:hyperlink r:id="rId120" w:tooltip="Urology journal." w:history="1">
        <w:r w:rsidR="00340254" w:rsidRPr="004E3592">
          <w:rPr>
            <w:rFonts w:ascii="Times New Roman" w:hAnsi="Times New Roman" w:cs="Times New Roman"/>
            <w:sz w:val="28"/>
            <w:szCs w:val="28"/>
            <w:lang w:val="en-GB"/>
          </w:rPr>
          <w:t>Urol J.</w:t>
        </w:r>
      </w:hyperlink>
      <w:r w:rsidR="00340254" w:rsidRPr="004E3592">
        <w:rPr>
          <w:rFonts w:ascii="Times New Roman" w:hAnsi="Times New Roman" w:cs="Times New Roman"/>
          <w:sz w:val="28"/>
          <w:szCs w:val="28"/>
          <w:lang w:val="en-GB"/>
        </w:rPr>
        <w:t> </w:t>
      </w:r>
      <w:r w:rsidR="00613380">
        <w:rPr>
          <w:rFonts w:ascii="Times New Roman" w:hAnsi="Times New Roman" w:cs="Times New Roman"/>
          <w:sz w:val="28"/>
          <w:szCs w:val="28"/>
          <w:lang w:val="ru-RU"/>
        </w:rPr>
        <w:t xml:space="preserve">– </w:t>
      </w:r>
      <w:r w:rsidR="00340254" w:rsidRPr="004E3592">
        <w:rPr>
          <w:rFonts w:ascii="Times New Roman" w:hAnsi="Times New Roman" w:cs="Times New Roman"/>
          <w:sz w:val="28"/>
          <w:szCs w:val="28"/>
          <w:lang w:val="en-GB"/>
        </w:rPr>
        <w:t>2018</w:t>
      </w:r>
      <w:r w:rsidR="00613380">
        <w:rPr>
          <w:rFonts w:ascii="Times New Roman" w:hAnsi="Times New Roman" w:cs="Times New Roman"/>
          <w:sz w:val="28"/>
          <w:szCs w:val="28"/>
          <w:lang w:val="ru-RU"/>
        </w:rPr>
        <w:t xml:space="preserve">. - </w:t>
      </w:r>
      <w:r w:rsidR="00613380" w:rsidRPr="004E3592">
        <w:rPr>
          <w:rFonts w:ascii="Times New Roman" w:hAnsi="Times New Roman" w:cs="Times New Roman"/>
          <w:sz w:val="28"/>
          <w:szCs w:val="28"/>
        </w:rPr>
        <w:t>V</w:t>
      </w:r>
      <w:r w:rsidR="00613380">
        <w:rPr>
          <w:rFonts w:ascii="Times New Roman" w:hAnsi="Times New Roman" w:cs="Times New Roman"/>
          <w:sz w:val="28"/>
          <w:szCs w:val="28"/>
        </w:rPr>
        <w:t>ol</w:t>
      </w:r>
      <w:r w:rsidR="00613380" w:rsidRPr="007247BA">
        <w:rPr>
          <w:rFonts w:ascii="Times New Roman" w:hAnsi="Times New Roman" w:cs="Times New Roman"/>
          <w:sz w:val="28"/>
          <w:szCs w:val="28"/>
        </w:rPr>
        <w:t>.</w:t>
      </w:r>
      <w:r w:rsidR="00613380">
        <w:rPr>
          <w:rFonts w:ascii="Times New Roman" w:hAnsi="Times New Roman" w:cs="Times New Roman"/>
          <w:sz w:val="28"/>
          <w:szCs w:val="28"/>
        </w:rPr>
        <w:t xml:space="preserve"> </w:t>
      </w:r>
      <w:r w:rsidR="00340254" w:rsidRPr="004E3592">
        <w:rPr>
          <w:rFonts w:ascii="Times New Roman" w:hAnsi="Times New Roman" w:cs="Times New Roman"/>
          <w:sz w:val="28"/>
          <w:szCs w:val="28"/>
          <w:lang w:val="en-GB"/>
        </w:rPr>
        <w:t>15</w:t>
      </w:r>
      <w:r w:rsidR="00613380">
        <w:rPr>
          <w:rFonts w:ascii="Times New Roman" w:hAnsi="Times New Roman" w:cs="Times New Roman"/>
          <w:sz w:val="28"/>
          <w:szCs w:val="28"/>
          <w:lang w:val="ru-RU"/>
        </w:rPr>
        <w:t>, №</w:t>
      </w:r>
      <w:r w:rsidR="00340254" w:rsidRPr="004E3592">
        <w:rPr>
          <w:rFonts w:ascii="Times New Roman" w:hAnsi="Times New Roman" w:cs="Times New Roman"/>
          <w:sz w:val="28"/>
          <w:szCs w:val="28"/>
          <w:lang w:val="en-GB"/>
        </w:rPr>
        <w:t>4</w:t>
      </w:r>
      <w:r w:rsidR="00613380">
        <w:rPr>
          <w:rFonts w:ascii="Times New Roman" w:hAnsi="Times New Roman" w:cs="Times New Roman"/>
          <w:sz w:val="28"/>
          <w:szCs w:val="28"/>
          <w:lang w:val="ru-RU"/>
        </w:rPr>
        <w:t xml:space="preserve">. – Р. </w:t>
      </w:r>
      <w:r w:rsidR="00340254" w:rsidRPr="004E3592">
        <w:rPr>
          <w:rFonts w:ascii="Times New Roman" w:hAnsi="Times New Roman" w:cs="Times New Roman"/>
          <w:sz w:val="28"/>
          <w:szCs w:val="28"/>
          <w:lang w:val="en-GB"/>
        </w:rPr>
        <w:t>204-208</w:t>
      </w:r>
      <w:r w:rsidR="00613380">
        <w:rPr>
          <w:rFonts w:ascii="Times New Roman" w:hAnsi="Times New Roman" w:cs="Times New Roman"/>
          <w:sz w:val="28"/>
          <w:szCs w:val="28"/>
          <w:lang w:val="ru-RU"/>
        </w:rPr>
        <w:t>.</w:t>
      </w:r>
    </w:p>
    <w:p w:rsidR="00340254" w:rsidRPr="004E3592" w:rsidRDefault="00C73891"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hyperlink r:id="rId121" w:history="1">
        <w:r w:rsidR="00340254" w:rsidRPr="004E3592">
          <w:rPr>
            <w:rFonts w:ascii="Times New Roman" w:hAnsi="Times New Roman" w:cs="Times New Roman"/>
            <w:sz w:val="28"/>
            <w:szCs w:val="28"/>
            <w:lang w:val="en-GB"/>
          </w:rPr>
          <w:t>Ge C</w:t>
        </w:r>
        <w:r w:rsidR="00613380" w:rsidRPr="00613380">
          <w:rPr>
            <w:rFonts w:ascii="Times New Roman" w:hAnsi="Times New Roman" w:cs="Times New Roman"/>
            <w:sz w:val="28"/>
            <w:szCs w:val="28"/>
            <w:lang w:val="en-GB"/>
          </w:rPr>
          <w:t>.</w:t>
        </w:r>
        <w:r w:rsidR="00340254" w:rsidRPr="004E3592">
          <w:rPr>
            <w:rFonts w:ascii="Times New Roman" w:hAnsi="Times New Roman" w:cs="Times New Roman"/>
            <w:sz w:val="28"/>
            <w:szCs w:val="28"/>
            <w:lang w:val="en-GB"/>
          </w:rPr>
          <w:t>G</w:t>
        </w:r>
      </w:hyperlink>
      <w:r w:rsidR="00613380" w:rsidRPr="00613380">
        <w:rPr>
          <w:rFonts w:ascii="Times New Roman" w:hAnsi="Times New Roman" w:cs="Times New Roman"/>
          <w:sz w:val="28"/>
          <w:szCs w:val="28"/>
          <w:lang w:val="en-GB"/>
        </w:rPr>
        <w:t>.</w:t>
      </w:r>
      <w:r w:rsidR="00340254" w:rsidRPr="004E3592">
        <w:rPr>
          <w:rFonts w:ascii="Times New Roman" w:hAnsi="Times New Roman" w:cs="Times New Roman"/>
          <w:sz w:val="28"/>
          <w:szCs w:val="28"/>
          <w:lang w:val="en-GB"/>
        </w:rPr>
        <w:t>, </w:t>
      </w:r>
      <w:hyperlink r:id="rId122" w:history="1">
        <w:r w:rsidR="00340254" w:rsidRPr="004E3592">
          <w:rPr>
            <w:rFonts w:ascii="Times New Roman" w:hAnsi="Times New Roman" w:cs="Times New Roman"/>
            <w:sz w:val="28"/>
            <w:szCs w:val="28"/>
            <w:lang w:val="en-GB"/>
          </w:rPr>
          <w:t>Jiang J</w:t>
        </w:r>
      </w:hyperlink>
      <w:r w:rsidR="00613380" w:rsidRPr="00613380">
        <w:rPr>
          <w:rFonts w:ascii="Times New Roman" w:hAnsi="Times New Roman" w:cs="Times New Roman"/>
          <w:sz w:val="28"/>
          <w:szCs w:val="28"/>
          <w:lang w:val="en-GB"/>
        </w:rPr>
        <w:t>.</w:t>
      </w:r>
      <w:r w:rsidR="00340254" w:rsidRPr="004E3592">
        <w:rPr>
          <w:rFonts w:ascii="Times New Roman" w:hAnsi="Times New Roman" w:cs="Times New Roman"/>
          <w:sz w:val="28"/>
          <w:szCs w:val="28"/>
          <w:lang w:val="en-GB"/>
        </w:rPr>
        <w:t>, </w:t>
      </w:r>
      <w:hyperlink r:id="rId123" w:history="1">
        <w:r w:rsidR="00340254" w:rsidRPr="004E3592">
          <w:rPr>
            <w:rFonts w:ascii="Times New Roman" w:hAnsi="Times New Roman" w:cs="Times New Roman"/>
            <w:sz w:val="28"/>
            <w:szCs w:val="28"/>
            <w:lang w:val="en-GB"/>
          </w:rPr>
          <w:t>Jiang Q</w:t>
        </w:r>
      </w:hyperlink>
      <w:r w:rsidR="00613380" w:rsidRPr="00613380">
        <w:rPr>
          <w:rFonts w:ascii="Times New Roman" w:hAnsi="Times New Roman" w:cs="Times New Roman"/>
          <w:sz w:val="28"/>
          <w:szCs w:val="28"/>
          <w:lang w:val="en-GB"/>
        </w:rPr>
        <w:t>.</w:t>
      </w:r>
      <w:r w:rsidR="00340254" w:rsidRPr="004E3592">
        <w:rPr>
          <w:rFonts w:ascii="Times New Roman" w:hAnsi="Times New Roman" w:cs="Times New Roman"/>
          <w:sz w:val="28"/>
          <w:szCs w:val="28"/>
          <w:lang w:val="en-GB"/>
        </w:rPr>
        <w:t>, </w:t>
      </w:r>
      <w:hyperlink r:id="rId124" w:history="1">
        <w:r w:rsidR="00340254" w:rsidRPr="004E3592">
          <w:rPr>
            <w:rFonts w:ascii="Times New Roman" w:hAnsi="Times New Roman" w:cs="Times New Roman"/>
            <w:sz w:val="28"/>
            <w:szCs w:val="28"/>
            <w:lang w:val="en-GB"/>
          </w:rPr>
          <w:t>Liu C</w:t>
        </w:r>
      </w:hyperlink>
      <w:r w:rsidR="00613380" w:rsidRPr="00613380">
        <w:rPr>
          <w:rFonts w:ascii="Times New Roman" w:hAnsi="Times New Roman" w:cs="Times New Roman"/>
          <w:sz w:val="28"/>
          <w:szCs w:val="28"/>
          <w:lang w:val="en-GB"/>
        </w:rPr>
        <w:t>.</w:t>
      </w:r>
      <w:r w:rsidR="00340254" w:rsidRPr="004E3592">
        <w:rPr>
          <w:rFonts w:ascii="Times New Roman" w:hAnsi="Times New Roman" w:cs="Times New Roman"/>
          <w:sz w:val="28"/>
          <w:szCs w:val="28"/>
          <w:lang w:val="en-GB"/>
        </w:rPr>
        <w:t>, </w:t>
      </w:r>
      <w:hyperlink r:id="rId125" w:history="1">
        <w:r w:rsidR="00340254" w:rsidRPr="004E3592">
          <w:rPr>
            <w:rFonts w:ascii="Times New Roman" w:hAnsi="Times New Roman" w:cs="Times New Roman"/>
            <w:sz w:val="28"/>
            <w:szCs w:val="28"/>
            <w:lang w:val="en-GB"/>
          </w:rPr>
          <w:t>Hu Z</w:t>
        </w:r>
        <w:r w:rsidR="00613380" w:rsidRPr="00613380">
          <w:rPr>
            <w:rFonts w:ascii="Times New Roman" w:hAnsi="Times New Roman" w:cs="Times New Roman"/>
            <w:sz w:val="28"/>
            <w:szCs w:val="28"/>
            <w:lang w:val="en-GB"/>
          </w:rPr>
          <w:t>.</w:t>
        </w:r>
        <w:r w:rsidR="00340254" w:rsidRPr="004E3592">
          <w:rPr>
            <w:rFonts w:ascii="Times New Roman" w:hAnsi="Times New Roman" w:cs="Times New Roman"/>
            <w:sz w:val="28"/>
            <w:szCs w:val="28"/>
            <w:lang w:val="en-GB"/>
          </w:rPr>
          <w:t>L</w:t>
        </w:r>
      </w:hyperlink>
      <w:r w:rsidR="00613380" w:rsidRPr="00613380">
        <w:rPr>
          <w:rFonts w:ascii="Times New Roman" w:hAnsi="Times New Roman" w:cs="Times New Roman"/>
          <w:sz w:val="28"/>
          <w:szCs w:val="28"/>
          <w:lang w:val="en-GB"/>
        </w:rPr>
        <w:t>.</w:t>
      </w:r>
      <w:r w:rsidR="00340254" w:rsidRPr="004E3592">
        <w:rPr>
          <w:rFonts w:ascii="Times New Roman" w:hAnsi="Times New Roman" w:cs="Times New Roman"/>
          <w:sz w:val="28"/>
          <w:szCs w:val="28"/>
          <w:lang w:val="en-GB"/>
        </w:rPr>
        <w:t>, </w:t>
      </w:r>
      <w:hyperlink r:id="rId126" w:history="1">
        <w:r w:rsidR="00340254" w:rsidRPr="004E3592">
          <w:rPr>
            <w:rFonts w:ascii="Times New Roman" w:hAnsi="Times New Roman" w:cs="Times New Roman"/>
            <w:sz w:val="28"/>
            <w:szCs w:val="28"/>
            <w:lang w:val="en-GB"/>
          </w:rPr>
          <w:t>Liang P</w:t>
        </w:r>
        <w:r w:rsidR="00613380" w:rsidRPr="00613380">
          <w:rPr>
            <w:rFonts w:ascii="Times New Roman" w:hAnsi="Times New Roman" w:cs="Times New Roman"/>
            <w:sz w:val="28"/>
            <w:szCs w:val="28"/>
            <w:lang w:val="en-GB"/>
          </w:rPr>
          <w:t>.</w:t>
        </w:r>
        <w:r w:rsidR="00340254" w:rsidRPr="004E3592">
          <w:rPr>
            <w:rFonts w:ascii="Times New Roman" w:hAnsi="Times New Roman" w:cs="Times New Roman"/>
            <w:sz w:val="28"/>
            <w:szCs w:val="28"/>
            <w:lang w:val="en-GB"/>
          </w:rPr>
          <w:t>H</w:t>
        </w:r>
      </w:hyperlink>
      <w:r w:rsidR="00613380" w:rsidRPr="00613380">
        <w:rPr>
          <w:rFonts w:ascii="Times New Roman" w:hAnsi="Times New Roman" w:cs="Times New Roman"/>
          <w:sz w:val="28"/>
          <w:szCs w:val="28"/>
          <w:lang w:val="en-GB"/>
        </w:rPr>
        <w:t>.</w:t>
      </w:r>
      <w:r w:rsidR="00340254" w:rsidRPr="004E3592">
        <w:rPr>
          <w:rFonts w:ascii="Times New Roman" w:hAnsi="Times New Roman" w:cs="Times New Roman"/>
          <w:sz w:val="28"/>
          <w:szCs w:val="28"/>
          <w:lang w:val="en-GB"/>
        </w:rPr>
        <w:t>, </w:t>
      </w:r>
      <w:hyperlink r:id="rId127" w:history="1">
        <w:r w:rsidR="00340254" w:rsidRPr="004E3592">
          <w:rPr>
            <w:rFonts w:ascii="Times New Roman" w:hAnsi="Times New Roman" w:cs="Times New Roman"/>
            <w:sz w:val="28"/>
            <w:szCs w:val="28"/>
            <w:lang w:val="en-GB"/>
          </w:rPr>
          <w:t>Zhang W</w:t>
        </w:r>
        <w:r w:rsidR="00613380" w:rsidRPr="00613380">
          <w:rPr>
            <w:rFonts w:ascii="Times New Roman" w:hAnsi="Times New Roman" w:cs="Times New Roman"/>
            <w:sz w:val="28"/>
            <w:szCs w:val="28"/>
            <w:lang w:val="en-GB"/>
          </w:rPr>
          <w:t>.</w:t>
        </w:r>
        <w:r w:rsidR="00340254" w:rsidRPr="004E3592">
          <w:rPr>
            <w:rFonts w:ascii="Times New Roman" w:hAnsi="Times New Roman" w:cs="Times New Roman"/>
            <w:sz w:val="28"/>
            <w:szCs w:val="28"/>
            <w:lang w:val="en-GB"/>
          </w:rPr>
          <w:t>L</w:t>
        </w:r>
      </w:hyperlink>
      <w:r w:rsidR="00340254" w:rsidRPr="004E3592">
        <w:rPr>
          <w:rFonts w:ascii="Times New Roman" w:hAnsi="Times New Roman" w:cs="Times New Roman"/>
          <w:sz w:val="28"/>
          <w:szCs w:val="28"/>
          <w:lang w:val="en-GB"/>
        </w:rPr>
        <w:t>. Holmium:YAG laser ablation combined intraurethral fluorouracil perfusion as treatment option for intraurethral Condyloma acuminata in men</w:t>
      </w:r>
      <w:r w:rsidR="00613380" w:rsidRPr="00613380">
        <w:rPr>
          <w:rFonts w:ascii="Times New Roman" w:hAnsi="Times New Roman" w:cs="Times New Roman"/>
          <w:sz w:val="28"/>
          <w:szCs w:val="28"/>
        </w:rPr>
        <w:t xml:space="preserve"> //</w:t>
      </w:r>
      <w:r w:rsidR="00340254" w:rsidRPr="004E3592">
        <w:rPr>
          <w:rFonts w:ascii="Times New Roman" w:hAnsi="Times New Roman" w:cs="Times New Roman"/>
          <w:sz w:val="28"/>
          <w:szCs w:val="28"/>
          <w:lang w:val="en-GB"/>
        </w:rPr>
        <w:t xml:space="preserve"> </w:t>
      </w:r>
      <w:hyperlink r:id="rId128" w:tooltip="Minerva urologica e nefrologica = The Italian journal of urology and nephrology." w:history="1">
        <w:r w:rsidR="00340254" w:rsidRPr="004E3592">
          <w:rPr>
            <w:rFonts w:ascii="Times New Roman" w:hAnsi="Times New Roman" w:cs="Times New Roman"/>
            <w:sz w:val="28"/>
            <w:szCs w:val="28"/>
            <w:lang w:val="en-GB"/>
          </w:rPr>
          <w:t>Minerva Urol Nefrol.</w:t>
        </w:r>
      </w:hyperlink>
      <w:r w:rsidR="00340254" w:rsidRPr="004E3592">
        <w:rPr>
          <w:rFonts w:ascii="Times New Roman" w:hAnsi="Times New Roman" w:cs="Times New Roman"/>
          <w:sz w:val="28"/>
          <w:szCs w:val="28"/>
          <w:lang w:val="en-GB"/>
        </w:rPr>
        <w:t> </w:t>
      </w:r>
      <w:r w:rsidR="00613380">
        <w:rPr>
          <w:rFonts w:ascii="Times New Roman" w:hAnsi="Times New Roman" w:cs="Times New Roman"/>
          <w:sz w:val="28"/>
          <w:szCs w:val="28"/>
          <w:lang w:val="ru-RU"/>
        </w:rPr>
        <w:t xml:space="preserve">– </w:t>
      </w:r>
      <w:r w:rsidR="00340254" w:rsidRPr="004E3592">
        <w:rPr>
          <w:rFonts w:ascii="Times New Roman" w:hAnsi="Times New Roman" w:cs="Times New Roman"/>
          <w:sz w:val="28"/>
          <w:szCs w:val="28"/>
          <w:lang w:val="en-GB"/>
        </w:rPr>
        <w:t>2014</w:t>
      </w:r>
      <w:r w:rsidR="00613380">
        <w:rPr>
          <w:rFonts w:ascii="Times New Roman" w:hAnsi="Times New Roman" w:cs="Times New Roman"/>
          <w:sz w:val="28"/>
          <w:szCs w:val="28"/>
          <w:lang w:val="ru-RU"/>
        </w:rPr>
        <w:t xml:space="preserve">. - </w:t>
      </w:r>
      <w:r w:rsidR="00613380" w:rsidRPr="004E3592">
        <w:rPr>
          <w:rFonts w:ascii="Times New Roman" w:hAnsi="Times New Roman" w:cs="Times New Roman"/>
          <w:sz w:val="28"/>
          <w:szCs w:val="28"/>
        </w:rPr>
        <w:t>V</w:t>
      </w:r>
      <w:r w:rsidR="00613380">
        <w:rPr>
          <w:rFonts w:ascii="Times New Roman" w:hAnsi="Times New Roman" w:cs="Times New Roman"/>
          <w:sz w:val="28"/>
          <w:szCs w:val="28"/>
        </w:rPr>
        <w:t>ol</w:t>
      </w:r>
      <w:r w:rsidR="00613380" w:rsidRPr="007247BA">
        <w:rPr>
          <w:rFonts w:ascii="Times New Roman" w:hAnsi="Times New Roman" w:cs="Times New Roman"/>
          <w:sz w:val="28"/>
          <w:szCs w:val="28"/>
        </w:rPr>
        <w:t>.</w:t>
      </w:r>
      <w:r w:rsidR="00613380">
        <w:rPr>
          <w:rFonts w:ascii="Times New Roman" w:hAnsi="Times New Roman" w:cs="Times New Roman"/>
          <w:sz w:val="28"/>
          <w:szCs w:val="28"/>
        </w:rPr>
        <w:t xml:space="preserve"> </w:t>
      </w:r>
      <w:r w:rsidR="00340254" w:rsidRPr="004E3592">
        <w:rPr>
          <w:rFonts w:ascii="Times New Roman" w:hAnsi="Times New Roman" w:cs="Times New Roman"/>
          <w:sz w:val="28"/>
          <w:szCs w:val="28"/>
          <w:lang w:val="en-GB"/>
        </w:rPr>
        <w:t>66</w:t>
      </w:r>
      <w:r w:rsidR="00613380">
        <w:rPr>
          <w:rFonts w:ascii="Times New Roman" w:hAnsi="Times New Roman" w:cs="Times New Roman"/>
          <w:sz w:val="28"/>
          <w:szCs w:val="28"/>
          <w:lang w:val="ru-RU"/>
        </w:rPr>
        <w:t>, №</w:t>
      </w:r>
      <w:r w:rsidR="00340254" w:rsidRPr="004E3592">
        <w:rPr>
          <w:rFonts w:ascii="Times New Roman" w:hAnsi="Times New Roman" w:cs="Times New Roman"/>
          <w:sz w:val="28"/>
          <w:szCs w:val="28"/>
          <w:lang w:val="en-GB"/>
        </w:rPr>
        <w:t>1</w:t>
      </w:r>
      <w:r w:rsidR="00613380">
        <w:rPr>
          <w:rFonts w:ascii="Times New Roman" w:hAnsi="Times New Roman" w:cs="Times New Roman"/>
          <w:sz w:val="28"/>
          <w:szCs w:val="28"/>
          <w:lang w:val="ru-RU"/>
        </w:rPr>
        <w:t xml:space="preserve">. – Р. </w:t>
      </w:r>
      <w:r w:rsidR="00340254" w:rsidRPr="004E3592">
        <w:rPr>
          <w:rFonts w:ascii="Times New Roman" w:hAnsi="Times New Roman" w:cs="Times New Roman"/>
          <w:sz w:val="28"/>
          <w:szCs w:val="28"/>
          <w:lang w:val="en-GB"/>
        </w:rPr>
        <w:t>77-81.</w:t>
      </w:r>
    </w:p>
    <w:p w:rsidR="00340254" w:rsidRPr="004E3592" w:rsidRDefault="00C73891"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hyperlink r:id="rId129" w:history="1">
        <w:r w:rsidR="00340254" w:rsidRPr="004E3592">
          <w:rPr>
            <w:rFonts w:ascii="Times New Roman" w:hAnsi="Times New Roman" w:cs="Times New Roman"/>
            <w:sz w:val="28"/>
            <w:szCs w:val="28"/>
            <w:lang w:val="en-GB"/>
          </w:rPr>
          <w:t>Qin Q</w:t>
        </w:r>
      </w:hyperlink>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30" w:history="1">
        <w:r w:rsidR="00340254" w:rsidRPr="004E3592">
          <w:rPr>
            <w:rFonts w:ascii="Times New Roman" w:hAnsi="Times New Roman" w:cs="Times New Roman"/>
            <w:sz w:val="28"/>
            <w:szCs w:val="28"/>
            <w:lang w:val="en-GB"/>
          </w:rPr>
          <w:t>Ma T</w:t>
        </w:r>
      </w:hyperlink>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31" w:history="1">
        <w:r w:rsidR="00340254" w:rsidRPr="004E3592">
          <w:rPr>
            <w:rFonts w:ascii="Times New Roman" w:hAnsi="Times New Roman" w:cs="Times New Roman"/>
            <w:sz w:val="28"/>
            <w:szCs w:val="28"/>
            <w:lang w:val="en-GB"/>
          </w:rPr>
          <w:t>Deng Y</w:t>
        </w:r>
      </w:hyperlink>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32" w:history="1">
        <w:r w:rsidR="00340254" w:rsidRPr="004E3592">
          <w:rPr>
            <w:rFonts w:ascii="Times New Roman" w:hAnsi="Times New Roman" w:cs="Times New Roman"/>
            <w:sz w:val="28"/>
            <w:szCs w:val="28"/>
            <w:lang w:val="en-GB"/>
          </w:rPr>
          <w:t>Zheng J</w:t>
        </w:r>
      </w:hyperlink>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33" w:history="1">
        <w:r w:rsidR="00340254" w:rsidRPr="004E3592">
          <w:rPr>
            <w:rFonts w:ascii="Times New Roman" w:hAnsi="Times New Roman" w:cs="Times New Roman"/>
            <w:sz w:val="28"/>
            <w:szCs w:val="28"/>
            <w:lang w:val="en-GB"/>
          </w:rPr>
          <w:t>Zhou Z</w:t>
        </w:r>
      </w:hyperlink>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34" w:history="1">
        <w:r w:rsidR="00340254" w:rsidRPr="004E3592">
          <w:rPr>
            <w:rFonts w:ascii="Times New Roman" w:hAnsi="Times New Roman" w:cs="Times New Roman"/>
            <w:sz w:val="28"/>
            <w:szCs w:val="28"/>
            <w:lang w:val="en-GB"/>
          </w:rPr>
          <w:t>Wang H</w:t>
        </w:r>
      </w:hyperlink>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35" w:history="1">
        <w:r w:rsidR="00340254" w:rsidRPr="004E3592">
          <w:rPr>
            <w:rFonts w:ascii="Times New Roman" w:hAnsi="Times New Roman" w:cs="Times New Roman"/>
            <w:sz w:val="28"/>
            <w:szCs w:val="28"/>
            <w:lang w:val="en-GB"/>
          </w:rPr>
          <w:t>Wang L</w:t>
        </w:r>
      </w:hyperlink>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36" w:history="1">
        <w:r w:rsidR="00340254" w:rsidRPr="004E3592">
          <w:rPr>
            <w:rFonts w:ascii="Times New Roman" w:hAnsi="Times New Roman" w:cs="Times New Roman"/>
            <w:sz w:val="28"/>
            <w:szCs w:val="28"/>
            <w:lang w:val="en-GB"/>
          </w:rPr>
          <w:t>Wang J</w:t>
        </w:r>
      </w:hyperlink>
      <w:r w:rsidR="00340254" w:rsidRPr="004E3592">
        <w:rPr>
          <w:rFonts w:ascii="Times New Roman" w:hAnsi="Times New Roman" w:cs="Times New Roman"/>
          <w:sz w:val="28"/>
          <w:szCs w:val="28"/>
          <w:lang w:val="en-GB"/>
        </w:rPr>
        <w:t>. Impact of Preoperative Radiotherapy on Anastomotic Leakage and Stenosis After Rectal Cancer Resection: Post Hoc Analysis of a Randomized Controlled Trial</w:t>
      </w:r>
      <w:r w:rsidR="00613380" w:rsidRPr="00613380">
        <w:rPr>
          <w:rFonts w:ascii="Times New Roman" w:hAnsi="Times New Roman" w:cs="Times New Roman"/>
          <w:sz w:val="28"/>
          <w:szCs w:val="28"/>
        </w:rPr>
        <w:t xml:space="preserve"> //</w:t>
      </w:r>
      <w:r w:rsidR="00340254" w:rsidRPr="004E3592">
        <w:rPr>
          <w:rFonts w:ascii="Times New Roman" w:hAnsi="Times New Roman" w:cs="Times New Roman"/>
          <w:sz w:val="28"/>
          <w:szCs w:val="28"/>
          <w:lang w:val="en-GB"/>
        </w:rPr>
        <w:t xml:space="preserve"> </w:t>
      </w:r>
      <w:hyperlink r:id="rId137" w:tooltip="Diseases of the colon and rectum." w:history="1">
        <w:r w:rsidR="00340254" w:rsidRPr="004E3592">
          <w:rPr>
            <w:rFonts w:ascii="Times New Roman" w:hAnsi="Times New Roman" w:cs="Times New Roman"/>
            <w:sz w:val="28"/>
            <w:szCs w:val="28"/>
            <w:lang w:val="en-GB"/>
          </w:rPr>
          <w:t>Dis Colon Rectum.</w:t>
        </w:r>
      </w:hyperlink>
      <w:r w:rsidR="00340254" w:rsidRPr="004E3592">
        <w:rPr>
          <w:rFonts w:ascii="Times New Roman" w:hAnsi="Times New Roman" w:cs="Times New Roman"/>
          <w:sz w:val="28"/>
          <w:szCs w:val="28"/>
          <w:lang w:val="en-GB"/>
        </w:rPr>
        <w:t> </w:t>
      </w:r>
      <w:r w:rsidR="00613380">
        <w:rPr>
          <w:rFonts w:ascii="Times New Roman" w:hAnsi="Times New Roman" w:cs="Times New Roman"/>
          <w:sz w:val="28"/>
          <w:szCs w:val="28"/>
          <w:lang w:val="ru-RU"/>
        </w:rPr>
        <w:t xml:space="preserve">– </w:t>
      </w:r>
      <w:r w:rsidR="00340254" w:rsidRPr="004E3592">
        <w:rPr>
          <w:rFonts w:ascii="Times New Roman" w:hAnsi="Times New Roman" w:cs="Times New Roman"/>
          <w:sz w:val="28"/>
          <w:szCs w:val="28"/>
          <w:lang w:val="en-GB"/>
        </w:rPr>
        <w:t>2016</w:t>
      </w:r>
      <w:r w:rsidR="00613380">
        <w:rPr>
          <w:rFonts w:ascii="Times New Roman" w:hAnsi="Times New Roman" w:cs="Times New Roman"/>
          <w:sz w:val="28"/>
          <w:szCs w:val="28"/>
          <w:lang w:val="ru-RU"/>
        </w:rPr>
        <w:t xml:space="preserve">. - </w:t>
      </w:r>
      <w:r w:rsidR="00613380" w:rsidRPr="004E3592">
        <w:rPr>
          <w:rFonts w:ascii="Times New Roman" w:hAnsi="Times New Roman" w:cs="Times New Roman"/>
          <w:sz w:val="28"/>
          <w:szCs w:val="28"/>
        </w:rPr>
        <w:t>V</w:t>
      </w:r>
      <w:r w:rsidR="00613380">
        <w:rPr>
          <w:rFonts w:ascii="Times New Roman" w:hAnsi="Times New Roman" w:cs="Times New Roman"/>
          <w:sz w:val="28"/>
          <w:szCs w:val="28"/>
        </w:rPr>
        <w:t>ol</w:t>
      </w:r>
      <w:r w:rsidR="00613380" w:rsidRPr="007247BA">
        <w:rPr>
          <w:rFonts w:ascii="Times New Roman" w:hAnsi="Times New Roman" w:cs="Times New Roman"/>
          <w:sz w:val="28"/>
          <w:szCs w:val="28"/>
        </w:rPr>
        <w:t>.</w:t>
      </w:r>
      <w:r w:rsidR="00613380">
        <w:rPr>
          <w:rFonts w:ascii="Times New Roman" w:hAnsi="Times New Roman" w:cs="Times New Roman"/>
          <w:sz w:val="28"/>
          <w:szCs w:val="28"/>
        </w:rPr>
        <w:t xml:space="preserve"> </w:t>
      </w:r>
      <w:r w:rsidR="00340254" w:rsidRPr="004E3592">
        <w:rPr>
          <w:rFonts w:ascii="Times New Roman" w:hAnsi="Times New Roman" w:cs="Times New Roman"/>
          <w:sz w:val="28"/>
          <w:szCs w:val="28"/>
          <w:lang w:val="en-GB"/>
        </w:rPr>
        <w:t>59</w:t>
      </w:r>
      <w:r w:rsidR="00613380">
        <w:rPr>
          <w:rFonts w:ascii="Times New Roman" w:hAnsi="Times New Roman" w:cs="Times New Roman"/>
          <w:sz w:val="28"/>
          <w:szCs w:val="28"/>
          <w:lang w:val="ru-RU"/>
        </w:rPr>
        <w:t>, №</w:t>
      </w:r>
      <w:r w:rsidR="00340254" w:rsidRPr="004E3592">
        <w:rPr>
          <w:rFonts w:ascii="Times New Roman" w:hAnsi="Times New Roman" w:cs="Times New Roman"/>
          <w:sz w:val="28"/>
          <w:szCs w:val="28"/>
          <w:lang w:val="en-GB"/>
        </w:rPr>
        <w:t>10</w:t>
      </w:r>
      <w:r w:rsidR="00613380">
        <w:rPr>
          <w:rFonts w:ascii="Times New Roman" w:hAnsi="Times New Roman" w:cs="Times New Roman"/>
          <w:sz w:val="28"/>
          <w:szCs w:val="28"/>
          <w:lang w:val="ru-RU"/>
        </w:rPr>
        <w:t xml:space="preserve">. – Р. </w:t>
      </w:r>
      <w:r w:rsidR="00340254" w:rsidRPr="004E3592">
        <w:rPr>
          <w:rFonts w:ascii="Times New Roman" w:hAnsi="Times New Roman" w:cs="Times New Roman"/>
          <w:sz w:val="28"/>
          <w:szCs w:val="28"/>
          <w:lang w:val="en-GB"/>
        </w:rPr>
        <w:t>934-</w:t>
      </w:r>
      <w:r w:rsidR="00613380">
        <w:rPr>
          <w:rFonts w:ascii="Times New Roman" w:hAnsi="Times New Roman" w:cs="Times New Roman"/>
          <w:sz w:val="28"/>
          <w:szCs w:val="28"/>
          <w:lang w:val="ru-RU"/>
        </w:rPr>
        <w:t>9</w:t>
      </w:r>
      <w:r w:rsidR="00340254" w:rsidRPr="004E3592">
        <w:rPr>
          <w:rFonts w:ascii="Times New Roman" w:hAnsi="Times New Roman" w:cs="Times New Roman"/>
          <w:sz w:val="28"/>
          <w:szCs w:val="28"/>
          <w:lang w:val="en-GB"/>
        </w:rPr>
        <w:t xml:space="preserve">42. </w:t>
      </w:r>
    </w:p>
    <w:p w:rsidR="00340254" w:rsidRPr="004E3592" w:rsidRDefault="00C73891"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hyperlink r:id="rId138" w:history="1">
        <w:r w:rsidR="00340254" w:rsidRPr="004E3592">
          <w:rPr>
            <w:rFonts w:ascii="Times New Roman" w:hAnsi="Times New Roman" w:cs="Times New Roman"/>
            <w:sz w:val="28"/>
            <w:szCs w:val="28"/>
            <w:lang w:val="en-GB"/>
          </w:rPr>
          <w:t>Cragg A</w:t>
        </w:r>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H</w:t>
        </w:r>
      </w:hyperlink>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39" w:history="1">
        <w:r w:rsidR="00340254" w:rsidRPr="004E3592">
          <w:rPr>
            <w:rFonts w:ascii="Times New Roman" w:hAnsi="Times New Roman" w:cs="Times New Roman"/>
            <w:sz w:val="28"/>
            <w:szCs w:val="28"/>
            <w:lang w:val="en-GB"/>
          </w:rPr>
          <w:t>Stoll L</w:t>
        </w:r>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L</w:t>
        </w:r>
      </w:hyperlink>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40" w:history="1">
        <w:r w:rsidR="00340254" w:rsidRPr="004E3592">
          <w:rPr>
            <w:rFonts w:ascii="Times New Roman" w:hAnsi="Times New Roman" w:cs="Times New Roman"/>
            <w:sz w:val="28"/>
            <w:szCs w:val="28"/>
            <w:lang w:val="en-GB"/>
          </w:rPr>
          <w:t>Smith T</w:t>
        </w:r>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P</w:t>
        </w:r>
      </w:hyperlink>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41" w:history="1">
        <w:r w:rsidR="00340254" w:rsidRPr="004E3592">
          <w:rPr>
            <w:rFonts w:ascii="Times New Roman" w:hAnsi="Times New Roman" w:cs="Times New Roman"/>
            <w:sz w:val="28"/>
            <w:szCs w:val="28"/>
            <w:lang w:val="en-GB"/>
          </w:rPr>
          <w:t>Berbaum K</w:t>
        </w:r>
      </w:hyperlink>
      <w:r w:rsidR="00340254" w:rsidRPr="004E3592">
        <w:rPr>
          <w:rFonts w:ascii="Times New Roman" w:hAnsi="Times New Roman" w:cs="Times New Roman"/>
          <w:sz w:val="28"/>
          <w:szCs w:val="28"/>
          <w:lang w:val="en-GB"/>
        </w:rPr>
        <w:t>. Effect of antineoplastic agents on smooth muscle cell proliferation in vitro: implications for prevention of restenosis after transluminal angioplasty</w:t>
      </w:r>
      <w:r w:rsidR="00613380" w:rsidRPr="00613380">
        <w:rPr>
          <w:rFonts w:ascii="Times New Roman" w:hAnsi="Times New Roman" w:cs="Times New Roman"/>
          <w:sz w:val="28"/>
          <w:szCs w:val="28"/>
        </w:rPr>
        <w:t xml:space="preserve"> //</w:t>
      </w:r>
      <w:r w:rsidR="00340254" w:rsidRPr="004E3592">
        <w:rPr>
          <w:rFonts w:ascii="Times New Roman" w:hAnsi="Times New Roman" w:cs="Times New Roman"/>
          <w:sz w:val="28"/>
          <w:szCs w:val="28"/>
          <w:lang w:val="en-GB"/>
        </w:rPr>
        <w:t xml:space="preserve"> </w:t>
      </w:r>
      <w:hyperlink r:id="rId142" w:tooltip="Journal of vascular and interventional radiology : JVIR." w:history="1">
        <w:r w:rsidR="00340254" w:rsidRPr="004E3592">
          <w:rPr>
            <w:rFonts w:ascii="Times New Roman" w:hAnsi="Times New Roman" w:cs="Times New Roman"/>
            <w:sz w:val="28"/>
            <w:szCs w:val="28"/>
            <w:lang w:val="en-GB"/>
          </w:rPr>
          <w:t>J Vasc Interv Radiol.</w:t>
        </w:r>
      </w:hyperlink>
      <w:r w:rsidR="00340254" w:rsidRPr="004E3592">
        <w:rPr>
          <w:rFonts w:ascii="Times New Roman" w:hAnsi="Times New Roman" w:cs="Times New Roman"/>
          <w:sz w:val="28"/>
          <w:szCs w:val="28"/>
          <w:lang w:val="en-GB"/>
        </w:rPr>
        <w:t> </w:t>
      </w:r>
      <w:r w:rsidR="00613380">
        <w:rPr>
          <w:rFonts w:ascii="Times New Roman" w:hAnsi="Times New Roman" w:cs="Times New Roman"/>
          <w:sz w:val="28"/>
          <w:szCs w:val="28"/>
          <w:lang w:val="ru-RU"/>
        </w:rPr>
        <w:t xml:space="preserve">– </w:t>
      </w:r>
      <w:r w:rsidR="00340254" w:rsidRPr="004E3592">
        <w:rPr>
          <w:rFonts w:ascii="Times New Roman" w:hAnsi="Times New Roman" w:cs="Times New Roman"/>
          <w:sz w:val="28"/>
          <w:szCs w:val="28"/>
          <w:lang w:val="en-GB"/>
        </w:rPr>
        <w:t>1992</w:t>
      </w:r>
      <w:r w:rsidR="00613380">
        <w:rPr>
          <w:rFonts w:ascii="Times New Roman" w:hAnsi="Times New Roman" w:cs="Times New Roman"/>
          <w:sz w:val="28"/>
          <w:szCs w:val="28"/>
          <w:lang w:val="ru-RU"/>
        </w:rPr>
        <w:t xml:space="preserve">. - </w:t>
      </w:r>
      <w:r w:rsidR="00613380" w:rsidRPr="004E3592">
        <w:rPr>
          <w:rFonts w:ascii="Times New Roman" w:hAnsi="Times New Roman" w:cs="Times New Roman"/>
          <w:sz w:val="28"/>
          <w:szCs w:val="28"/>
        </w:rPr>
        <w:t>V</w:t>
      </w:r>
      <w:r w:rsidR="00613380">
        <w:rPr>
          <w:rFonts w:ascii="Times New Roman" w:hAnsi="Times New Roman" w:cs="Times New Roman"/>
          <w:sz w:val="28"/>
          <w:szCs w:val="28"/>
        </w:rPr>
        <w:t>ol</w:t>
      </w:r>
      <w:r w:rsidR="00613380" w:rsidRPr="007247BA">
        <w:rPr>
          <w:rFonts w:ascii="Times New Roman" w:hAnsi="Times New Roman" w:cs="Times New Roman"/>
          <w:sz w:val="28"/>
          <w:szCs w:val="28"/>
        </w:rPr>
        <w:t>.</w:t>
      </w:r>
      <w:r w:rsidR="00613380">
        <w:rPr>
          <w:rFonts w:ascii="Times New Roman" w:hAnsi="Times New Roman" w:cs="Times New Roman"/>
          <w:sz w:val="28"/>
          <w:szCs w:val="28"/>
        </w:rPr>
        <w:t xml:space="preserve"> </w:t>
      </w:r>
      <w:r w:rsidR="00340254" w:rsidRPr="004E3592">
        <w:rPr>
          <w:rFonts w:ascii="Times New Roman" w:hAnsi="Times New Roman" w:cs="Times New Roman"/>
          <w:sz w:val="28"/>
          <w:szCs w:val="28"/>
          <w:lang w:val="en-GB"/>
        </w:rPr>
        <w:t>3</w:t>
      </w:r>
      <w:r w:rsidR="00613380">
        <w:rPr>
          <w:rFonts w:ascii="Times New Roman" w:hAnsi="Times New Roman" w:cs="Times New Roman"/>
          <w:sz w:val="28"/>
          <w:szCs w:val="28"/>
          <w:lang w:val="ru-RU"/>
        </w:rPr>
        <w:t>, №</w:t>
      </w:r>
      <w:r w:rsidR="00340254" w:rsidRPr="004E3592">
        <w:rPr>
          <w:rFonts w:ascii="Times New Roman" w:hAnsi="Times New Roman" w:cs="Times New Roman"/>
          <w:sz w:val="28"/>
          <w:szCs w:val="28"/>
          <w:lang w:val="en-GB"/>
        </w:rPr>
        <w:t>2</w:t>
      </w:r>
      <w:r w:rsidR="00613380">
        <w:rPr>
          <w:rFonts w:ascii="Times New Roman" w:hAnsi="Times New Roman" w:cs="Times New Roman"/>
          <w:sz w:val="28"/>
          <w:szCs w:val="28"/>
          <w:lang w:val="ru-RU"/>
        </w:rPr>
        <w:t xml:space="preserve">. – Р. </w:t>
      </w:r>
      <w:r w:rsidR="00340254" w:rsidRPr="004E3592">
        <w:rPr>
          <w:rFonts w:ascii="Times New Roman" w:hAnsi="Times New Roman" w:cs="Times New Roman"/>
          <w:sz w:val="28"/>
          <w:szCs w:val="28"/>
          <w:lang w:val="en-GB"/>
        </w:rPr>
        <w:t>273-</w:t>
      </w:r>
      <w:r w:rsidR="00613380">
        <w:rPr>
          <w:rFonts w:ascii="Times New Roman" w:hAnsi="Times New Roman" w:cs="Times New Roman"/>
          <w:sz w:val="28"/>
          <w:szCs w:val="28"/>
          <w:lang w:val="ru-RU"/>
        </w:rPr>
        <w:t>27</w:t>
      </w:r>
      <w:r w:rsidR="00340254" w:rsidRPr="004E3592">
        <w:rPr>
          <w:rFonts w:ascii="Times New Roman" w:hAnsi="Times New Roman" w:cs="Times New Roman"/>
          <w:sz w:val="28"/>
          <w:szCs w:val="28"/>
          <w:lang w:val="en-GB"/>
        </w:rPr>
        <w:t>7.</w:t>
      </w:r>
    </w:p>
    <w:p w:rsidR="00340254" w:rsidRPr="004E3592" w:rsidRDefault="00C73891"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hyperlink r:id="rId143" w:history="1">
        <w:r w:rsidR="00340254" w:rsidRPr="004E3592">
          <w:rPr>
            <w:rFonts w:ascii="Times New Roman" w:hAnsi="Times New Roman" w:cs="Times New Roman"/>
            <w:sz w:val="28"/>
            <w:szCs w:val="28"/>
            <w:lang w:val="en-GB"/>
          </w:rPr>
          <w:t>Yang X</w:t>
        </w:r>
      </w:hyperlink>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44" w:history="1">
        <w:r w:rsidR="00340254" w:rsidRPr="004E3592">
          <w:rPr>
            <w:rFonts w:ascii="Times New Roman" w:hAnsi="Times New Roman" w:cs="Times New Roman"/>
            <w:sz w:val="28"/>
            <w:szCs w:val="28"/>
            <w:lang w:val="en-GB"/>
          </w:rPr>
          <w:t>Ao H</w:t>
        </w:r>
      </w:hyperlink>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45" w:history="1">
        <w:r w:rsidR="00340254" w:rsidRPr="004E3592">
          <w:rPr>
            <w:rFonts w:ascii="Times New Roman" w:hAnsi="Times New Roman" w:cs="Times New Roman"/>
            <w:sz w:val="28"/>
            <w:szCs w:val="28"/>
            <w:lang w:val="en-GB"/>
          </w:rPr>
          <w:t>Cheng X</w:t>
        </w:r>
      </w:hyperlink>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46" w:history="1">
        <w:r w:rsidR="00340254" w:rsidRPr="004E3592">
          <w:rPr>
            <w:rFonts w:ascii="Times New Roman" w:hAnsi="Times New Roman" w:cs="Times New Roman"/>
            <w:sz w:val="28"/>
            <w:szCs w:val="28"/>
            <w:lang w:val="en-GB"/>
          </w:rPr>
          <w:t>Gu J</w:t>
        </w:r>
      </w:hyperlink>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47" w:history="1">
        <w:r w:rsidR="00340254" w:rsidRPr="004E3592">
          <w:rPr>
            <w:rFonts w:ascii="Times New Roman" w:hAnsi="Times New Roman" w:cs="Times New Roman"/>
            <w:sz w:val="28"/>
            <w:szCs w:val="28"/>
            <w:lang w:val="en-GB"/>
          </w:rPr>
          <w:t>Kong D</w:t>
        </w:r>
      </w:hyperlink>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48" w:history="1">
        <w:r w:rsidR="00340254" w:rsidRPr="004E3592">
          <w:rPr>
            <w:rFonts w:ascii="Times New Roman" w:hAnsi="Times New Roman" w:cs="Times New Roman"/>
            <w:sz w:val="28"/>
            <w:szCs w:val="28"/>
            <w:lang w:val="en-GB"/>
          </w:rPr>
          <w:t>Mao X</w:t>
        </w:r>
      </w:hyperlink>
      <w:r w:rsidR="00340254" w:rsidRPr="004E3592">
        <w:rPr>
          <w:rFonts w:ascii="Times New Roman" w:hAnsi="Times New Roman" w:cs="Times New Roman"/>
          <w:sz w:val="28"/>
          <w:szCs w:val="28"/>
          <w:lang w:val="en-GB"/>
        </w:rPr>
        <w:t>. Preparation of ethosomes encapsulated with 5-</w:t>
      </w:r>
      <w:r w:rsidR="00340254" w:rsidRPr="004E3592">
        <w:rPr>
          <w:rFonts w:ascii="Times New Roman" w:hAnsi="Times New Roman" w:cs="Times New Roman"/>
          <w:sz w:val="28"/>
          <w:szCs w:val="28"/>
        </w:rPr>
        <w:t>fluorouracil</w:t>
      </w:r>
      <w:r w:rsidR="00340254" w:rsidRPr="004E3592">
        <w:rPr>
          <w:rFonts w:ascii="Times New Roman" w:hAnsi="Times New Roman" w:cs="Times New Roman"/>
          <w:sz w:val="28"/>
          <w:szCs w:val="28"/>
          <w:lang w:val="en-GB"/>
        </w:rPr>
        <w:t> and the effect of local administered 5-FU ethosome on laryngotracheal stenosis of rabbit</w:t>
      </w:r>
      <w:r w:rsidR="00613380" w:rsidRPr="00613380">
        <w:rPr>
          <w:rFonts w:ascii="Times New Roman" w:hAnsi="Times New Roman" w:cs="Times New Roman"/>
          <w:sz w:val="28"/>
          <w:szCs w:val="28"/>
        </w:rPr>
        <w:t xml:space="preserve"> //</w:t>
      </w:r>
      <w:hyperlink r:id="rId149" w:tooltip="Lin chuang er bi yan hou tou jing wai ke za zhi = Journal of clinical otorhinolaryngology, head, and neck surgery." w:history="1">
        <w:r w:rsidR="00340254" w:rsidRPr="004E3592">
          <w:rPr>
            <w:rFonts w:ascii="Times New Roman" w:hAnsi="Times New Roman" w:cs="Times New Roman"/>
            <w:sz w:val="28"/>
            <w:szCs w:val="28"/>
            <w:lang w:val="en-GB"/>
          </w:rPr>
          <w:t xml:space="preserve"> Chung Er Bi Yan Hou Tou Jing Wai Ke Za Zhi.</w:t>
        </w:r>
      </w:hyperlink>
      <w:r w:rsidR="00340254" w:rsidRPr="004E3592">
        <w:rPr>
          <w:rFonts w:ascii="Times New Roman" w:hAnsi="Times New Roman" w:cs="Times New Roman"/>
          <w:sz w:val="28"/>
          <w:szCs w:val="28"/>
          <w:lang w:val="en-GB"/>
        </w:rPr>
        <w:t> </w:t>
      </w:r>
      <w:r w:rsidR="00613380">
        <w:rPr>
          <w:rFonts w:ascii="Times New Roman" w:hAnsi="Times New Roman" w:cs="Times New Roman"/>
          <w:sz w:val="28"/>
          <w:szCs w:val="28"/>
          <w:lang w:val="ru-RU"/>
        </w:rPr>
        <w:t xml:space="preserve">– </w:t>
      </w:r>
      <w:r w:rsidR="00340254" w:rsidRPr="004E3592">
        <w:rPr>
          <w:rFonts w:ascii="Times New Roman" w:hAnsi="Times New Roman" w:cs="Times New Roman"/>
          <w:sz w:val="28"/>
          <w:szCs w:val="28"/>
          <w:lang w:val="en-GB"/>
        </w:rPr>
        <w:t>2012</w:t>
      </w:r>
      <w:r w:rsidR="00613380">
        <w:rPr>
          <w:rFonts w:ascii="Times New Roman" w:hAnsi="Times New Roman" w:cs="Times New Roman"/>
          <w:sz w:val="28"/>
          <w:szCs w:val="28"/>
          <w:lang w:val="ru-RU"/>
        </w:rPr>
        <w:t xml:space="preserve">. -  </w:t>
      </w:r>
      <w:r w:rsidR="00613380" w:rsidRPr="004E3592">
        <w:rPr>
          <w:rFonts w:ascii="Times New Roman" w:hAnsi="Times New Roman" w:cs="Times New Roman"/>
          <w:sz w:val="28"/>
          <w:szCs w:val="28"/>
        </w:rPr>
        <w:t>V</w:t>
      </w:r>
      <w:r w:rsidR="00613380">
        <w:rPr>
          <w:rFonts w:ascii="Times New Roman" w:hAnsi="Times New Roman" w:cs="Times New Roman"/>
          <w:sz w:val="28"/>
          <w:szCs w:val="28"/>
        </w:rPr>
        <w:t>ol</w:t>
      </w:r>
      <w:r w:rsidR="00613380" w:rsidRPr="007247BA">
        <w:rPr>
          <w:rFonts w:ascii="Times New Roman" w:hAnsi="Times New Roman" w:cs="Times New Roman"/>
          <w:sz w:val="28"/>
          <w:szCs w:val="28"/>
        </w:rPr>
        <w:t>.</w:t>
      </w:r>
      <w:r w:rsidR="00613380">
        <w:rPr>
          <w:rFonts w:ascii="Times New Roman" w:hAnsi="Times New Roman" w:cs="Times New Roman"/>
          <w:sz w:val="28"/>
          <w:szCs w:val="28"/>
        </w:rPr>
        <w:t xml:space="preserve"> </w:t>
      </w:r>
      <w:r w:rsidR="00340254" w:rsidRPr="004E3592">
        <w:rPr>
          <w:rFonts w:ascii="Times New Roman" w:hAnsi="Times New Roman" w:cs="Times New Roman"/>
          <w:sz w:val="28"/>
          <w:szCs w:val="28"/>
          <w:lang w:val="en-GB"/>
        </w:rPr>
        <w:t>26</w:t>
      </w:r>
      <w:r w:rsidR="00613380">
        <w:rPr>
          <w:rFonts w:ascii="Times New Roman" w:hAnsi="Times New Roman" w:cs="Times New Roman"/>
          <w:sz w:val="28"/>
          <w:szCs w:val="28"/>
          <w:lang w:val="ru-RU"/>
        </w:rPr>
        <w:t>, №</w:t>
      </w:r>
      <w:r w:rsidR="00340254" w:rsidRPr="004E3592">
        <w:rPr>
          <w:rFonts w:ascii="Times New Roman" w:hAnsi="Times New Roman" w:cs="Times New Roman"/>
          <w:sz w:val="28"/>
          <w:szCs w:val="28"/>
          <w:lang w:val="en-GB"/>
        </w:rPr>
        <w:t>20</w:t>
      </w:r>
      <w:r w:rsidR="00613380">
        <w:rPr>
          <w:rFonts w:ascii="Times New Roman" w:hAnsi="Times New Roman" w:cs="Times New Roman"/>
          <w:sz w:val="28"/>
          <w:szCs w:val="28"/>
          <w:lang w:val="ru-RU"/>
        </w:rPr>
        <w:t xml:space="preserve">. – Р. </w:t>
      </w:r>
      <w:r w:rsidR="00340254" w:rsidRPr="004E3592">
        <w:rPr>
          <w:rFonts w:ascii="Times New Roman" w:hAnsi="Times New Roman" w:cs="Times New Roman"/>
          <w:sz w:val="28"/>
          <w:szCs w:val="28"/>
          <w:lang w:val="en-GB"/>
        </w:rPr>
        <w:t>939-</w:t>
      </w:r>
      <w:r w:rsidR="00613380">
        <w:rPr>
          <w:rFonts w:ascii="Times New Roman" w:hAnsi="Times New Roman" w:cs="Times New Roman"/>
          <w:sz w:val="28"/>
          <w:szCs w:val="28"/>
          <w:lang w:val="ru-RU"/>
        </w:rPr>
        <w:t>9</w:t>
      </w:r>
      <w:r w:rsidR="00340254" w:rsidRPr="004E3592">
        <w:rPr>
          <w:rFonts w:ascii="Times New Roman" w:hAnsi="Times New Roman" w:cs="Times New Roman"/>
          <w:sz w:val="28"/>
          <w:szCs w:val="28"/>
          <w:lang w:val="en-GB"/>
        </w:rPr>
        <w:t>43.</w:t>
      </w:r>
    </w:p>
    <w:p w:rsidR="00340254" w:rsidRPr="004E3592" w:rsidRDefault="00C73891"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hyperlink r:id="rId150" w:history="1">
        <w:r w:rsidR="00340254" w:rsidRPr="004E3592">
          <w:rPr>
            <w:rFonts w:ascii="Times New Roman" w:hAnsi="Times New Roman" w:cs="Times New Roman"/>
            <w:sz w:val="28"/>
            <w:szCs w:val="28"/>
            <w:lang w:val="en-GB"/>
          </w:rPr>
          <w:t>Mizutani T</w:t>
        </w:r>
      </w:hyperlink>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51" w:history="1">
        <w:r w:rsidR="00340254" w:rsidRPr="004E3592">
          <w:rPr>
            <w:rFonts w:ascii="Times New Roman" w:hAnsi="Times New Roman" w:cs="Times New Roman"/>
            <w:sz w:val="28"/>
            <w:szCs w:val="28"/>
            <w:lang w:val="en-GB"/>
          </w:rPr>
          <w:t>Tadauchi A</w:t>
        </w:r>
      </w:hyperlink>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52" w:history="1">
        <w:r w:rsidR="00340254" w:rsidRPr="004E3592">
          <w:rPr>
            <w:rFonts w:ascii="Times New Roman" w:hAnsi="Times New Roman" w:cs="Times New Roman"/>
            <w:sz w:val="28"/>
            <w:szCs w:val="28"/>
            <w:lang w:val="en-GB"/>
          </w:rPr>
          <w:t>Arinobe M</w:t>
        </w:r>
      </w:hyperlink>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53" w:history="1">
        <w:r w:rsidR="00340254" w:rsidRPr="004E3592">
          <w:rPr>
            <w:rFonts w:ascii="Times New Roman" w:hAnsi="Times New Roman" w:cs="Times New Roman"/>
            <w:sz w:val="28"/>
            <w:szCs w:val="28"/>
            <w:lang w:val="en-GB"/>
          </w:rPr>
          <w:t>Narita Y</w:t>
        </w:r>
      </w:hyperlink>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54" w:history="1">
        <w:r w:rsidR="00340254" w:rsidRPr="004E3592">
          <w:rPr>
            <w:rFonts w:ascii="Times New Roman" w:hAnsi="Times New Roman" w:cs="Times New Roman"/>
            <w:sz w:val="28"/>
            <w:szCs w:val="28"/>
            <w:lang w:val="en-GB"/>
          </w:rPr>
          <w:t>Kato R</w:t>
        </w:r>
      </w:hyperlink>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55" w:history="1">
        <w:r w:rsidR="00340254" w:rsidRPr="004E3592">
          <w:rPr>
            <w:rFonts w:ascii="Times New Roman" w:hAnsi="Times New Roman" w:cs="Times New Roman"/>
            <w:sz w:val="28"/>
            <w:szCs w:val="28"/>
            <w:lang w:val="en-GB"/>
          </w:rPr>
          <w:t>Niwa Y</w:t>
        </w:r>
      </w:hyperlink>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56" w:history="1">
        <w:r w:rsidR="00340254" w:rsidRPr="004E3592">
          <w:rPr>
            <w:rFonts w:ascii="Times New Roman" w:hAnsi="Times New Roman" w:cs="Times New Roman"/>
            <w:sz w:val="28"/>
            <w:szCs w:val="28"/>
            <w:lang w:val="en-GB"/>
          </w:rPr>
          <w:t>Ohmiya N</w:t>
        </w:r>
      </w:hyperlink>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57" w:history="1">
        <w:r w:rsidR="00340254" w:rsidRPr="004E3592">
          <w:rPr>
            <w:rFonts w:ascii="Times New Roman" w:hAnsi="Times New Roman" w:cs="Times New Roman"/>
            <w:sz w:val="28"/>
            <w:szCs w:val="28"/>
            <w:lang w:val="en-GB"/>
          </w:rPr>
          <w:t>Itoh A</w:t>
        </w:r>
      </w:hyperlink>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58" w:history="1">
        <w:r w:rsidR="00340254" w:rsidRPr="004E3592">
          <w:rPr>
            <w:rFonts w:ascii="Times New Roman" w:hAnsi="Times New Roman" w:cs="Times New Roman"/>
            <w:sz w:val="28"/>
            <w:szCs w:val="28"/>
            <w:lang w:val="en-GB"/>
          </w:rPr>
          <w:t>Hirooka Y</w:t>
        </w:r>
      </w:hyperlink>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59" w:history="1">
        <w:r w:rsidR="00340254" w:rsidRPr="004E3592">
          <w:rPr>
            <w:rFonts w:ascii="Times New Roman" w:hAnsi="Times New Roman" w:cs="Times New Roman"/>
            <w:sz w:val="28"/>
            <w:szCs w:val="28"/>
            <w:lang w:val="en-GB"/>
          </w:rPr>
          <w:t>Honda H</w:t>
        </w:r>
      </w:hyperlink>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60" w:history="1">
        <w:r w:rsidR="00340254" w:rsidRPr="004E3592">
          <w:rPr>
            <w:rFonts w:ascii="Times New Roman" w:hAnsi="Times New Roman" w:cs="Times New Roman"/>
            <w:sz w:val="28"/>
            <w:szCs w:val="28"/>
            <w:lang w:val="en-GB"/>
          </w:rPr>
          <w:t>Ueda M</w:t>
        </w:r>
      </w:hyperlink>
      <w:r w:rsidR="00613380" w:rsidRPr="00613380">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61" w:history="1">
        <w:r w:rsidR="00340254" w:rsidRPr="004E3592">
          <w:rPr>
            <w:rFonts w:ascii="Times New Roman" w:hAnsi="Times New Roman" w:cs="Times New Roman"/>
            <w:sz w:val="28"/>
            <w:szCs w:val="28"/>
            <w:lang w:val="en-GB"/>
          </w:rPr>
          <w:t>Goto H</w:t>
        </w:r>
      </w:hyperlink>
      <w:r w:rsidR="00340254" w:rsidRPr="004E3592">
        <w:rPr>
          <w:rFonts w:ascii="Times New Roman" w:hAnsi="Times New Roman" w:cs="Times New Roman"/>
          <w:sz w:val="28"/>
          <w:szCs w:val="28"/>
          <w:lang w:val="en-GB"/>
        </w:rPr>
        <w:t>. Novel strategy for prevention of esophageal stricture after endoscopic surgery</w:t>
      </w:r>
      <w:r w:rsidR="00613380" w:rsidRPr="00613380">
        <w:rPr>
          <w:rFonts w:ascii="Times New Roman" w:hAnsi="Times New Roman" w:cs="Times New Roman"/>
          <w:sz w:val="28"/>
          <w:szCs w:val="28"/>
        </w:rPr>
        <w:t xml:space="preserve"> //</w:t>
      </w:r>
      <w:r w:rsidR="00340254" w:rsidRPr="004E3592">
        <w:rPr>
          <w:rFonts w:ascii="Times New Roman" w:hAnsi="Times New Roman" w:cs="Times New Roman"/>
          <w:sz w:val="28"/>
          <w:szCs w:val="28"/>
          <w:lang w:val="en-GB"/>
        </w:rPr>
        <w:t xml:space="preserve"> Hepatogastroenterology. </w:t>
      </w:r>
      <w:r w:rsidR="00613380" w:rsidRPr="00613380">
        <w:rPr>
          <w:rFonts w:ascii="Times New Roman" w:hAnsi="Times New Roman" w:cs="Times New Roman"/>
          <w:sz w:val="28"/>
          <w:szCs w:val="28"/>
        </w:rPr>
        <w:t xml:space="preserve">– </w:t>
      </w:r>
      <w:r w:rsidR="00340254" w:rsidRPr="004E3592">
        <w:rPr>
          <w:rFonts w:ascii="Times New Roman" w:hAnsi="Times New Roman" w:cs="Times New Roman"/>
          <w:sz w:val="28"/>
          <w:szCs w:val="28"/>
          <w:lang w:val="en-GB"/>
        </w:rPr>
        <w:t>2010</w:t>
      </w:r>
      <w:r w:rsidR="00613380" w:rsidRPr="00613380">
        <w:rPr>
          <w:rFonts w:ascii="Times New Roman" w:hAnsi="Times New Roman" w:cs="Times New Roman"/>
          <w:sz w:val="28"/>
          <w:szCs w:val="28"/>
        </w:rPr>
        <w:t xml:space="preserve">. - </w:t>
      </w:r>
      <w:r w:rsidR="00613380" w:rsidRPr="004E3592">
        <w:rPr>
          <w:rFonts w:ascii="Times New Roman" w:hAnsi="Times New Roman" w:cs="Times New Roman"/>
          <w:sz w:val="28"/>
          <w:szCs w:val="28"/>
        </w:rPr>
        <w:t>V</w:t>
      </w:r>
      <w:r w:rsidR="00613380">
        <w:rPr>
          <w:rFonts w:ascii="Times New Roman" w:hAnsi="Times New Roman" w:cs="Times New Roman"/>
          <w:sz w:val="28"/>
          <w:szCs w:val="28"/>
        </w:rPr>
        <w:t>ol</w:t>
      </w:r>
      <w:r w:rsidR="00613380" w:rsidRPr="007247BA">
        <w:rPr>
          <w:rFonts w:ascii="Times New Roman" w:hAnsi="Times New Roman" w:cs="Times New Roman"/>
          <w:sz w:val="28"/>
          <w:szCs w:val="28"/>
        </w:rPr>
        <w:t>.</w:t>
      </w:r>
      <w:r w:rsidR="00613380">
        <w:rPr>
          <w:rFonts w:ascii="Times New Roman" w:hAnsi="Times New Roman" w:cs="Times New Roman"/>
          <w:sz w:val="28"/>
          <w:szCs w:val="28"/>
        </w:rPr>
        <w:t xml:space="preserve"> </w:t>
      </w:r>
      <w:r w:rsidR="00340254" w:rsidRPr="004E3592">
        <w:rPr>
          <w:rFonts w:ascii="Times New Roman" w:hAnsi="Times New Roman" w:cs="Times New Roman"/>
          <w:sz w:val="28"/>
          <w:szCs w:val="28"/>
          <w:lang w:val="en-GB"/>
        </w:rPr>
        <w:t>57</w:t>
      </w:r>
      <w:r w:rsidR="00613380" w:rsidRPr="00613380">
        <w:rPr>
          <w:rFonts w:ascii="Times New Roman" w:hAnsi="Times New Roman" w:cs="Times New Roman"/>
          <w:sz w:val="28"/>
          <w:szCs w:val="28"/>
        </w:rPr>
        <w:t>, №</w:t>
      </w:r>
      <w:r w:rsidR="00340254" w:rsidRPr="004E3592">
        <w:rPr>
          <w:rFonts w:ascii="Times New Roman" w:hAnsi="Times New Roman" w:cs="Times New Roman"/>
          <w:sz w:val="28"/>
          <w:szCs w:val="28"/>
          <w:lang w:val="en-GB"/>
        </w:rPr>
        <w:t>102-103</w:t>
      </w:r>
      <w:r w:rsidR="00613380" w:rsidRPr="00613380">
        <w:rPr>
          <w:rFonts w:ascii="Times New Roman" w:hAnsi="Times New Roman" w:cs="Times New Roman"/>
          <w:sz w:val="28"/>
          <w:szCs w:val="28"/>
        </w:rPr>
        <w:t xml:space="preserve">. – </w:t>
      </w:r>
      <w:r w:rsidR="00613380">
        <w:rPr>
          <w:rFonts w:ascii="Times New Roman" w:hAnsi="Times New Roman" w:cs="Times New Roman"/>
          <w:sz w:val="28"/>
          <w:szCs w:val="28"/>
          <w:lang w:val="ru-RU"/>
        </w:rPr>
        <w:t>Р</w:t>
      </w:r>
      <w:r w:rsidR="00613380" w:rsidRPr="00613380">
        <w:rPr>
          <w:rFonts w:ascii="Times New Roman" w:hAnsi="Times New Roman" w:cs="Times New Roman"/>
          <w:sz w:val="28"/>
          <w:szCs w:val="28"/>
        </w:rPr>
        <w:t xml:space="preserve">. </w:t>
      </w:r>
      <w:r w:rsidR="00340254" w:rsidRPr="004E3592">
        <w:rPr>
          <w:rFonts w:ascii="Times New Roman" w:hAnsi="Times New Roman" w:cs="Times New Roman"/>
          <w:sz w:val="28"/>
          <w:szCs w:val="28"/>
          <w:lang w:val="en-GB"/>
        </w:rPr>
        <w:t>1150-</w:t>
      </w:r>
      <w:r w:rsidR="00613380" w:rsidRPr="00E60B72">
        <w:rPr>
          <w:rFonts w:ascii="Times New Roman" w:hAnsi="Times New Roman" w:cs="Times New Roman"/>
          <w:sz w:val="28"/>
          <w:szCs w:val="28"/>
        </w:rPr>
        <w:t>115</w:t>
      </w:r>
      <w:r w:rsidR="00340254" w:rsidRPr="004E3592">
        <w:rPr>
          <w:rFonts w:ascii="Times New Roman" w:hAnsi="Times New Roman" w:cs="Times New Roman"/>
          <w:sz w:val="28"/>
          <w:szCs w:val="28"/>
          <w:lang w:val="en-GB"/>
        </w:rPr>
        <w:t>6.</w:t>
      </w:r>
    </w:p>
    <w:p w:rsidR="00340254" w:rsidRPr="004E3592" w:rsidRDefault="00C73891"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hyperlink r:id="rId162" w:history="1">
        <w:r w:rsidR="00340254" w:rsidRPr="004E3592">
          <w:rPr>
            <w:rFonts w:ascii="Times New Roman" w:hAnsi="Times New Roman" w:cs="Times New Roman"/>
            <w:sz w:val="28"/>
            <w:szCs w:val="28"/>
            <w:lang w:val="en-GB"/>
          </w:rPr>
          <w:t>Ingrams D</w:t>
        </w:r>
        <w:r w:rsidR="00E60B72" w:rsidRPr="00E60B72">
          <w:rPr>
            <w:rFonts w:ascii="Times New Roman" w:hAnsi="Times New Roman" w:cs="Times New Roman"/>
            <w:sz w:val="28"/>
            <w:szCs w:val="28"/>
          </w:rPr>
          <w:t>.</w:t>
        </w:r>
        <w:r w:rsidR="00340254" w:rsidRPr="004E3592">
          <w:rPr>
            <w:rFonts w:ascii="Times New Roman" w:hAnsi="Times New Roman" w:cs="Times New Roman"/>
            <w:sz w:val="28"/>
            <w:szCs w:val="28"/>
            <w:lang w:val="en-GB"/>
          </w:rPr>
          <w:t>R</w:t>
        </w:r>
      </w:hyperlink>
      <w:r w:rsidR="00E60B72" w:rsidRPr="00E60B72">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63" w:history="1">
        <w:r w:rsidR="00340254" w:rsidRPr="004E3592">
          <w:rPr>
            <w:rFonts w:ascii="Times New Roman" w:hAnsi="Times New Roman" w:cs="Times New Roman"/>
            <w:sz w:val="28"/>
            <w:szCs w:val="28"/>
            <w:lang w:val="en-GB"/>
          </w:rPr>
          <w:t>Sukin S</w:t>
        </w:r>
        <w:r w:rsidR="00E60B72" w:rsidRPr="00E60B72">
          <w:rPr>
            <w:rFonts w:ascii="Times New Roman" w:hAnsi="Times New Roman" w:cs="Times New Roman"/>
            <w:sz w:val="28"/>
            <w:szCs w:val="28"/>
          </w:rPr>
          <w:t>.</w:t>
        </w:r>
        <w:r w:rsidR="00340254" w:rsidRPr="004E3592">
          <w:rPr>
            <w:rFonts w:ascii="Times New Roman" w:hAnsi="Times New Roman" w:cs="Times New Roman"/>
            <w:sz w:val="28"/>
            <w:szCs w:val="28"/>
            <w:lang w:val="en-GB"/>
          </w:rPr>
          <w:t>W</w:t>
        </w:r>
      </w:hyperlink>
      <w:r w:rsidR="00E60B72" w:rsidRPr="00E60B72">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64" w:history="1">
        <w:r w:rsidR="00340254" w:rsidRPr="004E3592">
          <w:rPr>
            <w:rFonts w:ascii="Times New Roman" w:hAnsi="Times New Roman" w:cs="Times New Roman"/>
            <w:sz w:val="28"/>
            <w:szCs w:val="28"/>
            <w:lang w:val="en-GB"/>
          </w:rPr>
          <w:t>Ashton P</w:t>
        </w:r>
      </w:hyperlink>
      <w:r w:rsidR="00E60B72" w:rsidRPr="00E60B72">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65" w:history="1">
        <w:r w:rsidR="00340254" w:rsidRPr="004E3592">
          <w:rPr>
            <w:rFonts w:ascii="Times New Roman" w:hAnsi="Times New Roman" w:cs="Times New Roman"/>
            <w:sz w:val="28"/>
            <w:szCs w:val="28"/>
            <w:lang w:val="en-GB"/>
          </w:rPr>
          <w:t>Valtonen H</w:t>
        </w:r>
        <w:r w:rsidR="00E60B72" w:rsidRPr="00E60B72">
          <w:rPr>
            <w:rFonts w:ascii="Times New Roman" w:hAnsi="Times New Roman" w:cs="Times New Roman"/>
            <w:sz w:val="28"/>
            <w:szCs w:val="28"/>
          </w:rPr>
          <w:t>.</w:t>
        </w:r>
        <w:r w:rsidR="00340254" w:rsidRPr="004E3592">
          <w:rPr>
            <w:rFonts w:ascii="Times New Roman" w:hAnsi="Times New Roman" w:cs="Times New Roman"/>
            <w:sz w:val="28"/>
            <w:szCs w:val="28"/>
            <w:lang w:val="en-GB"/>
          </w:rPr>
          <w:t>J</w:t>
        </w:r>
      </w:hyperlink>
      <w:r w:rsidR="00E60B72" w:rsidRPr="00E60B72">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66" w:history="1">
        <w:r w:rsidR="00340254" w:rsidRPr="004E3592">
          <w:rPr>
            <w:rFonts w:ascii="Times New Roman" w:hAnsi="Times New Roman" w:cs="Times New Roman"/>
            <w:sz w:val="28"/>
            <w:szCs w:val="28"/>
            <w:lang w:val="en-GB"/>
          </w:rPr>
          <w:t>Pankratov M</w:t>
        </w:r>
        <w:r w:rsidR="00E60B72" w:rsidRPr="00E60B72">
          <w:rPr>
            <w:rFonts w:ascii="Times New Roman" w:hAnsi="Times New Roman" w:cs="Times New Roman"/>
            <w:sz w:val="28"/>
            <w:szCs w:val="28"/>
          </w:rPr>
          <w:t>.</w:t>
        </w:r>
        <w:r w:rsidR="00340254" w:rsidRPr="004E3592">
          <w:rPr>
            <w:rFonts w:ascii="Times New Roman" w:hAnsi="Times New Roman" w:cs="Times New Roman"/>
            <w:sz w:val="28"/>
            <w:szCs w:val="28"/>
            <w:lang w:val="en-GB"/>
          </w:rPr>
          <w:t>M</w:t>
        </w:r>
      </w:hyperlink>
      <w:r w:rsidR="00E60B72" w:rsidRPr="00E60B72">
        <w:rPr>
          <w:rFonts w:ascii="Times New Roman" w:hAnsi="Times New Roman" w:cs="Times New Roman"/>
          <w:sz w:val="28"/>
          <w:szCs w:val="28"/>
        </w:rPr>
        <w:t>.</w:t>
      </w:r>
      <w:r w:rsidR="00340254" w:rsidRPr="004E3592">
        <w:rPr>
          <w:rFonts w:ascii="Times New Roman" w:hAnsi="Times New Roman" w:cs="Times New Roman"/>
          <w:sz w:val="28"/>
          <w:szCs w:val="28"/>
          <w:lang w:val="en-GB"/>
        </w:rPr>
        <w:t>, </w:t>
      </w:r>
      <w:hyperlink r:id="rId167" w:history="1">
        <w:r w:rsidR="00340254" w:rsidRPr="004E3592">
          <w:rPr>
            <w:rFonts w:ascii="Times New Roman" w:hAnsi="Times New Roman" w:cs="Times New Roman"/>
            <w:sz w:val="28"/>
            <w:szCs w:val="28"/>
            <w:lang w:val="en-GB"/>
          </w:rPr>
          <w:t>Shapshay S</w:t>
        </w:r>
        <w:r w:rsidR="00E60B72" w:rsidRPr="00E60B72">
          <w:rPr>
            <w:rFonts w:ascii="Times New Roman" w:hAnsi="Times New Roman" w:cs="Times New Roman"/>
            <w:sz w:val="28"/>
            <w:szCs w:val="28"/>
            <w:lang w:val="en-GB"/>
          </w:rPr>
          <w:t>.</w:t>
        </w:r>
        <w:r w:rsidR="00340254" w:rsidRPr="004E3592">
          <w:rPr>
            <w:rFonts w:ascii="Times New Roman" w:hAnsi="Times New Roman" w:cs="Times New Roman"/>
            <w:sz w:val="28"/>
            <w:szCs w:val="28"/>
            <w:lang w:val="en-GB"/>
          </w:rPr>
          <w:t>M</w:t>
        </w:r>
      </w:hyperlink>
      <w:r w:rsidR="00340254" w:rsidRPr="004E3592">
        <w:rPr>
          <w:rFonts w:ascii="Times New Roman" w:hAnsi="Times New Roman" w:cs="Times New Roman"/>
          <w:sz w:val="28"/>
          <w:szCs w:val="28"/>
          <w:lang w:val="en-GB"/>
        </w:rPr>
        <w:t>. Does slow-release 5-</w:t>
      </w:r>
      <w:r w:rsidR="00340254" w:rsidRPr="004E3592">
        <w:rPr>
          <w:rFonts w:ascii="Times New Roman" w:hAnsi="Times New Roman" w:cs="Times New Roman"/>
          <w:sz w:val="28"/>
          <w:szCs w:val="28"/>
        </w:rPr>
        <w:t>fluorouracil</w:t>
      </w:r>
      <w:r w:rsidR="00340254" w:rsidRPr="004E3592">
        <w:rPr>
          <w:rFonts w:ascii="Times New Roman" w:hAnsi="Times New Roman" w:cs="Times New Roman"/>
          <w:sz w:val="28"/>
          <w:szCs w:val="28"/>
          <w:lang w:val="en-GB"/>
        </w:rPr>
        <w:t xml:space="preserve"> and triamcinolone reduce subglottic stenosis? </w:t>
      </w:r>
      <w:r w:rsidR="00E60B72" w:rsidRPr="00E60B72">
        <w:rPr>
          <w:rFonts w:ascii="Times New Roman" w:hAnsi="Times New Roman" w:cs="Times New Roman"/>
          <w:sz w:val="28"/>
          <w:szCs w:val="28"/>
        </w:rPr>
        <w:t xml:space="preserve">// </w:t>
      </w:r>
      <w:hyperlink r:id="rId168" w:tooltip="Otolaryngology--head and neck surgery : official journal of American Academy of Otolaryngology-Head and Neck Surgery." w:history="1">
        <w:r w:rsidR="00340254" w:rsidRPr="004E3592">
          <w:rPr>
            <w:rFonts w:ascii="Times New Roman" w:hAnsi="Times New Roman" w:cs="Times New Roman"/>
            <w:sz w:val="28"/>
            <w:szCs w:val="28"/>
            <w:lang w:val="en-GB"/>
          </w:rPr>
          <w:t>Otolaryngol Head Neck Surg.</w:t>
        </w:r>
      </w:hyperlink>
      <w:r w:rsidR="00340254" w:rsidRPr="004E3592">
        <w:rPr>
          <w:rFonts w:ascii="Times New Roman" w:hAnsi="Times New Roman" w:cs="Times New Roman"/>
          <w:sz w:val="28"/>
          <w:szCs w:val="28"/>
          <w:lang w:val="en-GB"/>
        </w:rPr>
        <w:t> </w:t>
      </w:r>
      <w:r w:rsidR="00E60B72">
        <w:rPr>
          <w:rFonts w:ascii="Times New Roman" w:hAnsi="Times New Roman" w:cs="Times New Roman"/>
          <w:sz w:val="28"/>
          <w:szCs w:val="28"/>
          <w:lang w:val="ru-RU"/>
        </w:rPr>
        <w:t xml:space="preserve">– </w:t>
      </w:r>
      <w:r w:rsidR="00340254" w:rsidRPr="004E3592">
        <w:rPr>
          <w:rFonts w:ascii="Times New Roman" w:hAnsi="Times New Roman" w:cs="Times New Roman"/>
          <w:sz w:val="28"/>
          <w:szCs w:val="28"/>
          <w:lang w:val="en-GB"/>
        </w:rPr>
        <w:t>1998</w:t>
      </w:r>
      <w:r w:rsidR="00E60B72">
        <w:rPr>
          <w:rFonts w:ascii="Times New Roman" w:hAnsi="Times New Roman" w:cs="Times New Roman"/>
          <w:sz w:val="28"/>
          <w:szCs w:val="28"/>
          <w:lang w:val="ru-RU"/>
        </w:rPr>
        <w:t xml:space="preserve">. - </w:t>
      </w:r>
      <w:r w:rsidR="00E60B72" w:rsidRPr="004E3592">
        <w:rPr>
          <w:rFonts w:ascii="Times New Roman" w:hAnsi="Times New Roman" w:cs="Times New Roman"/>
          <w:sz w:val="28"/>
          <w:szCs w:val="28"/>
        </w:rPr>
        <w:t>V</w:t>
      </w:r>
      <w:r w:rsidR="00E60B72">
        <w:rPr>
          <w:rFonts w:ascii="Times New Roman" w:hAnsi="Times New Roman" w:cs="Times New Roman"/>
          <w:sz w:val="28"/>
          <w:szCs w:val="28"/>
        </w:rPr>
        <w:t>ol</w:t>
      </w:r>
      <w:r w:rsidR="00E60B72" w:rsidRPr="007247BA">
        <w:rPr>
          <w:rFonts w:ascii="Times New Roman" w:hAnsi="Times New Roman" w:cs="Times New Roman"/>
          <w:sz w:val="28"/>
          <w:szCs w:val="28"/>
        </w:rPr>
        <w:t>.</w:t>
      </w:r>
      <w:r w:rsidR="00E60B72">
        <w:rPr>
          <w:rFonts w:ascii="Times New Roman" w:hAnsi="Times New Roman" w:cs="Times New Roman"/>
          <w:sz w:val="28"/>
          <w:szCs w:val="28"/>
        </w:rPr>
        <w:t xml:space="preserve"> </w:t>
      </w:r>
      <w:r w:rsidR="00340254" w:rsidRPr="004E3592">
        <w:rPr>
          <w:rFonts w:ascii="Times New Roman" w:hAnsi="Times New Roman" w:cs="Times New Roman"/>
          <w:sz w:val="28"/>
          <w:szCs w:val="28"/>
          <w:lang w:val="en-GB"/>
        </w:rPr>
        <w:t>118</w:t>
      </w:r>
      <w:r w:rsidR="00E60B72">
        <w:rPr>
          <w:rFonts w:ascii="Times New Roman" w:hAnsi="Times New Roman" w:cs="Times New Roman"/>
          <w:sz w:val="28"/>
          <w:szCs w:val="28"/>
          <w:lang w:val="ru-RU"/>
        </w:rPr>
        <w:t>, №</w:t>
      </w:r>
      <w:r w:rsidR="00340254" w:rsidRPr="004E3592">
        <w:rPr>
          <w:rFonts w:ascii="Times New Roman" w:hAnsi="Times New Roman" w:cs="Times New Roman"/>
          <w:sz w:val="28"/>
          <w:szCs w:val="28"/>
          <w:lang w:val="en-GB"/>
        </w:rPr>
        <w:t>2</w:t>
      </w:r>
      <w:r w:rsidR="00E60B72">
        <w:rPr>
          <w:rFonts w:ascii="Times New Roman" w:hAnsi="Times New Roman" w:cs="Times New Roman"/>
          <w:sz w:val="28"/>
          <w:szCs w:val="28"/>
          <w:lang w:val="ru-RU"/>
        </w:rPr>
        <w:t xml:space="preserve">. – Р. </w:t>
      </w:r>
      <w:r w:rsidR="00340254" w:rsidRPr="004E3592">
        <w:rPr>
          <w:rFonts w:ascii="Times New Roman" w:hAnsi="Times New Roman" w:cs="Times New Roman"/>
          <w:sz w:val="28"/>
          <w:szCs w:val="28"/>
          <w:lang w:val="en-GB"/>
        </w:rPr>
        <w:t>174-</w:t>
      </w:r>
      <w:r w:rsidR="00E60B72">
        <w:rPr>
          <w:rFonts w:ascii="Times New Roman" w:hAnsi="Times New Roman" w:cs="Times New Roman"/>
          <w:sz w:val="28"/>
          <w:szCs w:val="28"/>
          <w:lang w:val="ru-RU"/>
        </w:rPr>
        <w:t>17</w:t>
      </w:r>
      <w:r w:rsidR="00340254" w:rsidRPr="004E3592">
        <w:rPr>
          <w:rFonts w:ascii="Times New Roman" w:hAnsi="Times New Roman" w:cs="Times New Roman"/>
          <w:sz w:val="28"/>
          <w:szCs w:val="28"/>
          <w:lang w:val="en-GB"/>
        </w:rPr>
        <w:t>7.</w:t>
      </w:r>
    </w:p>
    <w:p w:rsidR="00340254" w:rsidRPr="00730E87"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730E87">
        <w:rPr>
          <w:rFonts w:ascii="Times New Roman" w:hAnsi="Times New Roman" w:cs="Times New Roman"/>
          <w:sz w:val="28"/>
          <w:szCs w:val="28"/>
          <w:lang w:val="en-GB"/>
        </w:rPr>
        <w:t>Kairambayev Ye.М., Bulegenov T.A., Kuderbayev M.T., Zhussupov S.M., Messova A.M., Yurkovskaya O.А., Yurkovsky A. Modern approaches for diagnostics and treatment of urethral strictures after adenomectomy: review // Nauka i Zdravookhranenie</w:t>
      </w:r>
      <w:r w:rsidR="00E60B72" w:rsidRPr="00730E87">
        <w:rPr>
          <w:rFonts w:ascii="Times New Roman" w:hAnsi="Times New Roman" w:cs="Times New Roman"/>
          <w:sz w:val="28"/>
          <w:szCs w:val="28"/>
        </w:rPr>
        <w:t xml:space="preserve">. </w:t>
      </w:r>
      <w:r w:rsidRPr="00730E87">
        <w:rPr>
          <w:rFonts w:ascii="Times New Roman" w:hAnsi="Times New Roman" w:cs="Times New Roman"/>
          <w:sz w:val="28"/>
          <w:szCs w:val="28"/>
          <w:lang w:val="en-GB"/>
        </w:rPr>
        <w:t xml:space="preserve">Science &amp; Healthcare. </w:t>
      </w:r>
      <w:r w:rsidR="00E60B72" w:rsidRPr="00730E87">
        <w:rPr>
          <w:rFonts w:ascii="Times New Roman" w:hAnsi="Times New Roman" w:cs="Times New Roman"/>
          <w:sz w:val="28"/>
          <w:szCs w:val="28"/>
          <w:lang w:val="ru-RU"/>
        </w:rPr>
        <w:t xml:space="preserve">– </w:t>
      </w:r>
      <w:r w:rsidRPr="00730E87">
        <w:rPr>
          <w:rFonts w:ascii="Times New Roman" w:hAnsi="Times New Roman" w:cs="Times New Roman"/>
          <w:sz w:val="28"/>
          <w:szCs w:val="28"/>
          <w:lang w:val="en-GB"/>
        </w:rPr>
        <w:t>2022</w:t>
      </w:r>
      <w:r w:rsidR="00E60B72" w:rsidRPr="00730E87">
        <w:rPr>
          <w:rFonts w:ascii="Times New Roman" w:hAnsi="Times New Roman" w:cs="Times New Roman"/>
          <w:sz w:val="28"/>
          <w:szCs w:val="28"/>
          <w:lang w:val="ru-RU"/>
        </w:rPr>
        <w:t xml:space="preserve">. - </w:t>
      </w:r>
      <w:r w:rsidRPr="00730E87">
        <w:rPr>
          <w:rFonts w:ascii="Times New Roman" w:hAnsi="Times New Roman" w:cs="Times New Roman"/>
          <w:sz w:val="28"/>
          <w:szCs w:val="28"/>
          <w:lang w:val="en-GB"/>
        </w:rPr>
        <w:t>Vol.</w:t>
      </w:r>
      <w:r w:rsidR="00E60B72" w:rsidRPr="00730E87">
        <w:rPr>
          <w:rFonts w:ascii="Times New Roman" w:hAnsi="Times New Roman" w:cs="Times New Roman"/>
          <w:sz w:val="28"/>
          <w:szCs w:val="28"/>
          <w:lang w:val="ru-RU"/>
        </w:rPr>
        <w:t xml:space="preserve"> </w:t>
      </w:r>
      <w:r w:rsidRPr="00730E87">
        <w:rPr>
          <w:rFonts w:ascii="Times New Roman" w:hAnsi="Times New Roman" w:cs="Times New Roman"/>
          <w:sz w:val="28"/>
          <w:szCs w:val="28"/>
          <w:lang w:val="en-GB"/>
        </w:rPr>
        <w:t>24</w:t>
      </w:r>
      <w:r w:rsidR="00E60B72" w:rsidRPr="00730E87">
        <w:rPr>
          <w:rFonts w:ascii="Times New Roman" w:hAnsi="Times New Roman" w:cs="Times New Roman"/>
          <w:sz w:val="28"/>
          <w:szCs w:val="28"/>
          <w:lang w:val="ru-RU"/>
        </w:rPr>
        <w:t>, №</w:t>
      </w:r>
      <w:r w:rsidRPr="00730E87">
        <w:rPr>
          <w:rFonts w:ascii="Times New Roman" w:hAnsi="Times New Roman" w:cs="Times New Roman"/>
          <w:sz w:val="28"/>
          <w:szCs w:val="28"/>
          <w:lang w:val="en-GB"/>
        </w:rPr>
        <w:t>4</w:t>
      </w:r>
      <w:r w:rsidR="00E60B72" w:rsidRPr="00730E87">
        <w:rPr>
          <w:rFonts w:ascii="Times New Roman" w:hAnsi="Times New Roman" w:cs="Times New Roman"/>
          <w:sz w:val="28"/>
          <w:szCs w:val="28"/>
          <w:lang w:val="ru-RU"/>
        </w:rPr>
        <w:t xml:space="preserve">. - </w:t>
      </w:r>
      <w:r w:rsidR="00E60B72" w:rsidRPr="00730E87">
        <w:rPr>
          <w:rFonts w:ascii="Times New Roman" w:hAnsi="Times New Roman" w:cs="Times New Roman"/>
          <w:sz w:val="28"/>
          <w:szCs w:val="28"/>
          <w:lang w:val="en-GB"/>
        </w:rPr>
        <w:t>P</w:t>
      </w:r>
      <w:r w:rsidRPr="00730E87">
        <w:rPr>
          <w:rFonts w:ascii="Times New Roman" w:hAnsi="Times New Roman" w:cs="Times New Roman"/>
          <w:sz w:val="28"/>
          <w:szCs w:val="28"/>
          <w:lang w:val="en-GB"/>
        </w:rPr>
        <w:t xml:space="preserve">. 188-195. </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Würnschimmel E</w:t>
      </w:r>
      <w:r w:rsidR="00E60B72" w:rsidRPr="00E60B72">
        <w:rPr>
          <w:rFonts w:ascii="Times New Roman" w:hAnsi="Times New Roman" w:cs="Times New Roman"/>
          <w:sz w:val="28"/>
          <w:szCs w:val="28"/>
        </w:rPr>
        <w:t>.</w:t>
      </w:r>
      <w:r w:rsidRPr="004E3592">
        <w:rPr>
          <w:rFonts w:ascii="Times New Roman" w:hAnsi="Times New Roman" w:cs="Times New Roman"/>
          <w:sz w:val="28"/>
          <w:szCs w:val="28"/>
          <w:lang w:val="en-GB"/>
        </w:rPr>
        <w:t>, Lipsky H. Die Harnröhrenstriktur nach TURP und transvesikaler Prostatektomie</w:t>
      </w:r>
      <w:r w:rsidR="00E60B72" w:rsidRPr="00E60B72">
        <w:rPr>
          <w:rFonts w:ascii="Times New Roman" w:hAnsi="Times New Roman" w:cs="Times New Roman"/>
          <w:sz w:val="28"/>
          <w:szCs w:val="28"/>
        </w:rPr>
        <w:t xml:space="preserve">. </w:t>
      </w:r>
      <w:r w:rsidRPr="004E3592">
        <w:rPr>
          <w:rFonts w:ascii="Times New Roman" w:hAnsi="Times New Roman" w:cs="Times New Roman"/>
          <w:sz w:val="28"/>
          <w:szCs w:val="28"/>
          <w:lang w:val="en-GB"/>
        </w:rPr>
        <w:t>Urethral stricture after TURP and transvesical prostatectomy</w:t>
      </w:r>
      <w:r w:rsidR="00E60B72" w:rsidRPr="00E60B72">
        <w:rPr>
          <w:rFonts w:ascii="Times New Roman" w:hAnsi="Times New Roman" w:cs="Times New Roman"/>
          <w:sz w:val="28"/>
          <w:szCs w:val="28"/>
        </w:rPr>
        <w:t xml:space="preserve"> // </w:t>
      </w:r>
      <w:r w:rsidRPr="004E3592">
        <w:rPr>
          <w:rFonts w:ascii="Times New Roman" w:hAnsi="Times New Roman" w:cs="Times New Roman"/>
          <w:sz w:val="28"/>
          <w:szCs w:val="28"/>
          <w:lang w:val="en-GB"/>
        </w:rPr>
        <w:t xml:space="preserve">Urologe A. </w:t>
      </w:r>
      <w:r w:rsidR="00E60B72" w:rsidRPr="00E60B72">
        <w:rPr>
          <w:rFonts w:ascii="Times New Roman" w:hAnsi="Times New Roman" w:cs="Times New Roman"/>
          <w:sz w:val="28"/>
          <w:szCs w:val="28"/>
        </w:rPr>
        <w:t xml:space="preserve">– </w:t>
      </w:r>
      <w:r w:rsidRPr="004E3592">
        <w:rPr>
          <w:rFonts w:ascii="Times New Roman" w:hAnsi="Times New Roman" w:cs="Times New Roman"/>
          <w:sz w:val="28"/>
          <w:szCs w:val="28"/>
          <w:lang w:val="en-GB"/>
        </w:rPr>
        <w:t>1992</w:t>
      </w:r>
      <w:r w:rsidR="00E60B72" w:rsidRPr="00E60B72">
        <w:rPr>
          <w:rFonts w:ascii="Times New Roman" w:hAnsi="Times New Roman" w:cs="Times New Roman"/>
          <w:sz w:val="28"/>
          <w:szCs w:val="28"/>
        </w:rPr>
        <w:t xml:space="preserve">. - </w:t>
      </w:r>
      <w:r w:rsidR="00E60B72" w:rsidRPr="004E3592">
        <w:rPr>
          <w:rFonts w:ascii="Times New Roman" w:hAnsi="Times New Roman" w:cs="Times New Roman"/>
          <w:sz w:val="28"/>
          <w:szCs w:val="28"/>
        </w:rPr>
        <w:t>V</w:t>
      </w:r>
      <w:r w:rsidR="00E60B72">
        <w:rPr>
          <w:rFonts w:ascii="Times New Roman" w:hAnsi="Times New Roman" w:cs="Times New Roman"/>
          <w:sz w:val="28"/>
          <w:szCs w:val="28"/>
        </w:rPr>
        <w:t>ol</w:t>
      </w:r>
      <w:r w:rsidR="00E60B72" w:rsidRPr="007247BA">
        <w:rPr>
          <w:rFonts w:ascii="Times New Roman" w:hAnsi="Times New Roman" w:cs="Times New Roman"/>
          <w:sz w:val="28"/>
          <w:szCs w:val="28"/>
        </w:rPr>
        <w:t>.</w:t>
      </w:r>
      <w:r w:rsidR="00E60B72">
        <w:rPr>
          <w:rFonts w:ascii="Times New Roman" w:hAnsi="Times New Roman" w:cs="Times New Roman"/>
          <w:sz w:val="28"/>
          <w:szCs w:val="28"/>
        </w:rPr>
        <w:t xml:space="preserve"> </w:t>
      </w:r>
      <w:r w:rsidRPr="004E3592">
        <w:rPr>
          <w:rFonts w:ascii="Times New Roman" w:hAnsi="Times New Roman" w:cs="Times New Roman"/>
          <w:sz w:val="28"/>
          <w:szCs w:val="28"/>
          <w:lang w:val="en-GB"/>
        </w:rPr>
        <w:t>31</w:t>
      </w:r>
      <w:r w:rsidR="00E60B72" w:rsidRPr="00E60B72">
        <w:rPr>
          <w:rFonts w:ascii="Times New Roman" w:hAnsi="Times New Roman" w:cs="Times New Roman"/>
          <w:sz w:val="28"/>
          <w:szCs w:val="28"/>
        </w:rPr>
        <w:t>, №</w:t>
      </w:r>
      <w:r w:rsidRPr="004E3592">
        <w:rPr>
          <w:rFonts w:ascii="Times New Roman" w:hAnsi="Times New Roman" w:cs="Times New Roman"/>
          <w:sz w:val="28"/>
          <w:szCs w:val="28"/>
          <w:lang w:val="en-GB"/>
        </w:rPr>
        <w:t>6</w:t>
      </w:r>
      <w:r w:rsidR="00E60B72" w:rsidRPr="00E60B72">
        <w:rPr>
          <w:rFonts w:ascii="Times New Roman" w:hAnsi="Times New Roman" w:cs="Times New Roman"/>
          <w:sz w:val="28"/>
          <w:szCs w:val="28"/>
        </w:rPr>
        <w:t xml:space="preserve">. – </w:t>
      </w:r>
      <w:r w:rsidR="00E60B72">
        <w:rPr>
          <w:rFonts w:ascii="Times New Roman" w:hAnsi="Times New Roman" w:cs="Times New Roman"/>
          <w:sz w:val="28"/>
          <w:szCs w:val="28"/>
          <w:lang w:val="ru-RU"/>
        </w:rPr>
        <w:t>Р</w:t>
      </w:r>
      <w:r w:rsidR="00E60B72" w:rsidRPr="00E60B72">
        <w:rPr>
          <w:rFonts w:ascii="Times New Roman" w:hAnsi="Times New Roman" w:cs="Times New Roman"/>
          <w:sz w:val="28"/>
          <w:szCs w:val="28"/>
        </w:rPr>
        <w:t xml:space="preserve">. </w:t>
      </w:r>
      <w:r w:rsidRPr="004E3592">
        <w:rPr>
          <w:rFonts w:ascii="Times New Roman" w:hAnsi="Times New Roman" w:cs="Times New Roman"/>
          <w:sz w:val="28"/>
          <w:szCs w:val="28"/>
          <w:lang w:val="en-GB"/>
        </w:rPr>
        <w:t>374-</w:t>
      </w:r>
      <w:r w:rsidR="00E60B72" w:rsidRPr="00E60B72">
        <w:rPr>
          <w:rFonts w:ascii="Times New Roman" w:hAnsi="Times New Roman" w:cs="Times New Roman"/>
          <w:sz w:val="28"/>
          <w:szCs w:val="28"/>
        </w:rPr>
        <w:t>37</w:t>
      </w:r>
      <w:r w:rsidRPr="004E3592">
        <w:rPr>
          <w:rFonts w:ascii="Times New Roman" w:hAnsi="Times New Roman" w:cs="Times New Roman"/>
          <w:sz w:val="28"/>
          <w:szCs w:val="28"/>
          <w:lang w:val="en-GB"/>
        </w:rPr>
        <w:t>7.</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Hurubeanu C</w:t>
      </w:r>
      <w:r w:rsidR="00E60B72" w:rsidRPr="00E60B72">
        <w:rPr>
          <w:rFonts w:ascii="Times New Roman" w:hAnsi="Times New Roman" w:cs="Times New Roman"/>
          <w:sz w:val="28"/>
          <w:szCs w:val="28"/>
        </w:rPr>
        <w:t>.</w:t>
      </w:r>
      <w:r w:rsidRPr="004E3592">
        <w:rPr>
          <w:rFonts w:ascii="Times New Roman" w:hAnsi="Times New Roman" w:cs="Times New Roman"/>
          <w:sz w:val="28"/>
          <w:szCs w:val="28"/>
          <w:lang w:val="en-GB"/>
        </w:rPr>
        <w:t>, Neculoiu M</w:t>
      </w:r>
      <w:r w:rsidR="00E60B72" w:rsidRPr="00E60B72">
        <w:rPr>
          <w:rFonts w:ascii="Times New Roman" w:hAnsi="Times New Roman" w:cs="Times New Roman"/>
          <w:sz w:val="28"/>
          <w:szCs w:val="28"/>
        </w:rPr>
        <w:t>.</w:t>
      </w:r>
      <w:r w:rsidRPr="004E3592">
        <w:rPr>
          <w:rFonts w:ascii="Times New Roman" w:hAnsi="Times New Roman" w:cs="Times New Roman"/>
          <w:sz w:val="28"/>
          <w:szCs w:val="28"/>
          <w:lang w:val="en-GB"/>
        </w:rPr>
        <w:t xml:space="preserve">, Moldovan M. Complicaţii imediate şi tardive ale transuretrorezecţiei de </w:t>
      </w:r>
      <w:r w:rsidR="00E60B72">
        <w:rPr>
          <w:rFonts w:ascii="Times New Roman" w:hAnsi="Times New Roman" w:cs="Times New Roman"/>
          <w:sz w:val="28"/>
          <w:szCs w:val="28"/>
          <w:lang w:val="en-GB"/>
        </w:rPr>
        <w:t>prostate</w:t>
      </w:r>
      <w:r w:rsidR="00E60B72" w:rsidRPr="00E60B72">
        <w:rPr>
          <w:rFonts w:ascii="Times New Roman" w:hAnsi="Times New Roman" w:cs="Times New Roman"/>
          <w:sz w:val="28"/>
          <w:szCs w:val="28"/>
        </w:rPr>
        <w:t xml:space="preserve">. </w:t>
      </w:r>
      <w:r w:rsidRPr="004E3592">
        <w:rPr>
          <w:rFonts w:ascii="Times New Roman" w:hAnsi="Times New Roman" w:cs="Times New Roman"/>
          <w:sz w:val="28"/>
          <w:szCs w:val="28"/>
          <w:lang w:val="en-GB"/>
        </w:rPr>
        <w:t>Immediate and late complications of transurethral resection of prostate</w:t>
      </w:r>
      <w:r w:rsidR="00E60B72" w:rsidRPr="00525EC0">
        <w:rPr>
          <w:rFonts w:ascii="Times New Roman" w:hAnsi="Times New Roman" w:cs="Times New Roman"/>
          <w:sz w:val="28"/>
          <w:szCs w:val="28"/>
          <w:lang w:val="en-GB"/>
        </w:rPr>
        <w:t xml:space="preserve"> // </w:t>
      </w:r>
      <w:r w:rsidRPr="004E3592">
        <w:rPr>
          <w:rFonts w:ascii="Times New Roman" w:hAnsi="Times New Roman" w:cs="Times New Roman"/>
          <w:sz w:val="28"/>
          <w:szCs w:val="28"/>
          <w:lang w:val="en-GB"/>
        </w:rPr>
        <w:t xml:space="preserve">Rev Med Chir Soc Med Nat Iasi. </w:t>
      </w:r>
      <w:r w:rsidR="00E60B72" w:rsidRPr="00525EC0">
        <w:rPr>
          <w:rFonts w:ascii="Times New Roman" w:hAnsi="Times New Roman" w:cs="Times New Roman"/>
          <w:sz w:val="28"/>
          <w:szCs w:val="28"/>
          <w:lang w:val="en-GB"/>
        </w:rPr>
        <w:t xml:space="preserve">– </w:t>
      </w:r>
      <w:r w:rsidRPr="004E3592">
        <w:rPr>
          <w:rFonts w:ascii="Times New Roman" w:hAnsi="Times New Roman" w:cs="Times New Roman"/>
          <w:sz w:val="28"/>
          <w:szCs w:val="28"/>
          <w:lang w:val="en-GB"/>
        </w:rPr>
        <w:t>2000</w:t>
      </w:r>
      <w:r w:rsidR="00E60B72" w:rsidRPr="00525EC0">
        <w:rPr>
          <w:rFonts w:ascii="Times New Roman" w:hAnsi="Times New Roman" w:cs="Times New Roman"/>
          <w:sz w:val="28"/>
          <w:szCs w:val="28"/>
          <w:lang w:val="en-GB"/>
        </w:rPr>
        <w:t xml:space="preserve">. - Vol. </w:t>
      </w:r>
      <w:r w:rsidRPr="004E3592">
        <w:rPr>
          <w:rFonts w:ascii="Times New Roman" w:hAnsi="Times New Roman" w:cs="Times New Roman"/>
          <w:sz w:val="28"/>
          <w:szCs w:val="28"/>
          <w:lang w:val="en-GB"/>
        </w:rPr>
        <w:t>104</w:t>
      </w:r>
      <w:r w:rsidR="00E60B72" w:rsidRPr="00525EC0">
        <w:rPr>
          <w:rFonts w:ascii="Times New Roman" w:hAnsi="Times New Roman" w:cs="Times New Roman"/>
          <w:sz w:val="28"/>
          <w:szCs w:val="28"/>
          <w:lang w:val="en-GB"/>
        </w:rPr>
        <w:t>, №</w:t>
      </w:r>
      <w:r w:rsidRPr="004E3592">
        <w:rPr>
          <w:rFonts w:ascii="Times New Roman" w:hAnsi="Times New Roman" w:cs="Times New Roman"/>
          <w:sz w:val="28"/>
          <w:szCs w:val="28"/>
          <w:lang w:val="en-GB"/>
        </w:rPr>
        <w:t>4</w:t>
      </w:r>
      <w:r w:rsidR="00E60B72" w:rsidRPr="00525EC0">
        <w:rPr>
          <w:rFonts w:ascii="Times New Roman" w:hAnsi="Times New Roman" w:cs="Times New Roman"/>
          <w:sz w:val="28"/>
          <w:szCs w:val="28"/>
          <w:lang w:val="en-GB"/>
        </w:rPr>
        <w:t xml:space="preserve">. – Р. </w:t>
      </w:r>
      <w:r w:rsidRPr="004E3592">
        <w:rPr>
          <w:rFonts w:ascii="Times New Roman" w:hAnsi="Times New Roman" w:cs="Times New Roman"/>
          <w:sz w:val="28"/>
          <w:szCs w:val="28"/>
          <w:lang w:val="en-GB"/>
        </w:rPr>
        <w:t>87-90.</w:t>
      </w:r>
    </w:p>
    <w:p w:rsidR="00340254" w:rsidRPr="00730E87" w:rsidRDefault="00525EC0"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525EC0">
        <w:rPr>
          <w:rFonts w:ascii="Times New Roman" w:hAnsi="Times New Roman" w:cs="Times New Roman"/>
          <w:sz w:val="28"/>
          <w:szCs w:val="28"/>
          <w:lang w:val="en-GB"/>
        </w:rPr>
        <w:t xml:space="preserve">Sample Size </w:t>
      </w:r>
      <w:r w:rsidRPr="00730E87">
        <w:rPr>
          <w:rFonts w:ascii="Times New Roman" w:hAnsi="Times New Roman" w:cs="Times New Roman"/>
          <w:sz w:val="28"/>
          <w:szCs w:val="28"/>
          <w:lang w:val="en-GB"/>
        </w:rPr>
        <w:t>Calculator</w:t>
      </w:r>
      <w:r w:rsidRPr="00730E87">
        <w:rPr>
          <w:rFonts w:ascii="Times New Roman" w:hAnsi="Times New Roman" w:cs="Times New Roman"/>
          <w:sz w:val="28"/>
          <w:szCs w:val="28"/>
        </w:rPr>
        <w:t xml:space="preserve"> </w:t>
      </w:r>
      <w:hyperlink r:id="rId169" w:history="1">
        <w:r w:rsidR="00E60B72" w:rsidRPr="00730E87">
          <w:rPr>
            <w:rFonts w:ascii="Times New Roman" w:hAnsi="Times New Roman" w:cs="Times New Roman"/>
            <w:sz w:val="28"/>
            <w:szCs w:val="28"/>
            <w:lang w:val="en-GB"/>
          </w:rPr>
          <w:t>https://www.calculator.net/sample-size-calculator.html</w:t>
        </w:r>
      </w:hyperlink>
      <w:r w:rsidR="00730E87" w:rsidRPr="00730E87">
        <w:rPr>
          <w:rFonts w:ascii="Times New Roman" w:hAnsi="Times New Roman" w:cs="Times New Roman"/>
          <w:sz w:val="28"/>
          <w:szCs w:val="28"/>
        </w:rPr>
        <w:t>.</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Hietanen K</w:t>
      </w:r>
      <w:r w:rsidR="00E60B72" w:rsidRPr="00525EC0">
        <w:rPr>
          <w:rFonts w:ascii="Times New Roman" w:hAnsi="Times New Roman" w:cs="Times New Roman"/>
          <w:sz w:val="28"/>
          <w:szCs w:val="28"/>
          <w:lang w:val="en-GB"/>
        </w:rPr>
        <w:t>.</w:t>
      </w:r>
      <w:r w:rsidRPr="004E3592">
        <w:rPr>
          <w:rFonts w:ascii="Times New Roman" w:hAnsi="Times New Roman" w:cs="Times New Roman"/>
          <w:sz w:val="28"/>
          <w:szCs w:val="28"/>
          <w:lang w:val="en-GB"/>
        </w:rPr>
        <w:t>E</w:t>
      </w:r>
      <w:r w:rsidR="00E60B72" w:rsidRPr="00525EC0">
        <w:rPr>
          <w:rFonts w:ascii="Times New Roman" w:hAnsi="Times New Roman" w:cs="Times New Roman"/>
          <w:sz w:val="28"/>
          <w:szCs w:val="28"/>
          <w:lang w:val="en-GB"/>
        </w:rPr>
        <w:t>.</w:t>
      </w:r>
      <w:r w:rsidRPr="004E3592">
        <w:rPr>
          <w:rFonts w:ascii="Times New Roman" w:hAnsi="Times New Roman" w:cs="Times New Roman"/>
          <w:sz w:val="28"/>
          <w:szCs w:val="28"/>
          <w:lang w:val="en-GB"/>
        </w:rPr>
        <w:t>, Järvinen T</w:t>
      </w:r>
      <w:r w:rsidR="00E60B72" w:rsidRPr="00525EC0">
        <w:rPr>
          <w:rFonts w:ascii="Times New Roman" w:hAnsi="Times New Roman" w:cs="Times New Roman"/>
          <w:sz w:val="28"/>
          <w:szCs w:val="28"/>
          <w:lang w:val="en-GB"/>
        </w:rPr>
        <w:t>.</w:t>
      </w:r>
      <w:r w:rsidRPr="004E3592">
        <w:rPr>
          <w:rFonts w:ascii="Times New Roman" w:hAnsi="Times New Roman" w:cs="Times New Roman"/>
          <w:sz w:val="28"/>
          <w:szCs w:val="28"/>
          <w:lang w:val="en-GB"/>
        </w:rPr>
        <w:t>A</w:t>
      </w:r>
      <w:r w:rsidR="00E60B72" w:rsidRPr="00525EC0">
        <w:rPr>
          <w:rFonts w:ascii="Times New Roman" w:hAnsi="Times New Roman" w:cs="Times New Roman"/>
          <w:sz w:val="28"/>
          <w:szCs w:val="28"/>
          <w:lang w:val="en-GB"/>
        </w:rPr>
        <w:t>.</w:t>
      </w:r>
      <w:r w:rsidRPr="004E3592">
        <w:rPr>
          <w:rFonts w:ascii="Times New Roman" w:hAnsi="Times New Roman" w:cs="Times New Roman"/>
          <w:sz w:val="28"/>
          <w:szCs w:val="28"/>
          <w:lang w:val="en-GB"/>
        </w:rPr>
        <w:t>, Huhtala H</w:t>
      </w:r>
      <w:r w:rsidR="00E60B72" w:rsidRPr="00525EC0">
        <w:rPr>
          <w:rFonts w:ascii="Times New Roman" w:hAnsi="Times New Roman" w:cs="Times New Roman"/>
          <w:sz w:val="28"/>
          <w:szCs w:val="28"/>
          <w:lang w:val="en-GB"/>
        </w:rPr>
        <w:t>.</w:t>
      </w:r>
      <w:r w:rsidRPr="004E3592">
        <w:rPr>
          <w:rFonts w:ascii="Times New Roman" w:hAnsi="Times New Roman" w:cs="Times New Roman"/>
          <w:sz w:val="28"/>
          <w:szCs w:val="28"/>
          <w:lang w:val="en-GB"/>
        </w:rPr>
        <w:t>, Tolonen T</w:t>
      </w:r>
      <w:r w:rsidR="00E60B72" w:rsidRPr="00525EC0">
        <w:rPr>
          <w:rFonts w:ascii="Times New Roman" w:hAnsi="Times New Roman" w:cs="Times New Roman"/>
          <w:sz w:val="28"/>
          <w:szCs w:val="28"/>
          <w:lang w:val="en-GB"/>
        </w:rPr>
        <w:t>.</w:t>
      </w:r>
      <w:r w:rsidRPr="004E3592">
        <w:rPr>
          <w:rFonts w:ascii="Times New Roman" w:hAnsi="Times New Roman" w:cs="Times New Roman"/>
          <w:sz w:val="28"/>
          <w:szCs w:val="28"/>
          <w:lang w:val="en-GB"/>
        </w:rPr>
        <w:t>T</w:t>
      </w:r>
      <w:r w:rsidR="00E60B72" w:rsidRPr="00525EC0">
        <w:rPr>
          <w:rFonts w:ascii="Times New Roman" w:hAnsi="Times New Roman" w:cs="Times New Roman"/>
          <w:sz w:val="28"/>
          <w:szCs w:val="28"/>
          <w:lang w:val="en-GB"/>
        </w:rPr>
        <w:t>.</w:t>
      </w:r>
      <w:r w:rsidRPr="004E3592">
        <w:rPr>
          <w:rFonts w:ascii="Times New Roman" w:hAnsi="Times New Roman" w:cs="Times New Roman"/>
          <w:sz w:val="28"/>
          <w:szCs w:val="28"/>
          <w:lang w:val="en-GB"/>
        </w:rPr>
        <w:t>, Kuokkanen H</w:t>
      </w:r>
      <w:r w:rsidR="00E60B72" w:rsidRPr="00525EC0">
        <w:rPr>
          <w:rFonts w:ascii="Times New Roman" w:hAnsi="Times New Roman" w:cs="Times New Roman"/>
          <w:sz w:val="28"/>
          <w:szCs w:val="28"/>
          <w:lang w:val="en-GB"/>
        </w:rPr>
        <w:t>.</w:t>
      </w:r>
      <w:r w:rsidRPr="004E3592">
        <w:rPr>
          <w:rFonts w:ascii="Times New Roman" w:hAnsi="Times New Roman" w:cs="Times New Roman"/>
          <w:sz w:val="28"/>
          <w:szCs w:val="28"/>
          <w:lang w:val="en-GB"/>
        </w:rPr>
        <w:t>O</w:t>
      </w:r>
      <w:r w:rsidR="00E60B72" w:rsidRPr="00525EC0">
        <w:rPr>
          <w:rFonts w:ascii="Times New Roman" w:hAnsi="Times New Roman" w:cs="Times New Roman"/>
          <w:sz w:val="28"/>
          <w:szCs w:val="28"/>
          <w:lang w:val="en-GB"/>
        </w:rPr>
        <w:t>.</w:t>
      </w:r>
      <w:r w:rsidRPr="004E3592">
        <w:rPr>
          <w:rFonts w:ascii="Times New Roman" w:hAnsi="Times New Roman" w:cs="Times New Roman"/>
          <w:sz w:val="28"/>
          <w:szCs w:val="28"/>
          <w:lang w:val="en-GB"/>
        </w:rPr>
        <w:t>, Kaartinen I</w:t>
      </w:r>
      <w:r w:rsidR="00E60B72" w:rsidRPr="00525EC0">
        <w:rPr>
          <w:rFonts w:ascii="Times New Roman" w:hAnsi="Times New Roman" w:cs="Times New Roman"/>
          <w:sz w:val="28"/>
          <w:szCs w:val="28"/>
          <w:lang w:val="en-GB"/>
        </w:rPr>
        <w:t>.</w:t>
      </w:r>
      <w:r w:rsidRPr="004E3592">
        <w:rPr>
          <w:rFonts w:ascii="Times New Roman" w:hAnsi="Times New Roman" w:cs="Times New Roman"/>
          <w:sz w:val="28"/>
          <w:szCs w:val="28"/>
          <w:lang w:val="en-GB"/>
        </w:rPr>
        <w:t>S. Treatment of keloid scars with intralesional triamcinolone and 5-fluorouracil injections - a randomized controlled trial</w:t>
      </w:r>
      <w:r w:rsidR="00E60B72" w:rsidRPr="00525EC0">
        <w:rPr>
          <w:rFonts w:ascii="Times New Roman" w:hAnsi="Times New Roman" w:cs="Times New Roman"/>
          <w:sz w:val="28"/>
          <w:szCs w:val="28"/>
          <w:lang w:val="en-GB"/>
        </w:rPr>
        <w:t xml:space="preserve"> //</w:t>
      </w:r>
      <w:r w:rsidRPr="004E3592">
        <w:rPr>
          <w:rFonts w:ascii="Times New Roman" w:hAnsi="Times New Roman" w:cs="Times New Roman"/>
          <w:sz w:val="28"/>
          <w:szCs w:val="28"/>
          <w:lang w:val="en-GB"/>
        </w:rPr>
        <w:t xml:space="preserve"> J Plast Reconstr Aesthet Surg. </w:t>
      </w:r>
      <w:r w:rsidR="00E60B72" w:rsidRPr="00525EC0">
        <w:rPr>
          <w:rFonts w:ascii="Times New Roman" w:hAnsi="Times New Roman" w:cs="Times New Roman"/>
          <w:sz w:val="28"/>
          <w:szCs w:val="28"/>
          <w:lang w:val="en-GB"/>
        </w:rPr>
        <w:t xml:space="preserve">– </w:t>
      </w:r>
      <w:r w:rsidRPr="004E3592">
        <w:rPr>
          <w:rFonts w:ascii="Times New Roman" w:hAnsi="Times New Roman" w:cs="Times New Roman"/>
          <w:sz w:val="28"/>
          <w:szCs w:val="28"/>
          <w:lang w:val="en-GB"/>
        </w:rPr>
        <w:t>2019</w:t>
      </w:r>
      <w:r w:rsidR="00E60B72" w:rsidRPr="00525EC0">
        <w:rPr>
          <w:rFonts w:ascii="Times New Roman" w:hAnsi="Times New Roman" w:cs="Times New Roman"/>
          <w:sz w:val="28"/>
          <w:szCs w:val="28"/>
          <w:lang w:val="en-GB"/>
        </w:rPr>
        <w:t xml:space="preserve">. - Vol. </w:t>
      </w:r>
      <w:r w:rsidRPr="004E3592">
        <w:rPr>
          <w:rFonts w:ascii="Times New Roman" w:hAnsi="Times New Roman" w:cs="Times New Roman"/>
          <w:sz w:val="28"/>
          <w:szCs w:val="28"/>
          <w:lang w:val="en-GB"/>
        </w:rPr>
        <w:t>72</w:t>
      </w:r>
      <w:r w:rsidR="00E60B72" w:rsidRPr="00525EC0">
        <w:rPr>
          <w:rFonts w:ascii="Times New Roman" w:hAnsi="Times New Roman" w:cs="Times New Roman"/>
          <w:sz w:val="28"/>
          <w:szCs w:val="28"/>
          <w:lang w:val="en-GB"/>
        </w:rPr>
        <w:t>, №</w:t>
      </w:r>
      <w:r w:rsidRPr="004E3592">
        <w:rPr>
          <w:rFonts w:ascii="Times New Roman" w:hAnsi="Times New Roman" w:cs="Times New Roman"/>
          <w:sz w:val="28"/>
          <w:szCs w:val="28"/>
          <w:lang w:val="en-GB"/>
        </w:rPr>
        <w:t>1</w:t>
      </w:r>
      <w:r w:rsidR="00E60B72" w:rsidRPr="00525EC0">
        <w:rPr>
          <w:rFonts w:ascii="Times New Roman" w:hAnsi="Times New Roman" w:cs="Times New Roman"/>
          <w:sz w:val="28"/>
          <w:szCs w:val="28"/>
          <w:lang w:val="en-GB"/>
        </w:rPr>
        <w:t xml:space="preserve">. – Р. </w:t>
      </w:r>
      <w:r w:rsidRPr="004E3592">
        <w:rPr>
          <w:rFonts w:ascii="Times New Roman" w:hAnsi="Times New Roman" w:cs="Times New Roman"/>
          <w:sz w:val="28"/>
          <w:szCs w:val="28"/>
          <w:lang w:val="en-GB"/>
        </w:rPr>
        <w:t>4-11. </w:t>
      </w:r>
    </w:p>
    <w:p w:rsidR="00340254" w:rsidRPr="003E16FD"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3E16FD">
        <w:rPr>
          <w:rFonts w:ascii="Times New Roman" w:hAnsi="Times New Roman" w:cs="Times New Roman"/>
          <w:sz w:val="28"/>
          <w:szCs w:val="28"/>
          <w:lang w:val="ru-RU"/>
        </w:rPr>
        <w:t>Клинический протокол диагностики и лечения МЗ РК «Доброкачественная гиперплазия предстательной железы»</w:t>
      </w:r>
      <w:r w:rsidR="00E60B72" w:rsidRPr="003E16FD">
        <w:rPr>
          <w:rFonts w:ascii="Times New Roman" w:hAnsi="Times New Roman" w:cs="Times New Roman"/>
          <w:sz w:val="28"/>
          <w:szCs w:val="28"/>
          <w:lang w:val="ru-RU"/>
        </w:rPr>
        <w:t>,</w:t>
      </w:r>
      <w:r w:rsidRPr="003E16FD">
        <w:rPr>
          <w:rFonts w:ascii="Times New Roman" w:hAnsi="Times New Roman" w:cs="Times New Roman"/>
          <w:sz w:val="28"/>
          <w:szCs w:val="28"/>
          <w:lang w:val="ru-RU"/>
        </w:rPr>
        <w:t xml:space="preserve"> №23</w:t>
      </w:r>
      <w:r w:rsidRPr="004E3592">
        <w:rPr>
          <w:rFonts w:ascii="Times New Roman" w:hAnsi="Times New Roman" w:cs="Times New Roman"/>
          <w:sz w:val="28"/>
          <w:szCs w:val="28"/>
          <w:lang w:val="en-GB"/>
        </w:rPr>
        <w:t> </w:t>
      </w:r>
      <w:r w:rsidRPr="003E16FD">
        <w:rPr>
          <w:rFonts w:ascii="Times New Roman" w:hAnsi="Times New Roman" w:cs="Times New Roman"/>
          <w:sz w:val="28"/>
          <w:szCs w:val="28"/>
          <w:lang w:val="ru-RU"/>
        </w:rPr>
        <w:t>от 12 декабря 2013 года</w:t>
      </w:r>
      <w:r w:rsidR="00E60B72" w:rsidRPr="003E16FD">
        <w:rPr>
          <w:rFonts w:ascii="Times New Roman" w:hAnsi="Times New Roman" w:cs="Times New Roman"/>
          <w:sz w:val="28"/>
          <w:szCs w:val="28"/>
          <w:lang w:val="ru-RU"/>
        </w:rPr>
        <w:t>.</w:t>
      </w:r>
    </w:p>
    <w:p w:rsidR="00340254" w:rsidRPr="00730E87"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730E87">
        <w:rPr>
          <w:rFonts w:ascii="Times New Roman" w:hAnsi="Times New Roman" w:cs="Times New Roman"/>
          <w:sz w:val="28"/>
          <w:szCs w:val="28"/>
          <w:lang w:val="en-GB"/>
        </w:rPr>
        <w:t>Kairambayev Y. Three-Way Catheter for Drainage and Irrigation of the Bladder and Urethra</w:t>
      </w:r>
      <w:r w:rsidR="00E60B72" w:rsidRPr="00730E87">
        <w:rPr>
          <w:rFonts w:ascii="Times New Roman" w:hAnsi="Times New Roman" w:cs="Times New Roman"/>
          <w:sz w:val="28"/>
          <w:szCs w:val="28"/>
        </w:rPr>
        <w:t xml:space="preserve"> // </w:t>
      </w:r>
      <w:r w:rsidRPr="00730E87">
        <w:rPr>
          <w:rFonts w:ascii="Times New Roman" w:hAnsi="Times New Roman" w:cs="Times New Roman"/>
          <w:sz w:val="28"/>
          <w:szCs w:val="28"/>
          <w:lang w:val="en-GB"/>
        </w:rPr>
        <w:t>Utility Model Patent</w:t>
      </w:r>
      <w:r w:rsidR="00E60B72" w:rsidRPr="00730E87">
        <w:rPr>
          <w:rFonts w:ascii="Times New Roman" w:hAnsi="Times New Roman" w:cs="Times New Roman"/>
          <w:sz w:val="28"/>
          <w:szCs w:val="28"/>
        </w:rPr>
        <w:t xml:space="preserve">. - </w:t>
      </w:r>
      <w:r w:rsidRPr="00730E87">
        <w:rPr>
          <w:rFonts w:ascii="Times New Roman" w:hAnsi="Times New Roman" w:cs="Times New Roman"/>
          <w:sz w:val="28"/>
          <w:szCs w:val="28"/>
          <w:lang w:val="en-GB"/>
        </w:rPr>
        <w:t>2019.</w:t>
      </w:r>
      <w:r w:rsidR="00E60B72" w:rsidRPr="00730E87">
        <w:rPr>
          <w:rFonts w:ascii="Times New Roman" w:hAnsi="Times New Roman" w:cs="Times New Roman"/>
          <w:sz w:val="28"/>
          <w:szCs w:val="28"/>
          <w:lang w:val="en-GB"/>
        </w:rPr>
        <w:t xml:space="preserve"> </w:t>
      </w:r>
      <w:r w:rsidR="00E60B72" w:rsidRPr="00730E87">
        <w:rPr>
          <w:rFonts w:ascii="Times New Roman" w:hAnsi="Times New Roman" w:cs="Times New Roman"/>
          <w:sz w:val="28"/>
          <w:szCs w:val="28"/>
        </w:rPr>
        <w:t>- №</w:t>
      </w:r>
      <w:r w:rsidR="00E60B72" w:rsidRPr="00730E87">
        <w:rPr>
          <w:rFonts w:ascii="Times New Roman" w:hAnsi="Times New Roman" w:cs="Times New Roman"/>
          <w:sz w:val="28"/>
          <w:szCs w:val="28"/>
          <w:lang w:val="en-GB"/>
        </w:rPr>
        <w:t>4223</w:t>
      </w:r>
      <w:r w:rsidR="00E60B72" w:rsidRPr="00730E87">
        <w:rPr>
          <w:rFonts w:ascii="Times New Roman" w:hAnsi="Times New Roman" w:cs="Times New Roman"/>
          <w:sz w:val="28"/>
          <w:szCs w:val="28"/>
        </w:rPr>
        <w:t>.</w:t>
      </w:r>
      <w:r w:rsidR="002D47D1" w:rsidRPr="00730E87">
        <w:rPr>
          <w:rFonts w:ascii="Times New Roman" w:hAnsi="Times New Roman" w:cs="Times New Roman"/>
          <w:sz w:val="28"/>
          <w:szCs w:val="28"/>
        </w:rPr>
        <w:t xml:space="preserve"> – </w:t>
      </w:r>
      <w:r w:rsidR="002D47D1" w:rsidRPr="00730E87">
        <w:rPr>
          <w:rFonts w:ascii="Times New Roman" w:hAnsi="Times New Roman" w:cs="Times New Roman"/>
          <w:sz w:val="28"/>
          <w:szCs w:val="28"/>
          <w:lang w:val="ru-RU"/>
        </w:rPr>
        <w:t>Р</w:t>
      </w:r>
      <w:r w:rsidR="002D47D1" w:rsidRPr="00730E87">
        <w:rPr>
          <w:rFonts w:ascii="Times New Roman" w:hAnsi="Times New Roman" w:cs="Times New Roman"/>
          <w:sz w:val="28"/>
          <w:szCs w:val="28"/>
        </w:rPr>
        <w:t>. 15-20.</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Jones</w:t>
      </w:r>
      <w:r w:rsidR="00E60B72" w:rsidRPr="00E60B72">
        <w:rPr>
          <w:rFonts w:ascii="Times New Roman" w:hAnsi="Times New Roman" w:cs="Times New Roman"/>
          <w:sz w:val="28"/>
          <w:szCs w:val="28"/>
          <w:lang w:val="en-GB"/>
        </w:rPr>
        <w:t xml:space="preserve"> </w:t>
      </w:r>
      <w:r w:rsidR="00E60B72" w:rsidRPr="004E3592">
        <w:rPr>
          <w:rFonts w:ascii="Times New Roman" w:hAnsi="Times New Roman" w:cs="Times New Roman"/>
          <w:sz w:val="28"/>
          <w:szCs w:val="28"/>
          <w:lang w:val="en-GB"/>
        </w:rPr>
        <w:t>Mark</w:t>
      </w:r>
      <w:r w:rsidRPr="004E3592">
        <w:rPr>
          <w:rFonts w:ascii="Times New Roman" w:hAnsi="Times New Roman" w:cs="Times New Roman"/>
          <w:sz w:val="28"/>
          <w:szCs w:val="28"/>
          <w:lang w:val="en-GB"/>
        </w:rPr>
        <w:t xml:space="preserve">, Steggall </w:t>
      </w:r>
      <w:r w:rsidR="00E60B72" w:rsidRPr="004E3592">
        <w:rPr>
          <w:rFonts w:ascii="Times New Roman" w:hAnsi="Times New Roman" w:cs="Times New Roman"/>
          <w:sz w:val="28"/>
          <w:szCs w:val="28"/>
          <w:lang w:val="en-GB"/>
        </w:rPr>
        <w:t xml:space="preserve">Martin </w:t>
      </w:r>
      <w:r w:rsidRPr="004E3592">
        <w:rPr>
          <w:rFonts w:ascii="Times New Roman" w:hAnsi="Times New Roman" w:cs="Times New Roman"/>
          <w:sz w:val="28"/>
          <w:szCs w:val="28"/>
          <w:lang w:val="en-GB"/>
        </w:rPr>
        <w:t xml:space="preserve">&amp; Gelbart </w:t>
      </w:r>
      <w:r w:rsidR="00E60B72" w:rsidRPr="004E3592">
        <w:rPr>
          <w:rFonts w:ascii="Times New Roman" w:hAnsi="Times New Roman" w:cs="Times New Roman"/>
          <w:sz w:val="28"/>
          <w:szCs w:val="28"/>
          <w:lang w:val="en-GB"/>
        </w:rPr>
        <w:t>Marsh</w:t>
      </w:r>
      <w:r w:rsidR="00E60B72" w:rsidRPr="00E60B72">
        <w:rPr>
          <w:rFonts w:ascii="Times New Roman" w:hAnsi="Times New Roman" w:cs="Times New Roman"/>
          <w:sz w:val="28"/>
          <w:szCs w:val="28"/>
        </w:rPr>
        <w:t>.</w:t>
      </w:r>
      <w:r w:rsidR="00E60B72" w:rsidRPr="004E3592">
        <w:rPr>
          <w:rFonts w:ascii="Times New Roman" w:hAnsi="Times New Roman" w:cs="Times New Roman"/>
          <w:sz w:val="28"/>
          <w:szCs w:val="28"/>
          <w:lang w:val="en-GB"/>
        </w:rPr>
        <w:t xml:space="preserve"> </w:t>
      </w:r>
      <w:r w:rsidRPr="004E3592">
        <w:rPr>
          <w:rFonts w:ascii="Times New Roman" w:hAnsi="Times New Roman" w:cs="Times New Roman"/>
          <w:sz w:val="28"/>
          <w:szCs w:val="28"/>
          <w:lang w:val="en-GB"/>
        </w:rPr>
        <w:t>City University</w:t>
      </w:r>
      <w:r w:rsidR="00E60B72" w:rsidRPr="00E60B72">
        <w:rPr>
          <w:rFonts w:ascii="Times New Roman" w:hAnsi="Times New Roman" w:cs="Times New Roman"/>
          <w:sz w:val="28"/>
          <w:szCs w:val="28"/>
        </w:rPr>
        <w:t xml:space="preserve">. </w:t>
      </w:r>
      <w:r w:rsidR="00E60B72" w:rsidRPr="004E3592">
        <w:rPr>
          <w:rFonts w:ascii="Times New Roman" w:hAnsi="Times New Roman" w:cs="Times New Roman"/>
          <w:sz w:val="28"/>
          <w:szCs w:val="28"/>
          <w:lang w:val="en-GB"/>
        </w:rPr>
        <w:t>Indwelling catheters in adults</w:t>
      </w:r>
      <w:r w:rsidR="00E60B72" w:rsidRPr="00E60B72">
        <w:rPr>
          <w:rFonts w:ascii="Times New Roman" w:hAnsi="Times New Roman" w:cs="Times New Roman"/>
          <w:sz w:val="28"/>
          <w:szCs w:val="28"/>
        </w:rPr>
        <w:t>.  –</w:t>
      </w:r>
      <w:r w:rsidRPr="004E3592">
        <w:rPr>
          <w:rFonts w:ascii="Times New Roman" w:hAnsi="Times New Roman" w:cs="Times New Roman"/>
          <w:sz w:val="28"/>
          <w:szCs w:val="28"/>
          <w:lang w:val="en-GB"/>
        </w:rPr>
        <w:t xml:space="preserve"> London</w:t>
      </w:r>
      <w:r w:rsidR="00E60B72" w:rsidRPr="00E60B72">
        <w:rPr>
          <w:rFonts w:ascii="Times New Roman" w:hAnsi="Times New Roman" w:cs="Times New Roman"/>
          <w:sz w:val="28"/>
          <w:szCs w:val="28"/>
        </w:rPr>
        <w:t>:</w:t>
      </w:r>
      <w:r w:rsidRPr="004E3592">
        <w:rPr>
          <w:rFonts w:ascii="Times New Roman" w:hAnsi="Times New Roman" w:cs="Times New Roman"/>
          <w:sz w:val="28"/>
          <w:szCs w:val="28"/>
          <w:lang w:val="en-GB"/>
        </w:rPr>
        <w:t xml:space="preserve"> </w:t>
      </w:r>
      <w:r w:rsidR="00E60B72" w:rsidRPr="00E60B72">
        <w:rPr>
          <w:rFonts w:ascii="Times New Roman" w:hAnsi="Times New Roman" w:cs="Times New Roman"/>
          <w:sz w:val="28"/>
          <w:szCs w:val="28"/>
        </w:rPr>
        <w:t xml:space="preserve"> </w:t>
      </w:r>
      <w:r w:rsidRPr="004E3592">
        <w:rPr>
          <w:rFonts w:ascii="Times New Roman" w:hAnsi="Times New Roman" w:cs="Times New Roman"/>
          <w:sz w:val="28"/>
          <w:szCs w:val="28"/>
          <w:lang w:val="en-GB"/>
        </w:rPr>
        <w:t>Catheterisation</w:t>
      </w:r>
      <w:r w:rsidR="00E60B72" w:rsidRPr="00E60B72">
        <w:rPr>
          <w:rFonts w:ascii="Times New Roman" w:hAnsi="Times New Roman" w:cs="Times New Roman"/>
          <w:sz w:val="28"/>
          <w:szCs w:val="28"/>
        </w:rPr>
        <w:t>,</w:t>
      </w:r>
      <w:r w:rsidRPr="004E3592">
        <w:rPr>
          <w:rFonts w:ascii="Times New Roman" w:hAnsi="Times New Roman" w:cs="Times New Roman"/>
          <w:sz w:val="28"/>
          <w:szCs w:val="28"/>
          <w:lang w:val="en-GB"/>
        </w:rPr>
        <w:t xml:space="preserve"> 2012</w:t>
      </w:r>
      <w:r w:rsidR="00E60B72">
        <w:rPr>
          <w:rFonts w:ascii="Times New Roman" w:hAnsi="Times New Roman" w:cs="Times New Roman"/>
          <w:sz w:val="28"/>
          <w:szCs w:val="28"/>
          <w:lang w:val="ru-RU"/>
        </w:rPr>
        <w:t xml:space="preserve">. - </w:t>
      </w:r>
      <w:r w:rsidRPr="004E3592">
        <w:rPr>
          <w:rFonts w:ascii="Times New Roman" w:hAnsi="Times New Roman" w:cs="Times New Roman"/>
          <w:sz w:val="28"/>
          <w:szCs w:val="28"/>
          <w:lang w:val="en-GB"/>
        </w:rPr>
        <w:t xml:space="preserve">19 </w:t>
      </w:r>
      <w:r w:rsidR="002D47D1">
        <w:rPr>
          <w:rFonts w:ascii="Times New Roman" w:hAnsi="Times New Roman" w:cs="Times New Roman"/>
          <w:sz w:val="28"/>
          <w:szCs w:val="28"/>
          <w:lang w:val="ru-RU"/>
        </w:rPr>
        <w:t>р</w:t>
      </w:r>
      <w:r w:rsidRPr="004E3592">
        <w:rPr>
          <w:rFonts w:ascii="Times New Roman" w:hAnsi="Times New Roman" w:cs="Times New Roman"/>
          <w:sz w:val="28"/>
          <w:szCs w:val="28"/>
          <w:lang w:val="en-GB"/>
        </w:rPr>
        <w:t>.</w:t>
      </w:r>
    </w:p>
    <w:p w:rsidR="00340254" w:rsidRPr="00730E87"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730E87">
        <w:rPr>
          <w:rFonts w:ascii="Times New Roman" w:hAnsi="Times New Roman" w:cs="Times New Roman"/>
          <w:sz w:val="28"/>
          <w:szCs w:val="28"/>
          <w:lang w:val="ru-RU"/>
        </w:rPr>
        <w:t>Кайрамбаев Е.М. Профилактика послеоперационных стриктур уретры путем ирригации 5-фторурацилом через модифицированный мочевой катетер. Свидетельство о внесении сведений в Государственный Реестр прав на объекты, охраняемые авторским правом</w:t>
      </w:r>
      <w:r w:rsidR="00E60B72" w:rsidRPr="00730E87">
        <w:rPr>
          <w:rFonts w:ascii="Times New Roman" w:hAnsi="Times New Roman" w:cs="Times New Roman"/>
          <w:sz w:val="28"/>
          <w:szCs w:val="28"/>
          <w:lang w:val="ru-RU"/>
        </w:rPr>
        <w:t>,</w:t>
      </w:r>
      <w:r w:rsidRPr="00730E87">
        <w:rPr>
          <w:rFonts w:ascii="Times New Roman" w:hAnsi="Times New Roman" w:cs="Times New Roman"/>
          <w:sz w:val="28"/>
          <w:szCs w:val="28"/>
          <w:lang w:val="ru-RU"/>
        </w:rPr>
        <w:t xml:space="preserve"> №42140 от 18.01.2024 г.</w:t>
      </w:r>
    </w:p>
    <w:p w:rsidR="00340254" w:rsidRPr="00300FFA" w:rsidRDefault="00525EC0"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3E16FD">
        <w:rPr>
          <w:rFonts w:ascii="Times New Roman" w:hAnsi="Times New Roman" w:cs="Times New Roman"/>
          <w:sz w:val="28"/>
          <w:szCs w:val="28"/>
          <w:lang w:val="ru-RU"/>
        </w:rPr>
        <w:t>Опросник «</w:t>
      </w:r>
      <w:r w:rsidRPr="00525EC0">
        <w:rPr>
          <w:rFonts w:ascii="Times New Roman" w:hAnsi="Times New Roman" w:cs="Times New Roman"/>
          <w:sz w:val="28"/>
          <w:szCs w:val="28"/>
          <w:lang w:val="en-GB"/>
        </w:rPr>
        <w:t>IPSS</w:t>
      </w:r>
      <w:r w:rsidRPr="003E16FD">
        <w:rPr>
          <w:rFonts w:ascii="Times New Roman" w:hAnsi="Times New Roman" w:cs="Times New Roman"/>
          <w:sz w:val="28"/>
          <w:szCs w:val="28"/>
          <w:lang w:val="ru-RU"/>
        </w:rPr>
        <w:t>» - международная система суммарной оценки симптомов болезней предстательной железы в баллах (ВОЗ, 1992г.)</w:t>
      </w:r>
      <w:r w:rsidR="00E60B72" w:rsidRPr="003E16FD">
        <w:rPr>
          <w:rFonts w:ascii="Times New Roman" w:hAnsi="Times New Roman" w:cs="Times New Roman"/>
          <w:sz w:val="28"/>
          <w:szCs w:val="28"/>
          <w:lang w:val="ru-RU"/>
        </w:rPr>
        <w:t xml:space="preserve"> </w:t>
      </w:r>
      <w:hyperlink r:id="rId170" w:history="1">
        <w:r w:rsidR="00340254" w:rsidRPr="00300FFA">
          <w:rPr>
            <w:rFonts w:ascii="Times New Roman" w:hAnsi="Times New Roman" w:cs="Times New Roman"/>
            <w:sz w:val="28"/>
            <w:szCs w:val="28"/>
          </w:rPr>
          <w:t>https</w:t>
        </w:r>
        <w:r w:rsidR="00340254" w:rsidRPr="00300FFA">
          <w:rPr>
            <w:rFonts w:ascii="Times New Roman" w:hAnsi="Times New Roman" w:cs="Times New Roman"/>
            <w:sz w:val="28"/>
            <w:szCs w:val="28"/>
            <w:lang w:val="en-GB"/>
          </w:rPr>
          <w:t>://</w:t>
        </w:r>
        <w:r w:rsidR="00340254" w:rsidRPr="00300FFA">
          <w:rPr>
            <w:rFonts w:ascii="Times New Roman" w:hAnsi="Times New Roman" w:cs="Times New Roman"/>
            <w:sz w:val="28"/>
            <w:szCs w:val="28"/>
          </w:rPr>
          <w:t>vipmed</w:t>
        </w:r>
        <w:r w:rsidR="00340254" w:rsidRPr="00300FFA">
          <w:rPr>
            <w:rFonts w:ascii="Times New Roman" w:hAnsi="Times New Roman" w:cs="Times New Roman"/>
            <w:sz w:val="28"/>
            <w:szCs w:val="28"/>
            <w:lang w:val="en-GB"/>
          </w:rPr>
          <w:t>.</w:t>
        </w:r>
        <w:r w:rsidR="00340254" w:rsidRPr="00300FFA">
          <w:rPr>
            <w:rFonts w:ascii="Times New Roman" w:hAnsi="Times New Roman" w:cs="Times New Roman"/>
            <w:sz w:val="28"/>
            <w:szCs w:val="28"/>
          </w:rPr>
          <w:t>ru</w:t>
        </w:r>
        <w:r w:rsidR="00340254" w:rsidRPr="00300FFA">
          <w:rPr>
            <w:rFonts w:ascii="Times New Roman" w:hAnsi="Times New Roman" w:cs="Times New Roman"/>
            <w:sz w:val="28"/>
            <w:szCs w:val="28"/>
            <w:lang w:val="en-GB"/>
          </w:rPr>
          <w:t>/</w:t>
        </w:r>
        <w:r w:rsidR="00340254" w:rsidRPr="00300FFA">
          <w:rPr>
            <w:rFonts w:ascii="Times New Roman" w:hAnsi="Times New Roman" w:cs="Times New Roman"/>
            <w:sz w:val="28"/>
            <w:szCs w:val="28"/>
          </w:rPr>
          <w:t>sites</w:t>
        </w:r>
        <w:r w:rsidR="00340254" w:rsidRPr="00300FFA">
          <w:rPr>
            <w:rFonts w:ascii="Times New Roman" w:hAnsi="Times New Roman" w:cs="Times New Roman"/>
            <w:sz w:val="28"/>
            <w:szCs w:val="28"/>
            <w:lang w:val="en-GB"/>
          </w:rPr>
          <w:t>/</w:t>
        </w:r>
        <w:r w:rsidR="00340254" w:rsidRPr="00300FFA">
          <w:rPr>
            <w:rFonts w:ascii="Times New Roman" w:hAnsi="Times New Roman" w:cs="Times New Roman"/>
            <w:sz w:val="28"/>
            <w:szCs w:val="28"/>
          </w:rPr>
          <w:t>default</w:t>
        </w:r>
        <w:r w:rsidR="00340254" w:rsidRPr="00300FFA">
          <w:rPr>
            <w:rFonts w:ascii="Times New Roman" w:hAnsi="Times New Roman" w:cs="Times New Roman"/>
            <w:sz w:val="28"/>
            <w:szCs w:val="28"/>
            <w:lang w:val="en-GB"/>
          </w:rPr>
          <w:t>/</w:t>
        </w:r>
        <w:r w:rsidR="00340254" w:rsidRPr="00300FFA">
          <w:rPr>
            <w:rFonts w:ascii="Times New Roman" w:hAnsi="Times New Roman" w:cs="Times New Roman"/>
            <w:sz w:val="28"/>
            <w:szCs w:val="28"/>
          </w:rPr>
          <w:t>files</w:t>
        </w:r>
        <w:r w:rsidR="00340254" w:rsidRPr="00300FFA">
          <w:rPr>
            <w:rFonts w:ascii="Times New Roman" w:hAnsi="Times New Roman" w:cs="Times New Roman"/>
            <w:sz w:val="28"/>
            <w:szCs w:val="28"/>
            <w:lang w:val="en-GB"/>
          </w:rPr>
          <w:t>/</w:t>
        </w:r>
        <w:r w:rsidR="00340254" w:rsidRPr="00300FFA">
          <w:rPr>
            <w:rFonts w:ascii="Times New Roman" w:hAnsi="Times New Roman" w:cs="Times New Roman"/>
            <w:sz w:val="28"/>
            <w:szCs w:val="28"/>
          </w:rPr>
          <w:t>inline</w:t>
        </w:r>
        <w:r w:rsidR="00340254" w:rsidRPr="00300FFA">
          <w:rPr>
            <w:rFonts w:ascii="Times New Roman" w:hAnsi="Times New Roman" w:cs="Times New Roman"/>
            <w:sz w:val="28"/>
            <w:szCs w:val="28"/>
            <w:lang w:val="en-GB"/>
          </w:rPr>
          <w:t>/</w:t>
        </w:r>
        <w:r w:rsidR="00340254" w:rsidRPr="00300FFA">
          <w:rPr>
            <w:rFonts w:ascii="Times New Roman" w:hAnsi="Times New Roman" w:cs="Times New Roman"/>
            <w:sz w:val="28"/>
            <w:szCs w:val="28"/>
          </w:rPr>
          <w:t>files</w:t>
        </w:r>
        <w:r w:rsidR="00340254" w:rsidRPr="00300FFA">
          <w:rPr>
            <w:rFonts w:ascii="Times New Roman" w:hAnsi="Times New Roman" w:cs="Times New Roman"/>
            <w:sz w:val="28"/>
            <w:szCs w:val="28"/>
            <w:lang w:val="en-GB"/>
          </w:rPr>
          <w:t>/</w:t>
        </w:r>
        <w:r w:rsidR="00340254" w:rsidRPr="00300FFA">
          <w:rPr>
            <w:rFonts w:ascii="Times New Roman" w:hAnsi="Times New Roman" w:cs="Times New Roman"/>
            <w:sz w:val="28"/>
            <w:szCs w:val="28"/>
          </w:rPr>
          <w:t>oprosnik</w:t>
        </w:r>
        <w:r w:rsidR="00340254" w:rsidRPr="00300FFA">
          <w:rPr>
            <w:rFonts w:ascii="Times New Roman" w:hAnsi="Times New Roman" w:cs="Times New Roman"/>
            <w:sz w:val="28"/>
            <w:szCs w:val="28"/>
            <w:lang w:val="en-GB"/>
          </w:rPr>
          <w:t>_</w:t>
        </w:r>
        <w:r w:rsidR="00340254" w:rsidRPr="00300FFA">
          <w:rPr>
            <w:rFonts w:ascii="Times New Roman" w:hAnsi="Times New Roman" w:cs="Times New Roman"/>
            <w:sz w:val="28"/>
            <w:szCs w:val="28"/>
          </w:rPr>
          <w:t>ipss</w:t>
        </w:r>
        <w:r w:rsidR="00340254" w:rsidRPr="00300FFA">
          <w:rPr>
            <w:rFonts w:ascii="Times New Roman" w:hAnsi="Times New Roman" w:cs="Times New Roman"/>
            <w:sz w:val="28"/>
            <w:szCs w:val="28"/>
            <w:lang w:val="en-GB"/>
          </w:rPr>
          <w:t>.</w:t>
        </w:r>
        <w:r w:rsidR="00340254" w:rsidRPr="00300FFA">
          <w:rPr>
            <w:rFonts w:ascii="Times New Roman" w:hAnsi="Times New Roman" w:cs="Times New Roman"/>
            <w:sz w:val="28"/>
            <w:szCs w:val="28"/>
          </w:rPr>
          <w:t>pdf</w:t>
        </w:r>
      </w:hyperlink>
      <w:r w:rsidR="00104D01" w:rsidRPr="00300FFA">
        <w:rPr>
          <w:rFonts w:ascii="Times New Roman" w:hAnsi="Times New Roman" w:cs="Times New Roman"/>
          <w:sz w:val="28"/>
          <w:szCs w:val="28"/>
        </w:rPr>
        <w:t xml:space="preserve">  14.05.2023</w:t>
      </w:r>
      <w:r w:rsidR="00730E87" w:rsidRPr="00300FFA">
        <w:rPr>
          <w:rFonts w:ascii="Times New Roman" w:hAnsi="Times New Roman" w:cs="Times New Roman"/>
          <w:sz w:val="28"/>
          <w:szCs w:val="28"/>
        </w:rPr>
        <w:t>.</w:t>
      </w:r>
    </w:p>
    <w:p w:rsidR="00340254" w:rsidRPr="00730E87" w:rsidRDefault="00525EC0"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300FFA">
        <w:rPr>
          <w:rFonts w:ascii="Times New Roman" w:hAnsi="Times New Roman" w:cs="Times New Roman"/>
          <w:sz w:val="28"/>
          <w:szCs w:val="28"/>
          <w:lang w:val="ru-RU"/>
        </w:rPr>
        <w:t xml:space="preserve">Международный индекс эректильной функции (МИЭФ-5) </w:t>
      </w:r>
      <w:hyperlink r:id="rId171" w:history="1">
        <w:r w:rsidR="00340254" w:rsidRPr="00300FFA">
          <w:rPr>
            <w:rFonts w:ascii="Times New Roman" w:hAnsi="Times New Roman" w:cs="Times New Roman"/>
            <w:sz w:val="28"/>
            <w:szCs w:val="28"/>
            <w:lang w:val="en-GB"/>
          </w:rPr>
          <w:t>https</w:t>
        </w:r>
        <w:r w:rsidR="00340254" w:rsidRPr="00300FFA">
          <w:rPr>
            <w:rFonts w:ascii="Times New Roman" w:hAnsi="Times New Roman" w:cs="Times New Roman"/>
            <w:sz w:val="28"/>
            <w:szCs w:val="28"/>
            <w:lang w:val="ru-RU"/>
          </w:rPr>
          <w:t>://</w:t>
        </w:r>
        <w:r w:rsidR="00340254" w:rsidRPr="00300FFA">
          <w:rPr>
            <w:rFonts w:ascii="Times New Roman" w:hAnsi="Times New Roman" w:cs="Times New Roman"/>
            <w:sz w:val="28"/>
            <w:szCs w:val="28"/>
            <w:lang w:val="en-GB"/>
          </w:rPr>
          <w:t>uro</w:t>
        </w:r>
        <w:r w:rsidR="00340254" w:rsidRPr="00300FFA">
          <w:rPr>
            <w:rFonts w:ascii="Times New Roman" w:hAnsi="Times New Roman" w:cs="Times New Roman"/>
            <w:sz w:val="28"/>
            <w:szCs w:val="28"/>
            <w:lang w:val="ru-RU"/>
          </w:rPr>
          <w:t>-</w:t>
        </w:r>
        <w:r w:rsidR="00340254" w:rsidRPr="00300FFA">
          <w:rPr>
            <w:rFonts w:ascii="Times New Roman" w:hAnsi="Times New Roman" w:cs="Times New Roman"/>
            <w:sz w:val="28"/>
            <w:szCs w:val="28"/>
            <w:lang w:val="en-GB"/>
          </w:rPr>
          <w:t>clinica</w:t>
        </w:r>
        <w:r w:rsidR="00340254" w:rsidRPr="00300FFA">
          <w:rPr>
            <w:rFonts w:ascii="Times New Roman" w:hAnsi="Times New Roman" w:cs="Times New Roman"/>
            <w:sz w:val="28"/>
            <w:szCs w:val="28"/>
            <w:lang w:val="ru-RU"/>
          </w:rPr>
          <w:t>.</w:t>
        </w:r>
        <w:r w:rsidR="00340254" w:rsidRPr="00300FFA">
          <w:rPr>
            <w:rFonts w:ascii="Times New Roman" w:hAnsi="Times New Roman" w:cs="Times New Roman"/>
            <w:sz w:val="28"/>
            <w:szCs w:val="28"/>
            <w:lang w:val="en-GB"/>
          </w:rPr>
          <w:t>ru</w:t>
        </w:r>
        <w:r w:rsidR="00340254" w:rsidRPr="00300FFA">
          <w:rPr>
            <w:rFonts w:ascii="Times New Roman" w:hAnsi="Times New Roman" w:cs="Times New Roman"/>
            <w:sz w:val="28"/>
            <w:szCs w:val="28"/>
            <w:lang w:val="ru-RU"/>
          </w:rPr>
          <w:t>/</w:t>
        </w:r>
        <w:r w:rsidR="00340254" w:rsidRPr="00300FFA">
          <w:rPr>
            <w:rFonts w:ascii="Times New Roman" w:hAnsi="Times New Roman" w:cs="Times New Roman"/>
            <w:sz w:val="28"/>
            <w:szCs w:val="28"/>
            <w:lang w:val="en-GB"/>
          </w:rPr>
          <w:t>analizy</w:t>
        </w:r>
        <w:r w:rsidR="00340254" w:rsidRPr="00300FFA">
          <w:rPr>
            <w:rFonts w:ascii="Times New Roman" w:hAnsi="Times New Roman" w:cs="Times New Roman"/>
            <w:sz w:val="28"/>
            <w:szCs w:val="28"/>
            <w:lang w:val="ru-RU"/>
          </w:rPr>
          <w:t>/</w:t>
        </w:r>
        <w:r w:rsidR="00340254" w:rsidRPr="00300FFA">
          <w:rPr>
            <w:rFonts w:ascii="Times New Roman" w:hAnsi="Times New Roman" w:cs="Times New Roman"/>
            <w:sz w:val="28"/>
            <w:szCs w:val="28"/>
            <w:lang w:val="en-GB"/>
          </w:rPr>
          <w:t>mezhdunarodnyj</w:t>
        </w:r>
        <w:r w:rsidR="00340254" w:rsidRPr="00300FFA">
          <w:rPr>
            <w:rFonts w:ascii="Times New Roman" w:hAnsi="Times New Roman" w:cs="Times New Roman"/>
            <w:sz w:val="28"/>
            <w:szCs w:val="28"/>
            <w:lang w:val="ru-RU"/>
          </w:rPr>
          <w:t>-</w:t>
        </w:r>
        <w:r w:rsidR="00340254" w:rsidRPr="00300FFA">
          <w:rPr>
            <w:rFonts w:ascii="Times New Roman" w:hAnsi="Times New Roman" w:cs="Times New Roman"/>
            <w:sz w:val="28"/>
            <w:szCs w:val="28"/>
            <w:lang w:val="en-GB"/>
          </w:rPr>
          <w:t>indeks</w:t>
        </w:r>
        <w:r w:rsidR="00340254" w:rsidRPr="00300FFA">
          <w:rPr>
            <w:rFonts w:ascii="Times New Roman" w:hAnsi="Times New Roman" w:cs="Times New Roman"/>
            <w:sz w:val="28"/>
            <w:szCs w:val="28"/>
            <w:lang w:val="ru-RU"/>
          </w:rPr>
          <w:t>-</w:t>
        </w:r>
        <w:r w:rsidR="00340254" w:rsidRPr="00300FFA">
          <w:rPr>
            <w:rFonts w:ascii="Times New Roman" w:hAnsi="Times New Roman" w:cs="Times New Roman"/>
            <w:sz w:val="28"/>
            <w:szCs w:val="28"/>
            <w:lang w:val="en-GB"/>
          </w:rPr>
          <w:t>erektilnoj</w:t>
        </w:r>
        <w:r w:rsidR="00340254" w:rsidRPr="00300FFA">
          <w:rPr>
            <w:rFonts w:ascii="Times New Roman" w:hAnsi="Times New Roman" w:cs="Times New Roman"/>
            <w:sz w:val="28"/>
            <w:szCs w:val="28"/>
            <w:lang w:val="ru-RU"/>
          </w:rPr>
          <w:t>-</w:t>
        </w:r>
        <w:r w:rsidR="00340254" w:rsidRPr="00300FFA">
          <w:rPr>
            <w:rFonts w:ascii="Times New Roman" w:hAnsi="Times New Roman" w:cs="Times New Roman"/>
            <w:sz w:val="28"/>
            <w:szCs w:val="28"/>
            <w:lang w:val="en-GB"/>
          </w:rPr>
          <w:t>funktsii</w:t>
        </w:r>
        <w:r w:rsidR="00340254" w:rsidRPr="00300FFA">
          <w:rPr>
            <w:rFonts w:ascii="Times New Roman" w:hAnsi="Times New Roman" w:cs="Times New Roman"/>
            <w:sz w:val="28"/>
            <w:szCs w:val="28"/>
            <w:lang w:val="ru-RU"/>
          </w:rPr>
          <w:t>-</w:t>
        </w:r>
        <w:r w:rsidR="00340254" w:rsidRPr="00300FFA">
          <w:rPr>
            <w:rFonts w:ascii="Times New Roman" w:hAnsi="Times New Roman" w:cs="Times New Roman"/>
            <w:sz w:val="28"/>
            <w:szCs w:val="28"/>
            <w:lang w:val="en-GB"/>
          </w:rPr>
          <w:t>mief</w:t>
        </w:r>
        <w:r w:rsidR="00340254" w:rsidRPr="00300FFA">
          <w:rPr>
            <w:rFonts w:ascii="Times New Roman" w:hAnsi="Times New Roman" w:cs="Times New Roman"/>
            <w:sz w:val="28"/>
            <w:szCs w:val="28"/>
            <w:lang w:val="ru-RU"/>
          </w:rPr>
          <w:t>-5</w:t>
        </w:r>
      </w:hyperlink>
      <w:r w:rsidR="00104D01" w:rsidRPr="00300FFA">
        <w:rPr>
          <w:rFonts w:ascii="Times New Roman" w:hAnsi="Times New Roman" w:cs="Times New Roman"/>
          <w:sz w:val="28"/>
          <w:szCs w:val="28"/>
          <w:lang w:val="ru-RU"/>
        </w:rPr>
        <w:t xml:space="preserve"> 15.0</w:t>
      </w:r>
      <w:r w:rsidR="00104D01">
        <w:rPr>
          <w:rFonts w:ascii="Times New Roman" w:hAnsi="Times New Roman" w:cs="Times New Roman"/>
          <w:sz w:val="28"/>
          <w:szCs w:val="28"/>
          <w:lang w:val="ru-RU"/>
        </w:rPr>
        <w:t>6.2023</w:t>
      </w:r>
      <w:r w:rsidR="00730E87">
        <w:rPr>
          <w:rFonts w:ascii="Times New Roman" w:hAnsi="Times New Roman" w:cs="Times New Roman"/>
          <w:sz w:val="28"/>
          <w:szCs w:val="28"/>
          <w:lang w:val="ru-RU"/>
        </w:rPr>
        <w:t>.</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Castellani D</w:t>
      </w:r>
      <w:r w:rsidR="00E60B72" w:rsidRPr="00525EC0">
        <w:rPr>
          <w:rFonts w:ascii="Times New Roman" w:hAnsi="Times New Roman" w:cs="Times New Roman"/>
          <w:sz w:val="28"/>
          <w:szCs w:val="28"/>
          <w:lang w:val="en-GB"/>
        </w:rPr>
        <w:t>.</w:t>
      </w:r>
      <w:r w:rsidRPr="004E3592">
        <w:rPr>
          <w:rFonts w:ascii="Times New Roman" w:hAnsi="Times New Roman" w:cs="Times New Roman"/>
          <w:sz w:val="28"/>
          <w:szCs w:val="28"/>
          <w:lang w:val="en-GB"/>
        </w:rPr>
        <w:t>, Antonucci M</w:t>
      </w:r>
      <w:r w:rsidR="00E60B72" w:rsidRPr="00525EC0">
        <w:rPr>
          <w:rFonts w:ascii="Times New Roman" w:hAnsi="Times New Roman" w:cs="Times New Roman"/>
          <w:sz w:val="28"/>
          <w:szCs w:val="28"/>
          <w:lang w:val="en-GB"/>
        </w:rPr>
        <w:t>.</w:t>
      </w:r>
      <w:r w:rsidRPr="004E3592">
        <w:rPr>
          <w:rFonts w:ascii="Times New Roman" w:hAnsi="Times New Roman" w:cs="Times New Roman"/>
          <w:sz w:val="28"/>
          <w:szCs w:val="28"/>
          <w:lang w:val="en-GB"/>
        </w:rPr>
        <w:t>, Signoretti M</w:t>
      </w:r>
      <w:r w:rsidR="00E60B72" w:rsidRPr="00525EC0">
        <w:rPr>
          <w:rFonts w:ascii="Times New Roman" w:hAnsi="Times New Roman" w:cs="Times New Roman"/>
          <w:sz w:val="28"/>
          <w:szCs w:val="28"/>
          <w:lang w:val="en-GB"/>
        </w:rPr>
        <w:t>.</w:t>
      </w:r>
      <w:r w:rsidRPr="004E3592">
        <w:rPr>
          <w:rFonts w:ascii="Times New Roman" w:hAnsi="Times New Roman" w:cs="Times New Roman"/>
          <w:sz w:val="28"/>
          <w:szCs w:val="28"/>
          <w:lang w:val="en-GB"/>
        </w:rPr>
        <w:t>, Cipriani C</w:t>
      </w:r>
      <w:r w:rsidR="00E60B72" w:rsidRPr="00525EC0">
        <w:rPr>
          <w:rFonts w:ascii="Times New Roman" w:hAnsi="Times New Roman" w:cs="Times New Roman"/>
          <w:sz w:val="28"/>
          <w:szCs w:val="28"/>
          <w:lang w:val="en-GB"/>
        </w:rPr>
        <w:t>.</w:t>
      </w:r>
      <w:r w:rsidRPr="004E3592">
        <w:rPr>
          <w:rFonts w:ascii="Times New Roman" w:hAnsi="Times New Roman" w:cs="Times New Roman"/>
          <w:sz w:val="28"/>
          <w:szCs w:val="28"/>
          <w:lang w:val="en-GB"/>
        </w:rPr>
        <w:t>, Vittori M</w:t>
      </w:r>
      <w:r w:rsidR="00E60B72" w:rsidRPr="00525EC0">
        <w:rPr>
          <w:rFonts w:ascii="Times New Roman" w:hAnsi="Times New Roman" w:cs="Times New Roman"/>
          <w:sz w:val="28"/>
          <w:szCs w:val="28"/>
          <w:lang w:val="en-GB"/>
        </w:rPr>
        <w:t>.</w:t>
      </w:r>
      <w:r w:rsidRPr="004E3592">
        <w:rPr>
          <w:rFonts w:ascii="Times New Roman" w:hAnsi="Times New Roman" w:cs="Times New Roman"/>
          <w:sz w:val="28"/>
          <w:szCs w:val="28"/>
          <w:lang w:val="en-GB"/>
        </w:rPr>
        <w:t>, Bertolo R</w:t>
      </w:r>
      <w:r w:rsidR="00E60B72" w:rsidRPr="00525EC0">
        <w:rPr>
          <w:rFonts w:ascii="Times New Roman" w:hAnsi="Times New Roman" w:cs="Times New Roman"/>
          <w:sz w:val="28"/>
          <w:szCs w:val="28"/>
          <w:lang w:val="en-GB"/>
        </w:rPr>
        <w:t>.</w:t>
      </w:r>
      <w:r w:rsidRPr="004E3592">
        <w:rPr>
          <w:rFonts w:ascii="Times New Roman" w:hAnsi="Times New Roman" w:cs="Times New Roman"/>
          <w:sz w:val="28"/>
          <w:szCs w:val="28"/>
          <w:lang w:val="en-GB"/>
        </w:rPr>
        <w:t>, Gasparri L</w:t>
      </w:r>
      <w:r w:rsidR="00E60B72" w:rsidRPr="00525EC0">
        <w:rPr>
          <w:rFonts w:ascii="Times New Roman" w:hAnsi="Times New Roman" w:cs="Times New Roman"/>
          <w:sz w:val="28"/>
          <w:szCs w:val="28"/>
          <w:lang w:val="en-GB"/>
        </w:rPr>
        <w:t>.</w:t>
      </w:r>
      <w:r w:rsidRPr="004E3592">
        <w:rPr>
          <w:rFonts w:ascii="Times New Roman" w:hAnsi="Times New Roman" w:cs="Times New Roman"/>
          <w:sz w:val="28"/>
          <w:szCs w:val="28"/>
          <w:lang w:val="en-GB"/>
        </w:rPr>
        <w:t>, Dellabella M</w:t>
      </w:r>
      <w:r w:rsidR="00E60B72" w:rsidRPr="00525EC0">
        <w:rPr>
          <w:rFonts w:ascii="Times New Roman" w:hAnsi="Times New Roman" w:cs="Times New Roman"/>
          <w:sz w:val="28"/>
          <w:szCs w:val="28"/>
          <w:lang w:val="en-GB"/>
        </w:rPr>
        <w:t>.</w:t>
      </w:r>
      <w:r w:rsidRPr="004E3592">
        <w:rPr>
          <w:rFonts w:ascii="Times New Roman" w:hAnsi="Times New Roman" w:cs="Times New Roman"/>
          <w:sz w:val="28"/>
          <w:szCs w:val="28"/>
          <w:lang w:val="en-GB"/>
        </w:rPr>
        <w:t>, Bove P. Urethral and bladder neck stenosis after thulium laser enucleation of the prostate: Analysis of risk factors in a series of 1003 patients</w:t>
      </w:r>
      <w:r w:rsidR="00E60B72" w:rsidRPr="00525EC0">
        <w:rPr>
          <w:rFonts w:ascii="Times New Roman" w:hAnsi="Times New Roman" w:cs="Times New Roman"/>
          <w:sz w:val="28"/>
          <w:szCs w:val="28"/>
          <w:lang w:val="en-GB"/>
        </w:rPr>
        <w:t xml:space="preserve"> // </w:t>
      </w:r>
      <w:r w:rsidRPr="004E3592">
        <w:rPr>
          <w:rFonts w:ascii="Times New Roman" w:hAnsi="Times New Roman" w:cs="Times New Roman"/>
          <w:sz w:val="28"/>
          <w:szCs w:val="28"/>
          <w:lang w:val="en-GB"/>
        </w:rPr>
        <w:t>Andrologia.</w:t>
      </w:r>
      <w:r w:rsidR="00A01A53" w:rsidRPr="00525EC0">
        <w:rPr>
          <w:rFonts w:ascii="Times New Roman" w:hAnsi="Times New Roman" w:cs="Times New Roman"/>
          <w:sz w:val="28"/>
          <w:szCs w:val="28"/>
          <w:lang w:val="en-GB"/>
        </w:rPr>
        <w:t xml:space="preserve"> –</w:t>
      </w:r>
      <w:r w:rsidRPr="004E3592">
        <w:rPr>
          <w:rFonts w:ascii="Times New Roman" w:hAnsi="Times New Roman" w:cs="Times New Roman"/>
          <w:sz w:val="28"/>
          <w:szCs w:val="28"/>
          <w:lang w:val="en-GB"/>
        </w:rPr>
        <w:t xml:space="preserve"> 2022</w:t>
      </w:r>
      <w:r w:rsidR="00A01A53" w:rsidRPr="00525EC0">
        <w:rPr>
          <w:rFonts w:ascii="Times New Roman" w:hAnsi="Times New Roman" w:cs="Times New Roman"/>
          <w:sz w:val="28"/>
          <w:szCs w:val="28"/>
          <w:lang w:val="en-GB"/>
        </w:rPr>
        <w:t xml:space="preserve">. - Vol. </w:t>
      </w:r>
      <w:r w:rsidRPr="004E3592">
        <w:rPr>
          <w:rFonts w:ascii="Times New Roman" w:hAnsi="Times New Roman" w:cs="Times New Roman"/>
          <w:sz w:val="28"/>
          <w:szCs w:val="28"/>
          <w:lang w:val="en-GB"/>
        </w:rPr>
        <w:t>54</w:t>
      </w:r>
      <w:r w:rsidR="00A01A53" w:rsidRPr="00525EC0">
        <w:rPr>
          <w:rFonts w:ascii="Times New Roman" w:hAnsi="Times New Roman" w:cs="Times New Roman"/>
          <w:sz w:val="28"/>
          <w:szCs w:val="28"/>
          <w:lang w:val="en-GB"/>
        </w:rPr>
        <w:t>,</w:t>
      </w:r>
      <w:r w:rsidR="00A01A53" w:rsidRPr="00A01A53">
        <w:rPr>
          <w:rFonts w:ascii="Times New Roman" w:hAnsi="Times New Roman" w:cs="Times New Roman"/>
          <w:sz w:val="28"/>
          <w:szCs w:val="28"/>
        </w:rPr>
        <w:t xml:space="preserve"> №</w:t>
      </w:r>
      <w:r w:rsidRPr="004E3592">
        <w:rPr>
          <w:rFonts w:ascii="Times New Roman" w:hAnsi="Times New Roman" w:cs="Times New Roman"/>
          <w:sz w:val="28"/>
          <w:szCs w:val="28"/>
          <w:lang w:val="en-GB"/>
        </w:rPr>
        <w:t>9</w:t>
      </w:r>
      <w:r w:rsidR="00A01A53" w:rsidRPr="00A01A53">
        <w:rPr>
          <w:rFonts w:ascii="Times New Roman" w:hAnsi="Times New Roman" w:cs="Times New Roman"/>
          <w:sz w:val="28"/>
          <w:szCs w:val="28"/>
        </w:rPr>
        <w:t xml:space="preserve">. – </w:t>
      </w:r>
      <w:r w:rsidR="00A01A53">
        <w:rPr>
          <w:rFonts w:ascii="Times New Roman" w:hAnsi="Times New Roman" w:cs="Times New Roman"/>
          <w:sz w:val="28"/>
          <w:szCs w:val="28"/>
          <w:lang w:val="ru-RU"/>
        </w:rPr>
        <w:t>Р</w:t>
      </w:r>
      <w:r w:rsidR="00A01A53" w:rsidRPr="00A01A53">
        <w:rPr>
          <w:rFonts w:ascii="Times New Roman" w:hAnsi="Times New Roman" w:cs="Times New Roman"/>
          <w:sz w:val="28"/>
          <w:szCs w:val="28"/>
        </w:rPr>
        <w:t xml:space="preserve">. </w:t>
      </w:r>
      <w:r w:rsidRPr="004E3592">
        <w:rPr>
          <w:rFonts w:ascii="Times New Roman" w:hAnsi="Times New Roman" w:cs="Times New Roman"/>
          <w:sz w:val="28"/>
          <w:szCs w:val="28"/>
          <w:lang w:val="en-GB"/>
        </w:rPr>
        <w:t>14523. </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Hu J</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 Zhao Y</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 He T</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 Chen Y</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 Wang Z</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 xml:space="preserve">, Peng L. Risk factors for postoperative complications following one-stage proximal hypospadias repair </w:t>
      </w:r>
      <w:r w:rsidRPr="004E3592">
        <w:rPr>
          <w:rFonts w:ascii="Times New Roman" w:hAnsi="Times New Roman" w:cs="Times New Roman"/>
          <w:sz w:val="28"/>
          <w:szCs w:val="28"/>
          <w:lang w:val="en-GB"/>
        </w:rPr>
        <w:lastRenderedPageBreak/>
        <w:t>involving the disconnection of the urethral plate: a retrospective study</w:t>
      </w:r>
      <w:r w:rsidR="00A01A53" w:rsidRPr="00A01A53">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BMC Pediatr.</w:t>
      </w:r>
      <w:r w:rsidR="00A01A53" w:rsidRPr="00A01A53">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2023</w:t>
      </w:r>
      <w:r w:rsidR="00A01A53" w:rsidRPr="00A01A53">
        <w:rPr>
          <w:rFonts w:ascii="Times New Roman" w:hAnsi="Times New Roman" w:cs="Times New Roman"/>
          <w:sz w:val="28"/>
          <w:szCs w:val="28"/>
        </w:rPr>
        <w:t xml:space="preserve">. - </w:t>
      </w:r>
      <w:r w:rsidR="00A01A53" w:rsidRPr="004E3592">
        <w:rPr>
          <w:rFonts w:ascii="Times New Roman" w:hAnsi="Times New Roman" w:cs="Times New Roman"/>
          <w:sz w:val="28"/>
          <w:szCs w:val="28"/>
        </w:rPr>
        <w:t>V</w:t>
      </w:r>
      <w:r w:rsidR="00A01A53">
        <w:rPr>
          <w:rFonts w:ascii="Times New Roman" w:hAnsi="Times New Roman" w:cs="Times New Roman"/>
          <w:sz w:val="28"/>
          <w:szCs w:val="28"/>
        </w:rPr>
        <w:t>ol</w:t>
      </w:r>
      <w:r w:rsidR="00A01A53" w:rsidRPr="007247BA">
        <w:rPr>
          <w:rFonts w:ascii="Times New Roman" w:hAnsi="Times New Roman" w:cs="Times New Roman"/>
          <w:sz w:val="28"/>
          <w:szCs w:val="28"/>
        </w:rPr>
        <w:t>.</w:t>
      </w:r>
      <w:r w:rsidR="00A01A53">
        <w:rPr>
          <w:rFonts w:ascii="Times New Roman" w:hAnsi="Times New Roman" w:cs="Times New Roman"/>
          <w:sz w:val="28"/>
          <w:szCs w:val="28"/>
        </w:rPr>
        <w:t xml:space="preserve"> </w:t>
      </w:r>
      <w:r w:rsidRPr="004E3592">
        <w:rPr>
          <w:rFonts w:ascii="Times New Roman" w:hAnsi="Times New Roman" w:cs="Times New Roman"/>
          <w:sz w:val="28"/>
          <w:szCs w:val="28"/>
          <w:lang w:val="en-GB"/>
        </w:rPr>
        <w:t>23</w:t>
      </w:r>
      <w:r w:rsidR="00A01A53" w:rsidRPr="00A01A53">
        <w:rPr>
          <w:rFonts w:ascii="Times New Roman" w:hAnsi="Times New Roman" w:cs="Times New Roman"/>
          <w:sz w:val="28"/>
          <w:szCs w:val="28"/>
        </w:rPr>
        <w:t>, №</w:t>
      </w:r>
      <w:r w:rsidRPr="004E3592">
        <w:rPr>
          <w:rFonts w:ascii="Times New Roman" w:hAnsi="Times New Roman" w:cs="Times New Roman"/>
          <w:sz w:val="28"/>
          <w:szCs w:val="28"/>
          <w:lang w:val="en-GB"/>
        </w:rPr>
        <w:t>1</w:t>
      </w:r>
      <w:r w:rsidR="00A01A53" w:rsidRPr="00A01A53">
        <w:rPr>
          <w:rFonts w:ascii="Times New Roman" w:hAnsi="Times New Roman" w:cs="Times New Roman"/>
          <w:sz w:val="28"/>
          <w:szCs w:val="28"/>
        </w:rPr>
        <w:t xml:space="preserve">. – </w:t>
      </w:r>
      <w:r w:rsidR="00A01A53">
        <w:rPr>
          <w:rFonts w:ascii="Times New Roman" w:hAnsi="Times New Roman" w:cs="Times New Roman"/>
          <w:sz w:val="28"/>
          <w:szCs w:val="28"/>
          <w:lang w:val="ru-RU"/>
        </w:rPr>
        <w:t>Р</w:t>
      </w:r>
      <w:r w:rsidR="00A01A53" w:rsidRPr="00A01A53">
        <w:rPr>
          <w:rFonts w:ascii="Times New Roman" w:hAnsi="Times New Roman" w:cs="Times New Roman"/>
          <w:sz w:val="28"/>
          <w:szCs w:val="28"/>
        </w:rPr>
        <w:t xml:space="preserve">. </w:t>
      </w:r>
      <w:r w:rsidRPr="004E3592">
        <w:rPr>
          <w:rFonts w:ascii="Times New Roman" w:hAnsi="Times New Roman" w:cs="Times New Roman"/>
          <w:sz w:val="28"/>
          <w:szCs w:val="28"/>
          <w:lang w:val="en-GB"/>
        </w:rPr>
        <w:t>504. </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Goßler C</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 Pfänder F</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 Haas M</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 Mayr R</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 Gierth M</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 Burger M</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 Rosenhammer B</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 Breyer J. Risk factors for bladder neck contracture after transurethral resection of the prostate</w:t>
      </w:r>
      <w:r w:rsidR="00A01A53" w:rsidRPr="00A01A53">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Prostate.</w:t>
      </w:r>
      <w:r w:rsidR="00A01A53" w:rsidRPr="00A01A53">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2023</w:t>
      </w:r>
      <w:r w:rsidR="00A01A53" w:rsidRPr="00A01A53">
        <w:rPr>
          <w:rFonts w:ascii="Times New Roman" w:hAnsi="Times New Roman" w:cs="Times New Roman"/>
          <w:sz w:val="28"/>
          <w:szCs w:val="28"/>
        </w:rPr>
        <w:t xml:space="preserve">. - </w:t>
      </w:r>
      <w:r w:rsidR="00A01A53" w:rsidRPr="004E3592">
        <w:rPr>
          <w:rFonts w:ascii="Times New Roman" w:hAnsi="Times New Roman" w:cs="Times New Roman"/>
          <w:sz w:val="28"/>
          <w:szCs w:val="28"/>
        </w:rPr>
        <w:t>V</w:t>
      </w:r>
      <w:r w:rsidR="00A01A53">
        <w:rPr>
          <w:rFonts w:ascii="Times New Roman" w:hAnsi="Times New Roman" w:cs="Times New Roman"/>
          <w:sz w:val="28"/>
          <w:szCs w:val="28"/>
        </w:rPr>
        <w:t>ol</w:t>
      </w:r>
      <w:r w:rsidR="00A01A53" w:rsidRPr="007247BA">
        <w:rPr>
          <w:rFonts w:ascii="Times New Roman" w:hAnsi="Times New Roman" w:cs="Times New Roman"/>
          <w:sz w:val="28"/>
          <w:szCs w:val="28"/>
        </w:rPr>
        <w:t>.</w:t>
      </w:r>
      <w:r w:rsidR="00A01A53">
        <w:rPr>
          <w:rFonts w:ascii="Times New Roman" w:hAnsi="Times New Roman" w:cs="Times New Roman"/>
          <w:sz w:val="28"/>
          <w:szCs w:val="28"/>
        </w:rPr>
        <w:t xml:space="preserve"> </w:t>
      </w:r>
      <w:r w:rsidRPr="004E3592">
        <w:rPr>
          <w:rFonts w:ascii="Times New Roman" w:hAnsi="Times New Roman" w:cs="Times New Roman"/>
          <w:sz w:val="28"/>
          <w:szCs w:val="28"/>
          <w:lang w:val="en-GB"/>
        </w:rPr>
        <w:t>83</w:t>
      </w:r>
      <w:r w:rsidR="00A01A53" w:rsidRPr="00A01A53">
        <w:rPr>
          <w:rFonts w:ascii="Times New Roman" w:hAnsi="Times New Roman" w:cs="Times New Roman"/>
          <w:sz w:val="28"/>
          <w:szCs w:val="28"/>
        </w:rPr>
        <w:t>, №</w:t>
      </w:r>
      <w:r w:rsidRPr="004E3592">
        <w:rPr>
          <w:rFonts w:ascii="Times New Roman" w:hAnsi="Times New Roman" w:cs="Times New Roman"/>
          <w:sz w:val="28"/>
          <w:szCs w:val="28"/>
          <w:lang w:val="en-GB"/>
        </w:rPr>
        <w:t>11</w:t>
      </w:r>
      <w:r w:rsidR="00A01A53" w:rsidRPr="00A01A53">
        <w:rPr>
          <w:rFonts w:ascii="Times New Roman" w:hAnsi="Times New Roman" w:cs="Times New Roman"/>
          <w:sz w:val="28"/>
          <w:szCs w:val="28"/>
        </w:rPr>
        <w:t xml:space="preserve">. – </w:t>
      </w:r>
      <w:r w:rsidR="00A01A53">
        <w:rPr>
          <w:rFonts w:ascii="Times New Roman" w:hAnsi="Times New Roman" w:cs="Times New Roman"/>
          <w:sz w:val="28"/>
          <w:szCs w:val="28"/>
          <w:lang w:val="ru-RU"/>
        </w:rPr>
        <w:t>Р</w:t>
      </w:r>
      <w:r w:rsidR="00A01A53" w:rsidRPr="00A01A53">
        <w:rPr>
          <w:rFonts w:ascii="Times New Roman" w:hAnsi="Times New Roman" w:cs="Times New Roman"/>
          <w:sz w:val="28"/>
          <w:szCs w:val="28"/>
        </w:rPr>
        <w:t xml:space="preserve">. </w:t>
      </w:r>
      <w:r w:rsidRPr="004E3592">
        <w:rPr>
          <w:rFonts w:ascii="Times New Roman" w:hAnsi="Times New Roman" w:cs="Times New Roman"/>
          <w:sz w:val="28"/>
          <w:szCs w:val="28"/>
          <w:lang w:val="en-GB"/>
        </w:rPr>
        <w:t>1020-1027.</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Pallares-Méndez R</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 Cota-Agüero J</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A</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 Gutierrez-Gonzalez A</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 Cervantes-Miranda D</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E</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 Hernández-Aranda K</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L</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 Ochoa-Arvizo M</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 Aguilar-Rivera L</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G. Risk factors associated with urethral stricture recurrence after end-to-end urethroplasty and buccal mucosal graft urethroplasty</w:t>
      </w:r>
      <w:r w:rsidR="00A01A53" w:rsidRPr="00A01A53">
        <w:rPr>
          <w:rFonts w:ascii="Times New Roman" w:hAnsi="Times New Roman" w:cs="Times New Roman"/>
          <w:sz w:val="28"/>
          <w:szCs w:val="28"/>
        </w:rPr>
        <w:t xml:space="preserve"> // </w:t>
      </w:r>
      <w:r w:rsidRPr="004E3592">
        <w:rPr>
          <w:rFonts w:ascii="Times New Roman" w:hAnsi="Times New Roman" w:cs="Times New Roman"/>
          <w:sz w:val="28"/>
          <w:szCs w:val="28"/>
          <w:lang w:val="en-GB"/>
        </w:rPr>
        <w:t>Urologia.</w:t>
      </w:r>
      <w:r w:rsidR="00A01A53" w:rsidRPr="00A01A53">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2022</w:t>
      </w:r>
      <w:r w:rsidR="00A01A53" w:rsidRPr="00A01A53">
        <w:rPr>
          <w:rFonts w:ascii="Times New Roman" w:hAnsi="Times New Roman" w:cs="Times New Roman"/>
          <w:sz w:val="28"/>
          <w:szCs w:val="28"/>
        </w:rPr>
        <w:t xml:space="preserve">. - </w:t>
      </w:r>
      <w:r w:rsidR="00A01A53" w:rsidRPr="004E3592">
        <w:rPr>
          <w:rFonts w:ascii="Times New Roman" w:hAnsi="Times New Roman" w:cs="Times New Roman"/>
          <w:sz w:val="28"/>
          <w:szCs w:val="28"/>
        </w:rPr>
        <w:t>V</w:t>
      </w:r>
      <w:r w:rsidR="00A01A53">
        <w:rPr>
          <w:rFonts w:ascii="Times New Roman" w:hAnsi="Times New Roman" w:cs="Times New Roman"/>
          <w:sz w:val="28"/>
          <w:szCs w:val="28"/>
        </w:rPr>
        <w:t>ol</w:t>
      </w:r>
      <w:r w:rsidR="00A01A53" w:rsidRPr="007247BA">
        <w:rPr>
          <w:rFonts w:ascii="Times New Roman" w:hAnsi="Times New Roman" w:cs="Times New Roman"/>
          <w:sz w:val="28"/>
          <w:szCs w:val="28"/>
        </w:rPr>
        <w:t>.</w:t>
      </w:r>
      <w:r w:rsidR="00A01A53">
        <w:rPr>
          <w:rFonts w:ascii="Times New Roman" w:hAnsi="Times New Roman" w:cs="Times New Roman"/>
          <w:sz w:val="28"/>
          <w:szCs w:val="28"/>
        </w:rPr>
        <w:t xml:space="preserve"> </w:t>
      </w:r>
      <w:r w:rsidRPr="004E3592">
        <w:rPr>
          <w:rFonts w:ascii="Times New Roman" w:hAnsi="Times New Roman" w:cs="Times New Roman"/>
          <w:sz w:val="28"/>
          <w:szCs w:val="28"/>
          <w:lang w:val="en-GB"/>
        </w:rPr>
        <w:t>89</w:t>
      </w:r>
      <w:r w:rsidR="00A01A53" w:rsidRPr="00A01A53">
        <w:rPr>
          <w:rFonts w:ascii="Times New Roman" w:hAnsi="Times New Roman" w:cs="Times New Roman"/>
          <w:sz w:val="28"/>
          <w:szCs w:val="28"/>
        </w:rPr>
        <w:t>, №</w:t>
      </w:r>
      <w:r w:rsidRPr="004E3592">
        <w:rPr>
          <w:rFonts w:ascii="Times New Roman" w:hAnsi="Times New Roman" w:cs="Times New Roman"/>
          <w:sz w:val="28"/>
          <w:szCs w:val="28"/>
          <w:lang w:val="en-GB"/>
        </w:rPr>
        <w:t>2</w:t>
      </w:r>
      <w:r w:rsidR="00A01A53" w:rsidRPr="00A01A53">
        <w:rPr>
          <w:rFonts w:ascii="Times New Roman" w:hAnsi="Times New Roman" w:cs="Times New Roman"/>
          <w:sz w:val="28"/>
          <w:szCs w:val="28"/>
        </w:rPr>
        <w:t xml:space="preserve">. – </w:t>
      </w:r>
      <w:r w:rsidR="00A01A53">
        <w:rPr>
          <w:rFonts w:ascii="Times New Roman" w:hAnsi="Times New Roman" w:cs="Times New Roman"/>
          <w:sz w:val="28"/>
          <w:szCs w:val="28"/>
          <w:lang w:val="ru-RU"/>
        </w:rPr>
        <w:t>Р</w:t>
      </w:r>
      <w:r w:rsidR="00A01A53" w:rsidRPr="00A01A53">
        <w:rPr>
          <w:rFonts w:ascii="Times New Roman" w:hAnsi="Times New Roman" w:cs="Times New Roman"/>
          <w:sz w:val="28"/>
          <w:szCs w:val="28"/>
        </w:rPr>
        <w:t xml:space="preserve">. </w:t>
      </w:r>
      <w:r w:rsidRPr="004E3592">
        <w:rPr>
          <w:rFonts w:ascii="Times New Roman" w:hAnsi="Times New Roman" w:cs="Times New Roman"/>
          <w:sz w:val="28"/>
          <w:szCs w:val="28"/>
          <w:lang w:val="en-GB"/>
        </w:rPr>
        <w:t>268-273. </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Afandiyev F</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 Ugurlu O. Factors predicting the development of urethral stricture after bipolar transurethral resection of the prostate</w:t>
      </w:r>
      <w:r w:rsidR="00A01A53" w:rsidRPr="00A01A53">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Rev Assoc Med Bras</w:t>
      </w:r>
      <w:r w:rsidR="00A01A53" w:rsidRPr="00A01A53">
        <w:rPr>
          <w:rFonts w:ascii="Times New Roman" w:hAnsi="Times New Roman" w:cs="Times New Roman"/>
          <w:sz w:val="28"/>
          <w:szCs w:val="28"/>
        </w:rPr>
        <w:t xml:space="preserve">. - </w:t>
      </w:r>
      <w:r w:rsidRPr="004E3592">
        <w:rPr>
          <w:rFonts w:ascii="Times New Roman" w:hAnsi="Times New Roman" w:cs="Times New Roman"/>
          <w:sz w:val="28"/>
          <w:szCs w:val="28"/>
          <w:lang w:val="en-GB"/>
        </w:rPr>
        <w:t xml:space="preserve"> </w:t>
      </w:r>
      <w:r w:rsidR="00A01A53" w:rsidRPr="00A01A53">
        <w:rPr>
          <w:rFonts w:ascii="Times New Roman" w:hAnsi="Times New Roman" w:cs="Times New Roman"/>
          <w:sz w:val="28"/>
          <w:szCs w:val="28"/>
        </w:rPr>
        <w:t xml:space="preserve"> - </w:t>
      </w:r>
      <w:r w:rsidRPr="004E3592">
        <w:rPr>
          <w:rFonts w:ascii="Times New Roman" w:hAnsi="Times New Roman" w:cs="Times New Roman"/>
          <w:sz w:val="28"/>
          <w:szCs w:val="28"/>
          <w:lang w:val="en-GB"/>
        </w:rPr>
        <w:t>2022</w:t>
      </w:r>
      <w:r w:rsidR="00A01A53" w:rsidRPr="00A01A53">
        <w:rPr>
          <w:rFonts w:ascii="Times New Roman" w:hAnsi="Times New Roman" w:cs="Times New Roman"/>
          <w:sz w:val="28"/>
          <w:szCs w:val="28"/>
        </w:rPr>
        <w:t xml:space="preserve">. - </w:t>
      </w:r>
      <w:r w:rsidR="00A01A53" w:rsidRPr="004E3592">
        <w:rPr>
          <w:rFonts w:ascii="Times New Roman" w:hAnsi="Times New Roman" w:cs="Times New Roman"/>
          <w:sz w:val="28"/>
          <w:szCs w:val="28"/>
        </w:rPr>
        <w:t>V</w:t>
      </w:r>
      <w:r w:rsidR="00A01A53">
        <w:rPr>
          <w:rFonts w:ascii="Times New Roman" w:hAnsi="Times New Roman" w:cs="Times New Roman"/>
          <w:sz w:val="28"/>
          <w:szCs w:val="28"/>
        </w:rPr>
        <w:t>ol</w:t>
      </w:r>
      <w:r w:rsidR="00A01A53" w:rsidRPr="007247BA">
        <w:rPr>
          <w:rFonts w:ascii="Times New Roman" w:hAnsi="Times New Roman" w:cs="Times New Roman"/>
          <w:sz w:val="28"/>
          <w:szCs w:val="28"/>
        </w:rPr>
        <w:t>.</w:t>
      </w:r>
      <w:r w:rsidR="00A01A53">
        <w:rPr>
          <w:rFonts w:ascii="Times New Roman" w:hAnsi="Times New Roman" w:cs="Times New Roman"/>
          <w:sz w:val="28"/>
          <w:szCs w:val="28"/>
        </w:rPr>
        <w:t xml:space="preserve"> </w:t>
      </w:r>
      <w:r w:rsidRPr="004E3592">
        <w:rPr>
          <w:rFonts w:ascii="Times New Roman" w:hAnsi="Times New Roman" w:cs="Times New Roman"/>
          <w:sz w:val="28"/>
          <w:szCs w:val="28"/>
          <w:lang w:val="en-GB"/>
        </w:rPr>
        <w:t>68</w:t>
      </w:r>
      <w:r w:rsidR="00A01A53" w:rsidRPr="00A01A53">
        <w:rPr>
          <w:rFonts w:ascii="Times New Roman" w:hAnsi="Times New Roman" w:cs="Times New Roman"/>
          <w:sz w:val="28"/>
          <w:szCs w:val="28"/>
        </w:rPr>
        <w:t>, №</w:t>
      </w:r>
      <w:r w:rsidRPr="004E3592">
        <w:rPr>
          <w:rFonts w:ascii="Times New Roman" w:hAnsi="Times New Roman" w:cs="Times New Roman"/>
          <w:sz w:val="28"/>
          <w:szCs w:val="28"/>
          <w:lang w:val="en-GB"/>
        </w:rPr>
        <w:t>1</w:t>
      </w:r>
      <w:r w:rsidR="00A01A53" w:rsidRPr="00A01A53">
        <w:rPr>
          <w:rFonts w:ascii="Times New Roman" w:hAnsi="Times New Roman" w:cs="Times New Roman"/>
          <w:sz w:val="28"/>
          <w:szCs w:val="28"/>
        </w:rPr>
        <w:t xml:space="preserve">. – </w:t>
      </w:r>
      <w:r w:rsidR="00A01A53">
        <w:rPr>
          <w:rFonts w:ascii="Times New Roman" w:hAnsi="Times New Roman" w:cs="Times New Roman"/>
          <w:sz w:val="28"/>
          <w:szCs w:val="28"/>
          <w:lang w:val="ru-RU"/>
        </w:rPr>
        <w:t>Р</w:t>
      </w:r>
      <w:r w:rsidR="00A01A53" w:rsidRPr="00A01A53">
        <w:rPr>
          <w:rFonts w:ascii="Times New Roman" w:hAnsi="Times New Roman" w:cs="Times New Roman"/>
          <w:sz w:val="28"/>
          <w:szCs w:val="28"/>
        </w:rPr>
        <w:t xml:space="preserve">. </w:t>
      </w:r>
      <w:r w:rsidRPr="004E3592">
        <w:rPr>
          <w:rFonts w:ascii="Times New Roman" w:hAnsi="Times New Roman" w:cs="Times New Roman"/>
          <w:sz w:val="28"/>
          <w:szCs w:val="28"/>
          <w:lang w:val="en-GB"/>
        </w:rPr>
        <w:t>50-55.</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Garza-Montúfar M</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E</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 Cobos-Aguilar H</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 Treviño-Baez J</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D</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 Pérez-Cortéz P. Factors Associated with Urethral and Bladder Neck Stricture After Transurethral Resection of the Prostate</w:t>
      </w:r>
      <w:r w:rsidR="00A01A53" w:rsidRPr="00A01A53">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J Endourol.</w:t>
      </w:r>
      <w:r w:rsidR="00A01A53" w:rsidRPr="00A01A53">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2021</w:t>
      </w:r>
      <w:r w:rsidR="00A01A53" w:rsidRPr="00A01A53">
        <w:rPr>
          <w:rFonts w:ascii="Times New Roman" w:hAnsi="Times New Roman" w:cs="Times New Roman"/>
          <w:sz w:val="28"/>
          <w:szCs w:val="28"/>
        </w:rPr>
        <w:t xml:space="preserve">. - </w:t>
      </w:r>
      <w:r w:rsidR="00A01A53" w:rsidRPr="004E3592">
        <w:rPr>
          <w:rFonts w:ascii="Times New Roman" w:hAnsi="Times New Roman" w:cs="Times New Roman"/>
          <w:sz w:val="28"/>
          <w:szCs w:val="28"/>
        </w:rPr>
        <w:t>V</w:t>
      </w:r>
      <w:r w:rsidR="00A01A53">
        <w:rPr>
          <w:rFonts w:ascii="Times New Roman" w:hAnsi="Times New Roman" w:cs="Times New Roman"/>
          <w:sz w:val="28"/>
          <w:szCs w:val="28"/>
        </w:rPr>
        <w:t>ol</w:t>
      </w:r>
      <w:r w:rsidR="00A01A53" w:rsidRPr="007247BA">
        <w:rPr>
          <w:rFonts w:ascii="Times New Roman" w:hAnsi="Times New Roman" w:cs="Times New Roman"/>
          <w:sz w:val="28"/>
          <w:szCs w:val="28"/>
        </w:rPr>
        <w:t>.</w:t>
      </w:r>
      <w:r w:rsidR="00A01A53">
        <w:rPr>
          <w:rFonts w:ascii="Times New Roman" w:hAnsi="Times New Roman" w:cs="Times New Roman"/>
          <w:sz w:val="28"/>
          <w:szCs w:val="28"/>
        </w:rPr>
        <w:t xml:space="preserve"> </w:t>
      </w:r>
      <w:r w:rsidRPr="004E3592">
        <w:rPr>
          <w:rFonts w:ascii="Times New Roman" w:hAnsi="Times New Roman" w:cs="Times New Roman"/>
          <w:sz w:val="28"/>
          <w:szCs w:val="28"/>
          <w:lang w:val="en-GB"/>
        </w:rPr>
        <w:t>35</w:t>
      </w:r>
      <w:r w:rsidR="00A01A53" w:rsidRPr="00A01A53">
        <w:rPr>
          <w:rFonts w:ascii="Times New Roman" w:hAnsi="Times New Roman" w:cs="Times New Roman"/>
          <w:sz w:val="28"/>
          <w:szCs w:val="28"/>
        </w:rPr>
        <w:t>, №</w:t>
      </w:r>
      <w:r w:rsidRPr="004E3592">
        <w:rPr>
          <w:rFonts w:ascii="Times New Roman" w:hAnsi="Times New Roman" w:cs="Times New Roman"/>
          <w:sz w:val="28"/>
          <w:szCs w:val="28"/>
          <w:lang w:val="en-GB"/>
        </w:rPr>
        <w:t>9</w:t>
      </w:r>
      <w:r w:rsidR="00A01A53" w:rsidRPr="00A01A53">
        <w:rPr>
          <w:rFonts w:ascii="Times New Roman" w:hAnsi="Times New Roman" w:cs="Times New Roman"/>
          <w:sz w:val="28"/>
          <w:szCs w:val="28"/>
        </w:rPr>
        <w:t xml:space="preserve">. – </w:t>
      </w:r>
      <w:r w:rsidR="00A01A53">
        <w:rPr>
          <w:rFonts w:ascii="Times New Roman" w:hAnsi="Times New Roman" w:cs="Times New Roman"/>
          <w:sz w:val="28"/>
          <w:szCs w:val="28"/>
          <w:lang w:val="ru-RU"/>
        </w:rPr>
        <w:t>Р</w:t>
      </w:r>
      <w:r w:rsidR="00A01A53" w:rsidRPr="00A01A53">
        <w:rPr>
          <w:rFonts w:ascii="Times New Roman" w:hAnsi="Times New Roman" w:cs="Times New Roman"/>
          <w:sz w:val="28"/>
          <w:szCs w:val="28"/>
        </w:rPr>
        <w:t xml:space="preserve">. </w:t>
      </w:r>
      <w:r w:rsidRPr="004E3592">
        <w:rPr>
          <w:rFonts w:ascii="Times New Roman" w:hAnsi="Times New Roman" w:cs="Times New Roman"/>
          <w:sz w:val="28"/>
          <w:szCs w:val="28"/>
          <w:lang w:val="en-GB"/>
        </w:rPr>
        <w:t>1400-1404.</w:t>
      </w:r>
    </w:p>
    <w:p w:rsidR="00340254" w:rsidRPr="00300FFA" w:rsidRDefault="00340254" w:rsidP="00A31688">
      <w:pPr>
        <w:pStyle w:val="a3"/>
        <w:numPr>
          <w:ilvl w:val="0"/>
          <w:numId w:val="3"/>
        </w:numPr>
        <w:shd w:val="clear" w:color="auto" w:fill="FFFFFF"/>
        <w:tabs>
          <w:tab w:val="left" w:pos="1134"/>
        </w:tabs>
        <w:spacing w:after="0" w:line="240" w:lineRule="auto"/>
        <w:ind w:left="0" w:firstLine="567"/>
        <w:jc w:val="both"/>
        <w:rPr>
          <w:rFonts w:ascii="Times New Roman" w:hAnsi="Times New Roman" w:cs="Times New Roman"/>
          <w:sz w:val="28"/>
          <w:szCs w:val="28"/>
          <w:lang w:val="ru-RU"/>
        </w:rPr>
      </w:pPr>
      <w:r w:rsidRPr="00300FFA">
        <w:rPr>
          <w:rFonts w:ascii="Times New Roman" w:hAnsi="Times New Roman" w:cs="Times New Roman"/>
          <w:sz w:val="28"/>
          <w:szCs w:val="28"/>
          <w:lang w:val="ru-RU"/>
        </w:rPr>
        <w:t>Кайрамбаев Е.М., Болегенов Т.А., Хамзин А.А., Фролов Р.А., Касымов А.Х. Факторы риска развития поздних осложнений после открытой аденомэктомиии и трансуретральной резекции при доброкачественной гиперплазии предстательной железы //</w:t>
      </w:r>
      <w:r w:rsidR="00A01A53" w:rsidRPr="00300FFA">
        <w:rPr>
          <w:rFonts w:ascii="Times New Roman" w:hAnsi="Times New Roman" w:cs="Times New Roman"/>
          <w:sz w:val="28"/>
          <w:szCs w:val="28"/>
          <w:lang w:val="ru-RU"/>
        </w:rPr>
        <w:t xml:space="preserve"> </w:t>
      </w:r>
      <w:r w:rsidRPr="00300FFA">
        <w:rPr>
          <w:rFonts w:ascii="Times New Roman" w:hAnsi="Times New Roman" w:cs="Times New Roman"/>
          <w:sz w:val="28"/>
          <w:szCs w:val="28"/>
          <w:lang w:val="ru-RU"/>
        </w:rPr>
        <w:t xml:space="preserve">Вестник КазНМУ. </w:t>
      </w:r>
      <w:r w:rsidR="00A01A53" w:rsidRPr="00300FFA">
        <w:rPr>
          <w:rFonts w:ascii="Times New Roman" w:hAnsi="Times New Roman" w:cs="Times New Roman"/>
          <w:sz w:val="28"/>
          <w:szCs w:val="28"/>
          <w:lang w:val="ru-RU"/>
        </w:rPr>
        <w:t xml:space="preserve">- </w:t>
      </w:r>
      <w:r w:rsidRPr="00300FFA">
        <w:rPr>
          <w:rFonts w:ascii="Times New Roman" w:hAnsi="Times New Roman" w:cs="Times New Roman"/>
          <w:sz w:val="28"/>
          <w:szCs w:val="28"/>
          <w:lang w:val="ru-RU"/>
        </w:rPr>
        <w:t>2019.</w:t>
      </w:r>
      <w:r w:rsidR="00A01A53" w:rsidRPr="00300FFA">
        <w:rPr>
          <w:rFonts w:ascii="Times New Roman" w:hAnsi="Times New Roman" w:cs="Times New Roman"/>
          <w:sz w:val="28"/>
          <w:szCs w:val="28"/>
          <w:lang w:val="ru-RU"/>
        </w:rPr>
        <w:t xml:space="preserve"> - </w:t>
      </w:r>
      <w:r w:rsidRPr="00300FFA">
        <w:rPr>
          <w:rFonts w:ascii="Times New Roman" w:hAnsi="Times New Roman" w:cs="Times New Roman"/>
          <w:sz w:val="28"/>
          <w:szCs w:val="28"/>
          <w:lang w:val="ru-RU"/>
        </w:rPr>
        <w:t xml:space="preserve">№4. </w:t>
      </w:r>
      <w:r w:rsidR="00A01A53" w:rsidRPr="00300FFA">
        <w:rPr>
          <w:rFonts w:ascii="Times New Roman" w:hAnsi="Times New Roman" w:cs="Times New Roman"/>
          <w:sz w:val="28"/>
          <w:szCs w:val="28"/>
          <w:lang w:val="ru-RU"/>
        </w:rPr>
        <w:t xml:space="preserve">- </w:t>
      </w:r>
      <w:r w:rsidRPr="00300FFA">
        <w:rPr>
          <w:rFonts w:ascii="Times New Roman" w:hAnsi="Times New Roman" w:cs="Times New Roman"/>
          <w:sz w:val="28"/>
          <w:szCs w:val="28"/>
          <w:lang w:val="ru-RU"/>
        </w:rPr>
        <w:t>С. 187-189.</w:t>
      </w:r>
    </w:p>
    <w:p w:rsidR="00340254" w:rsidRPr="00300FFA" w:rsidRDefault="00340254" w:rsidP="00A31688">
      <w:pPr>
        <w:pStyle w:val="a3"/>
        <w:numPr>
          <w:ilvl w:val="0"/>
          <w:numId w:val="3"/>
        </w:numPr>
        <w:shd w:val="clear" w:color="auto" w:fill="FFFFFF"/>
        <w:tabs>
          <w:tab w:val="left" w:pos="1134"/>
        </w:tabs>
        <w:spacing w:after="0" w:line="240" w:lineRule="auto"/>
        <w:ind w:left="0" w:firstLine="567"/>
        <w:jc w:val="both"/>
        <w:rPr>
          <w:rFonts w:ascii="Times New Roman" w:hAnsi="Times New Roman" w:cs="Times New Roman"/>
          <w:sz w:val="28"/>
          <w:szCs w:val="28"/>
          <w:lang w:val="en-GB"/>
        </w:rPr>
      </w:pPr>
      <w:r w:rsidRPr="00300FFA">
        <w:rPr>
          <w:rFonts w:ascii="Times New Roman" w:hAnsi="Times New Roman" w:cs="Times New Roman"/>
          <w:sz w:val="28"/>
          <w:szCs w:val="28"/>
          <w:lang w:val="en-GB"/>
        </w:rPr>
        <w:t>Kairambayev Ye.М., Sidekhmenov V.A., Mailybayev A.C., Bulegenov T.А., Neimark A.I., Akhmetova A.K. Urazalina Zh.M., Pivin M.R., Pivina L.M. Assessment of risk factors for development of urethral strictures and bladder neck sclerosis in patients who have underwent surgery for benign prostate hyperplasia // Nauka i Zdravookhranenie</w:t>
      </w:r>
      <w:r w:rsidR="00A01A53" w:rsidRPr="00300FFA">
        <w:rPr>
          <w:rFonts w:ascii="Times New Roman" w:hAnsi="Times New Roman" w:cs="Times New Roman"/>
          <w:sz w:val="28"/>
          <w:szCs w:val="28"/>
        </w:rPr>
        <w:t xml:space="preserve">. </w:t>
      </w:r>
      <w:r w:rsidRPr="00300FFA">
        <w:rPr>
          <w:rFonts w:ascii="Times New Roman" w:hAnsi="Times New Roman" w:cs="Times New Roman"/>
          <w:sz w:val="28"/>
          <w:szCs w:val="28"/>
          <w:lang w:val="en-GB"/>
        </w:rPr>
        <w:t xml:space="preserve">Science &amp; Healthcare. </w:t>
      </w:r>
      <w:r w:rsidR="00A01A53" w:rsidRPr="00300FFA">
        <w:rPr>
          <w:rFonts w:ascii="Times New Roman" w:hAnsi="Times New Roman" w:cs="Times New Roman"/>
          <w:sz w:val="28"/>
          <w:szCs w:val="28"/>
          <w:lang w:val="ru-RU"/>
        </w:rPr>
        <w:t xml:space="preserve">– </w:t>
      </w:r>
      <w:r w:rsidRPr="00300FFA">
        <w:rPr>
          <w:rFonts w:ascii="Times New Roman" w:hAnsi="Times New Roman" w:cs="Times New Roman"/>
          <w:sz w:val="28"/>
          <w:szCs w:val="28"/>
          <w:lang w:val="en-GB"/>
        </w:rPr>
        <w:t>2023</w:t>
      </w:r>
      <w:r w:rsidR="00A01A53" w:rsidRPr="00300FFA">
        <w:rPr>
          <w:rFonts w:ascii="Times New Roman" w:hAnsi="Times New Roman" w:cs="Times New Roman"/>
          <w:sz w:val="28"/>
          <w:szCs w:val="28"/>
          <w:lang w:val="ru-RU"/>
        </w:rPr>
        <w:t xml:space="preserve">. - </w:t>
      </w:r>
      <w:r w:rsidRPr="00300FFA">
        <w:rPr>
          <w:rFonts w:ascii="Times New Roman" w:hAnsi="Times New Roman" w:cs="Times New Roman"/>
          <w:sz w:val="28"/>
          <w:szCs w:val="28"/>
          <w:lang w:val="en-GB"/>
        </w:rPr>
        <w:t>Vol.</w:t>
      </w:r>
      <w:r w:rsidR="00A01A53" w:rsidRPr="00300FFA">
        <w:rPr>
          <w:rFonts w:ascii="Times New Roman" w:hAnsi="Times New Roman" w:cs="Times New Roman"/>
          <w:sz w:val="28"/>
          <w:szCs w:val="28"/>
          <w:lang w:val="ru-RU"/>
        </w:rPr>
        <w:t xml:space="preserve"> </w:t>
      </w:r>
      <w:r w:rsidRPr="00300FFA">
        <w:rPr>
          <w:rFonts w:ascii="Times New Roman" w:hAnsi="Times New Roman" w:cs="Times New Roman"/>
          <w:sz w:val="28"/>
          <w:szCs w:val="28"/>
          <w:lang w:val="en-GB"/>
        </w:rPr>
        <w:t>25</w:t>
      </w:r>
      <w:r w:rsidR="00A01A53" w:rsidRPr="00300FFA">
        <w:rPr>
          <w:rFonts w:ascii="Times New Roman" w:hAnsi="Times New Roman" w:cs="Times New Roman"/>
          <w:sz w:val="28"/>
          <w:szCs w:val="28"/>
          <w:lang w:val="ru-RU"/>
        </w:rPr>
        <w:t>, №</w:t>
      </w:r>
      <w:r w:rsidRPr="00300FFA">
        <w:rPr>
          <w:rFonts w:ascii="Times New Roman" w:hAnsi="Times New Roman" w:cs="Times New Roman"/>
          <w:sz w:val="28"/>
          <w:szCs w:val="28"/>
          <w:lang w:val="en-GB"/>
        </w:rPr>
        <w:t>6</w:t>
      </w:r>
      <w:r w:rsidR="00A01A53" w:rsidRPr="00300FFA">
        <w:rPr>
          <w:rFonts w:ascii="Times New Roman" w:hAnsi="Times New Roman" w:cs="Times New Roman"/>
          <w:sz w:val="28"/>
          <w:szCs w:val="28"/>
          <w:lang w:val="ru-RU"/>
        </w:rPr>
        <w:t>. - Р</w:t>
      </w:r>
      <w:r w:rsidRPr="00300FFA">
        <w:rPr>
          <w:rFonts w:ascii="Times New Roman" w:hAnsi="Times New Roman" w:cs="Times New Roman"/>
          <w:sz w:val="28"/>
          <w:szCs w:val="28"/>
          <w:lang w:val="en-GB"/>
        </w:rPr>
        <w:t>. 91-96</w:t>
      </w:r>
      <w:r w:rsidR="00A01A53" w:rsidRPr="00300FFA">
        <w:rPr>
          <w:rFonts w:ascii="Times New Roman" w:hAnsi="Times New Roman" w:cs="Times New Roman"/>
          <w:sz w:val="28"/>
          <w:szCs w:val="28"/>
          <w:lang w:val="ru-RU"/>
        </w:rPr>
        <w:t>.</w:t>
      </w:r>
    </w:p>
    <w:p w:rsidR="0038039A" w:rsidRPr="004E3592" w:rsidRDefault="0038039A"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300FFA">
        <w:rPr>
          <w:rFonts w:ascii="Times New Roman" w:hAnsi="Times New Roman" w:cs="Times New Roman"/>
          <w:sz w:val="28"/>
          <w:szCs w:val="28"/>
          <w:lang w:val="en-GB"/>
        </w:rPr>
        <w:t>Xia B</w:t>
      </w:r>
      <w:r w:rsidR="00A01A53" w:rsidRPr="00300FFA">
        <w:rPr>
          <w:rFonts w:ascii="Times New Roman" w:hAnsi="Times New Roman" w:cs="Times New Roman"/>
          <w:sz w:val="28"/>
          <w:szCs w:val="28"/>
        </w:rPr>
        <w:t>.</w:t>
      </w:r>
      <w:r w:rsidRPr="00300FFA">
        <w:rPr>
          <w:rFonts w:ascii="Times New Roman" w:hAnsi="Times New Roman" w:cs="Times New Roman"/>
          <w:sz w:val="28"/>
          <w:szCs w:val="28"/>
          <w:lang w:val="en-GB"/>
        </w:rPr>
        <w:t>W</w:t>
      </w:r>
      <w:r w:rsidR="00A01A53" w:rsidRPr="00300FFA">
        <w:rPr>
          <w:rFonts w:ascii="Times New Roman" w:hAnsi="Times New Roman" w:cs="Times New Roman"/>
          <w:sz w:val="28"/>
          <w:szCs w:val="28"/>
        </w:rPr>
        <w:t>.</w:t>
      </w:r>
      <w:r w:rsidRPr="00300FFA">
        <w:rPr>
          <w:rFonts w:ascii="Times New Roman" w:hAnsi="Times New Roman" w:cs="Times New Roman"/>
          <w:sz w:val="28"/>
          <w:szCs w:val="28"/>
          <w:lang w:val="en-GB"/>
        </w:rPr>
        <w:t>, Zhao S</w:t>
      </w:r>
      <w:r w:rsidR="00A01A53" w:rsidRPr="00300FFA">
        <w:rPr>
          <w:rFonts w:ascii="Times New Roman" w:hAnsi="Times New Roman" w:cs="Times New Roman"/>
          <w:sz w:val="28"/>
          <w:szCs w:val="28"/>
        </w:rPr>
        <w:t>.</w:t>
      </w:r>
      <w:r w:rsidRPr="00300FFA">
        <w:rPr>
          <w:rFonts w:ascii="Times New Roman" w:hAnsi="Times New Roman" w:cs="Times New Roman"/>
          <w:sz w:val="28"/>
          <w:szCs w:val="28"/>
          <w:lang w:val="en-GB"/>
        </w:rPr>
        <w:t>C</w:t>
      </w:r>
      <w:r w:rsidR="00A01A53" w:rsidRPr="00300FFA">
        <w:rPr>
          <w:rFonts w:ascii="Times New Roman" w:hAnsi="Times New Roman" w:cs="Times New Roman"/>
          <w:sz w:val="28"/>
          <w:szCs w:val="28"/>
        </w:rPr>
        <w:t>.</w:t>
      </w:r>
      <w:r w:rsidRPr="00300FFA">
        <w:rPr>
          <w:rFonts w:ascii="Times New Roman" w:hAnsi="Times New Roman" w:cs="Times New Roman"/>
          <w:sz w:val="28"/>
          <w:szCs w:val="28"/>
          <w:lang w:val="en-GB"/>
        </w:rPr>
        <w:t>, Chen Z</w:t>
      </w:r>
      <w:r w:rsidR="00A01A53" w:rsidRPr="00300FFA">
        <w:rPr>
          <w:rFonts w:ascii="Times New Roman" w:hAnsi="Times New Roman" w:cs="Times New Roman"/>
          <w:sz w:val="28"/>
          <w:szCs w:val="28"/>
        </w:rPr>
        <w:t>.</w:t>
      </w:r>
      <w:r w:rsidRPr="00300FFA">
        <w:rPr>
          <w:rFonts w:ascii="Times New Roman" w:hAnsi="Times New Roman" w:cs="Times New Roman"/>
          <w:sz w:val="28"/>
          <w:szCs w:val="28"/>
          <w:lang w:val="en-GB"/>
        </w:rPr>
        <w:t>P</w:t>
      </w:r>
      <w:r w:rsidR="00A01A53" w:rsidRPr="00300FFA">
        <w:rPr>
          <w:rFonts w:ascii="Times New Roman" w:hAnsi="Times New Roman" w:cs="Times New Roman"/>
          <w:sz w:val="28"/>
          <w:szCs w:val="28"/>
        </w:rPr>
        <w:t>.</w:t>
      </w:r>
      <w:r w:rsidRPr="00300FFA">
        <w:rPr>
          <w:rFonts w:ascii="Times New Roman" w:hAnsi="Times New Roman" w:cs="Times New Roman"/>
          <w:sz w:val="28"/>
          <w:szCs w:val="28"/>
          <w:lang w:val="en-GB"/>
        </w:rPr>
        <w:t>, Chen C</w:t>
      </w:r>
      <w:r w:rsidR="00A01A53" w:rsidRPr="00300FFA">
        <w:rPr>
          <w:rFonts w:ascii="Times New Roman" w:hAnsi="Times New Roman" w:cs="Times New Roman"/>
          <w:sz w:val="28"/>
          <w:szCs w:val="28"/>
        </w:rPr>
        <w:t>.</w:t>
      </w:r>
      <w:r w:rsidRPr="00300FFA">
        <w:rPr>
          <w:rFonts w:ascii="Times New Roman" w:hAnsi="Times New Roman" w:cs="Times New Roman"/>
          <w:sz w:val="28"/>
          <w:szCs w:val="28"/>
          <w:lang w:val="en-GB"/>
        </w:rPr>
        <w:t>, Liu T</w:t>
      </w:r>
      <w:r w:rsidR="00A01A53" w:rsidRPr="00300FFA">
        <w:rPr>
          <w:rFonts w:ascii="Times New Roman" w:hAnsi="Times New Roman" w:cs="Times New Roman"/>
          <w:sz w:val="28"/>
          <w:szCs w:val="28"/>
        </w:rPr>
        <w:t>.</w:t>
      </w:r>
      <w:r w:rsidRPr="00300FFA">
        <w:rPr>
          <w:rFonts w:ascii="Times New Roman" w:hAnsi="Times New Roman" w:cs="Times New Roman"/>
          <w:sz w:val="28"/>
          <w:szCs w:val="28"/>
          <w:lang w:val="en-GB"/>
        </w:rPr>
        <w:t>S</w:t>
      </w:r>
      <w:r w:rsidR="00A01A53" w:rsidRPr="00300FFA">
        <w:rPr>
          <w:rFonts w:ascii="Times New Roman" w:hAnsi="Times New Roman" w:cs="Times New Roman"/>
          <w:sz w:val="28"/>
          <w:szCs w:val="28"/>
        </w:rPr>
        <w:t>.</w:t>
      </w:r>
      <w:r w:rsidRPr="00300FFA">
        <w:rPr>
          <w:rFonts w:ascii="Times New Roman" w:hAnsi="Times New Roman" w:cs="Times New Roman"/>
          <w:sz w:val="28"/>
          <w:szCs w:val="28"/>
          <w:lang w:val="en-GB"/>
        </w:rPr>
        <w:t>, Yang F</w:t>
      </w:r>
      <w:r w:rsidR="00A01A53" w:rsidRPr="00300FFA">
        <w:rPr>
          <w:rFonts w:ascii="Times New Roman" w:hAnsi="Times New Roman" w:cs="Times New Roman"/>
          <w:sz w:val="28"/>
          <w:szCs w:val="28"/>
        </w:rPr>
        <w:t>.</w:t>
      </w:r>
      <w:r w:rsidRPr="00300FFA">
        <w:rPr>
          <w:rFonts w:ascii="Times New Roman" w:hAnsi="Times New Roman" w:cs="Times New Roman"/>
          <w:sz w:val="28"/>
          <w:szCs w:val="28"/>
          <w:lang w:val="en-GB"/>
        </w:rPr>
        <w:t xml:space="preserve"> et</w:t>
      </w:r>
      <w:r w:rsidRPr="004E3592">
        <w:rPr>
          <w:rFonts w:ascii="Times New Roman" w:hAnsi="Times New Roman" w:cs="Times New Roman"/>
          <w:sz w:val="28"/>
          <w:szCs w:val="28"/>
          <w:lang w:val="en-GB"/>
        </w:rPr>
        <w:t xml:space="preserve"> al. The underlying mechanism of metabolic syndrome on benign prostatic hyperplasia and prostate volume</w:t>
      </w:r>
      <w:r w:rsidR="00A01A53" w:rsidRPr="00A01A53">
        <w:rPr>
          <w:rFonts w:ascii="Times New Roman" w:hAnsi="Times New Roman" w:cs="Times New Roman"/>
          <w:sz w:val="28"/>
          <w:szCs w:val="28"/>
        </w:rPr>
        <w:t xml:space="preserve"> //</w:t>
      </w:r>
      <w:r w:rsidRPr="004E3592">
        <w:rPr>
          <w:rFonts w:ascii="Times New Roman" w:hAnsi="Times New Roman" w:cs="Times New Roman"/>
          <w:sz w:val="28"/>
          <w:szCs w:val="28"/>
          <w:lang w:val="en-GB"/>
        </w:rPr>
        <w:t> Prostate</w:t>
      </w:r>
      <w:r w:rsidR="00A01A53" w:rsidRPr="00A01A53">
        <w:rPr>
          <w:rFonts w:ascii="Times New Roman" w:hAnsi="Times New Roman" w:cs="Times New Roman"/>
          <w:sz w:val="28"/>
          <w:szCs w:val="28"/>
        </w:rPr>
        <w:t xml:space="preserve">. – </w:t>
      </w:r>
      <w:r w:rsidRPr="004E3592">
        <w:rPr>
          <w:rFonts w:ascii="Times New Roman" w:hAnsi="Times New Roman" w:cs="Times New Roman"/>
          <w:sz w:val="28"/>
          <w:szCs w:val="28"/>
          <w:lang w:val="en-GB"/>
        </w:rPr>
        <w:t>2020</w:t>
      </w:r>
      <w:r w:rsidR="00A01A53" w:rsidRPr="00A01A53">
        <w:rPr>
          <w:rFonts w:ascii="Times New Roman" w:hAnsi="Times New Roman" w:cs="Times New Roman"/>
          <w:sz w:val="28"/>
          <w:szCs w:val="28"/>
        </w:rPr>
        <w:t xml:space="preserve">. - </w:t>
      </w:r>
      <w:r w:rsidR="00A01A53" w:rsidRPr="004E3592">
        <w:rPr>
          <w:rFonts w:ascii="Times New Roman" w:hAnsi="Times New Roman" w:cs="Times New Roman"/>
          <w:sz w:val="28"/>
          <w:szCs w:val="28"/>
        </w:rPr>
        <w:t>V</w:t>
      </w:r>
      <w:r w:rsidR="00A01A53">
        <w:rPr>
          <w:rFonts w:ascii="Times New Roman" w:hAnsi="Times New Roman" w:cs="Times New Roman"/>
          <w:sz w:val="28"/>
          <w:szCs w:val="28"/>
        </w:rPr>
        <w:t>ol</w:t>
      </w:r>
      <w:r w:rsidR="00A01A53" w:rsidRPr="007247BA">
        <w:rPr>
          <w:rFonts w:ascii="Times New Roman" w:hAnsi="Times New Roman" w:cs="Times New Roman"/>
          <w:sz w:val="28"/>
          <w:szCs w:val="28"/>
        </w:rPr>
        <w:t>.</w:t>
      </w:r>
      <w:r w:rsidR="00A01A53">
        <w:rPr>
          <w:rFonts w:ascii="Times New Roman" w:hAnsi="Times New Roman" w:cs="Times New Roman"/>
          <w:sz w:val="28"/>
          <w:szCs w:val="28"/>
        </w:rPr>
        <w:t xml:space="preserve"> </w:t>
      </w:r>
      <w:r w:rsidRPr="004E3592">
        <w:rPr>
          <w:rFonts w:ascii="Times New Roman" w:hAnsi="Times New Roman" w:cs="Times New Roman"/>
          <w:sz w:val="28"/>
          <w:szCs w:val="28"/>
          <w:lang w:val="en-GB"/>
        </w:rPr>
        <w:t>80</w:t>
      </w:r>
      <w:r w:rsidR="00A01A53" w:rsidRPr="00A01A53">
        <w:rPr>
          <w:rFonts w:ascii="Times New Roman" w:hAnsi="Times New Roman" w:cs="Times New Roman"/>
          <w:sz w:val="28"/>
          <w:szCs w:val="28"/>
        </w:rPr>
        <w:t>, №</w:t>
      </w:r>
      <w:r w:rsidRPr="004E3592">
        <w:rPr>
          <w:rFonts w:ascii="Times New Roman" w:hAnsi="Times New Roman" w:cs="Times New Roman"/>
          <w:sz w:val="28"/>
          <w:szCs w:val="28"/>
          <w:lang w:val="en-GB"/>
        </w:rPr>
        <w:t>6</w:t>
      </w:r>
      <w:r w:rsidR="00A01A53" w:rsidRPr="00A01A53">
        <w:rPr>
          <w:rFonts w:ascii="Times New Roman" w:hAnsi="Times New Roman" w:cs="Times New Roman"/>
          <w:sz w:val="28"/>
          <w:szCs w:val="28"/>
        </w:rPr>
        <w:t xml:space="preserve">. – </w:t>
      </w:r>
      <w:r w:rsidR="00A01A53">
        <w:rPr>
          <w:rFonts w:ascii="Times New Roman" w:hAnsi="Times New Roman" w:cs="Times New Roman"/>
          <w:sz w:val="28"/>
          <w:szCs w:val="28"/>
          <w:lang w:val="ru-RU"/>
        </w:rPr>
        <w:t>Р</w:t>
      </w:r>
      <w:r w:rsidR="00A01A53" w:rsidRPr="00A01A53">
        <w:rPr>
          <w:rFonts w:ascii="Times New Roman" w:hAnsi="Times New Roman" w:cs="Times New Roman"/>
          <w:sz w:val="28"/>
          <w:szCs w:val="28"/>
        </w:rPr>
        <w:t xml:space="preserve">. </w:t>
      </w:r>
      <w:r w:rsidRPr="004E3592">
        <w:rPr>
          <w:rFonts w:ascii="Times New Roman" w:hAnsi="Times New Roman" w:cs="Times New Roman"/>
          <w:sz w:val="28"/>
          <w:szCs w:val="28"/>
          <w:lang w:val="en-GB"/>
        </w:rPr>
        <w:t>481–</w:t>
      </w:r>
      <w:r w:rsidR="00A01A53" w:rsidRPr="00A01A53">
        <w:rPr>
          <w:rFonts w:ascii="Times New Roman" w:hAnsi="Times New Roman" w:cs="Times New Roman"/>
          <w:sz w:val="28"/>
          <w:szCs w:val="28"/>
        </w:rPr>
        <w:t>4</w:t>
      </w:r>
      <w:r w:rsidRPr="004E3592">
        <w:rPr>
          <w:rFonts w:ascii="Times New Roman" w:hAnsi="Times New Roman" w:cs="Times New Roman"/>
          <w:sz w:val="28"/>
          <w:szCs w:val="28"/>
          <w:lang w:val="en-GB"/>
        </w:rPr>
        <w:t>90.  </w:t>
      </w:r>
    </w:p>
    <w:p w:rsidR="0038039A" w:rsidRPr="004E3592" w:rsidRDefault="0038039A"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Ren Y</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 Zhou X</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 Wei Z</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 Lin W</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 Fan B</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 Feng S. Efficacy and safety of triamcinolone acetonide alone and in combination with 5-fluorouracil for treating hypertrophic scars and keloids: a systematic review and meta-analysis</w:t>
      </w:r>
      <w:r w:rsidR="00A01A53" w:rsidRPr="00A01A53">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Int Wound J</w:t>
      </w:r>
      <w:r w:rsidR="00A01A53" w:rsidRPr="00A01A53">
        <w:rPr>
          <w:rFonts w:ascii="Times New Roman" w:hAnsi="Times New Roman" w:cs="Times New Roman"/>
          <w:sz w:val="28"/>
          <w:szCs w:val="28"/>
        </w:rPr>
        <w:t xml:space="preserve">. - </w:t>
      </w:r>
      <w:r w:rsidRPr="004E3592">
        <w:rPr>
          <w:rFonts w:ascii="Times New Roman" w:hAnsi="Times New Roman" w:cs="Times New Roman"/>
          <w:sz w:val="28"/>
          <w:szCs w:val="28"/>
          <w:lang w:val="en-GB"/>
        </w:rPr>
        <w:t xml:space="preserve"> 2017</w:t>
      </w:r>
      <w:r w:rsidR="00A01A53" w:rsidRPr="00A01A53">
        <w:rPr>
          <w:rFonts w:ascii="Times New Roman" w:hAnsi="Times New Roman" w:cs="Times New Roman"/>
          <w:sz w:val="28"/>
          <w:szCs w:val="28"/>
        </w:rPr>
        <w:t xml:space="preserve">. - </w:t>
      </w:r>
      <w:r w:rsidR="00A01A53" w:rsidRPr="004E3592">
        <w:rPr>
          <w:rFonts w:ascii="Times New Roman" w:hAnsi="Times New Roman" w:cs="Times New Roman"/>
          <w:sz w:val="28"/>
          <w:szCs w:val="28"/>
        </w:rPr>
        <w:t>V</w:t>
      </w:r>
      <w:r w:rsidR="00A01A53">
        <w:rPr>
          <w:rFonts w:ascii="Times New Roman" w:hAnsi="Times New Roman" w:cs="Times New Roman"/>
          <w:sz w:val="28"/>
          <w:szCs w:val="28"/>
        </w:rPr>
        <w:t>ol</w:t>
      </w:r>
      <w:r w:rsidR="00A01A53" w:rsidRPr="007247BA">
        <w:rPr>
          <w:rFonts w:ascii="Times New Roman" w:hAnsi="Times New Roman" w:cs="Times New Roman"/>
          <w:sz w:val="28"/>
          <w:szCs w:val="28"/>
        </w:rPr>
        <w:t>.</w:t>
      </w:r>
      <w:r w:rsidR="00A01A53">
        <w:rPr>
          <w:rFonts w:ascii="Times New Roman" w:hAnsi="Times New Roman" w:cs="Times New Roman"/>
          <w:sz w:val="28"/>
          <w:szCs w:val="28"/>
        </w:rPr>
        <w:t xml:space="preserve"> </w:t>
      </w:r>
      <w:r w:rsidRPr="004E3592">
        <w:rPr>
          <w:rFonts w:ascii="Times New Roman" w:hAnsi="Times New Roman" w:cs="Times New Roman"/>
          <w:sz w:val="28"/>
          <w:szCs w:val="28"/>
          <w:lang w:val="en-GB"/>
        </w:rPr>
        <w:t>14</w:t>
      </w:r>
      <w:r w:rsidR="00A01A53" w:rsidRPr="00A01A53">
        <w:rPr>
          <w:rFonts w:ascii="Times New Roman" w:hAnsi="Times New Roman" w:cs="Times New Roman"/>
          <w:sz w:val="28"/>
          <w:szCs w:val="28"/>
        </w:rPr>
        <w:t xml:space="preserve">. – </w:t>
      </w:r>
      <w:r w:rsidR="00A01A53">
        <w:rPr>
          <w:rFonts w:ascii="Times New Roman" w:hAnsi="Times New Roman" w:cs="Times New Roman"/>
          <w:sz w:val="28"/>
          <w:szCs w:val="28"/>
          <w:lang w:val="ru-RU"/>
        </w:rPr>
        <w:t>Р</w:t>
      </w:r>
      <w:r w:rsidR="00A01A53" w:rsidRPr="00A01A53">
        <w:rPr>
          <w:rFonts w:ascii="Times New Roman" w:hAnsi="Times New Roman" w:cs="Times New Roman"/>
          <w:sz w:val="28"/>
          <w:szCs w:val="28"/>
        </w:rPr>
        <w:t>.</w:t>
      </w:r>
      <w:r w:rsidRPr="004E3592">
        <w:rPr>
          <w:rFonts w:ascii="Times New Roman" w:hAnsi="Times New Roman" w:cs="Times New Roman"/>
          <w:sz w:val="28"/>
          <w:szCs w:val="28"/>
          <w:lang w:val="en-GB"/>
        </w:rPr>
        <w:t xml:space="preserve"> 480–487.</w:t>
      </w:r>
    </w:p>
    <w:p w:rsidR="0038039A" w:rsidRPr="004E3592" w:rsidRDefault="0038039A"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Alexandrescu D</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 Fabi S</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 Yeh L</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C</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 Fitzpatrick R</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E</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 Goldman M</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P. Comparative results in treatment of keloids with Intralesional 5- FU/Kenalog, 5-FU/Verapamil</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 xml:space="preserve"> Enalapril Alone, Verapamil Alone, and Laser: a case report and review of the literature</w:t>
      </w:r>
      <w:r w:rsidR="007612BF" w:rsidRPr="007612BF">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J Drug Dermatol</w:t>
      </w:r>
      <w:r w:rsidR="007612BF" w:rsidRPr="007612BF">
        <w:rPr>
          <w:rFonts w:ascii="Times New Roman" w:hAnsi="Times New Roman" w:cs="Times New Roman"/>
          <w:sz w:val="28"/>
          <w:szCs w:val="28"/>
        </w:rPr>
        <w:t>. –</w:t>
      </w:r>
      <w:r w:rsidRPr="004E3592">
        <w:rPr>
          <w:rFonts w:ascii="Times New Roman" w:hAnsi="Times New Roman" w:cs="Times New Roman"/>
          <w:sz w:val="28"/>
          <w:szCs w:val="28"/>
          <w:lang w:val="en-GB"/>
        </w:rPr>
        <w:t xml:space="preserve"> 2016</w:t>
      </w:r>
      <w:r w:rsidR="007612BF" w:rsidRPr="007612BF">
        <w:rPr>
          <w:rFonts w:ascii="Times New Roman" w:hAnsi="Times New Roman" w:cs="Times New Roman"/>
          <w:sz w:val="28"/>
          <w:szCs w:val="28"/>
        </w:rPr>
        <w:t xml:space="preserve">. - </w:t>
      </w:r>
      <w:r w:rsidR="007612BF" w:rsidRPr="004E3592">
        <w:rPr>
          <w:rFonts w:ascii="Times New Roman" w:hAnsi="Times New Roman" w:cs="Times New Roman"/>
          <w:sz w:val="28"/>
          <w:szCs w:val="28"/>
        </w:rPr>
        <w:t>V</w:t>
      </w:r>
      <w:r w:rsidR="007612BF">
        <w:rPr>
          <w:rFonts w:ascii="Times New Roman" w:hAnsi="Times New Roman" w:cs="Times New Roman"/>
          <w:sz w:val="28"/>
          <w:szCs w:val="28"/>
        </w:rPr>
        <w:t>ol</w:t>
      </w:r>
      <w:r w:rsidR="007612BF" w:rsidRPr="007247BA">
        <w:rPr>
          <w:rFonts w:ascii="Times New Roman" w:hAnsi="Times New Roman" w:cs="Times New Roman"/>
          <w:sz w:val="28"/>
          <w:szCs w:val="28"/>
        </w:rPr>
        <w:t>.</w:t>
      </w:r>
      <w:r w:rsidR="007612BF">
        <w:rPr>
          <w:rFonts w:ascii="Times New Roman" w:hAnsi="Times New Roman" w:cs="Times New Roman"/>
          <w:sz w:val="28"/>
          <w:szCs w:val="28"/>
        </w:rPr>
        <w:t xml:space="preserve"> </w:t>
      </w:r>
      <w:r w:rsidRPr="004E3592">
        <w:rPr>
          <w:rFonts w:ascii="Times New Roman" w:hAnsi="Times New Roman" w:cs="Times New Roman"/>
          <w:sz w:val="28"/>
          <w:szCs w:val="28"/>
          <w:lang w:val="en-GB"/>
        </w:rPr>
        <w:t>15</w:t>
      </w:r>
      <w:r w:rsidR="007612BF" w:rsidRPr="007612BF">
        <w:rPr>
          <w:rFonts w:ascii="Times New Roman" w:hAnsi="Times New Roman" w:cs="Times New Roman"/>
          <w:sz w:val="28"/>
          <w:szCs w:val="28"/>
        </w:rPr>
        <w:t xml:space="preserve">. – </w:t>
      </w:r>
      <w:r w:rsidR="007612BF">
        <w:rPr>
          <w:rFonts w:ascii="Times New Roman" w:hAnsi="Times New Roman" w:cs="Times New Roman"/>
          <w:sz w:val="28"/>
          <w:szCs w:val="28"/>
          <w:lang w:val="ru-RU"/>
        </w:rPr>
        <w:t>Р</w:t>
      </w:r>
      <w:r w:rsidR="007612BF" w:rsidRPr="007612BF">
        <w:rPr>
          <w:rFonts w:ascii="Times New Roman" w:hAnsi="Times New Roman" w:cs="Times New Roman"/>
          <w:sz w:val="28"/>
          <w:szCs w:val="28"/>
        </w:rPr>
        <w:t xml:space="preserve">. </w:t>
      </w:r>
      <w:r w:rsidRPr="004E3592">
        <w:rPr>
          <w:rFonts w:ascii="Times New Roman" w:hAnsi="Times New Roman" w:cs="Times New Roman"/>
          <w:sz w:val="28"/>
          <w:szCs w:val="28"/>
          <w:lang w:val="en-GB"/>
        </w:rPr>
        <w:t>1442–1447</w:t>
      </w:r>
      <w:r w:rsidR="007612BF" w:rsidRPr="007612BF">
        <w:rPr>
          <w:rFonts w:ascii="Times New Roman" w:hAnsi="Times New Roman" w:cs="Times New Roman"/>
          <w:sz w:val="28"/>
          <w:szCs w:val="28"/>
        </w:rPr>
        <w:t>.</w:t>
      </w:r>
    </w:p>
    <w:p w:rsidR="0038039A" w:rsidRPr="004E3592" w:rsidRDefault="0038039A"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Bijlard E</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 Steltenpool S</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 Niessen F</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B. Intralesional 5-fluorouracil in keloid treatment: a systematic review</w:t>
      </w:r>
      <w:r w:rsidR="007612BF" w:rsidRPr="007612BF">
        <w:rPr>
          <w:rFonts w:ascii="Times New Roman" w:hAnsi="Times New Roman" w:cs="Times New Roman"/>
          <w:sz w:val="28"/>
          <w:szCs w:val="28"/>
        </w:rPr>
        <w:t xml:space="preserve"> // </w:t>
      </w:r>
      <w:r w:rsidRPr="004E3592">
        <w:rPr>
          <w:rFonts w:ascii="Times New Roman" w:hAnsi="Times New Roman" w:cs="Times New Roman"/>
          <w:sz w:val="28"/>
          <w:szCs w:val="28"/>
          <w:lang w:val="en-GB"/>
        </w:rPr>
        <w:t>Acta Dermato-Venereol</w:t>
      </w:r>
      <w:r w:rsidR="007612BF" w:rsidRPr="007612BF">
        <w:rPr>
          <w:rFonts w:ascii="Times New Roman" w:hAnsi="Times New Roman" w:cs="Times New Roman"/>
          <w:sz w:val="28"/>
          <w:szCs w:val="28"/>
        </w:rPr>
        <w:t>. –</w:t>
      </w:r>
      <w:r w:rsidRPr="004E3592">
        <w:rPr>
          <w:rFonts w:ascii="Times New Roman" w:hAnsi="Times New Roman" w:cs="Times New Roman"/>
          <w:sz w:val="28"/>
          <w:szCs w:val="28"/>
          <w:lang w:val="en-GB"/>
        </w:rPr>
        <w:t xml:space="preserve"> 2015</w:t>
      </w:r>
      <w:r w:rsidR="007612BF" w:rsidRPr="007612BF">
        <w:rPr>
          <w:rFonts w:ascii="Times New Roman" w:hAnsi="Times New Roman" w:cs="Times New Roman"/>
          <w:sz w:val="28"/>
          <w:szCs w:val="28"/>
        </w:rPr>
        <w:t xml:space="preserve">. - </w:t>
      </w:r>
      <w:r w:rsidR="007612BF" w:rsidRPr="004E3592">
        <w:rPr>
          <w:rFonts w:ascii="Times New Roman" w:hAnsi="Times New Roman" w:cs="Times New Roman"/>
          <w:sz w:val="28"/>
          <w:szCs w:val="28"/>
        </w:rPr>
        <w:t>V</w:t>
      </w:r>
      <w:r w:rsidR="007612BF">
        <w:rPr>
          <w:rFonts w:ascii="Times New Roman" w:hAnsi="Times New Roman" w:cs="Times New Roman"/>
          <w:sz w:val="28"/>
          <w:szCs w:val="28"/>
        </w:rPr>
        <w:t>ol</w:t>
      </w:r>
      <w:r w:rsidR="007612BF" w:rsidRPr="007247BA">
        <w:rPr>
          <w:rFonts w:ascii="Times New Roman" w:hAnsi="Times New Roman" w:cs="Times New Roman"/>
          <w:sz w:val="28"/>
          <w:szCs w:val="28"/>
        </w:rPr>
        <w:t>.</w:t>
      </w:r>
      <w:r w:rsidR="007612BF">
        <w:rPr>
          <w:rFonts w:ascii="Times New Roman" w:hAnsi="Times New Roman" w:cs="Times New Roman"/>
          <w:sz w:val="28"/>
          <w:szCs w:val="28"/>
        </w:rPr>
        <w:t xml:space="preserve"> </w:t>
      </w:r>
      <w:r w:rsidRPr="004E3592">
        <w:rPr>
          <w:rFonts w:ascii="Times New Roman" w:hAnsi="Times New Roman" w:cs="Times New Roman"/>
          <w:sz w:val="28"/>
          <w:szCs w:val="28"/>
          <w:lang w:val="en-GB"/>
        </w:rPr>
        <w:t>95</w:t>
      </w:r>
      <w:r w:rsidR="007612BF" w:rsidRPr="007612BF">
        <w:rPr>
          <w:rFonts w:ascii="Times New Roman" w:hAnsi="Times New Roman" w:cs="Times New Roman"/>
          <w:sz w:val="28"/>
          <w:szCs w:val="28"/>
        </w:rPr>
        <w:t xml:space="preserve">. – </w:t>
      </w:r>
      <w:r w:rsidR="007612BF">
        <w:rPr>
          <w:rFonts w:ascii="Times New Roman" w:hAnsi="Times New Roman" w:cs="Times New Roman"/>
          <w:sz w:val="28"/>
          <w:szCs w:val="28"/>
          <w:lang w:val="ru-RU"/>
        </w:rPr>
        <w:t>Р</w:t>
      </w:r>
      <w:r w:rsidR="007612BF" w:rsidRPr="007612BF">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778–782.</w:t>
      </w:r>
    </w:p>
    <w:p w:rsidR="0038039A" w:rsidRPr="004E3592" w:rsidRDefault="0038039A"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Khalid F</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A</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 Mehrose M</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Y</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 Saleem M</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 Yousaf M</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A</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 Mujahid A</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M</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 Rehman S</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U</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 Ahmad S</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 Tarar M</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 xml:space="preserve">N. Comparison of efficacy and safety of intralesional triamcinolone and combination of triamcinolone with 5-fluorouracil in </w:t>
      </w:r>
      <w:r w:rsidRPr="004E3592">
        <w:rPr>
          <w:rFonts w:ascii="Times New Roman" w:hAnsi="Times New Roman" w:cs="Times New Roman"/>
          <w:sz w:val="28"/>
          <w:szCs w:val="28"/>
          <w:lang w:val="en-GB"/>
        </w:rPr>
        <w:lastRenderedPageBreak/>
        <w:t>the treatment of keloids and hypertrophic scars: Randomised control trial</w:t>
      </w:r>
      <w:r w:rsidR="007612BF" w:rsidRPr="007612BF">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Burns. </w:t>
      </w:r>
      <w:r w:rsidR="007612BF" w:rsidRPr="007612BF">
        <w:rPr>
          <w:rFonts w:ascii="Times New Roman" w:hAnsi="Times New Roman" w:cs="Times New Roman"/>
          <w:sz w:val="28"/>
          <w:szCs w:val="28"/>
        </w:rPr>
        <w:t xml:space="preserve">– </w:t>
      </w:r>
      <w:r w:rsidRPr="004E3592">
        <w:rPr>
          <w:rFonts w:ascii="Times New Roman" w:hAnsi="Times New Roman" w:cs="Times New Roman"/>
          <w:sz w:val="28"/>
          <w:szCs w:val="28"/>
          <w:lang w:val="en-GB"/>
        </w:rPr>
        <w:t>2019</w:t>
      </w:r>
      <w:r w:rsidR="007612BF" w:rsidRPr="007612BF">
        <w:rPr>
          <w:rFonts w:ascii="Times New Roman" w:hAnsi="Times New Roman" w:cs="Times New Roman"/>
          <w:sz w:val="28"/>
          <w:szCs w:val="28"/>
        </w:rPr>
        <w:t xml:space="preserve">. - </w:t>
      </w:r>
      <w:r w:rsidR="007612BF" w:rsidRPr="004E3592">
        <w:rPr>
          <w:rFonts w:ascii="Times New Roman" w:hAnsi="Times New Roman" w:cs="Times New Roman"/>
          <w:sz w:val="28"/>
          <w:szCs w:val="28"/>
        </w:rPr>
        <w:t>V</w:t>
      </w:r>
      <w:r w:rsidR="007612BF">
        <w:rPr>
          <w:rFonts w:ascii="Times New Roman" w:hAnsi="Times New Roman" w:cs="Times New Roman"/>
          <w:sz w:val="28"/>
          <w:szCs w:val="28"/>
        </w:rPr>
        <w:t>ol</w:t>
      </w:r>
      <w:r w:rsidR="007612BF" w:rsidRPr="007247BA">
        <w:rPr>
          <w:rFonts w:ascii="Times New Roman" w:hAnsi="Times New Roman" w:cs="Times New Roman"/>
          <w:sz w:val="28"/>
          <w:szCs w:val="28"/>
        </w:rPr>
        <w:t>.</w:t>
      </w:r>
      <w:r w:rsidR="007612BF">
        <w:rPr>
          <w:rFonts w:ascii="Times New Roman" w:hAnsi="Times New Roman" w:cs="Times New Roman"/>
          <w:sz w:val="28"/>
          <w:szCs w:val="28"/>
        </w:rPr>
        <w:t xml:space="preserve"> </w:t>
      </w:r>
      <w:r w:rsidRPr="004E3592">
        <w:rPr>
          <w:rFonts w:ascii="Times New Roman" w:hAnsi="Times New Roman" w:cs="Times New Roman"/>
          <w:sz w:val="28"/>
          <w:szCs w:val="28"/>
          <w:lang w:val="en-GB"/>
        </w:rPr>
        <w:t>45</w:t>
      </w:r>
      <w:r w:rsidR="007612BF" w:rsidRPr="007612BF">
        <w:rPr>
          <w:rFonts w:ascii="Times New Roman" w:hAnsi="Times New Roman" w:cs="Times New Roman"/>
          <w:sz w:val="28"/>
          <w:szCs w:val="28"/>
        </w:rPr>
        <w:t>, №</w:t>
      </w:r>
      <w:r w:rsidRPr="004E3592">
        <w:rPr>
          <w:rFonts w:ascii="Times New Roman" w:hAnsi="Times New Roman" w:cs="Times New Roman"/>
          <w:sz w:val="28"/>
          <w:szCs w:val="28"/>
          <w:lang w:val="en-GB"/>
        </w:rPr>
        <w:t>1</w:t>
      </w:r>
      <w:r w:rsidR="007612BF" w:rsidRPr="007612BF">
        <w:rPr>
          <w:rFonts w:ascii="Times New Roman" w:hAnsi="Times New Roman" w:cs="Times New Roman"/>
          <w:sz w:val="28"/>
          <w:szCs w:val="28"/>
        </w:rPr>
        <w:t xml:space="preserve">. – </w:t>
      </w:r>
      <w:r w:rsidR="007612BF">
        <w:rPr>
          <w:rFonts w:ascii="Times New Roman" w:hAnsi="Times New Roman" w:cs="Times New Roman"/>
          <w:sz w:val="28"/>
          <w:szCs w:val="28"/>
          <w:lang w:val="ru-RU"/>
        </w:rPr>
        <w:t>Р</w:t>
      </w:r>
      <w:r w:rsidR="007612BF" w:rsidRPr="007612BF">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69-75. </w:t>
      </w:r>
      <w:r w:rsidR="007612BF" w:rsidRPr="007612BF">
        <w:rPr>
          <w:rFonts w:ascii="Times New Roman" w:hAnsi="Times New Roman" w:cs="Times New Roman"/>
          <w:sz w:val="28"/>
          <w:szCs w:val="28"/>
        </w:rPr>
        <w:t xml:space="preserve"> </w:t>
      </w:r>
      <w:r w:rsidRPr="004E3592">
        <w:rPr>
          <w:rFonts w:ascii="Times New Roman" w:hAnsi="Times New Roman" w:cs="Times New Roman"/>
          <w:sz w:val="28"/>
          <w:szCs w:val="28"/>
          <w:lang w:val="en-GB"/>
        </w:rPr>
        <w:t> </w:t>
      </w:r>
    </w:p>
    <w:p w:rsidR="00340254" w:rsidRPr="004E3592" w:rsidRDefault="00340254" w:rsidP="00A31688">
      <w:pPr>
        <w:pStyle w:val="a3"/>
        <w:numPr>
          <w:ilvl w:val="0"/>
          <w:numId w:val="3"/>
        </w:numPr>
        <w:shd w:val="clear" w:color="auto" w:fill="FFFFFF"/>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t>Медведев М.А. Оценка безопасности применения 5-фторурацила в хирургии первичного птеригиума // Медицина и экология</w:t>
      </w:r>
      <w:r w:rsidR="007612BF">
        <w:rPr>
          <w:rFonts w:ascii="Times New Roman" w:hAnsi="Times New Roman" w:cs="Times New Roman"/>
          <w:sz w:val="28"/>
          <w:szCs w:val="28"/>
          <w:lang w:val="ru-RU"/>
        </w:rPr>
        <w:t xml:space="preserve">. – </w:t>
      </w:r>
      <w:r w:rsidRPr="004E3592">
        <w:rPr>
          <w:rFonts w:ascii="Times New Roman" w:hAnsi="Times New Roman" w:cs="Times New Roman"/>
          <w:sz w:val="28"/>
          <w:szCs w:val="28"/>
          <w:lang w:val="ru-RU"/>
        </w:rPr>
        <w:t>2010</w:t>
      </w:r>
      <w:r w:rsidR="007612BF">
        <w:rPr>
          <w:rFonts w:ascii="Times New Roman" w:hAnsi="Times New Roman" w:cs="Times New Roman"/>
          <w:sz w:val="28"/>
          <w:szCs w:val="28"/>
          <w:lang w:val="ru-RU"/>
        </w:rPr>
        <w:t xml:space="preserve">. - </w:t>
      </w:r>
      <w:r w:rsidRPr="004E3592">
        <w:rPr>
          <w:rFonts w:ascii="Times New Roman" w:hAnsi="Times New Roman" w:cs="Times New Roman"/>
          <w:sz w:val="28"/>
          <w:szCs w:val="28"/>
          <w:lang w:val="ru-RU"/>
        </w:rPr>
        <w:t>№2</w:t>
      </w:r>
      <w:r w:rsidR="007612BF">
        <w:rPr>
          <w:rFonts w:ascii="Times New Roman" w:hAnsi="Times New Roman" w:cs="Times New Roman"/>
          <w:sz w:val="28"/>
          <w:szCs w:val="28"/>
          <w:lang w:val="ru-RU"/>
        </w:rPr>
        <w:t>(</w:t>
      </w:r>
      <w:r w:rsidR="007612BF" w:rsidRPr="004E3592">
        <w:rPr>
          <w:rFonts w:ascii="Times New Roman" w:hAnsi="Times New Roman" w:cs="Times New Roman"/>
          <w:sz w:val="28"/>
          <w:szCs w:val="28"/>
          <w:lang w:val="ru-RU"/>
        </w:rPr>
        <w:t>107</w:t>
      </w:r>
      <w:r w:rsidR="007612BF">
        <w:rPr>
          <w:rFonts w:ascii="Times New Roman" w:hAnsi="Times New Roman" w:cs="Times New Roman"/>
          <w:sz w:val="28"/>
          <w:szCs w:val="28"/>
          <w:lang w:val="ru-RU"/>
        </w:rPr>
        <w:t>)</w:t>
      </w:r>
      <w:r w:rsidRPr="004E3592">
        <w:rPr>
          <w:rFonts w:ascii="Times New Roman" w:hAnsi="Times New Roman" w:cs="Times New Roman"/>
          <w:sz w:val="28"/>
          <w:szCs w:val="28"/>
          <w:lang w:val="ru-RU"/>
        </w:rPr>
        <w:t xml:space="preserve">. </w:t>
      </w:r>
      <w:r w:rsidR="007612BF">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С. 107-109</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ru-RU"/>
        </w:rPr>
      </w:pPr>
      <w:r w:rsidRPr="004E3592">
        <w:rPr>
          <w:rFonts w:ascii="Times New Roman" w:hAnsi="Times New Roman" w:cs="Times New Roman"/>
          <w:sz w:val="28"/>
          <w:szCs w:val="28"/>
          <w:lang w:val="ru-RU"/>
        </w:rPr>
        <w:t>Петровский А.В., Амосова В.А., Туменко Е.Е., Линник С.А., Обухова О.В., Андрамонова И.О., Трякин А.А. Онкологические калькуляторы для расчета потребности в лекарственных препаратах: обоснование необходимости создания и сравнительная характеристика</w:t>
      </w:r>
      <w:r w:rsidR="007612BF">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 xml:space="preserve"> Медицинские технологии. Оценка и выбор. </w:t>
      </w:r>
      <w:r w:rsidR="007612BF">
        <w:rPr>
          <w:rFonts w:ascii="Times New Roman" w:hAnsi="Times New Roman" w:cs="Times New Roman"/>
          <w:sz w:val="28"/>
          <w:szCs w:val="28"/>
          <w:lang w:val="ru-RU"/>
        </w:rPr>
        <w:t xml:space="preserve">– </w:t>
      </w:r>
      <w:r w:rsidRPr="004E3592">
        <w:rPr>
          <w:rFonts w:ascii="Times New Roman" w:hAnsi="Times New Roman" w:cs="Times New Roman"/>
          <w:sz w:val="28"/>
          <w:szCs w:val="28"/>
          <w:lang w:val="ru-RU"/>
        </w:rPr>
        <w:t>2021</w:t>
      </w:r>
      <w:r w:rsidR="007612BF">
        <w:rPr>
          <w:rFonts w:ascii="Times New Roman" w:hAnsi="Times New Roman" w:cs="Times New Roman"/>
          <w:sz w:val="28"/>
          <w:szCs w:val="28"/>
          <w:lang w:val="ru-RU"/>
        </w:rPr>
        <w:t xml:space="preserve">. - </w:t>
      </w:r>
      <w:r w:rsidR="007612BF">
        <w:rPr>
          <w:rFonts w:ascii="Times New Roman" w:hAnsi="Times New Roman" w:cs="Times New Roman"/>
          <w:sz w:val="28"/>
          <w:szCs w:val="28"/>
        </w:rPr>
        <w:t xml:space="preserve"> </w:t>
      </w:r>
      <w:r w:rsidR="007612BF">
        <w:rPr>
          <w:rFonts w:ascii="Times New Roman" w:hAnsi="Times New Roman" w:cs="Times New Roman"/>
          <w:sz w:val="28"/>
          <w:szCs w:val="28"/>
          <w:lang w:val="ru-RU"/>
        </w:rPr>
        <w:t>№</w:t>
      </w:r>
      <w:r w:rsidRPr="004E3592">
        <w:rPr>
          <w:rFonts w:ascii="Times New Roman" w:hAnsi="Times New Roman" w:cs="Times New Roman"/>
          <w:sz w:val="28"/>
          <w:szCs w:val="28"/>
          <w:lang w:val="ru-RU"/>
        </w:rPr>
        <w:t>43(1)</w:t>
      </w:r>
      <w:r w:rsidR="007612BF">
        <w:rPr>
          <w:rFonts w:ascii="Times New Roman" w:hAnsi="Times New Roman" w:cs="Times New Roman"/>
          <w:sz w:val="28"/>
          <w:szCs w:val="28"/>
          <w:lang w:val="ru-RU"/>
        </w:rPr>
        <w:t xml:space="preserve">. – С. </w:t>
      </w:r>
      <w:r w:rsidRPr="004E3592">
        <w:rPr>
          <w:rFonts w:ascii="Times New Roman" w:hAnsi="Times New Roman" w:cs="Times New Roman"/>
          <w:sz w:val="28"/>
          <w:szCs w:val="28"/>
          <w:lang w:val="ru-RU"/>
        </w:rPr>
        <w:t xml:space="preserve">9–21. </w:t>
      </w:r>
      <w:r w:rsidR="007612BF">
        <w:rPr>
          <w:rFonts w:ascii="Times New Roman" w:hAnsi="Times New Roman" w:cs="Times New Roman"/>
          <w:sz w:val="28"/>
          <w:szCs w:val="28"/>
          <w:lang w:val="ru-RU"/>
        </w:rPr>
        <w:t xml:space="preserve"> </w:t>
      </w:r>
    </w:p>
    <w:p w:rsidR="00340254" w:rsidRPr="004E3592" w:rsidRDefault="00340254" w:rsidP="00A31688">
      <w:pPr>
        <w:pStyle w:val="a3"/>
        <w:numPr>
          <w:ilvl w:val="0"/>
          <w:numId w:val="3"/>
        </w:numPr>
        <w:shd w:val="clear" w:color="auto" w:fill="FFFFFF"/>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Lu F</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 Lei L</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 Shen Y</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Y</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 xml:space="preserve"> et al. Effects of amphiphilic PCL-PEG-PCL copolymer addition on 5-fluorouracil release from biodegradable PCL films for stent application</w:t>
      </w:r>
      <w:r w:rsidR="007612BF" w:rsidRPr="007612BF">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Int J Pharm. </w:t>
      </w:r>
      <w:r w:rsidR="007612BF" w:rsidRPr="007612BF">
        <w:rPr>
          <w:rFonts w:ascii="Times New Roman" w:hAnsi="Times New Roman" w:cs="Times New Roman"/>
          <w:sz w:val="28"/>
          <w:szCs w:val="28"/>
        </w:rPr>
        <w:t xml:space="preserve">– </w:t>
      </w:r>
      <w:r w:rsidRPr="004E3592">
        <w:rPr>
          <w:rFonts w:ascii="Times New Roman" w:hAnsi="Times New Roman" w:cs="Times New Roman"/>
          <w:sz w:val="28"/>
          <w:szCs w:val="28"/>
          <w:lang w:val="en-GB"/>
        </w:rPr>
        <w:t>2011</w:t>
      </w:r>
      <w:r w:rsidR="007612BF" w:rsidRPr="007612BF">
        <w:rPr>
          <w:rFonts w:ascii="Times New Roman" w:hAnsi="Times New Roman" w:cs="Times New Roman"/>
          <w:sz w:val="28"/>
          <w:szCs w:val="28"/>
        </w:rPr>
        <w:t xml:space="preserve">. - </w:t>
      </w:r>
      <w:r w:rsidR="007612BF" w:rsidRPr="004E3592">
        <w:rPr>
          <w:rFonts w:ascii="Times New Roman" w:hAnsi="Times New Roman" w:cs="Times New Roman"/>
          <w:sz w:val="28"/>
          <w:szCs w:val="28"/>
        </w:rPr>
        <w:t>V</w:t>
      </w:r>
      <w:r w:rsidR="007612BF">
        <w:rPr>
          <w:rFonts w:ascii="Times New Roman" w:hAnsi="Times New Roman" w:cs="Times New Roman"/>
          <w:sz w:val="28"/>
          <w:szCs w:val="28"/>
        </w:rPr>
        <w:t>ol</w:t>
      </w:r>
      <w:r w:rsidR="007612BF" w:rsidRPr="007247BA">
        <w:rPr>
          <w:rFonts w:ascii="Times New Roman" w:hAnsi="Times New Roman" w:cs="Times New Roman"/>
          <w:sz w:val="28"/>
          <w:szCs w:val="28"/>
        </w:rPr>
        <w:t>.</w:t>
      </w:r>
      <w:r w:rsidR="007612BF">
        <w:rPr>
          <w:rFonts w:ascii="Times New Roman" w:hAnsi="Times New Roman" w:cs="Times New Roman"/>
          <w:sz w:val="28"/>
          <w:szCs w:val="28"/>
        </w:rPr>
        <w:t xml:space="preserve"> </w:t>
      </w:r>
      <w:r w:rsidRPr="004E3592">
        <w:rPr>
          <w:rFonts w:ascii="Times New Roman" w:hAnsi="Times New Roman" w:cs="Times New Roman"/>
          <w:sz w:val="28"/>
          <w:szCs w:val="28"/>
          <w:lang w:val="en-GB"/>
        </w:rPr>
        <w:t>419</w:t>
      </w:r>
      <w:r w:rsidR="007612BF" w:rsidRPr="007612BF">
        <w:rPr>
          <w:rFonts w:ascii="Times New Roman" w:hAnsi="Times New Roman" w:cs="Times New Roman"/>
          <w:sz w:val="28"/>
          <w:szCs w:val="28"/>
        </w:rPr>
        <w:t>, №</w:t>
      </w:r>
      <w:r w:rsidRPr="004E3592">
        <w:rPr>
          <w:rFonts w:ascii="Times New Roman" w:hAnsi="Times New Roman" w:cs="Times New Roman"/>
          <w:sz w:val="28"/>
          <w:szCs w:val="28"/>
          <w:lang w:val="en-GB"/>
        </w:rPr>
        <w:t>1-2</w:t>
      </w:r>
      <w:r w:rsidR="007612BF" w:rsidRPr="007612BF">
        <w:rPr>
          <w:rFonts w:ascii="Times New Roman" w:hAnsi="Times New Roman" w:cs="Times New Roman"/>
          <w:sz w:val="28"/>
          <w:szCs w:val="28"/>
        </w:rPr>
        <w:t xml:space="preserve">. – </w:t>
      </w:r>
      <w:r w:rsidR="007612BF">
        <w:rPr>
          <w:rFonts w:ascii="Times New Roman" w:hAnsi="Times New Roman" w:cs="Times New Roman"/>
          <w:sz w:val="28"/>
          <w:szCs w:val="28"/>
          <w:lang w:val="ru-RU"/>
        </w:rPr>
        <w:t>Р</w:t>
      </w:r>
      <w:r w:rsidR="007612BF" w:rsidRPr="007612BF">
        <w:rPr>
          <w:rFonts w:ascii="Times New Roman" w:hAnsi="Times New Roman" w:cs="Times New Roman"/>
          <w:sz w:val="28"/>
          <w:szCs w:val="28"/>
        </w:rPr>
        <w:t xml:space="preserve">. </w:t>
      </w:r>
      <w:r w:rsidRPr="004E3592">
        <w:rPr>
          <w:rFonts w:ascii="Times New Roman" w:hAnsi="Times New Roman" w:cs="Times New Roman"/>
          <w:sz w:val="28"/>
          <w:szCs w:val="28"/>
          <w:lang w:val="en-GB"/>
        </w:rPr>
        <w:t>77-84.</w:t>
      </w:r>
    </w:p>
    <w:p w:rsidR="00340254" w:rsidRPr="004E3592" w:rsidRDefault="00340254" w:rsidP="00A31688">
      <w:pPr>
        <w:pStyle w:val="a3"/>
        <w:numPr>
          <w:ilvl w:val="0"/>
          <w:numId w:val="3"/>
        </w:numPr>
        <w:shd w:val="clear" w:color="auto" w:fill="FFFFFF"/>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Zhou W</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 Yu Q</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 Ma J</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 xml:space="preserve"> et al. Triamcinolone acetonide combined with 5-fluorouracil suppresses urethral scar fibroblasts autophagy and fibrosis by increasing miR-192-5p expression</w:t>
      </w:r>
      <w:r w:rsidR="007612BF" w:rsidRPr="007612BF">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Am J Transl Res.</w:t>
      </w:r>
      <w:r w:rsidR="007612BF" w:rsidRPr="007612BF">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2021</w:t>
      </w:r>
      <w:r w:rsidR="007612BF" w:rsidRPr="007612BF">
        <w:rPr>
          <w:rFonts w:ascii="Times New Roman" w:hAnsi="Times New Roman" w:cs="Times New Roman"/>
          <w:sz w:val="28"/>
          <w:szCs w:val="28"/>
        </w:rPr>
        <w:t xml:space="preserve">. - </w:t>
      </w:r>
      <w:r w:rsidR="007612BF" w:rsidRPr="004E3592">
        <w:rPr>
          <w:rFonts w:ascii="Times New Roman" w:hAnsi="Times New Roman" w:cs="Times New Roman"/>
          <w:sz w:val="28"/>
          <w:szCs w:val="28"/>
        </w:rPr>
        <w:t>V</w:t>
      </w:r>
      <w:r w:rsidR="007612BF">
        <w:rPr>
          <w:rFonts w:ascii="Times New Roman" w:hAnsi="Times New Roman" w:cs="Times New Roman"/>
          <w:sz w:val="28"/>
          <w:szCs w:val="28"/>
        </w:rPr>
        <w:t>ol</w:t>
      </w:r>
      <w:r w:rsidR="007612BF" w:rsidRPr="007247BA">
        <w:rPr>
          <w:rFonts w:ascii="Times New Roman" w:hAnsi="Times New Roman" w:cs="Times New Roman"/>
          <w:sz w:val="28"/>
          <w:szCs w:val="28"/>
        </w:rPr>
        <w:t>.</w:t>
      </w:r>
      <w:r w:rsidR="007612BF">
        <w:rPr>
          <w:rFonts w:ascii="Times New Roman" w:hAnsi="Times New Roman" w:cs="Times New Roman"/>
          <w:sz w:val="28"/>
          <w:szCs w:val="28"/>
        </w:rPr>
        <w:t xml:space="preserve"> </w:t>
      </w:r>
      <w:r w:rsidRPr="004E3592">
        <w:rPr>
          <w:rFonts w:ascii="Times New Roman" w:hAnsi="Times New Roman" w:cs="Times New Roman"/>
          <w:sz w:val="28"/>
          <w:szCs w:val="28"/>
          <w:lang w:val="en-GB"/>
        </w:rPr>
        <w:t>13</w:t>
      </w:r>
      <w:r w:rsidR="007612BF" w:rsidRPr="007612BF">
        <w:rPr>
          <w:rFonts w:ascii="Times New Roman" w:hAnsi="Times New Roman" w:cs="Times New Roman"/>
          <w:sz w:val="28"/>
          <w:szCs w:val="28"/>
        </w:rPr>
        <w:t>, №</w:t>
      </w:r>
      <w:r w:rsidRPr="004E3592">
        <w:rPr>
          <w:rFonts w:ascii="Times New Roman" w:hAnsi="Times New Roman" w:cs="Times New Roman"/>
          <w:sz w:val="28"/>
          <w:szCs w:val="28"/>
          <w:lang w:val="en-GB"/>
        </w:rPr>
        <w:t>6</w:t>
      </w:r>
      <w:r w:rsidR="007612BF" w:rsidRPr="007612BF">
        <w:rPr>
          <w:rFonts w:ascii="Times New Roman" w:hAnsi="Times New Roman" w:cs="Times New Roman"/>
          <w:sz w:val="28"/>
          <w:szCs w:val="28"/>
        </w:rPr>
        <w:t xml:space="preserve">. – </w:t>
      </w:r>
      <w:r w:rsidR="007612BF">
        <w:rPr>
          <w:rFonts w:ascii="Times New Roman" w:hAnsi="Times New Roman" w:cs="Times New Roman"/>
          <w:sz w:val="28"/>
          <w:szCs w:val="28"/>
          <w:lang w:val="ru-RU"/>
        </w:rPr>
        <w:t>Р</w:t>
      </w:r>
      <w:r w:rsidR="007612BF" w:rsidRPr="007612BF">
        <w:rPr>
          <w:rFonts w:ascii="Times New Roman" w:hAnsi="Times New Roman" w:cs="Times New Roman"/>
          <w:sz w:val="28"/>
          <w:szCs w:val="28"/>
        </w:rPr>
        <w:t xml:space="preserve">. </w:t>
      </w:r>
      <w:r w:rsidRPr="004E3592">
        <w:rPr>
          <w:rFonts w:ascii="Times New Roman" w:hAnsi="Times New Roman" w:cs="Times New Roman"/>
          <w:sz w:val="28"/>
          <w:szCs w:val="28"/>
          <w:lang w:val="en-GB"/>
        </w:rPr>
        <w:t>5956-5968. </w:t>
      </w:r>
    </w:p>
    <w:p w:rsidR="00340254" w:rsidRPr="004E3592" w:rsidRDefault="00340254" w:rsidP="00A31688">
      <w:pPr>
        <w:pStyle w:val="a3"/>
        <w:numPr>
          <w:ilvl w:val="0"/>
          <w:numId w:val="3"/>
        </w:numPr>
        <w:shd w:val="clear" w:color="auto" w:fill="FFFFFF"/>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Roehrborn C</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G</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 Barkin J</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 Gange S</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N</w:t>
      </w:r>
      <w:r w:rsidR="007612BF" w:rsidRPr="007612BF">
        <w:rPr>
          <w:rFonts w:ascii="Times New Roman" w:hAnsi="Times New Roman" w:cs="Times New Roman"/>
          <w:sz w:val="28"/>
          <w:szCs w:val="28"/>
        </w:rPr>
        <w:t>.</w:t>
      </w:r>
      <w:r w:rsidRPr="004E3592">
        <w:rPr>
          <w:rFonts w:ascii="Times New Roman" w:hAnsi="Times New Roman" w:cs="Times New Roman"/>
          <w:sz w:val="28"/>
          <w:szCs w:val="28"/>
          <w:lang w:val="en-GB"/>
        </w:rPr>
        <w:t xml:space="preserve"> et al. Five year results of the prospective randomized controlled prostatic urethral L.I.F.T. study</w:t>
      </w:r>
      <w:r w:rsidR="007612BF" w:rsidRPr="007612BF">
        <w:rPr>
          <w:rFonts w:ascii="Times New Roman" w:hAnsi="Times New Roman" w:cs="Times New Roman"/>
          <w:sz w:val="28"/>
          <w:szCs w:val="28"/>
        </w:rPr>
        <w:t xml:space="preserve"> // </w:t>
      </w:r>
      <w:r w:rsidRPr="004E3592">
        <w:rPr>
          <w:rFonts w:ascii="Times New Roman" w:hAnsi="Times New Roman" w:cs="Times New Roman"/>
          <w:sz w:val="28"/>
          <w:szCs w:val="28"/>
          <w:lang w:val="en-GB"/>
        </w:rPr>
        <w:t xml:space="preserve">Can J Urol. </w:t>
      </w:r>
      <w:r w:rsidR="007612BF" w:rsidRPr="007612BF">
        <w:rPr>
          <w:rFonts w:ascii="Times New Roman" w:hAnsi="Times New Roman" w:cs="Times New Roman"/>
          <w:sz w:val="28"/>
          <w:szCs w:val="28"/>
        </w:rPr>
        <w:t xml:space="preserve">– </w:t>
      </w:r>
      <w:r w:rsidRPr="004E3592">
        <w:rPr>
          <w:rFonts w:ascii="Times New Roman" w:hAnsi="Times New Roman" w:cs="Times New Roman"/>
          <w:sz w:val="28"/>
          <w:szCs w:val="28"/>
          <w:lang w:val="en-GB"/>
        </w:rPr>
        <w:t>2017</w:t>
      </w:r>
      <w:r w:rsidR="007612BF" w:rsidRPr="007612BF">
        <w:rPr>
          <w:rFonts w:ascii="Times New Roman" w:hAnsi="Times New Roman" w:cs="Times New Roman"/>
          <w:sz w:val="28"/>
          <w:szCs w:val="28"/>
        </w:rPr>
        <w:t xml:space="preserve">. - </w:t>
      </w:r>
      <w:r w:rsidR="007612BF" w:rsidRPr="004E3592">
        <w:rPr>
          <w:rFonts w:ascii="Times New Roman" w:hAnsi="Times New Roman" w:cs="Times New Roman"/>
          <w:sz w:val="28"/>
          <w:szCs w:val="28"/>
        </w:rPr>
        <w:t>V</w:t>
      </w:r>
      <w:r w:rsidR="007612BF">
        <w:rPr>
          <w:rFonts w:ascii="Times New Roman" w:hAnsi="Times New Roman" w:cs="Times New Roman"/>
          <w:sz w:val="28"/>
          <w:szCs w:val="28"/>
        </w:rPr>
        <w:t>ol</w:t>
      </w:r>
      <w:r w:rsidR="007612BF" w:rsidRPr="007247BA">
        <w:rPr>
          <w:rFonts w:ascii="Times New Roman" w:hAnsi="Times New Roman" w:cs="Times New Roman"/>
          <w:sz w:val="28"/>
          <w:szCs w:val="28"/>
        </w:rPr>
        <w:t>.</w:t>
      </w:r>
      <w:r w:rsidR="007612BF">
        <w:rPr>
          <w:rFonts w:ascii="Times New Roman" w:hAnsi="Times New Roman" w:cs="Times New Roman"/>
          <w:sz w:val="28"/>
          <w:szCs w:val="28"/>
        </w:rPr>
        <w:t xml:space="preserve"> </w:t>
      </w:r>
      <w:r w:rsidRPr="004E3592">
        <w:rPr>
          <w:rFonts w:ascii="Times New Roman" w:hAnsi="Times New Roman" w:cs="Times New Roman"/>
          <w:sz w:val="28"/>
          <w:szCs w:val="28"/>
          <w:lang w:val="en-GB"/>
        </w:rPr>
        <w:t>24</w:t>
      </w:r>
      <w:r w:rsidR="007612BF" w:rsidRPr="007612BF">
        <w:rPr>
          <w:rFonts w:ascii="Times New Roman" w:hAnsi="Times New Roman" w:cs="Times New Roman"/>
          <w:sz w:val="28"/>
          <w:szCs w:val="28"/>
        </w:rPr>
        <w:t>, №</w:t>
      </w:r>
      <w:r w:rsidRPr="004E3592">
        <w:rPr>
          <w:rFonts w:ascii="Times New Roman" w:hAnsi="Times New Roman" w:cs="Times New Roman"/>
          <w:sz w:val="28"/>
          <w:szCs w:val="28"/>
          <w:lang w:val="en-GB"/>
        </w:rPr>
        <w:t>3</w:t>
      </w:r>
      <w:r w:rsidR="007612BF" w:rsidRPr="007612BF">
        <w:rPr>
          <w:rFonts w:ascii="Times New Roman" w:hAnsi="Times New Roman" w:cs="Times New Roman"/>
          <w:sz w:val="28"/>
          <w:szCs w:val="28"/>
        </w:rPr>
        <w:t xml:space="preserve">. – </w:t>
      </w:r>
      <w:r w:rsidR="007612BF">
        <w:rPr>
          <w:rFonts w:ascii="Times New Roman" w:hAnsi="Times New Roman" w:cs="Times New Roman"/>
          <w:sz w:val="28"/>
          <w:szCs w:val="28"/>
          <w:lang w:val="ru-RU"/>
        </w:rPr>
        <w:t>Р</w:t>
      </w:r>
      <w:r w:rsidR="007612BF" w:rsidRPr="007612BF">
        <w:rPr>
          <w:rFonts w:ascii="Times New Roman" w:hAnsi="Times New Roman" w:cs="Times New Roman"/>
          <w:sz w:val="28"/>
          <w:szCs w:val="28"/>
        </w:rPr>
        <w:t xml:space="preserve">. </w:t>
      </w:r>
      <w:r w:rsidRPr="004E3592">
        <w:rPr>
          <w:rFonts w:ascii="Times New Roman" w:hAnsi="Times New Roman" w:cs="Times New Roman"/>
          <w:sz w:val="28"/>
          <w:szCs w:val="28"/>
          <w:lang w:val="en-GB"/>
        </w:rPr>
        <w:t>8802-8813.</w:t>
      </w:r>
    </w:p>
    <w:p w:rsidR="00340254" w:rsidRPr="004E3592"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lang w:val="en-GB"/>
        </w:rPr>
        <w:t>Surur-Zaibaka E</w:t>
      </w:r>
      <w:r w:rsidR="007612BF" w:rsidRPr="007612BF">
        <w:rPr>
          <w:rFonts w:ascii="Times New Roman" w:hAnsi="Times New Roman" w:cs="Times New Roman"/>
          <w:sz w:val="28"/>
          <w:szCs w:val="28"/>
          <w:lang w:val="en-GB"/>
        </w:rPr>
        <w:t>.</w:t>
      </w:r>
      <w:r w:rsidRPr="004E3592">
        <w:rPr>
          <w:rFonts w:ascii="Times New Roman" w:hAnsi="Times New Roman" w:cs="Times New Roman"/>
          <w:sz w:val="28"/>
          <w:szCs w:val="28"/>
          <w:lang w:val="en-GB"/>
        </w:rPr>
        <w:t>, Bolado-García P</w:t>
      </w:r>
      <w:r w:rsidR="007612BF" w:rsidRPr="007612BF">
        <w:rPr>
          <w:rFonts w:ascii="Times New Roman" w:hAnsi="Times New Roman" w:cs="Times New Roman"/>
          <w:sz w:val="28"/>
          <w:szCs w:val="28"/>
          <w:lang w:val="en-GB"/>
        </w:rPr>
        <w:t>.</w:t>
      </w:r>
      <w:r w:rsidRPr="004E3592">
        <w:rPr>
          <w:rFonts w:ascii="Times New Roman" w:hAnsi="Times New Roman" w:cs="Times New Roman"/>
          <w:sz w:val="28"/>
          <w:szCs w:val="28"/>
          <w:lang w:val="en-GB"/>
        </w:rPr>
        <w:t>B</w:t>
      </w:r>
      <w:r w:rsidR="007612BF" w:rsidRPr="007612BF">
        <w:rPr>
          <w:rFonts w:ascii="Times New Roman" w:hAnsi="Times New Roman" w:cs="Times New Roman"/>
          <w:sz w:val="28"/>
          <w:szCs w:val="28"/>
          <w:lang w:val="en-GB"/>
        </w:rPr>
        <w:t>.</w:t>
      </w:r>
      <w:r w:rsidRPr="004E3592">
        <w:rPr>
          <w:rFonts w:ascii="Times New Roman" w:hAnsi="Times New Roman" w:cs="Times New Roman"/>
          <w:sz w:val="28"/>
          <w:szCs w:val="28"/>
          <w:lang w:val="en-GB"/>
        </w:rPr>
        <w:t>, Gamboa-López G</w:t>
      </w:r>
      <w:r w:rsidR="007612BF" w:rsidRPr="007612BF">
        <w:rPr>
          <w:rFonts w:ascii="Times New Roman" w:hAnsi="Times New Roman" w:cs="Times New Roman"/>
          <w:sz w:val="28"/>
          <w:szCs w:val="28"/>
          <w:lang w:val="en-GB"/>
        </w:rPr>
        <w:t>.</w:t>
      </w:r>
      <w:r w:rsidRPr="004E3592">
        <w:rPr>
          <w:rFonts w:ascii="Times New Roman" w:hAnsi="Times New Roman" w:cs="Times New Roman"/>
          <w:sz w:val="28"/>
          <w:szCs w:val="28"/>
          <w:lang w:val="en-GB"/>
        </w:rPr>
        <w:t>J</w:t>
      </w:r>
      <w:r w:rsidR="007612BF" w:rsidRPr="007612BF">
        <w:rPr>
          <w:rFonts w:ascii="Times New Roman" w:hAnsi="Times New Roman" w:cs="Times New Roman"/>
          <w:sz w:val="28"/>
          <w:szCs w:val="28"/>
          <w:lang w:val="en-GB"/>
        </w:rPr>
        <w:t>.</w:t>
      </w:r>
      <w:r w:rsidRPr="004E3592">
        <w:rPr>
          <w:rFonts w:ascii="Times New Roman" w:hAnsi="Times New Roman" w:cs="Times New Roman"/>
          <w:sz w:val="28"/>
          <w:szCs w:val="28"/>
          <w:lang w:val="en-GB"/>
        </w:rPr>
        <w:t xml:space="preserve"> et al. </w:t>
      </w:r>
      <w:r w:rsidRPr="004E3592">
        <w:rPr>
          <w:rFonts w:ascii="Times New Roman" w:hAnsi="Times New Roman" w:cs="Times New Roman"/>
          <w:sz w:val="28"/>
          <w:szCs w:val="28"/>
        </w:rPr>
        <w:t>Urethral plasticity and quality of life associated with the surgical technique in UnidadMédica de Alta Especialidad Mérida</w:t>
      </w:r>
      <w:r w:rsidR="007612BF" w:rsidRPr="007612BF">
        <w:rPr>
          <w:rFonts w:ascii="Times New Roman" w:hAnsi="Times New Roman" w:cs="Times New Roman"/>
          <w:sz w:val="28"/>
          <w:szCs w:val="28"/>
        </w:rPr>
        <w:t xml:space="preserve">. </w:t>
      </w:r>
      <w:r w:rsidRPr="004E3592">
        <w:rPr>
          <w:rFonts w:ascii="Times New Roman" w:hAnsi="Times New Roman" w:cs="Times New Roman"/>
          <w:sz w:val="28"/>
          <w:szCs w:val="28"/>
        </w:rPr>
        <w:t>Plastiauretral y calidad de vidaasociada a la técnicaquirúrgicaen laUnidadMédica de Alta Especialidad Mérida</w:t>
      </w:r>
      <w:r w:rsidR="007612BF" w:rsidRPr="007612BF">
        <w:rPr>
          <w:rFonts w:ascii="Times New Roman" w:hAnsi="Times New Roman" w:cs="Times New Roman"/>
          <w:sz w:val="28"/>
          <w:szCs w:val="28"/>
        </w:rPr>
        <w:t xml:space="preserve"> //</w:t>
      </w:r>
      <w:r w:rsidRPr="004E3592">
        <w:rPr>
          <w:rFonts w:ascii="Times New Roman" w:hAnsi="Times New Roman" w:cs="Times New Roman"/>
          <w:sz w:val="28"/>
          <w:szCs w:val="28"/>
        </w:rPr>
        <w:t xml:space="preserve"> Cir Cir. </w:t>
      </w:r>
      <w:r w:rsidR="007612BF">
        <w:rPr>
          <w:rFonts w:ascii="Times New Roman" w:hAnsi="Times New Roman" w:cs="Times New Roman"/>
          <w:sz w:val="28"/>
          <w:szCs w:val="28"/>
        </w:rPr>
        <w:t>–</w:t>
      </w:r>
      <w:r w:rsidR="007612BF" w:rsidRPr="007612BF">
        <w:rPr>
          <w:rFonts w:ascii="Times New Roman" w:hAnsi="Times New Roman" w:cs="Times New Roman"/>
          <w:sz w:val="28"/>
          <w:szCs w:val="28"/>
        </w:rPr>
        <w:t xml:space="preserve"> </w:t>
      </w:r>
      <w:r w:rsidRPr="004E3592">
        <w:rPr>
          <w:rFonts w:ascii="Times New Roman" w:hAnsi="Times New Roman" w:cs="Times New Roman"/>
          <w:sz w:val="28"/>
          <w:szCs w:val="28"/>
        </w:rPr>
        <w:t>2018</w:t>
      </w:r>
      <w:r w:rsidR="007612BF" w:rsidRPr="007612BF">
        <w:rPr>
          <w:rFonts w:ascii="Times New Roman" w:hAnsi="Times New Roman" w:cs="Times New Roman"/>
          <w:sz w:val="28"/>
          <w:szCs w:val="28"/>
        </w:rPr>
        <w:t xml:space="preserve">. - </w:t>
      </w:r>
      <w:r w:rsidR="007612BF" w:rsidRPr="004E3592">
        <w:rPr>
          <w:rFonts w:ascii="Times New Roman" w:hAnsi="Times New Roman" w:cs="Times New Roman"/>
          <w:sz w:val="28"/>
          <w:szCs w:val="28"/>
        </w:rPr>
        <w:t>V</w:t>
      </w:r>
      <w:r w:rsidR="007612BF">
        <w:rPr>
          <w:rFonts w:ascii="Times New Roman" w:hAnsi="Times New Roman" w:cs="Times New Roman"/>
          <w:sz w:val="28"/>
          <w:szCs w:val="28"/>
        </w:rPr>
        <w:t>ol</w:t>
      </w:r>
      <w:r w:rsidR="007612BF" w:rsidRPr="007247BA">
        <w:rPr>
          <w:rFonts w:ascii="Times New Roman" w:hAnsi="Times New Roman" w:cs="Times New Roman"/>
          <w:sz w:val="28"/>
          <w:szCs w:val="28"/>
        </w:rPr>
        <w:t>.</w:t>
      </w:r>
      <w:r w:rsidR="007612BF">
        <w:rPr>
          <w:rFonts w:ascii="Times New Roman" w:hAnsi="Times New Roman" w:cs="Times New Roman"/>
          <w:sz w:val="28"/>
          <w:szCs w:val="28"/>
        </w:rPr>
        <w:t xml:space="preserve"> </w:t>
      </w:r>
      <w:r w:rsidRPr="004E3592">
        <w:rPr>
          <w:rFonts w:ascii="Times New Roman" w:hAnsi="Times New Roman" w:cs="Times New Roman"/>
          <w:sz w:val="28"/>
          <w:szCs w:val="28"/>
        </w:rPr>
        <w:t xml:space="preserve"> 86</w:t>
      </w:r>
      <w:r w:rsidR="007612BF">
        <w:rPr>
          <w:rFonts w:ascii="Times New Roman" w:hAnsi="Times New Roman" w:cs="Times New Roman"/>
          <w:sz w:val="28"/>
          <w:szCs w:val="28"/>
          <w:lang w:val="ru-RU"/>
        </w:rPr>
        <w:t>, №</w:t>
      </w:r>
      <w:r w:rsidRPr="004E3592">
        <w:rPr>
          <w:rFonts w:ascii="Times New Roman" w:hAnsi="Times New Roman" w:cs="Times New Roman"/>
          <w:sz w:val="28"/>
          <w:szCs w:val="28"/>
        </w:rPr>
        <w:t>4</w:t>
      </w:r>
      <w:r w:rsidR="007612BF">
        <w:rPr>
          <w:rFonts w:ascii="Times New Roman" w:hAnsi="Times New Roman" w:cs="Times New Roman"/>
          <w:sz w:val="28"/>
          <w:szCs w:val="28"/>
          <w:lang w:val="ru-RU"/>
        </w:rPr>
        <w:t xml:space="preserve">. – Р. </w:t>
      </w:r>
      <w:r w:rsidRPr="004E3592">
        <w:rPr>
          <w:rFonts w:ascii="Times New Roman" w:hAnsi="Times New Roman" w:cs="Times New Roman"/>
          <w:sz w:val="28"/>
          <w:szCs w:val="28"/>
        </w:rPr>
        <w:t xml:space="preserve">313-320. </w:t>
      </w:r>
      <w:r w:rsidR="007612BF">
        <w:rPr>
          <w:rFonts w:ascii="Times New Roman" w:hAnsi="Times New Roman" w:cs="Times New Roman"/>
          <w:sz w:val="28"/>
          <w:szCs w:val="28"/>
          <w:lang w:val="ru-RU"/>
        </w:rPr>
        <w:t xml:space="preserve"> </w:t>
      </w:r>
    </w:p>
    <w:p w:rsidR="00340254" w:rsidRPr="007612BF"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Angulo J</w:t>
      </w:r>
      <w:r w:rsidR="007612BF" w:rsidRPr="007612BF">
        <w:rPr>
          <w:rFonts w:ascii="Times New Roman" w:hAnsi="Times New Roman" w:cs="Times New Roman"/>
          <w:sz w:val="28"/>
          <w:szCs w:val="28"/>
        </w:rPr>
        <w:t>.</w:t>
      </w:r>
      <w:r w:rsidRPr="004E3592">
        <w:rPr>
          <w:rFonts w:ascii="Times New Roman" w:hAnsi="Times New Roman" w:cs="Times New Roman"/>
          <w:sz w:val="28"/>
          <w:szCs w:val="28"/>
        </w:rPr>
        <w:t>C</w:t>
      </w:r>
      <w:r w:rsidR="007612BF" w:rsidRPr="007612BF">
        <w:rPr>
          <w:rFonts w:ascii="Times New Roman" w:hAnsi="Times New Roman" w:cs="Times New Roman"/>
          <w:sz w:val="28"/>
          <w:szCs w:val="28"/>
        </w:rPr>
        <w:t>.</w:t>
      </w:r>
      <w:r w:rsidRPr="004E3592">
        <w:rPr>
          <w:rFonts w:ascii="Times New Roman" w:hAnsi="Times New Roman" w:cs="Times New Roman"/>
          <w:sz w:val="28"/>
          <w:szCs w:val="28"/>
        </w:rPr>
        <w:t>, Kulkarni S</w:t>
      </w:r>
      <w:r w:rsidR="007612BF" w:rsidRPr="007612BF">
        <w:rPr>
          <w:rFonts w:ascii="Times New Roman" w:hAnsi="Times New Roman" w:cs="Times New Roman"/>
          <w:sz w:val="28"/>
          <w:szCs w:val="28"/>
        </w:rPr>
        <w:t>.</w:t>
      </w:r>
      <w:r w:rsidRPr="004E3592">
        <w:rPr>
          <w:rFonts w:ascii="Times New Roman" w:hAnsi="Times New Roman" w:cs="Times New Roman"/>
          <w:sz w:val="28"/>
          <w:szCs w:val="28"/>
        </w:rPr>
        <w:t>, Pankaj J</w:t>
      </w:r>
      <w:r w:rsidR="007612BF" w:rsidRPr="007612BF">
        <w:rPr>
          <w:rFonts w:ascii="Times New Roman" w:hAnsi="Times New Roman" w:cs="Times New Roman"/>
          <w:sz w:val="28"/>
          <w:szCs w:val="28"/>
        </w:rPr>
        <w:t>.</w:t>
      </w:r>
      <w:r w:rsidRPr="004E3592">
        <w:rPr>
          <w:rFonts w:ascii="Times New Roman" w:hAnsi="Times New Roman" w:cs="Times New Roman"/>
          <w:sz w:val="28"/>
          <w:szCs w:val="28"/>
        </w:rPr>
        <w:t xml:space="preserve"> et al. Urethroplasty after Urethral Urolume Stent: An International Multicenter Experience</w:t>
      </w:r>
      <w:r w:rsidR="007612BF" w:rsidRPr="007612BF">
        <w:rPr>
          <w:rFonts w:ascii="Times New Roman" w:hAnsi="Times New Roman" w:cs="Times New Roman"/>
          <w:sz w:val="28"/>
          <w:szCs w:val="28"/>
        </w:rPr>
        <w:t xml:space="preserve"> //</w:t>
      </w:r>
      <w:r w:rsidRPr="004E3592">
        <w:rPr>
          <w:rFonts w:ascii="Times New Roman" w:hAnsi="Times New Roman" w:cs="Times New Roman"/>
          <w:sz w:val="28"/>
          <w:szCs w:val="28"/>
        </w:rPr>
        <w:t xml:space="preserve"> </w:t>
      </w:r>
      <w:r w:rsidRPr="007612BF">
        <w:rPr>
          <w:rFonts w:ascii="Times New Roman" w:hAnsi="Times New Roman" w:cs="Times New Roman"/>
          <w:sz w:val="28"/>
          <w:szCs w:val="28"/>
        </w:rPr>
        <w:t xml:space="preserve">Urology. </w:t>
      </w:r>
      <w:r w:rsidR="007612BF" w:rsidRPr="007612BF">
        <w:rPr>
          <w:rFonts w:ascii="Times New Roman" w:hAnsi="Times New Roman" w:cs="Times New Roman"/>
          <w:sz w:val="28"/>
          <w:szCs w:val="28"/>
        </w:rPr>
        <w:t xml:space="preserve">– </w:t>
      </w:r>
      <w:r w:rsidRPr="007612BF">
        <w:rPr>
          <w:rFonts w:ascii="Times New Roman" w:hAnsi="Times New Roman" w:cs="Times New Roman"/>
          <w:sz w:val="28"/>
          <w:szCs w:val="28"/>
        </w:rPr>
        <w:t>2018</w:t>
      </w:r>
      <w:r w:rsidR="007612BF" w:rsidRPr="007612BF">
        <w:rPr>
          <w:rFonts w:ascii="Times New Roman" w:hAnsi="Times New Roman" w:cs="Times New Roman"/>
          <w:sz w:val="28"/>
          <w:szCs w:val="28"/>
        </w:rPr>
        <w:t xml:space="preserve">. - </w:t>
      </w:r>
      <w:r w:rsidR="007612BF" w:rsidRPr="004E3592">
        <w:rPr>
          <w:rFonts w:ascii="Times New Roman" w:hAnsi="Times New Roman" w:cs="Times New Roman"/>
          <w:sz w:val="28"/>
          <w:szCs w:val="28"/>
        </w:rPr>
        <w:t>V</w:t>
      </w:r>
      <w:r w:rsidR="007612BF">
        <w:rPr>
          <w:rFonts w:ascii="Times New Roman" w:hAnsi="Times New Roman" w:cs="Times New Roman"/>
          <w:sz w:val="28"/>
          <w:szCs w:val="28"/>
        </w:rPr>
        <w:t>ol</w:t>
      </w:r>
      <w:r w:rsidR="007612BF" w:rsidRPr="007247BA">
        <w:rPr>
          <w:rFonts w:ascii="Times New Roman" w:hAnsi="Times New Roman" w:cs="Times New Roman"/>
          <w:sz w:val="28"/>
          <w:szCs w:val="28"/>
        </w:rPr>
        <w:t>.</w:t>
      </w:r>
      <w:r w:rsidR="007612BF">
        <w:rPr>
          <w:rFonts w:ascii="Times New Roman" w:hAnsi="Times New Roman" w:cs="Times New Roman"/>
          <w:sz w:val="28"/>
          <w:szCs w:val="28"/>
        </w:rPr>
        <w:t xml:space="preserve"> </w:t>
      </w:r>
      <w:r w:rsidRPr="007612BF">
        <w:rPr>
          <w:rFonts w:ascii="Times New Roman" w:hAnsi="Times New Roman" w:cs="Times New Roman"/>
          <w:sz w:val="28"/>
          <w:szCs w:val="28"/>
        </w:rPr>
        <w:t xml:space="preserve"> 118</w:t>
      </w:r>
      <w:r w:rsidR="007612BF">
        <w:rPr>
          <w:rFonts w:ascii="Times New Roman" w:hAnsi="Times New Roman" w:cs="Times New Roman"/>
          <w:sz w:val="28"/>
          <w:szCs w:val="28"/>
          <w:lang w:val="ru-RU"/>
        </w:rPr>
        <w:t xml:space="preserve">. – Р. </w:t>
      </w:r>
      <w:r w:rsidRPr="007612BF">
        <w:rPr>
          <w:rFonts w:ascii="Times New Roman" w:hAnsi="Times New Roman" w:cs="Times New Roman"/>
          <w:sz w:val="28"/>
          <w:szCs w:val="28"/>
        </w:rPr>
        <w:t xml:space="preserve">213-219. </w:t>
      </w:r>
    </w:p>
    <w:p w:rsidR="00340254" w:rsidRPr="007612BF"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Alonso-Morales A</w:t>
      </w:r>
      <w:r w:rsidR="007612BF" w:rsidRPr="007612BF">
        <w:rPr>
          <w:rFonts w:ascii="Times New Roman" w:hAnsi="Times New Roman" w:cs="Times New Roman"/>
          <w:sz w:val="28"/>
          <w:szCs w:val="28"/>
        </w:rPr>
        <w:t>.</w:t>
      </w:r>
      <w:r w:rsidRPr="004E3592">
        <w:rPr>
          <w:rFonts w:ascii="Times New Roman" w:hAnsi="Times New Roman" w:cs="Times New Roman"/>
          <w:sz w:val="28"/>
          <w:szCs w:val="28"/>
        </w:rPr>
        <w:t>, Montiel-Jarquín Á</w:t>
      </w:r>
      <w:r w:rsidR="007612BF" w:rsidRPr="007612BF">
        <w:rPr>
          <w:rFonts w:ascii="Times New Roman" w:hAnsi="Times New Roman" w:cs="Times New Roman"/>
          <w:sz w:val="28"/>
          <w:szCs w:val="28"/>
        </w:rPr>
        <w:t>.</w:t>
      </w:r>
      <w:r w:rsidRPr="004E3592">
        <w:rPr>
          <w:rFonts w:ascii="Times New Roman" w:hAnsi="Times New Roman" w:cs="Times New Roman"/>
          <w:sz w:val="28"/>
          <w:szCs w:val="28"/>
        </w:rPr>
        <w:t>J</w:t>
      </w:r>
      <w:r w:rsidR="007612BF" w:rsidRPr="007612BF">
        <w:rPr>
          <w:rFonts w:ascii="Times New Roman" w:hAnsi="Times New Roman" w:cs="Times New Roman"/>
          <w:sz w:val="28"/>
          <w:szCs w:val="28"/>
        </w:rPr>
        <w:t>.</w:t>
      </w:r>
      <w:r w:rsidRPr="004E3592">
        <w:rPr>
          <w:rFonts w:ascii="Times New Roman" w:hAnsi="Times New Roman" w:cs="Times New Roman"/>
          <w:sz w:val="28"/>
          <w:szCs w:val="28"/>
        </w:rPr>
        <w:t>, Camarillo-Noriega C</w:t>
      </w:r>
      <w:r w:rsidR="007612BF" w:rsidRPr="007612BF">
        <w:rPr>
          <w:rFonts w:ascii="Times New Roman" w:hAnsi="Times New Roman" w:cs="Times New Roman"/>
          <w:sz w:val="28"/>
          <w:szCs w:val="28"/>
        </w:rPr>
        <w:t>.</w:t>
      </w:r>
      <w:r w:rsidRPr="004E3592">
        <w:rPr>
          <w:rFonts w:ascii="Times New Roman" w:hAnsi="Times New Roman" w:cs="Times New Roman"/>
          <w:sz w:val="28"/>
          <w:szCs w:val="28"/>
        </w:rPr>
        <w:t>A</w:t>
      </w:r>
      <w:r w:rsidR="007612BF" w:rsidRPr="007612BF">
        <w:rPr>
          <w:rFonts w:ascii="Times New Roman" w:hAnsi="Times New Roman" w:cs="Times New Roman"/>
          <w:sz w:val="28"/>
          <w:szCs w:val="28"/>
        </w:rPr>
        <w:t>.</w:t>
      </w:r>
      <w:r w:rsidRPr="004E3592">
        <w:rPr>
          <w:rFonts w:ascii="Times New Roman" w:hAnsi="Times New Roman" w:cs="Times New Roman"/>
          <w:sz w:val="28"/>
          <w:szCs w:val="28"/>
        </w:rPr>
        <w:t xml:space="preserve"> et al.</w:t>
      </w:r>
      <w:r w:rsidR="007612BF" w:rsidRPr="007612BF">
        <w:rPr>
          <w:rFonts w:ascii="Times New Roman" w:hAnsi="Times New Roman" w:cs="Times New Roman"/>
          <w:sz w:val="28"/>
          <w:szCs w:val="28"/>
        </w:rPr>
        <w:t xml:space="preserve"> </w:t>
      </w:r>
      <w:r w:rsidRPr="004E3592">
        <w:rPr>
          <w:rFonts w:ascii="Times New Roman" w:hAnsi="Times New Roman" w:cs="Times New Roman"/>
          <w:sz w:val="28"/>
          <w:szCs w:val="28"/>
        </w:rPr>
        <w:t xml:space="preserve">Uretroplasty with oral mucosal graft in patients with anterior urethral stenosis. </w:t>
      </w:r>
      <w:r w:rsidRPr="007612BF">
        <w:rPr>
          <w:rFonts w:ascii="Times New Roman" w:hAnsi="Times New Roman" w:cs="Times New Roman"/>
          <w:sz w:val="28"/>
          <w:szCs w:val="28"/>
        </w:rPr>
        <w:t>Comparative study with conventional treatment</w:t>
      </w:r>
      <w:r w:rsidR="007612BF" w:rsidRPr="001B7F15">
        <w:rPr>
          <w:rFonts w:ascii="Times New Roman" w:hAnsi="Times New Roman" w:cs="Times New Roman"/>
          <w:sz w:val="28"/>
          <w:szCs w:val="28"/>
        </w:rPr>
        <w:t xml:space="preserve"> //</w:t>
      </w:r>
      <w:r w:rsidRPr="007612BF">
        <w:rPr>
          <w:rFonts w:ascii="Times New Roman" w:hAnsi="Times New Roman" w:cs="Times New Roman"/>
          <w:sz w:val="28"/>
          <w:szCs w:val="28"/>
        </w:rPr>
        <w:t xml:space="preserve"> Cir Cir. </w:t>
      </w:r>
      <w:r w:rsidR="007612BF" w:rsidRPr="001B7F15">
        <w:rPr>
          <w:rFonts w:ascii="Times New Roman" w:hAnsi="Times New Roman" w:cs="Times New Roman"/>
          <w:sz w:val="28"/>
          <w:szCs w:val="28"/>
        </w:rPr>
        <w:t xml:space="preserve">– </w:t>
      </w:r>
      <w:r w:rsidRPr="007612BF">
        <w:rPr>
          <w:rFonts w:ascii="Times New Roman" w:hAnsi="Times New Roman" w:cs="Times New Roman"/>
          <w:sz w:val="28"/>
          <w:szCs w:val="28"/>
        </w:rPr>
        <w:t>2021</w:t>
      </w:r>
      <w:r w:rsidR="007612BF" w:rsidRPr="001B7F15">
        <w:rPr>
          <w:rFonts w:ascii="Times New Roman" w:hAnsi="Times New Roman" w:cs="Times New Roman"/>
          <w:sz w:val="28"/>
          <w:szCs w:val="28"/>
        </w:rPr>
        <w:t xml:space="preserve">. - </w:t>
      </w:r>
      <w:r w:rsidR="007612BF" w:rsidRPr="004E3592">
        <w:rPr>
          <w:rFonts w:ascii="Times New Roman" w:hAnsi="Times New Roman" w:cs="Times New Roman"/>
          <w:sz w:val="28"/>
          <w:szCs w:val="28"/>
        </w:rPr>
        <w:t>V</w:t>
      </w:r>
      <w:r w:rsidR="007612BF">
        <w:rPr>
          <w:rFonts w:ascii="Times New Roman" w:hAnsi="Times New Roman" w:cs="Times New Roman"/>
          <w:sz w:val="28"/>
          <w:szCs w:val="28"/>
        </w:rPr>
        <w:t>ol</w:t>
      </w:r>
      <w:r w:rsidR="007612BF" w:rsidRPr="007247BA">
        <w:rPr>
          <w:rFonts w:ascii="Times New Roman" w:hAnsi="Times New Roman" w:cs="Times New Roman"/>
          <w:sz w:val="28"/>
          <w:szCs w:val="28"/>
        </w:rPr>
        <w:t>.</w:t>
      </w:r>
      <w:r w:rsidR="007612BF">
        <w:rPr>
          <w:rFonts w:ascii="Times New Roman" w:hAnsi="Times New Roman" w:cs="Times New Roman"/>
          <w:sz w:val="28"/>
          <w:szCs w:val="28"/>
        </w:rPr>
        <w:t xml:space="preserve"> </w:t>
      </w:r>
      <w:r w:rsidRPr="007612BF">
        <w:rPr>
          <w:rFonts w:ascii="Times New Roman" w:hAnsi="Times New Roman" w:cs="Times New Roman"/>
          <w:sz w:val="28"/>
          <w:szCs w:val="28"/>
        </w:rPr>
        <w:t>89</w:t>
      </w:r>
      <w:r w:rsidR="007612BF" w:rsidRPr="001B7F15">
        <w:rPr>
          <w:rFonts w:ascii="Times New Roman" w:hAnsi="Times New Roman" w:cs="Times New Roman"/>
          <w:sz w:val="28"/>
          <w:szCs w:val="28"/>
        </w:rPr>
        <w:t>, №</w:t>
      </w:r>
      <w:r w:rsidRPr="007612BF">
        <w:rPr>
          <w:rFonts w:ascii="Times New Roman" w:hAnsi="Times New Roman" w:cs="Times New Roman"/>
          <w:sz w:val="28"/>
          <w:szCs w:val="28"/>
        </w:rPr>
        <w:t>2</w:t>
      </w:r>
      <w:r w:rsidR="007612BF" w:rsidRPr="001B7F15">
        <w:rPr>
          <w:rFonts w:ascii="Times New Roman" w:hAnsi="Times New Roman" w:cs="Times New Roman"/>
          <w:sz w:val="28"/>
          <w:szCs w:val="28"/>
        </w:rPr>
        <w:t xml:space="preserve">. – </w:t>
      </w:r>
      <w:r w:rsidR="007612BF">
        <w:rPr>
          <w:rFonts w:ascii="Times New Roman" w:hAnsi="Times New Roman" w:cs="Times New Roman"/>
          <w:sz w:val="28"/>
          <w:szCs w:val="28"/>
          <w:lang w:val="ru-RU"/>
        </w:rPr>
        <w:t>Р</w:t>
      </w:r>
      <w:r w:rsidR="007612BF" w:rsidRPr="001B7F15">
        <w:rPr>
          <w:rFonts w:ascii="Times New Roman" w:hAnsi="Times New Roman" w:cs="Times New Roman"/>
          <w:sz w:val="28"/>
          <w:szCs w:val="28"/>
        </w:rPr>
        <w:t xml:space="preserve">. </w:t>
      </w:r>
      <w:r w:rsidRPr="007612BF">
        <w:rPr>
          <w:rFonts w:ascii="Times New Roman" w:hAnsi="Times New Roman" w:cs="Times New Roman"/>
          <w:sz w:val="28"/>
          <w:szCs w:val="28"/>
        </w:rPr>
        <w:t xml:space="preserve">206-211. </w:t>
      </w:r>
    </w:p>
    <w:p w:rsidR="00340254" w:rsidRPr="00730E87" w:rsidRDefault="00340254" w:rsidP="00A31688">
      <w:pPr>
        <w:pStyle w:val="a3"/>
        <w:numPr>
          <w:ilvl w:val="0"/>
          <w:numId w:val="3"/>
        </w:numPr>
        <w:shd w:val="clear" w:color="auto" w:fill="FFFFFF"/>
        <w:tabs>
          <w:tab w:val="left" w:pos="1134"/>
        </w:tabs>
        <w:spacing w:after="0" w:line="240" w:lineRule="auto"/>
        <w:ind w:left="0" w:firstLine="567"/>
        <w:jc w:val="both"/>
        <w:rPr>
          <w:rFonts w:ascii="Times New Roman" w:hAnsi="Times New Roman" w:cs="Times New Roman"/>
          <w:sz w:val="28"/>
          <w:szCs w:val="28"/>
          <w:lang w:val="en-GB"/>
        </w:rPr>
      </w:pPr>
      <w:r w:rsidRPr="00730E87">
        <w:rPr>
          <w:rFonts w:ascii="Times New Roman" w:hAnsi="Times New Roman" w:cs="Times New Roman"/>
          <w:sz w:val="28"/>
          <w:szCs w:val="28"/>
          <w:lang w:val="en-GB"/>
        </w:rPr>
        <w:t>Kairambayev Y</w:t>
      </w:r>
      <w:r w:rsidR="007612BF" w:rsidRPr="00730E87">
        <w:rPr>
          <w:rFonts w:ascii="Times New Roman" w:hAnsi="Times New Roman" w:cs="Times New Roman"/>
          <w:sz w:val="28"/>
          <w:szCs w:val="28"/>
        </w:rPr>
        <w:t>.</w:t>
      </w:r>
      <w:r w:rsidRPr="00730E87">
        <w:rPr>
          <w:rFonts w:ascii="Times New Roman" w:hAnsi="Times New Roman" w:cs="Times New Roman"/>
          <w:sz w:val="28"/>
          <w:szCs w:val="28"/>
          <w:lang w:val="en-GB"/>
        </w:rPr>
        <w:t>, Bulegenov T</w:t>
      </w:r>
      <w:r w:rsidR="007612BF" w:rsidRPr="00730E87">
        <w:rPr>
          <w:rFonts w:ascii="Times New Roman" w:hAnsi="Times New Roman" w:cs="Times New Roman"/>
          <w:sz w:val="28"/>
          <w:szCs w:val="28"/>
        </w:rPr>
        <w:t>.</w:t>
      </w:r>
      <w:r w:rsidRPr="00730E87">
        <w:rPr>
          <w:rFonts w:ascii="Times New Roman" w:hAnsi="Times New Roman" w:cs="Times New Roman"/>
          <w:sz w:val="28"/>
          <w:szCs w:val="28"/>
          <w:lang w:val="en-GB"/>
        </w:rPr>
        <w:t>, Omarov N</w:t>
      </w:r>
      <w:r w:rsidR="007612BF" w:rsidRPr="00730E87">
        <w:rPr>
          <w:rFonts w:ascii="Times New Roman" w:hAnsi="Times New Roman" w:cs="Times New Roman"/>
          <w:sz w:val="28"/>
          <w:szCs w:val="28"/>
        </w:rPr>
        <w:t>.</w:t>
      </w:r>
      <w:r w:rsidRPr="00730E87">
        <w:rPr>
          <w:rFonts w:ascii="Times New Roman" w:hAnsi="Times New Roman" w:cs="Times New Roman"/>
          <w:sz w:val="28"/>
          <w:szCs w:val="28"/>
          <w:lang w:val="en-GB"/>
        </w:rPr>
        <w:t>, Kuderbayev M</w:t>
      </w:r>
      <w:r w:rsidR="002C12CB" w:rsidRPr="00730E87">
        <w:rPr>
          <w:rFonts w:ascii="Times New Roman" w:hAnsi="Times New Roman" w:cs="Times New Roman"/>
          <w:sz w:val="28"/>
          <w:szCs w:val="28"/>
        </w:rPr>
        <w:t>.</w:t>
      </w:r>
      <w:r w:rsidRPr="00730E87">
        <w:rPr>
          <w:rFonts w:ascii="Times New Roman" w:hAnsi="Times New Roman" w:cs="Times New Roman"/>
          <w:sz w:val="28"/>
          <w:szCs w:val="28"/>
          <w:lang w:val="en-GB"/>
        </w:rPr>
        <w:t>, Syzdykbayev M</w:t>
      </w:r>
      <w:r w:rsidR="002C12CB" w:rsidRPr="00730E87">
        <w:rPr>
          <w:rFonts w:ascii="Times New Roman" w:hAnsi="Times New Roman" w:cs="Times New Roman"/>
          <w:sz w:val="28"/>
          <w:szCs w:val="28"/>
        </w:rPr>
        <w:t>.</w:t>
      </w:r>
      <w:r w:rsidRPr="00730E87">
        <w:rPr>
          <w:rFonts w:ascii="Times New Roman" w:hAnsi="Times New Roman" w:cs="Times New Roman"/>
          <w:sz w:val="28"/>
          <w:szCs w:val="28"/>
          <w:lang w:val="en-GB"/>
        </w:rPr>
        <w:t>, Glushkova N</w:t>
      </w:r>
      <w:r w:rsidR="002C12CB" w:rsidRPr="00730E87">
        <w:rPr>
          <w:rFonts w:ascii="Times New Roman" w:hAnsi="Times New Roman" w:cs="Times New Roman"/>
          <w:sz w:val="28"/>
          <w:szCs w:val="28"/>
        </w:rPr>
        <w:t>.</w:t>
      </w:r>
      <w:r w:rsidRPr="00730E87">
        <w:rPr>
          <w:rFonts w:ascii="Times New Roman" w:hAnsi="Times New Roman" w:cs="Times New Roman"/>
          <w:sz w:val="28"/>
          <w:szCs w:val="28"/>
          <w:lang w:val="en-GB"/>
        </w:rPr>
        <w:t>, Akhmetzhanova D</w:t>
      </w:r>
      <w:r w:rsidR="002C12CB" w:rsidRPr="00730E87">
        <w:rPr>
          <w:rFonts w:ascii="Times New Roman" w:hAnsi="Times New Roman" w:cs="Times New Roman"/>
          <w:sz w:val="28"/>
          <w:szCs w:val="28"/>
        </w:rPr>
        <w:t>.</w:t>
      </w:r>
      <w:r w:rsidRPr="00730E87">
        <w:rPr>
          <w:rFonts w:ascii="Times New Roman" w:hAnsi="Times New Roman" w:cs="Times New Roman"/>
          <w:sz w:val="28"/>
          <w:szCs w:val="28"/>
          <w:lang w:val="en-GB"/>
        </w:rPr>
        <w:t>, Kaskabayeva A</w:t>
      </w:r>
      <w:r w:rsidR="002C12CB" w:rsidRPr="00730E87">
        <w:rPr>
          <w:rFonts w:ascii="Times New Roman" w:hAnsi="Times New Roman" w:cs="Times New Roman"/>
          <w:sz w:val="28"/>
          <w:szCs w:val="28"/>
        </w:rPr>
        <w:t>.</w:t>
      </w:r>
      <w:r w:rsidRPr="00730E87">
        <w:rPr>
          <w:rFonts w:ascii="Times New Roman" w:hAnsi="Times New Roman" w:cs="Times New Roman"/>
          <w:sz w:val="28"/>
          <w:szCs w:val="28"/>
          <w:lang w:val="en-GB"/>
        </w:rPr>
        <w:t>, Muzdubayeva Z</w:t>
      </w:r>
      <w:r w:rsidR="002C12CB" w:rsidRPr="00730E87">
        <w:rPr>
          <w:rFonts w:ascii="Times New Roman" w:hAnsi="Times New Roman" w:cs="Times New Roman"/>
          <w:sz w:val="28"/>
          <w:szCs w:val="28"/>
        </w:rPr>
        <w:t>.</w:t>
      </w:r>
      <w:r w:rsidRPr="00730E87">
        <w:rPr>
          <w:rFonts w:ascii="Times New Roman" w:hAnsi="Times New Roman" w:cs="Times New Roman"/>
          <w:sz w:val="28"/>
          <w:szCs w:val="28"/>
          <w:lang w:val="en-GB"/>
        </w:rPr>
        <w:t>, Akimzhanov K</w:t>
      </w:r>
      <w:r w:rsidR="002C12CB" w:rsidRPr="00730E87">
        <w:rPr>
          <w:rFonts w:ascii="Times New Roman" w:hAnsi="Times New Roman" w:cs="Times New Roman"/>
          <w:sz w:val="28"/>
          <w:szCs w:val="28"/>
        </w:rPr>
        <w:t>.</w:t>
      </w:r>
      <w:r w:rsidRPr="00730E87">
        <w:rPr>
          <w:rFonts w:ascii="Times New Roman" w:hAnsi="Times New Roman" w:cs="Times New Roman"/>
          <w:sz w:val="28"/>
          <w:szCs w:val="28"/>
          <w:lang w:val="en-GB"/>
        </w:rPr>
        <w:t>, Pivina L. Prevention of Postoperative Urethral Strictures by Irrigation with 5-Fluorouracil via a Modified Urinary Catheter</w:t>
      </w:r>
      <w:r w:rsidR="002C12CB" w:rsidRPr="00730E87">
        <w:rPr>
          <w:rFonts w:ascii="Times New Roman" w:hAnsi="Times New Roman" w:cs="Times New Roman"/>
          <w:sz w:val="28"/>
          <w:szCs w:val="28"/>
        </w:rPr>
        <w:t xml:space="preserve"> //</w:t>
      </w:r>
      <w:r w:rsidRPr="00730E87">
        <w:rPr>
          <w:rFonts w:ascii="Times New Roman" w:hAnsi="Times New Roman" w:cs="Times New Roman"/>
          <w:sz w:val="28"/>
          <w:szCs w:val="28"/>
          <w:lang w:val="en-GB"/>
        </w:rPr>
        <w:t xml:space="preserve"> Medicina</w:t>
      </w:r>
      <w:r w:rsidR="002D47D1" w:rsidRPr="00730E87">
        <w:rPr>
          <w:rFonts w:ascii="Times New Roman" w:hAnsi="Times New Roman" w:cs="Times New Roman"/>
          <w:sz w:val="28"/>
          <w:szCs w:val="28"/>
        </w:rPr>
        <w:t xml:space="preserve">. – </w:t>
      </w:r>
      <w:r w:rsidRPr="00730E87">
        <w:rPr>
          <w:rFonts w:ascii="Times New Roman" w:hAnsi="Times New Roman" w:cs="Times New Roman"/>
          <w:sz w:val="28"/>
          <w:szCs w:val="28"/>
          <w:lang w:val="en-GB"/>
        </w:rPr>
        <w:t>Kaunas</w:t>
      </w:r>
      <w:r w:rsidR="002D47D1" w:rsidRPr="00730E87">
        <w:rPr>
          <w:rFonts w:ascii="Times New Roman" w:hAnsi="Times New Roman" w:cs="Times New Roman"/>
          <w:sz w:val="28"/>
          <w:szCs w:val="28"/>
        </w:rPr>
        <w:t>,</w:t>
      </w:r>
      <w:r w:rsidR="002C12CB" w:rsidRPr="00730E87">
        <w:rPr>
          <w:rFonts w:ascii="Times New Roman" w:hAnsi="Times New Roman" w:cs="Times New Roman"/>
          <w:sz w:val="28"/>
          <w:szCs w:val="28"/>
        </w:rPr>
        <w:t xml:space="preserve"> </w:t>
      </w:r>
      <w:r w:rsidRPr="00730E87">
        <w:rPr>
          <w:rFonts w:ascii="Times New Roman" w:hAnsi="Times New Roman" w:cs="Times New Roman"/>
          <w:sz w:val="28"/>
          <w:szCs w:val="28"/>
          <w:lang w:val="en-GB"/>
        </w:rPr>
        <w:t>2024</w:t>
      </w:r>
      <w:r w:rsidR="002C12CB" w:rsidRPr="00730E87">
        <w:rPr>
          <w:rFonts w:ascii="Times New Roman" w:hAnsi="Times New Roman" w:cs="Times New Roman"/>
          <w:sz w:val="28"/>
          <w:szCs w:val="28"/>
        </w:rPr>
        <w:t xml:space="preserve">. - Vol. </w:t>
      </w:r>
      <w:r w:rsidRPr="00730E87">
        <w:rPr>
          <w:rFonts w:ascii="Times New Roman" w:hAnsi="Times New Roman" w:cs="Times New Roman"/>
          <w:sz w:val="28"/>
          <w:szCs w:val="28"/>
          <w:lang w:val="en-GB"/>
        </w:rPr>
        <w:t>60</w:t>
      </w:r>
      <w:r w:rsidR="002C12CB" w:rsidRPr="00730E87">
        <w:rPr>
          <w:rFonts w:ascii="Times New Roman" w:hAnsi="Times New Roman" w:cs="Times New Roman"/>
          <w:sz w:val="28"/>
          <w:szCs w:val="28"/>
        </w:rPr>
        <w:t>, №</w:t>
      </w:r>
      <w:r w:rsidRPr="00730E87">
        <w:rPr>
          <w:rFonts w:ascii="Times New Roman" w:hAnsi="Times New Roman" w:cs="Times New Roman"/>
          <w:sz w:val="28"/>
          <w:szCs w:val="28"/>
          <w:lang w:val="en-GB"/>
        </w:rPr>
        <w:t>1</w:t>
      </w:r>
      <w:r w:rsidR="002C12CB" w:rsidRPr="00730E87">
        <w:rPr>
          <w:rFonts w:ascii="Times New Roman" w:hAnsi="Times New Roman" w:cs="Times New Roman"/>
          <w:sz w:val="28"/>
          <w:szCs w:val="28"/>
        </w:rPr>
        <w:t xml:space="preserve">. – </w:t>
      </w:r>
      <w:r w:rsidR="002C12CB" w:rsidRPr="00730E87">
        <w:rPr>
          <w:rFonts w:ascii="Times New Roman" w:hAnsi="Times New Roman" w:cs="Times New Roman"/>
          <w:sz w:val="28"/>
          <w:szCs w:val="28"/>
          <w:lang w:val="ru-RU"/>
        </w:rPr>
        <w:t>Р</w:t>
      </w:r>
      <w:r w:rsidR="002C12CB" w:rsidRPr="00730E87">
        <w:rPr>
          <w:rFonts w:ascii="Times New Roman" w:hAnsi="Times New Roman" w:cs="Times New Roman"/>
          <w:sz w:val="28"/>
          <w:szCs w:val="28"/>
        </w:rPr>
        <w:t xml:space="preserve">. </w:t>
      </w:r>
      <w:r w:rsidRPr="00730E87">
        <w:rPr>
          <w:rFonts w:ascii="Times New Roman" w:hAnsi="Times New Roman" w:cs="Times New Roman"/>
          <w:sz w:val="28"/>
          <w:szCs w:val="28"/>
          <w:lang w:val="en-GB"/>
        </w:rPr>
        <w:t>102.</w:t>
      </w:r>
    </w:p>
    <w:p w:rsidR="00340254" w:rsidRPr="002C12CB"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Günes M</w:t>
      </w:r>
      <w:r w:rsidR="002C12CB" w:rsidRPr="002C12CB">
        <w:rPr>
          <w:rFonts w:ascii="Times New Roman" w:hAnsi="Times New Roman" w:cs="Times New Roman"/>
          <w:sz w:val="28"/>
          <w:szCs w:val="28"/>
        </w:rPr>
        <w:t>.</w:t>
      </w:r>
      <w:r w:rsidRPr="004E3592">
        <w:rPr>
          <w:rFonts w:ascii="Times New Roman" w:hAnsi="Times New Roman" w:cs="Times New Roman"/>
          <w:sz w:val="28"/>
          <w:szCs w:val="28"/>
        </w:rPr>
        <w:t>, Keles M</w:t>
      </w:r>
      <w:r w:rsidR="002C12CB" w:rsidRPr="002C12CB">
        <w:rPr>
          <w:rFonts w:ascii="Times New Roman" w:hAnsi="Times New Roman" w:cs="Times New Roman"/>
          <w:sz w:val="28"/>
          <w:szCs w:val="28"/>
        </w:rPr>
        <w:t>.</w:t>
      </w:r>
      <w:r w:rsidRPr="004E3592">
        <w:rPr>
          <w:rFonts w:ascii="Times New Roman" w:hAnsi="Times New Roman" w:cs="Times New Roman"/>
          <w:sz w:val="28"/>
          <w:szCs w:val="28"/>
        </w:rPr>
        <w:t>O</w:t>
      </w:r>
      <w:r w:rsidR="002C12CB" w:rsidRPr="002C12CB">
        <w:rPr>
          <w:rFonts w:ascii="Times New Roman" w:hAnsi="Times New Roman" w:cs="Times New Roman"/>
          <w:sz w:val="28"/>
          <w:szCs w:val="28"/>
        </w:rPr>
        <w:t>.</w:t>
      </w:r>
      <w:r w:rsidRPr="004E3592">
        <w:rPr>
          <w:rFonts w:ascii="Times New Roman" w:hAnsi="Times New Roman" w:cs="Times New Roman"/>
          <w:sz w:val="28"/>
          <w:szCs w:val="28"/>
        </w:rPr>
        <w:t>, Kaya C</w:t>
      </w:r>
      <w:r w:rsidR="002C12CB" w:rsidRPr="002C12CB">
        <w:rPr>
          <w:rFonts w:ascii="Times New Roman" w:hAnsi="Times New Roman" w:cs="Times New Roman"/>
          <w:sz w:val="28"/>
          <w:szCs w:val="28"/>
        </w:rPr>
        <w:t>.</w:t>
      </w:r>
      <w:r w:rsidRPr="004E3592">
        <w:rPr>
          <w:rFonts w:ascii="Times New Roman" w:hAnsi="Times New Roman" w:cs="Times New Roman"/>
          <w:sz w:val="28"/>
          <w:szCs w:val="28"/>
        </w:rPr>
        <w:t xml:space="preserve"> et al. Does resectoscope size play a role in formation of urethral stricture following transurethral prostate resection? </w:t>
      </w:r>
      <w:r w:rsidR="002C12CB" w:rsidRPr="002C12CB">
        <w:rPr>
          <w:rFonts w:ascii="Times New Roman" w:hAnsi="Times New Roman" w:cs="Times New Roman"/>
          <w:sz w:val="28"/>
          <w:szCs w:val="28"/>
        </w:rPr>
        <w:t xml:space="preserve">// </w:t>
      </w:r>
      <w:r w:rsidRPr="002C12CB">
        <w:rPr>
          <w:rFonts w:ascii="Times New Roman" w:hAnsi="Times New Roman" w:cs="Times New Roman"/>
          <w:sz w:val="28"/>
          <w:szCs w:val="28"/>
        </w:rPr>
        <w:t>Int Braz J Urol.</w:t>
      </w:r>
      <w:r w:rsidR="002C12CB" w:rsidRPr="002C12CB">
        <w:rPr>
          <w:rFonts w:ascii="Times New Roman" w:hAnsi="Times New Roman" w:cs="Times New Roman"/>
          <w:sz w:val="28"/>
          <w:szCs w:val="28"/>
        </w:rPr>
        <w:t xml:space="preserve"> –</w:t>
      </w:r>
      <w:r w:rsidRPr="002C12CB">
        <w:rPr>
          <w:rFonts w:ascii="Times New Roman" w:hAnsi="Times New Roman" w:cs="Times New Roman"/>
          <w:sz w:val="28"/>
          <w:szCs w:val="28"/>
        </w:rPr>
        <w:t xml:space="preserve"> 2015</w:t>
      </w:r>
      <w:r w:rsidR="002C12CB" w:rsidRPr="002C12CB">
        <w:rPr>
          <w:rFonts w:ascii="Times New Roman" w:hAnsi="Times New Roman" w:cs="Times New Roman"/>
          <w:sz w:val="28"/>
          <w:szCs w:val="28"/>
        </w:rPr>
        <w:t xml:space="preserve">. - </w:t>
      </w:r>
      <w:r w:rsidR="002C12CB" w:rsidRPr="004E3592">
        <w:rPr>
          <w:rFonts w:ascii="Times New Roman" w:hAnsi="Times New Roman" w:cs="Times New Roman"/>
          <w:sz w:val="28"/>
          <w:szCs w:val="28"/>
        </w:rPr>
        <w:t>V</w:t>
      </w:r>
      <w:r w:rsidR="002C12CB">
        <w:rPr>
          <w:rFonts w:ascii="Times New Roman" w:hAnsi="Times New Roman" w:cs="Times New Roman"/>
          <w:sz w:val="28"/>
          <w:szCs w:val="28"/>
        </w:rPr>
        <w:t>ol</w:t>
      </w:r>
      <w:r w:rsidR="002C12CB" w:rsidRPr="007247BA">
        <w:rPr>
          <w:rFonts w:ascii="Times New Roman" w:hAnsi="Times New Roman" w:cs="Times New Roman"/>
          <w:sz w:val="28"/>
          <w:szCs w:val="28"/>
        </w:rPr>
        <w:t>.</w:t>
      </w:r>
      <w:r w:rsidR="002C12CB">
        <w:rPr>
          <w:rFonts w:ascii="Times New Roman" w:hAnsi="Times New Roman" w:cs="Times New Roman"/>
          <w:sz w:val="28"/>
          <w:szCs w:val="28"/>
        </w:rPr>
        <w:t xml:space="preserve"> </w:t>
      </w:r>
      <w:r w:rsidRPr="002C12CB">
        <w:rPr>
          <w:rFonts w:ascii="Times New Roman" w:hAnsi="Times New Roman" w:cs="Times New Roman"/>
          <w:sz w:val="28"/>
          <w:szCs w:val="28"/>
        </w:rPr>
        <w:t>41</w:t>
      </w:r>
      <w:r w:rsidR="002C12CB" w:rsidRPr="002C12CB">
        <w:rPr>
          <w:rFonts w:ascii="Times New Roman" w:hAnsi="Times New Roman" w:cs="Times New Roman"/>
          <w:sz w:val="28"/>
          <w:szCs w:val="28"/>
        </w:rPr>
        <w:t>, №</w:t>
      </w:r>
      <w:r w:rsidRPr="002C12CB">
        <w:rPr>
          <w:rFonts w:ascii="Times New Roman" w:hAnsi="Times New Roman" w:cs="Times New Roman"/>
          <w:sz w:val="28"/>
          <w:szCs w:val="28"/>
        </w:rPr>
        <w:t>4</w:t>
      </w:r>
      <w:r w:rsidR="002C12CB" w:rsidRPr="002C12CB">
        <w:rPr>
          <w:rFonts w:ascii="Times New Roman" w:hAnsi="Times New Roman" w:cs="Times New Roman"/>
          <w:sz w:val="28"/>
          <w:szCs w:val="28"/>
        </w:rPr>
        <w:t xml:space="preserve">. – </w:t>
      </w:r>
      <w:r w:rsidR="002C12CB">
        <w:rPr>
          <w:rFonts w:ascii="Times New Roman" w:hAnsi="Times New Roman" w:cs="Times New Roman"/>
          <w:sz w:val="28"/>
          <w:szCs w:val="28"/>
          <w:lang w:val="ru-RU"/>
        </w:rPr>
        <w:t>Р</w:t>
      </w:r>
      <w:r w:rsidR="002C12CB" w:rsidRPr="002C12CB">
        <w:rPr>
          <w:rFonts w:ascii="Times New Roman" w:hAnsi="Times New Roman" w:cs="Times New Roman"/>
          <w:sz w:val="28"/>
          <w:szCs w:val="28"/>
        </w:rPr>
        <w:t xml:space="preserve">. </w:t>
      </w:r>
      <w:r w:rsidRPr="002C12CB">
        <w:rPr>
          <w:rFonts w:ascii="Times New Roman" w:hAnsi="Times New Roman" w:cs="Times New Roman"/>
          <w:sz w:val="28"/>
          <w:szCs w:val="28"/>
        </w:rPr>
        <w:t>744-749.</w:t>
      </w:r>
    </w:p>
    <w:p w:rsidR="00340254" w:rsidRPr="002C12CB"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rPr>
      </w:pPr>
      <w:r w:rsidRPr="004E3592">
        <w:rPr>
          <w:rFonts w:ascii="Times New Roman" w:hAnsi="Times New Roman" w:cs="Times New Roman"/>
          <w:sz w:val="28"/>
          <w:szCs w:val="28"/>
        </w:rPr>
        <w:t>Al'-Shukri S</w:t>
      </w:r>
      <w:r w:rsidR="002C12CB" w:rsidRPr="002C12CB">
        <w:rPr>
          <w:rFonts w:ascii="Times New Roman" w:hAnsi="Times New Roman" w:cs="Times New Roman"/>
          <w:sz w:val="28"/>
          <w:szCs w:val="28"/>
        </w:rPr>
        <w:t>.</w:t>
      </w:r>
      <w:r w:rsidRPr="004E3592">
        <w:rPr>
          <w:rFonts w:ascii="Times New Roman" w:hAnsi="Times New Roman" w:cs="Times New Roman"/>
          <w:sz w:val="28"/>
          <w:szCs w:val="28"/>
        </w:rPr>
        <w:t>Kh, Ananiĭ I</w:t>
      </w:r>
      <w:r w:rsidR="002C12CB" w:rsidRPr="002C12CB">
        <w:rPr>
          <w:rFonts w:ascii="Times New Roman" w:hAnsi="Times New Roman" w:cs="Times New Roman"/>
          <w:sz w:val="28"/>
          <w:szCs w:val="28"/>
        </w:rPr>
        <w:t>.</w:t>
      </w:r>
      <w:r w:rsidRPr="004E3592">
        <w:rPr>
          <w:rFonts w:ascii="Times New Roman" w:hAnsi="Times New Roman" w:cs="Times New Roman"/>
          <w:sz w:val="28"/>
          <w:szCs w:val="28"/>
        </w:rPr>
        <w:t>A</w:t>
      </w:r>
      <w:r w:rsidR="002C12CB" w:rsidRPr="002C12CB">
        <w:rPr>
          <w:rFonts w:ascii="Times New Roman" w:hAnsi="Times New Roman" w:cs="Times New Roman"/>
          <w:sz w:val="28"/>
          <w:szCs w:val="28"/>
        </w:rPr>
        <w:t>.</w:t>
      </w:r>
      <w:r w:rsidRPr="004E3592">
        <w:rPr>
          <w:rFonts w:ascii="Times New Roman" w:hAnsi="Times New Roman" w:cs="Times New Roman"/>
          <w:sz w:val="28"/>
          <w:szCs w:val="28"/>
        </w:rPr>
        <w:t>, Amdiĭ R</w:t>
      </w:r>
      <w:r w:rsidR="002C12CB" w:rsidRPr="002C12CB">
        <w:rPr>
          <w:rFonts w:ascii="Times New Roman" w:hAnsi="Times New Roman" w:cs="Times New Roman"/>
          <w:sz w:val="28"/>
          <w:szCs w:val="28"/>
        </w:rPr>
        <w:t>.</w:t>
      </w:r>
      <w:r w:rsidRPr="004E3592">
        <w:rPr>
          <w:rFonts w:ascii="Times New Roman" w:hAnsi="Times New Roman" w:cs="Times New Roman"/>
          <w:sz w:val="28"/>
          <w:szCs w:val="28"/>
        </w:rPr>
        <w:t>E</w:t>
      </w:r>
      <w:r w:rsidR="002C12CB" w:rsidRPr="002C12CB">
        <w:rPr>
          <w:rFonts w:ascii="Times New Roman" w:hAnsi="Times New Roman" w:cs="Times New Roman"/>
          <w:sz w:val="28"/>
          <w:szCs w:val="28"/>
        </w:rPr>
        <w:t>.</w:t>
      </w:r>
      <w:r w:rsidRPr="004E3592">
        <w:rPr>
          <w:rFonts w:ascii="Times New Roman" w:hAnsi="Times New Roman" w:cs="Times New Roman"/>
          <w:sz w:val="28"/>
          <w:szCs w:val="28"/>
        </w:rPr>
        <w:t>, Kuz'min I</w:t>
      </w:r>
      <w:r w:rsidR="002C12CB" w:rsidRPr="002C12CB">
        <w:rPr>
          <w:rFonts w:ascii="Times New Roman" w:hAnsi="Times New Roman" w:cs="Times New Roman"/>
          <w:sz w:val="28"/>
          <w:szCs w:val="28"/>
        </w:rPr>
        <w:t>.</w:t>
      </w:r>
      <w:r w:rsidRPr="004E3592">
        <w:rPr>
          <w:rFonts w:ascii="Times New Roman" w:hAnsi="Times New Roman" w:cs="Times New Roman"/>
          <w:sz w:val="28"/>
          <w:szCs w:val="28"/>
        </w:rPr>
        <w:t>V. Urinary discomforts in patients after radical prostatectomy</w:t>
      </w:r>
      <w:r w:rsidR="002C12CB" w:rsidRPr="002C12CB">
        <w:rPr>
          <w:rFonts w:ascii="Times New Roman" w:hAnsi="Times New Roman" w:cs="Times New Roman"/>
          <w:sz w:val="28"/>
          <w:szCs w:val="28"/>
        </w:rPr>
        <w:t xml:space="preserve"> //</w:t>
      </w:r>
      <w:r w:rsidRPr="004E3592">
        <w:rPr>
          <w:rFonts w:ascii="Times New Roman" w:hAnsi="Times New Roman" w:cs="Times New Roman"/>
          <w:sz w:val="28"/>
          <w:szCs w:val="28"/>
        </w:rPr>
        <w:t xml:space="preserve"> </w:t>
      </w:r>
      <w:r w:rsidRPr="002C12CB">
        <w:rPr>
          <w:rFonts w:ascii="Times New Roman" w:hAnsi="Times New Roman" w:cs="Times New Roman"/>
          <w:sz w:val="28"/>
          <w:szCs w:val="28"/>
        </w:rPr>
        <w:t xml:space="preserve">VestnKhirIm I IGrek. </w:t>
      </w:r>
      <w:r w:rsidR="002C12CB" w:rsidRPr="002C12CB">
        <w:rPr>
          <w:rFonts w:ascii="Times New Roman" w:hAnsi="Times New Roman" w:cs="Times New Roman"/>
          <w:sz w:val="28"/>
          <w:szCs w:val="28"/>
        </w:rPr>
        <w:t xml:space="preserve">– </w:t>
      </w:r>
      <w:r w:rsidRPr="002C12CB">
        <w:rPr>
          <w:rFonts w:ascii="Times New Roman" w:hAnsi="Times New Roman" w:cs="Times New Roman"/>
          <w:sz w:val="28"/>
          <w:szCs w:val="28"/>
        </w:rPr>
        <w:t>2015</w:t>
      </w:r>
      <w:r w:rsidR="002C12CB" w:rsidRPr="002C12CB">
        <w:rPr>
          <w:rFonts w:ascii="Times New Roman" w:hAnsi="Times New Roman" w:cs="Times New Roman"/>
          <w:sz w:val="28"/>
          <w:szCs w:val="28"/>
        </w:rPr>
        <w:t xml:space="preserve">. - </w:t>
      </w:r>
      <w:r w:rsidR="002C12CB" w:rsidRPr="004E3592">
        <w:rPr>
          <w:rFonts w:ascii="Times New Roman" w:hAnsi="Times New Roman" w:cs="Times New Roman"/>
          <w:sz w:val="28"/>
          <w:szCs w:val="28"/>
        </w:rPr>
        <w:t>V</w:t>
      </w:r>
      <w:r w:rsidR="002C12CB">
        <w:rPr>
          <w:rFonts w:ascii="Times New Roman" w:hAnsi="Times New Roman" w:cs="Times New Roman"/>
          <w:sz w:val="28"/>
          <w:szCs w:val="28"/>
        </w:rPr>
        <w:t>ol</w:t>
      </w:r>
      <w:r w:rsidR="002C12CB" w:rsidRPr="007247BA">
        <w:rPr>
          <w:rFonts w:ascii="Times New Roman" w:hAnsi="Times New Roman" w:cs="Times New Roman"/>
          <w:sz w:val="28"/>
          <w:szCs w:val="28"/>
        </w:rPr>
        <w:t>.</w:t>
      </w:r>
      <w:r w:rsidR="002C12CB">
        <w:rPr>
          <w:rFonts w:ascii="Times New Roman" w:hAnsi="Times New Roman" w:cs="Times New Roman"/>
          <w:sz w:val="28"/>
          <w:szCs w:val="28"/>
        </w:rPr>
        <w:t xml:space="preserve"> </w:t>
      </w:r>
      <w:r w:rsidRPr="002C12CB">
        <w:rPr>
          <w:rFonts w:ascii="Times New Roman" w:hAnsi="Times New Roman" w:cs="Times New Roman"/>
          <w:sz w:val="28"/>
          <w:szCs w:val="28"/>
        </w:rPr>
        <w:t xml:space="preserve"> 174</w:t>
      </w:r>
      <w:r w:rsidR="002C12CB" w:rsidRPr="002C12CB">
        <w:rPr>
          <w:rFonts w:ascii="Times New Roman" w:hAnsi="Times New Roman" w:cs="Times New Roman"/>
          <w:sz w:val="28"/>
          <w:szCs w:val="28"/>
        </w:rPr>
        <w:t>, №</w:t>
      </w:r>
      <w:r w:rsidRPr="002C12CB">
        <w:rPr>
          <w:rFonts w:ascii="Times New Roman" w:hAnsi="Times New Roman" w:cs="Times New Roman"/>
          <w:sz w:val="28"/>
          <w:szCs w:val="28"/>
        </w:rPr>
        <w:t>3</w:t>
      </w:r>
      <w:r w:rsidR="002C12CB" w:rsidRPr="002C12CB">
        <w:rPr>
          <w:rFonts w:ascii="Times New Roman" w:hAnsi="Times New Roman" w:cs="Times New Roman"/>
          <w:sz w:val="28"/>
          <w:szCs w:val="28"/>
        </w:rPr>
        <w:t xml:space="preserve">. – </w:t>
      </w:r>
      <w:r w:rsidR="002C12CB">
        <w:rPr>
          <w:rFonts w:ascii="Times New Roman" w:hAnsi="Times New Roman" w:cs="Times New Roman"/>
          <w:sz w:val="28"/>
          <w:szCs w:val="28"/>
          <w:lang w:val="ru-RU"/>
        </w:rPr>
        <w:t>Р</w:t>
      </w:r>
      <w:r w:rsidR="002C12CB" w:rsidRPr="002C12CB">
        <w:rPr>
          <w:rFonts w:ascii="Times New Roman" w:hAnsi="Times New Roman" w:cs="Times New Roman"/>
          <w:sz w:val="28"/>
          <w:szCs w:val="28"/>
        </w:rPr>
        <w:t xml:space="preserve">. </w:t>
      </w:r>
      <w:r w:rsidRPr="002C12CB">
        <w:rPr>
          <w:rFonts w:ascii="Times New Roman" w:hAnsi="Times New Roman" w:cs="Times New Roman"/>
          <w:sz w:val="28"/>
          <w:szCs w:val="28"/>
        </w:rPr>
        <w:t xml:space="preserve">63-66. </w:t>
      </w:r>
      <w:r w:rsidR="002C12CB">
        <w:rPr>
          <w:rFonts w:ascii="Times New Roman" w:hAnsi="Times New Roman" w:cs="Times New Roman"/>
          <w:sz w:val="28"/>
          <w:szCs w:val="28"/>
          <w:lang w:val="ru-RU"/>
        </w:rPr>
        <w:t xml:space="preserve"> </w:t>
      </w:r>
    </w:p>
    <w:p w:rsidR="00340254" w:rsidRPr="004E3592" w:rsidRDefault="00340254" w:rsidP="00A31688">
      <w:pPr>
        <w:pStyle w:val="a3"/>
        <w:numPr>
          <w:ilvl w:val="0"/>
          <w:numId w:val="3"/>
        </w:numPr>
        <w:shd w:val="clear" w:color="auto" w:fill="FFFFFF"/>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Das A</w:t>
      </w:r>
      <w:r w:rsidR="002C12CB" w:rsidRPr="002C12CB">
        <w:rPr>
          <w:rFonts w:ascii="Times New Roman" w:hAnsi="Times New Roman" w:cs="Times New Roman"/>
          <w:sz w:val="28"/>
          <w:szCs w:val="28"/>
        </w:rPr>
        <w:t>.</w:t>
      </w:r>
      <w:r w:rsidRPr="004E3592">
        <w:rPr>
          <w:rFonts w:ascii="Times New Roman" w:hAnsi="Times New Roman" w:cs="Times New Roman"/>
          <w:sz w:val="28"/>
          <w:szCs w:val="28"/>
          <w:lang w:val="en-GB"/>
        </w:rPr>
        <w:t>K</w:t>
      </w:r>
      <w:r w:rsidR="002C12CB" w:rsidRPr="002C12CB">
        <w:rPr>
          <w:rFonts w:ascii="Times New Roman" w:hAnsi="Times New Roman" w:cs="Times New Roman"/>
          <w:sz w:val="28"/>
          <w:szCs w:val="28"/>
        </w:rPr>
        <w:t>.</w:t>
      </w:r>
      <w:r w:rsidRPr="004E3592">
        <w:rPr>
          <w:rFonts w:ascii="Times New Roman" w:hAnsi="Times New Roman" w:cs="Times New Roman"/>
          <w:sz w:val="28"/>
          <w:szCs w:val="28"/>
          <w:lang w:val="en-GB"/>
        </w:rPr>
        <w:t>, Kucherov V</w:t>
      </w:r>
      <w:r w:rsidR="002C12CB" w:rsidRPr="002C12CB">
        <w:rPr>
          <w:rFonts w:ascii="Times New Roman" w:hAnsi="Times New Roman" w:cs="Times New Roman"/>
          <w:sz w:val="28"/>
          <w:szCs w:val="28"/>
        </w:rPr>
        <w:t>.</w:t>
      </w:r>
      <w:r w:rsidRPr="004E3592">
        <w:rPr>
          <w:rFonts w:ascii="Times New Roman" w:hAnsi="Times New Roman" w:cs="Times New Roman"/>
          <w:sz w:val="28"/>
          <w:szCs w:val="28"/>
          <w:lang w:val="en-GB"/>
        </w:rPr>
        <w:t>, Glick L</w:t>
      </w:r>
      <w:r w:rsidR="002C12CB" w:rsidRPr="002C12CB">
        <w:rPr>
          <w:rFonts w:ascii="Times New Roman" w:hAnsi="Times New Roman" w:cs="Times New Roman"/>
          <w:sz w:val="28"/>
          <w:szCs w:val="28"/>
        </w:rPr>
        <w:t>.</w:t>
      </w:r>
      <w:r w:rsidRPr="004E3592">
        <w:rPr>
          <w:rFonts w:ascii="Times New Roman" w:hAnsi="Times New Roman" w:cs="Times New Roman"/>
          <w:sz w:val="28"/>
          <w:szCs w:val="28"/>
          <w:lang w:val="en-GB"/>
        </w:rPr>
        <w:t>, Chung P. Male urinary incontinence after prostate disease treatment</w:t>
      </w:r>
      <w:r w:rsidR="002C12CB" w:rsidRPr="002C12CB">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Can J Urol. </w:t>
      </w:r>
      <w:r w:rsidR="002C12CB" w:rsidRPr="002C12CB">
        <w:rPr>
          <w:rFonts w:ascii="Times New Roman" w:hAnsi="Times New Roman" w:cs="Times New Roman"/>
          <w:sz w:val="28"/>
          <w:szCs w:val="28"/>
        </w:rPr>
        <w:t xml:space="preserve">– </w:t>
      </w:r>
      <w:r w:rsidRPr="004E3592">
        <w:rPr>
          <w:rFonts w:ascii="Times New Roman" w:hAnsi="Times New Roman" w:cs="Times New Roman"/>
          <w:sz w:val="28"/>
          <w:szCs w:val="28"/>
          <w:lang w:val="en-GB"/>
        </w:rPr>
        <w:t>202</w:t>
      </w:r>
      <w:r w:rsidR="002C12CB" w:rsidRPr="002C12CB">
        <w:rPr>
          <w:rFonts w:ascii="Times New Roman" w:hAnsi="Times New Roman" w:cs="Times New Roman"/>
          <w:sz w:val="28"/>
          <w:szCs w:val="28"/>
        </w:rPr>
        <w:t xml:space="preserve">0. - </w:t>
      </w:r>
      <w:r w:rsidR="002C12CB" w:rsidRPr="004E3592">
        <w:rPr>
          <w:rFonts w:ascii="Times New Roman" w:hAnsi="Times New Roman" w:cs="Times New Roman"/>
          <w:sz w:val="28"/>
          <w:szCs w:val="28"/>
        </w:rPr>
        <w:t>V</w:t>
      </w:r>
      <w:r w:rsidR="002C12CB">
        <w:rPr>
          <w:rFonts w:ascii="Times New Roman" w:hAnsi="Times New Roman" w:cs="Times New Roman"/>
          <w:sz w:val="28"/>
          <w:szCs w:val="28"/>
        </w:rPr>
        <w:t>ol</w:t>
      </w:r>
      <w:r w:rsidR="002C12CB" w:rsidRPr="007247BA">
        <w:rPr>
          <w:rFonts w:ascii="Times New Roman" w:hAnsi="Times New Roman" w:cs="Times New Roman"/>
          <w:sz w:val="28"/>
          <w:szCs w:val="28"/>
        </w:rPr>
        <w:t>.</w:t>
      </w:r>
      <w:r w:rsidR="002C12CB">
        <w:rPr>
          <w:rFonts w:ascii="Times New Roman" w:hAnsi="Times New Roman" w:cs="Times New Roman"/>
          <w:sz w:val="28"/>
          <w:szCs w:val="28"/>
        </w:rPr>
        <w:t xml:space="preserve"> </w:t>
      </w:r>
      <w:r w:rsidRPr="004E3592">
        <w:rPr>
          <w:rFonts w:ascii="Times New Roman" w:hAnsi="Times New Roman" w:cs="Times New Roman"/>
          <w:sz w:val="28"/>
          <w:szCs w:val="28"/>
          <w:lang w:val="en-GB"/>
        </w:rPr>
        <w:t>27</w:t>
      </w:r>
      <w:r w:rsidR="002C12CB" w:rsidRPr="002C12CB">
        <w:rPr>
          <w:rFonts w:ascii="Times New Roman" w:hAnsi="Times New Roman" w:cs="Times New Roman"/>
          <w:sz w:val="28"/>
          <w:szCs w:val="28"/>
        </w:rPr>
        <w:t>, №</w:t>
      </w:r>
      <w:r w:rsidRPr="004E3592">
        <w:rPr>
          <w:rFonts w:ascii="Times New Roman" w:hAnsi="Times New Roman" w:cs="Times New Roman"/>
          <w:sz w:val="28"/>
          <w:szCs w:val="28"/>
          <w:lang w:val="en-GB"/>
        </w:rPr>
        <w:t>3</w:t>
      </w:r>
      <w:r w:rsidR="002C12CB" w:rsidRPr="002C12CB">
        <w:rPr>
          <w:rFonts w:ascii="Times New Roman" w:hAnsi="Times New Roman" w:cs="Times New Roman"/>
          <w:sz w:val="28"/>
          <w:szCs w:val="28"/>
        </w:rPr>
        <w:t xml:space="preserve">. – </w:t>
      </w:r>
      <w:r w:rsidR="002C12CB">
        <w:rPr>
          <w:rFonts w:ascii="Times New Roman" w:hAnsi="Times New Roman" w:cs="Times New Roman"/>
          <w:sz w:val="28"/>
          <w:szCs w:val="28"/>
          <w:lang w:val="ru-RU"/>
        </w:rPr>
        <w:t>Р</w:t>
      </w:r>
      <w:r w:rsidR="002C12CB" w:rsidRPr="002C12CB">
        <w:rPr>
          <w:rFonts w:ascii="Times New Roman" w:hAnsi="Times New Roman" w:cs="Times New Roman"/>
          <w:sz w:val="28"/>
          <w:szCs w:val="28"/>
        </w:rPr>
        <w:t xml:space="preserve">. </w:t>
      </w:r>
      <w:r w:rsidRPr="004E3592">
        <w:rPr>
          <w:rFonts w:ascii="Times New Roman" w:hAnsi="Times New Roman" w:cs="Times New Roman"/>
          <w:sz w:val="28"/>
          <w:szCs w:val="28"/>
          <w:lang w:val="en-GB"/>
        </w:rPr>
        <w:t>36-43. </w:t>
      </w:r>
    </w:p>
    <w:p w:rsidR="00340254" w:rsidRPr="004E3592" w:rsidRDefault="00340254" w:rsidP="00A31688">
      <w:pPr>
        <w:pStyle w:val="a3"/>
        <w:numPr>
          <w:ilvl w:val="0"/>
          <w:numId w:val="3"/>
        </w:numPr>
        <w:shd w:val="clear" w:color="auto" w:fill="FFFFFF"/>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lastRenderedPageBreak/>
        <w:t>Verla W</w:t>
      </w:r>
      <w:r w:rsidR="002C12CB" w:rsidRPr="002C12CB">
        <w:rPr>
          <w:rFonts w:ascii="Times New Roman" w:hAnsi="Times New Roman" w:cs="Times New Roman"/>
          <w:sz w:val="28"/>
          <w:szCs w:val="28"/>
        </w:rPr>
        <w:t>.</w:t>
      </w:r>
      <w:r w:rsidRPr="004E3592">
        <w:rPr>
          <w:rFonts w:ascii="Times New Roman" w:hAnsi="Times New Roman" w:cs="Times New Roman"/>
          <w:sz w:val="28"/>
          <w:szCs w:val="28"/>
          <w:lang w:val="en-GB"/>
        </w:rPr>
        <w:t>, Oosterlinck W</w:t>
      </w:r>
      <w:r w:rsidR="002C12CB" w:rsidRPr="002C12CB">
        <w:rPr>
          <w:rFonts w:ascii="Times New Roman" w:hAnsi="Times New Roman" w:cs="Times New Roman"/>
          <w:sz w:val="28"/>
          <w:szCs w:val="28"/>
        </w:rPr>
        <w:t>.</w:t>
      </w:r>
      <w:r w:rsidRPr="004E3592">
        <w:rPr>
          <w:rFonts w:ascii="Times New Roman" w:hAnsi="Times New Roman" w:cs="Times New Roman"/>
          <w:sz w:val="28"/>
          <w:szCs w:val="28"/>
          <w:lang w:val="en-GB"/>
        </w:rPr>
        <w:t>, Spinoit A</w:t>
      </w:r>
      <w:r w:rsidR="008E4698" w:rsidRPr="008E4698">
        <w:rPr>
          <w:rFonts w:ascii="Times New Roman" w:hAnsi="Times New Roman" w:cs="Times New Roman"/>
          <w:sz w:val="28"/>
          <w:szCs w:val="28"/>
        </w:rPr>
        <w:t>.</w:t>
      </w:r>
      <w:r w:rsidRPr="004E3592">
        <w:rPr>
          <w:rFonts w:ascii="Times New Roman" w:hAnsi="Times New Roman" w:cs="Times New Roman"/>
          <w:sz w:val="28"/>
          <w:szCs w:val="28"/>
          <w:lang w:val="en-GB"/>
        </w:rPr>
        <w:t>F</w:t>
      </w:r>
      <w:r w:rsidR="008E4698" w:rsidRPr="008E4698">
        <w:rPr>
          <w:rFonts w:ascii="Times New Roman" w:hAnsi="Times New Roman" w:cs="Times New Roman"/>
          <w:sz w:val="28"/>
          <w:szCs w:val="28"/>
        </w:rPr>
        <w:t>.</w:t>
      </w:r>
      <w:r w:rsidRPr="004E3592">
        <w:rPr>
          <w:rFonts w:ascii="Times New Roman" w:hAnsi="Times New Roman" w:cs="Times New Roman"/>
          <w:sz w:val="28"/>
          <w:szCs w:val="28"/>
          <w:lang w:val="en-GB"/>
        </w:rPr>
        <w:t>, Waterloos M. A Comprehensive Review Emphasizing Anatomy, Etiology, Diagnosis, and Treatment of Male Urethral Stricture Disease</w:t>
      </w:r>
      <w:r w:rsidR="008E4698" w:rsidRPr="008E4698">
        <w:rPr>
          <w:rFonts w:ascii="Times New Roman" w:hAnsi="Times New Roman" w:cs="Times New Roman"/>
          <w:sz w:val="28"/>
          <w:szCs w:val="28"/>
        </w:rPr>
        <w:t xml:space="preserve"> // </w:t>
      </w:r>
      <w:r w:rsidRPr="004E3592">
        <w:rPr>
          <w:rFonts w:ascii="Times New Roman" w:hAnsi="Times New Roman" w:cs="Times New Roman"/>
          <w:sz w:val="28"/>
          <w:szCs w:val="28"/>
          <w:lang w:val="en-GB"/>
        </w:rPr>
        <w:t xml:space="preserve">Biomed Res Int. </w:t>
      </w:r>
      <w:r w:rsidR="008E4698" w:rsidRPr="008E4698">
        <w:rPr>
          <w:rFonts w:ascii="Times New Roman" w:hAnsi="Times New Roman" w:cs="Times New Roman"/>
          <w:sz w:val="28"/>
          <w:szCs w:val="28"/>
        </w:rPr>
        <w:t xml:space="preserve">– </w:t>
      </w:r>
      <w:r w:rsidRPr="004E3592">
        <w:rPr>
          <w:rFonts w:ascii="Times New Roman" w:hAnsi="Times New Roman" w:cs="Times New Roman"/>
          <w:sz w:val="28"/>
          <w:szCs w:val="28"/>
          <w:lang w:val="en-GB"/>
        </w:rPr>
        <w:t>2019</w:t>
      </w:r>
      <w:r w:rsidR="008E4698" w:rsidRPr="008E4698">
        <w:rPr>
          <w:rFonts w:ascii="Times New Roman" w:hAnsi="Times New Roman" w:cs="Times New Roman"/>
          <w:sz w:val="28"/>
          <w:szCs w:val="28"/>
        </w:rPr>
        <w:t>. - №</w:t>
      </w:r>
      <w:r w:rsidRPr="004E3592">
        <w:rPr>
          <w:rFonts w:ascii="Times New Roman" w:hAnsi="Times New Roman" w:cs="Times New Roman"/>
          <w:sz w:val="28"/>
          <w:szCs w:val="28"/>
          <w:lang w:val="en-GB"/>
        </w:rPr>
        <w:t>9</w:t>
      </w:r>
      <w:r w:rsidR="008E4698" w:rsidRPr="008E4698">
        <w:rPr>
          <w:rFonts w:ascii="Times New Roman" w:hAnsi="Times New Roman" w:cs="Times New Roman"/>
          <w:sz w:val="28"/>
          <w:szCs w:val="28"/>
        </w:rPr>
        <w:t xml:space="preserve">. – </w:t>
      </w:r>
      <w:r w:rsidR="008E4698">
        <w:rPr>
          <w:rFonts w:ascii="Times New Roman" w:hAnsi="Times New Roman" w:cs="Times New Roman"/>
          <w:sz w:val="28"/>
          <w:szCs w:val="28"/>
          <w:lang w:val="ru-RU"/>
        </w:rPr>
        <w:t>Р</w:t>
      </w:r>
      <w:r w:rsidR="008E4698" w:rsidRPr="008E4698">
        <w:rPr>
          <w:rFonts w:ascii="Times New Roman" w:hAnsi="Times New Roman" w:cs="Times New Roman"/>
          <w:sz w:val="28"/>
          <w:szCs w:val="28"/>
        </w:rPr>
        <w:t xml:space="preserve">. </w:t>
      </w:r>
      <w:r w:rsidRPr="004E3592">
        <w:rPr>
          <w:rFonts w:ascii="Times New Roman" w:hAnsi="Times New Roman" w:cs="Times New Roman"/>
          <w:sz w:val="28"/>
          <w:szCs w:val="28"/>
          <w:lang w:val="en-GB"/>
        </w:rPr>
        <w:t>46430. </w:t>
      </w:r>
    </w:p>
    <w:p w:rsidR="00340254" w:rsidRPr="004E3592" w:rsidRDefault="00340254" w:rsidP="00A31688">
      <w:pPr>
        <w:pStyle w:val="a3"/>
        <w:numPr>
          <w:ilvl w:val="0"/>
          <w:numId w:val="3"/>
        </w:numPr>
        <w:shd w:val="clear" w:color="auto" w:fill="FFFFFF"/>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Al-Shukri S</w:t>
      </w:r>
      <w:r w:rsidR="008E4698" w:rsidRPr="008E4698">
        <w:rPr>
          <w:rFonts w:ascii="Times New Roman" w:hAnsi="Times New Roman" w:cs="Times New Roman"/>
          <w:sz w:val="28"/>
          <w:szCs w:val="28"/>
        </w:rPr>
        <w:t>.</w:t>
      </w:r>
      <w:r w:rsidRPr="004E3592">
        <w:rPr>
          <w:rFonts w:ascii="Times New Roman" w:hAnsi="Times New Roman" w:cs="Times New Roman"/>
          <w:sz w:val="28"/>
          <w:szCs w:val="28"/>
          <w:lang w:val="en-GB"/>
        </w:rPr>
        <w:t>H</w:t>
      </w:r>
      <w:r w:rsidR="008E4698" w:rsidRPr="008E4698">
        <w:rPr>
          <w:rFonts w:ascii="Times New Roman" w:hAnsi="Times New Roman" w:cs="Times New Roman"/>
          <w:sz w:val="28"/>
          <w:szCs w:val="28"/>
        </w:rPr>
        <w:t>.</w:t>
      </w:r>
      <w:r w:rsidRPr="004E3592">
        <w:rPr>
          <w:rFonts w:ascii="Times New Roman" w:hAnsi="Times New Roman" w:cs="Times New Roman"/>
          <w:sz w:val="28"/>
          <w:szCs w:val="28"/>
          <w:lang w:val="en-GB"/>
        </w:rPr>
        <w:t>, Pushkar D</w:t>
      </w:r>
      <w:r w:rsidR="008E4698" w:rsidRPr="008E4698">
        <w:rPr>
          <w:rFonts w:ascii="Times New Roman" w:hAnsi="Times New Roman" w:cs="Times New Roman"/>
          <w:sz w:val="28"/>
          <w:szCs w:val="28"/>
        </w:rPr>
        <w:t>.</w:t>
      </w:r>
      <w:r w:rsidRPr="004E3592">
        <w:rPr>
          <w:rFonts w:ascii="Times New Roman" w:hAnsi="Times New Roman" w:cs="Times New Roman"/>
          <w:sz w:val="28"/>
          <w:szCs w:val="28"/>
          <w:lang w:val="en-GB"/>
        </w:rPr>
        <w:t>Y</w:t>
      </w:r>
      <w:r w:rsidR="008E4698" w:rsidRPr="008E4698">
        <w:rPr>
          <w:rFonts w:ascii="Times New Roman" w:hAnsi="Times New Roman" w:cs="Times New Roman"/>
          <w:sz w:val="28"/>
          <w:szCs w:val="28"/>
        </w:rPr>
        <w:t>.</w:t>
      </w:r>
      <w:r w:rsidRPr="004E3592">
        <w:rPr>
          <w:rFonts w:ascii="Times New Roman" w:hAnsi="Times New Roman" w:cs="Times New Roman"/>
          <w:sz w:val="28"/>
          <w:szCs w:val="28"/>
          <w:lang w:val="en-GB"/>
        </w:rPr>
        <w:t>, Apolikhin O</w:t>
      </w:r>
      <w:r w:rsidR="008E4698" w:rsidRPr="008E4698">
        <w:rPr>
          <w:rFonts w:ascii="Times New Roman" w:hAnsi="Times New Roman" w:cs="Times New Roman"/>
          <w:sz w:val="28"/>
          <w:szCs w:val="28"/>
        </w:rPr>
        <w:t>.</w:t>
      </w:r>
      <w:r w:rsidRPr="004E3592">
        <w:rPr>
          <w:rFonts w:ascii="Times New Roman" w:hAnsi="Times New Roman" w:cs="Times New Roman"/>
          <w:sz w:val="28"/>
          <w:szCs w:val="28"/>
          <w:lang w:val="en-GB"/>
        </w:rPr>
        <w:t>I</w:t>
      </w:r>
      <w:r w:rsidR="008E4698" w:rsidRPr="008E4698">
        <w:rPr>
          <w:rFonts w:ascii="Times New Roman" w:hAnsi="Times New Roman" w:cs="Times New Roman"/>
          <w:sz w:val="28"/>
          <w:szCs w:val="28"/>
        </w:rPr>
        <w:t>.</w:t>
      </w:r>
      <w:r w:rsidRPr="004E3592">
        <w:rPr>
          <w:rFonts w:ascii="Times New Roman" w:hAnsi="Times New Roman" w:cs="Times New Roman"/>
          <w:sz w:val="28"/>
          <w:szCs w:val="28"/>
          <w:lang w:val="en-GB"/>
        </w:rPr>
        <w:t xml:space="preserve"> et al. Imidafenacin for treatment of overactive bladder and urgent urinary incontinence: the results of open-label multicenter randomized controlled clinical trial</w:t>
      </w:r>
      <w:r w:rsidR="008E4698" w:rsidRPr="008E4698">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Urologiia. </w:t>
      </w:r>
      <w:r w:rsidR="008E4698" w:rsidRPr="008E4698">
        <w:rPr>
          <w:rFonts w:ascii="Times New Roman" w:hAnsi="Times New Roman" w:cs="Times New Roman"/>
          <w:sz w:val="28"/>
          <w:szCs w:val="28"/>
        </w:rPr>
        <w:t xml:space="preserve">– </w:t>
      </w:r>
      <w:r w:rsidRPr="004E3592">
        <w:rPr>
          <w:rFonts w:ascii="Times New Roman" w:hAnsi="Times New Roman" w:cs="Times New Roman"/>
          <w:sz w:val="28"/>
          <w:szCs w:val="28"/>
          <w:lang w:val="en-GB"/>
        </w:rPr>
        <w:t>2018</w:t>
      </w:r>
      <w:r w:rsidR="008E4698" w:rsidRPr="008E4698">
        <w:rPr>
          <w:rFonts w:ascii="Times New Roman" w:hAnsi="Times New Roman" w:cs="Times New Roman"/>
          <w:sz w:val="28"/>
          <w:szCs w:val="28"/>
        </w:rPr>
        <w:t>. - №</w:t>
      </w:r>
      <w:r w:rsidRPr="004E3592">
        <w:rPr>
          <w:rFonts w:ascii="Times New Roman" w:hAnsi="Times New Roman" w:cs="Times New Roman"/>
          <w:sz w:val="28"/>
          <w:szCs w:val="28"/>
          <w:lang w:val="en-GB"/>
        </w:rPr>
        <w:t>6</w:t>
      </w:r>
      <w:r w:rsidR="008E4698" w:rsidRPr="008E4698">
        <w:rPr>
          <w:rFonts w:ascii="Times New Roman" w:hAnsi="Times New Roman" w:cs="Times New Roman"/>
          <w:sz w:val="28"/>
          <w:szCs w:val="28"/>
        </w:rPr>
        <w:t xml:space="preserve">. – </w:t>
      </w:r>
      <w:r w:rsidR="008E4698">
        <w:rPr>
          <w:rFonts w:ascii="Times New Roman" w:hAnsi="Times New Roman" w:cs="Times New Roman"/>
          <w:sz w:val="28"/>
          <w:szCs w:val="28"/>
          <w:lang w:val="ru-RU"/>
        </w:rPr>
        <w:t>Р</w:t>
      </w:r>
      <w:r w:rsidR="008E4698" w:rsidRPr="008E4698">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20-25. </w:t>
      </w:r>
      <w:r w:rsidR="008E4698" w:rsidRPr="008E4698">
        <w:rPr>
          <w:rFonts w:ascii="Times New Roman" w:hAnsi="Times New Roman" w:cs="Times New Roman"/>
          <w:sz w:val="28"/>
          <w:szCs w:val="28"/>
        </w:rPr>
        <w:t xml:space="preserve"> </w:t>
      </w:r>
    </w:p>
    <w:p w:rsidR="00340254" w:rsidRPr="004E3592" w:rsidRDefault="00340254" w:rsidP="00A31688">
      <w:pPr>
        <w:pStyle w:val="a3"/>
        <w:numPr>
          <w:ilvl w:val="0"/>
          <w:numId w:val="3"/>
        </w:numPr>
        <w:shd w:val="clear" w:color="auto" w:fill="FFFFFF"/>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Chapple C</w:t>
      </w:r>
      <w:r w:rsidR="008E4698" w:rsidRPr="008E4698">
        <w:rPr>
          <w:rFonts w:ascii="Times New Roman" w:hAnsi="Times New Roman" w:cs="Times New Roman"/>
          <w:sz w:val="28"/>
          <w:szCs w:val="28"/>
        </w:rPr>
        <w:t>.</w:t>
      </w:r>
      <w:r w:rsidRPr="004E3592">
        <w:rPr>
          <w:rFonts w:ascii="Times New Roman" w:hAnsi="Times New Roman" w:cs="Times New Roman"/>
          <w:sz w:val="28"/>
          <w:szCs w:val="28"/>
          <w:lang w:val="en-GB"/>
        </w:rPr>
        <w:t>R. Current controversies in functional urology</w:t>
      </w:r>
      <w:r w:rsidR="008E4698" w:rsidRPr="008E4698">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CurrOpin Urol. </w:t>
      </w:r>
      <w:r w:rsidR="008E4698" w:rsidRPr="008E4698">
        <w:rPr>
          <w:rFonts w:ascii="Times New Roman" w:hAnsi="Times New Roman" w:cs="Times New Roman"/>
          <w:sz w:val="28"/>
          <w:szCs w:val="28"/>
        </w:rPr>
        <w:t xml:space="preserve">– </w:t>
      </w:r>
      <w:r w:rsidRPr="004E3592">
        <w:rPr>
          <w:rFonts w:ascii="Times New Roman" w:hAnsi="Times New Roman" w:cs="Times New Roman"/>
          <w:sz w:val="28"/>
          <w:szCs w:val="28"/>
          <w:lang w:val="en-GB"/>
        </w:rPr>
        <w:t>2015</w:t>
      </w:r>
      <w:r w:rsidR="008E4698" w:rsidRPr="008E4698">
        <w:rPr>
          <w:rFonts w:ascii="Times New Roman" w:hAnsi="Times New Roman" w:cs="Times New Roman"/>
          <w:sz w:val="28"/>
          <w:szCs w:val="28"/>
        </w:rPr>
        <w:t xml:space="preserve">. – </w:t>
      </w:r>
      <w:r w:rsidR="008E4698">
        <w:rPr>
          <w:rFonts w:ascii="Times New Roman" w:hAnsi="Times New Roman" w:cs="Times New Roman"/>
          <w:sz w:val="28"/>
          <w:szCs w:val="28"/>
        </w:rPr>
        <w:t xml:space="preserve">Vol. </w:t>
      </w:r>
      <w:r w:rsidRPr="004E3592">
        <w:rPr>
          <w:rFonts w:ascii="Times New Roman" w:hAnsi="Times New Roman" w:cs="Times New Roman"/>
          <w:sz w:val="28"/>
          <w:szCs w:val="28"/>
          <w:lang w:val="en-GB"/>
        </w:rPr>
        <w:t>25</w:t>
      </w:r>
      <w:r w:rsidR="008E4698" w:rsidRPr="008E4698">
        <w:rPr>
          <w:rFonts w:ascii="Times New Roman" w:hAnsi="Times New Roman" w:cs="Times New Roman"/>
          <w:sz w:val="28"/>
          <w:szCs w:val="28"/>
        </w:rPr>
        <w:t>, №</w:t>
      </w:r>
      <w:r w:rsidRPr="004E3592">
        <w:rPr>
          <w:rFonts w:ascii="Times New Roman" w:hAnsi="Times New Roman" w:cs="Times New Roman"/>
          <w:sz w:val="28"/>
          <w:szCs w:val="28"/>
          <w:lang w:val="en-GB"/>
        </w:rPr>
        <w:t>4</w:t>
      </w:r>
      <w:r w:rsidR="008E4698" w:rsidRPr="008E4698">
        <w:rPr>
          <w:rFonts w:ascii="Times New Roman" w:hAnsi="Times New Roman" w:cs="Times New Roman"/>
          <w:sz w:val="28"/>
          <w:szCs w:val="28"/>
        </w:rPr>
        <w:t xml:space="preserve">. – </w:t>
      </w:r>
      <w:r w:rsidR="008E4698">
        <w:rPr>
          <w:rFonts w:ascii="Times New Roman" w:hAnsi="Times New Roman" w:cs="Times New Roman"/>
          <w:sz w:val="28"/>
          <w:szCs w:val="28"/>
          <w:lang w:val="ru-RU"/>
        </w:rPr>
        <w:t>Р</w:t>
      </w:r>
      <w:r w:rsidR="008E4698" w:rsidRPr="008E4698">
        <w:rPr>
          <w:rFonts w:ascii="Times New Roman" w:hAnsi="Times New Roman" w:cs="Times New Roman"/>
          <w:sz w:val="28"/>
          <w:szCs w:val="28"/>
        </w:rPr>
        <w:t xml:space="preserve">. </w:t>
      </w:r>
      <w:r w:rsidRPr="004E3592">
        <w:rPr>
          <w:rFonts w:ascii="Times New Roman" w:hAnsi="Times New Roman" w:cs="Times New Roman"/>
          <w:sz w:val="28"/>
          <w:szCs w:val="28"/>
          <w:lang w:val="en-GB"/>
        </w:rPr>
        <w:t>283.</w:t>
      </w:r>
    </w:p>
    <w:p w:rsidR="00340254" w:rsidRPr="004E3592" w:rsidRDefault="00340254" w:rsidP="00A31688">
      <w:pPr>
        <w:pStyle w:val="a3"/>
        <w:numPr>
          <w:ilvl w:val="0"/>
          <w:numId w:val="3"/>
        </w:numPr>
        <w:shd w:val="clear" w:color="auto" w:fill="FFFFFF"/>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Lumen N</w:t>
      </w:r>
      <w:r w:rsidR="008E4698" w:rsidRPr="008E4698">
        <w:rPr>
          <w:rFonts w:ascii="Times New Roman" w:hAnsi="Times New Roman" w:cs="Times New Roman"/>
          <w:sz w:val="28"/>
          <w:szCs w:val="28"/>
        </w:rPr>
        <w:t>.</w:t>
      </w:r>
      <w:r w:rsidRPr="004E3592">
        <w:rPr>
          <w:rFonts w:ascii="Times New Roman" w:hAnsi="Times New Roman" w:cs="Times New Roman"/>
          <w:sz w:val="28"/>
          <w:szCs w:val="28"/>
          <w:lang w:val="en-GB"/>
        </w:rPr>
        <w:t>, Verla W</w:t>
      </w:r>
      <w:r w:rsidR="008E4698" w:rsidRPr="008E4698">
        <w:rPr>
          <w:rFonts w:ascii="Times New Roman" w:hAnsi="Times New Roman" w:cs="Times New Roman"/>
          <w:sz w:val="28"/>
          <w:szCs w:val="28"/>
        </w:rPr>
        <w:t>.</w:t>
      </w:r>
      <w:r w:rsidRPr="004E3592">
        <w:rPr>
          <w:rFonts w:ascii="Times New Roman" w:hAnsi="Times New Roman" w:cs="Times New Roman"/>
          <w:sz w:val="28"/>
          <w:szCs w:val="28"/>
          <w:lang w:val="en-GB"/>
        </w:rPr>
        <w:t>, Waterloos M</w:t>
      </w:r>
      <w:r w:rsidR="008E4698" w:rsidRPr="008E4698">
        <w:rPr>
          <w:rFonts w:ascii="Times New Roman" w:hAnsi="Times New Roman" w:cs="Times New Roman"/>
          <w:sz w:val="28"/>
          <w:szCs w:val="28"/>
        </w:rPr>
        <w:t>.</w:t>
      </w:r>
      <w:r w:rsidRPr="004E3592">
        <w:rPr>
          <w:rFonts w:ascii="Times New Roman" w:hAnsi="Times New Roman" w:cs="Times New Roman"/>
          <w:sz w:val="28"/>
          <w:szCs w:val="28"/>
          <w:lang w:val="en-GB"/>
        </w:rPr>
        <w:t>, Waterschoot M. Update on the management of complex strictures of the bulbar urethra</w:t>
      </w:r>
      <w:r w:rsidR="008E4698" w:rsidRPr="008E4698">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CurrOpin Urol. </w:t>
      </w:r>
      <w:r w:rsidR="008E4698">
        <w:rPr>
          <w:rFonts w:ascii="Times New Roman" w:hAnsi="Times New Roman" w:cs="Times New Roman"/>
          <w:sz w:val="28"/>
          <w:szCs w:val="28"/>
        </w:rPr>
        <w:t>–</w:t>
      </w:r>
      <w:r w:rsidR="008E4698" w:rsidRPr="008E4698">
        <w:rPr>
          <w:rFonts w:ascii="Times New Roman" w:hAnsi="Times New Roman" w:cs="Times New Roman"/>
          <w:sz w:val="28"/>
          <w:szCs w:val="28"/>
        </w:rPr>
        <w:t xml:space="preserve"> </w:t>
      </w:r>
      <w:r w:rsidRPr="004E3592">
        <w:rPr>
          <w:rFonts w:ascii="Times New Roman" w:hAnsi="Times New Roman" w:cs="Times New Roman"/>
          <w:sz w:val="28"/>
          <w:szCs w:val="28"/>
          <w:lang w:val="en-GB"/>
        </w:rPr>
        <w:t>2021</w:t>
      </w:r>
      <w:r w:rsidR="008E4698" w:rsidRPr="008E4698">
        <w:rPr>
          <w:rFonts w:ascii="Times New Roman" w:hAnsi="Times New Roman" w:cs="Times New Roman"/>
          <w:sz w:val="28"/>
          <w:szCs w:val="28"/>
        </w:rPr>
        <w:t xml:space="preserve">. - </w:t>
      </w:r>
      <w:r w:rsidRPr="004E3592">
        <w:rPr>
          <w:rFonts w:ascii="Times New Roman" w:hAnsi="Times New Roman" w:cs="Times New Roman"/>
          <w:sz w:val="28"/>
          <w:szCs w:val="28"/>
          <w:lang w:val="en-GB"/>
        </w:rPr>
        <w:t xml:space="preserve"> </w:t>
      </w:r>
      <w:r w:rsidR="008E4698">
        <w:rPr>
          <w:rFonts w:ascii="Times New Roman" w:hAnsi="Times New Roman" w:cs="Times New Roman"/>
          <w:sz w:val="28"/>
          <w:szCs w:val="28"/>
        </w:rPr>
        <w:t xml:space="preserve">Vol. </w:t>
      </w:r>
      <w:r w:rsidRPr="004E3592">
        <w:rPr>
          <w:rFonts w:ascii="Times New Roman" w:hAnsi="Times New Roman" w:cs="Times New Roman"/>
          <w:sz w:val="28"/>
          <w:szCs w:val="28"/>
          <w:lang w:val="en-GB"/>
        </w:rPr>
        <w:t>1</w:t>
      </w:r>
      <w:r w:rsidR="008E4698" w:rsidRPr="008E4698">
        <w:rPr>
          <w:rFonts w:ascii="Times New Roman" w:hAnsi="Times New Roman" w:cs="Times New Roman"/>
          <w:sz w:val="28"/>
          <w:szCs w:val="28"/>
        </w:rPr>
        <w:t>, №</w:t>
      </w:r>
      <w:r w:rsidRPr="004E3592">
        <w:rPr>
          <w:rFonts w:ascii="Times New Roman" w:hAnsi="Times New Roman" w:cs="Times New Roman"/>
          <w:sz w:val="28"/>
          <w:szCs w:val="28"/>
          <w:lang w:val="en-GB"/>
        </w:rPr>
        <w:t>31(5)</w:t>
      </w:r>
      <w:r w:rsidR="008E4698" w:rsidRPr="008E4698">
        <w:rPr>
          <w:rFonts w:ascii="Times New Roman" w:hAnsi="Times New Roman" w:cs="Times New Roman"/>
          <w:sz w:val="28"/>
          <w:szCs w:val="28"/>
        </w:rPr>
        <w:t xml:space="preserve">. </w:t>
      </w:r>
      <w:r w:rsidR="008E4698">
        <w:rPr>
          <w:rFonts w:ascii="Times New Roman" w:hAnsi="Times New Roman" w:cs="Times New Roman"/>
          <w:sz w:val="28"/>
          <w:szCs w:val="28"/>
        </w:rPr>
        <w:t>–</w:t>
      </w:r>
      <w:r w:rsidR="008E4698" w:rsidRPr="008E4698">
        <w:rPr>
          <w:rFonts w:ascii="Times New Roman" w:hAnsi="Times New Roman" w:cs="Times New Roman"/>
          <w:sz w:val="28"/>
          <w:szCs w:val="28"/>
        </w:rPr>
        <w:t xml:space="preserve"> </w:t>
      </w:r>
      <w:r w:rsidR="008E4698">
        <w:rPr>
          <w:rFonts w:ascii="Times New Roman" w:hAnsi="Times New Roman" w:cs="Times New Roman"/>
          <w:sz w:val="28"/>
          <w:szCs w:val="28"/>
          <w:lang w:val="ru-RU"/>
        </w:rPr>
        <w:t>Р</w:t>
      </w:r>
      <w:r w:rsidR="008E4698" w:rsidRPr="008E4698">
        <w:rPr>
          <w:rFonts w:ascii="Times New Roman" w:hAnsi="Times New Roman" w:cs="Times New Roman"/>
          <w:sz w:val="28"/>
          <w:szCs w:val="28"/>
        </w:rPr>
        <w:t xml:space="preserve">. </w:t>
      </w:r>
      <w:r w:rsidRPr="004E3592">
        <w:rPr>
          <w:rFonts w:ascii="Times New Roman" w:hAnsi="Times New Roman" w:cs="Times New Roman"/>
          <w:sz w:val="28"/>
          <w:szCs w:val="28"/>
          <w:lang w:val="en-GB"/>
        </w:rPr>
        <w:t>516-520.</w:t>
      </w:r>
    </w:p>
    <w:p w:rsidR="00340254" w:rsidRPr="004E3592" w:rsidRDefault="00340254" w:rsidP="00A31688">
      <w:pPr>
        <w:pStyle w:val="a3"/>
        <w:numPr>
          <w:ilvl w:val="0"/>
          <w:numId w:val="3"/>
        </w:numPr>
        <w:shd w:val="clear" w:color="auto" w:fill="FFFFFF"/>
        <w:tabs>
          <w:tab w:val="left" w:pos="1134"/>
        </w:tabs>
        <w:spacing w:after="0" w:line="240" w:lineRule="auto"/>
        <w:ind w:left="0" w:firstLine="567"/>
        <w:jc w:val="both"/>
        <w:rPr>
          <w:rFonts w:ascii="Times New Roman" w:hAnsi="Times New Roman" w:cs="Times New Roman"/>
          <w:sz w:val="28"/>
          <w:szCs w:val="28"/>
          <w:lang w:val="en-GB"/>
        </w:rPr>
      </w:pPr>
      <w:r w:rsidRPr="004E3592">
        <w:rPr>
          <w:rFonts w:ascii="Times New Roman" w:hAnsi="Times New Roman" w:cs="Times New Roman"/>
          <w:sz w:val="28"/>
          <w:szCs w:val="28"/>
          <w:lang w:val="en-GB"/>
        </w:rPr>
        <w:t>Puche-Sanz I</w:t>
      </w:r>
      <w:r w:rsidR="008E4698" w:rsidRPr="008E4698">
        <w:rPr>
          <w:rFonts w:ascii="Times New Roman" w:hAnsi="Times New Roman" w:cs="Times New Roman"/>
          <w:sz w:val="28"/>
          <w:szCs w:val="28"/>
        </w:rPr>
        <w:t>.</w:t>
      </w:r>
      <w:r w:rsidRPr="004E3592">
        <w:rPr>
          <w:rFonts w:ascii="Times New Roman" w:hAnsi="Times New Roman" w:cs="Times New Roman"/>
          <w:sz w:val="28"/>
          <w:szCs w:val="28"/>
          <w:lang w:val="en-GB"/>
        </w:rPr>
        <w:t>, Martín-Way D</w:t>
      </w:r>
      <w:r w:rsidR="008E4698" w:rsidRPr="008E4698">
        <w:rPr>
          <w:rFonts w:ascii="Times New Roman" w:hAnsi="Times New Roman" w:cs="Times New Roman"/>
          <w:sz w:val="28"/>
          <w:szCs w:val="28"/>
        </w:rPr>
        <w:t>.</w:t>
      </w:r>
      <w:r w:rsidRPr="004E3592">
        <w:rPr>
          <w:rFonts w:ascii="Times New Roman" w:hAnsi="Times New Roman" w:cs="Times New Roman"/>
          <w:sz w:val="28"/>
          <w:szCs w:val="28"/>
          <w:lang w:val="en-GB"/>
        </w:rPr>
        <w:t>, Flores-Martín J</w:t>
      </w:r>
      <w:r w:rsidR="008E4698" w:rsidRPr="008E4698">
        <w:rPr>
          <w:rFonts w:ascii="Times New Roman" w:hAnsi="Times New Roman" w:cs="Times New Roman"/>
          <w:sz w:val="28"/>
          <w:szCs w:val="28"/>
        </w:rPr>
        <w:t>.</w:t>
      </w:r>
      <w:r w:rsidRPr="004E3592">
        <w:rPr>
          <w:rFonts w:ascii="Times New Roman" w:hAnsi="Times New Roman" w:cs="Times New Roman"/>
          <w:sz w:val="28"/>
          <w:szCs w:val="28"/>
          <w:lang w:val="en-GB"/>
        </w:rPr>
        <w:t>, Expósito-Ruiz M</w:t>
      </w:r>
      <w:r w:rsidR="008E4698" w:rsidRPr="008E4698">
        <w:rPr>
          <w:rFonts w:ascii="Times New Roman" w:hAnsi="Times New Roman" w:cs="Times New Roman"/>
          <w:sz w:val="28"/>
          <w:szCs w:val="28"/>
        </w:rPr>
        <w:t>.</w:t>
      </w:r>
      <w:r w:rsidRPr="004E3592">
        <w:rPr>
          <w:rFonts w:ascii="Times New Roman" w:hAnsi="Times New Roman" w:cs="Times New Roman"/>
          <w:sz w:val="28"/>
          <w:szCs w:val="28"/>
          <w:lang w:val="en-GB"/>
        </w:rPr>
        <w:t>, Vicente-Prados J</w:t>
      </w:r>
      <w:r w:rsidR="008E4698" w:rsidRPr="008E4698">
        <w:rPr>
          <w:rFonts w:ascii="Times New Roman" w:hAnsi="Times New Roman" w:cs="Times New Roman"/>
          <w:sz w:val="28"/>
          <w:szCs w:val="28"/>
        </w:rPr>
        <w:t>.</w:t>
      </w:r>
      <w:r w:rsidRPr="004E3592">
        <w:rPr>
          <w:rFonts w:ascii="Times New Roman" w:hAnsi="Times New Roman" w:cs="Times New Roman"/>
          <w:sz w:val="28"/>
          <w:szCs w:val="28"/>
          <w:lang w:val="en-GB"/>
        </w:rPr>
        <w:t>, Nogueras-Ocaña M</w:t>
      </w:r>
      <w:r w:rsidR="008E4698" w:rsidRPr="008E4698">
        <w:rPr>
          <w:rFonts w:ascii="Times New Roman" w:hAnsi="Times New Roman" w:cs="Times New Roman"/>
          <w:sz w:val="28"/>
          <w:szCs w:val="28"/>
        </w:rPr>
        <w:t>.</w:t>
      </w:r>
      <w:r w:rsidRPr="004E3592">
        <w:rPr>
          <w:rFonts w:ascii="Times New Roman" w:hAnsi="Times New Roman" w:cs="Times New Roman"/>
          <w:sz w:val="28"/>
          <w:szCs w:val="28"/>
          <w:lang w:val="en-GB"/>
        </w:rPr>
        <w:t>, Tinaut-Ranera J</w:t>
      </w:r>
      <w:r w:rsidR="008E4698" w:rsidRPr="008E4698">
        <w:rPr>
          <w:rFonts w:ascii="Times New Roman" w:hAnsi="Times New Roman" w:cs="Times New Roman"/>
          <w:sz w:val="28"/>
          <w:szCs w:val="28"/>
        </w:rPr>
        <w:t>.</w:t>
      </w:r>
      <w:r w:rsidRPr="004E3592">
        <w:rPr>
          <w:rFonts w:ascii="Times New Roman" w:hAnsi="Times New Roman" w:cs="Times New Roman"/>
          <w:sz w:val="28"/>
          <w:szCs w:val="28"/>
          <w:lang w:val="en-GB"/>
        </w:rPr>
        <w:t>, Cózar-Olmo J</w:t>
      </w:r>
      <w:r w:rsidR="008E4698" w:rsidRPr="008E4698">
        <w:rPr>
          <w:rFonts w:ascii="Times New Roman" w:hAnsi="Times New Roman" w:cs="Times New Roman"/>
          <w:sz w:val="28"/>
          <w:szCs w:val="28"/>
        </w:rPr>
        <w:t>.</w:t>
      </w:r>
      <w:r w:rsidRPr="004E3592">
        <w:rPr>
          <w:rFonts w:ascii="Times New Roman" w:hAnsi="Times New Roman" w:cs="Times New Roman"/>
          <w:sz w:val="28"/>
          <w:szCs w:val="28"/>
          <w:lang w:val="en-GB"/>
        </w:rPr>
        <w:t>M. Psychometric validation of the Spanish version of the USS-PROM questionnaire for patients who undergo anterior urethral surgery</w:t>
      </w:r>
      <w:r w:rsidR="008E4698" w:rsidRPr="008E4698">
        <w:rPr>
          <w:rFonts w:ascii="Times New Roman" w:hAnsi="Times New Roman" w:cs="Times New Roman"/>
          <w:sz w:val="28"/>
          <w:szCs w:val="28"/>
        </w:rPr>
        <w:t xml:space="preserve"> //</w:t>
      </w:r>
      <w:r w:rsidRPr="004E3592">
        <w:rPr>
          <w:rFonts w:ascii="Times New Roman" w:hAnsi="Times New Roman" w:cs="Times New Roman"/>
          <w:sz w:val="28"/>
          <w:szCs w:val="28"/>
          <w:lang w:val="en-GB"/>
        </w:rPr>
        <w:t xml:space="preserve"> Actas Urol Esp. </w:t>
      </w:r>
      <w:r w:rsidR="008E4698" w:rsidRPr="008E4698">
        <w:rPr>
          <w:rFonts w:ascii="Times New Roman" w:hAnsi="Times New Roman" w:cs="Times New Roman"/>
          <w:sz w:val="28"/>
          <w:szCs w:val="28"/>
        </w:rPr>
        <w:t xml:space="preserve">– </w:t>
      </w:r>
      <w:r w:rsidRPr="004E3592">
        <w:rPr>
          <w:rFonts w:ascii="Times New Roman" w:hAnsi="Times New Roman" w:cs="Times New Roman"/>
          <w:sz w:val="28"/>
          <w:szCs w:val="28"/>
          <w:lang w:val="en-GB"/>
        </w:rPr>
        <w:t>2016</w:t>
      </w:r>
      <w:r w:rsidR="008E4698" w:rsidRPr="008E4698">
        <w:rPr>
          <w:rFonts w:ascii="Times New Roman" w:hAnsi="Times New Roman" w:cs="Times New Roman"/>
          <w:sz w:val="28"/>
          <w:szCs w:val="28"/>
        </w:rPr>
        <w:t xml:space="preserve">. - </w:t>
      </w:r>
      <w:r w:rsidRPr="004E3592">
        <w:rPr>
          <w:rFonts w:ascii="Times New Roman" w:hAnsi="Times New Roman" w:cs="Times New Roman"/>
          <w:sz w:val="28"/>
          <w:szCs w:val="28"/>
          <w:lang w:val="en-GB"/>
        </w:rPr>
        <w:t xml:space="preserve"> </w:t>
      </w:r>
      <w:r w:rsidR="008E4698">
        <w:rPr>
          <w:rFonts w:ascii="Times New Roman" w:hAnsi="Times New Roman" w:cs="Times New Roman"/>
          <w:sz w:val="28"/>
          <w:szCs w:val="28"/>
        </w:rPr>
        <w:t xml:space="preserve">Vol. </w:t>
      </w:r>
      <w:r w:rsidRPr="004E3592">
        <w:rPr>
          <w:rFonts w:ascii="Times New Roman" w:hAnsi="Times New Roman" w:cs="Times New Roman"/>
          <w:sz w:val="28"/>
          <w:szCs w:val="28"/>
          <w:lang w:val="en-GB"/>
        </w:rPr>
        <w:t>40</w:t>
      </w:r>
      <w:r w:rsidR="008E4698" w:rsidRPr="008E4698">
        <w:rPr>
          <w:rFonts w:ascii="Times New Roman" w:hAnsi="Times New Roman" w:cs="Times New Roman"/>
          <w:sz w:val="28"/>
          <w:szCs w:val="28"/>
        </w:rPr>
        <w:t>, №</w:t>
      </w:r>
      <w:r w:rsidRPr="004E3592">
        <w:rPr>
          <w:rFonts w:ascii="Times New Roman" w:hAnsi="Times New Roman" w:cs="Times New Roman"/>
          <w:sz w:val="28"/>
          <w:szCs w:val="28"/>
          <w:lang w:val="en-GB"/>
        </w:rPr>
        <w:t>5</w:t>
      </w:r>
      <w:r w:rsidR="008E4698" w:rsidRPr="008E4698">
        <w:rPr>
          <w:rFonts w:ascii="Times New Roman" w:hAnsi="Times New Roman" w:cs="Times New Roman"/>
          <w:sz w:val="28"/>
          <w:szCs w:val="28"/>
        </w:rPr>
        <w:t xml:space="preserve">. – </w:t>
      </w:r>
      <w:r w:rsidR="008E4698">
        <w:rPr>
          <w:rFonts w:ascii="Times New Roman" w:hAnsi="Times New Roman" w:cs="Times New Roman"/>
          <w:sz w:val="28"/>
          <w:szCs w:val="28"/>
          <w:lang w:val="ru-RU"/>
        </w:rPr>
        <w:t>Р</w:t>
      </w:r>
      <w:r w:rsidR="008E4698" w:rsidRPr="008E4698">
        <w:rPr>
          <w:rFonts w:ascii="Times New Roman" w:hAnsi="Times New Roman" w:cs="Times New Roman"/>
          <w:sz w:val="28"/>
          <w:szCs w:val="28"/>
        </w:rPr>
        <w:t xml:space="preserve">. </w:t>
      </w:r>
      <w:r w:rsidRPr="004E3592">
        <w:rPr>
          <w:rFonts w:ascii="Times New Roman" w:hAnsi="Times New Roman" w:cs="Times New Roman"/>
          <w:sz w:val="28"/>
          <w:szCs w:val="28"/>
          <w:lang w:val="en-GB"/>
        </w:rPr>
        <w:t>322-</w:t>
      </w:r>
      <w:r w:rsidR="008E4698" w:rsidRPr="008E4698">
        <w:rPr>
          <w:rFonts w:ascii="Times New Roman" w:hAnsi="Times New Roman" w:cs="Times New Roman"/>
          <w:sz w:val="28"/>
          <w:szCs w:val="28"/>
        </w:rPr>
        <w:t>32</w:t>
      </w:r>
      <w:r w:rsidRPr="004E3592">
        <w:rPr>
          <w:rFonts w:ascii="Times New Roman" w:hAnsi="Times New Roman" w:cs="Times New Roman"/>
          <w:sz w:val="28"/>
          <w:szCs w:val="28"/>
          <w:lang w:val="en-GB"/>
        </w:rPr>
        <w:t xml:space="preserve">7. </w:t>
      </w:r>
      <w:r w:rsidR="008E4698" w:rsidRPr="008E4698">
        <w:rPr>
          <w:rFonts w:ascii="Times New Roman" w:hAnsi="Times New Roman" w:cs="Times New Roman"/>
          <w:sz w:val="28"/>
          <w:szCs w:val="28"/>
        </w:rPr>
        <w:t xml:space="preserve"> </w:t>
      </w:r>
    </w:p>
    <w:p w:rsidR="00340254" w:rsidRPr="00730E87" w:rsidRDefault="00340254" w:rsidP="00A31688">
      <w:pPr>
        <w:pStyle w:val="a3"/>
        <w:numPr>
          <w:ilvl w:val="0"/>
          <w:numId w:val="3"/>
        </w:numPr>
        <w:tabs>
          <w:tab w:val="left" w:pos="1134"/>
        </w:tabs>
        <w:spacing w:after="0" w:line="240" w:lineRule="auto"/>
        <w:ind w:left="0" w:firstLine="567"/>
        <w:jc w:val="both"/>
        <w:rPr>
          <w:rFonts w:ascii="Times New Roman" w:hAnsi="Times New Roman" w:cs="Times New Roman"/>
          <w:sz w:val="28"/>
          <w:szCs w:val="28"/>
          <w:lang w:val="en-GB"/>
        </w:rPr>
      </w:pPr>
      <w:r w:rsidRPr="00730E87">
        <w:rPr>
          <w:rFonts w:ascii="Times New Roman" w:hAnsi="Times New Roman" w:cs="Times New Roman"/>
          <w:sz w:val="28"/>
          <w:szCs w:val="28"/>
          <w:lang w:val="en-GB"/>
        </w:rPr>
        <w:t>Kairambayev Y.</w:t>
      </w:r>
      <w:r w:rsidRPr="00730E87">
        <w:rPr>
          <w:rFonts w:ascii="Times New Roman" w:hAnsi="Times New Roman" w:cs="Times New Roman"/>
          <w:sz w:val="28"/>
          <w:szCs w:val="28"/>
          <w:lang w:val="ru-RU"/>
        </w:rPr>
        <w:t>М</w:t>
      </w:r>
      <w:r w:rsidRPr="00730E87">
        <w:rPr>
          <w:rFonts w:ascii="Times New Roman" w:hAnsi="Times New Roman" w:cs="Times New Roman"/>
          <w:sz w:val="28"/>
          <w:szCs w:val="28"/>
          <w:lang w:val="en-GB"/>
        </w:rPr>
        <w:t>., Bulegenov T.</w:t>
      </w:r>
      <w:r w:rsidRPr="00730E87">
        <w:rPr>
          <w:rFonts w:ascii="Times New Roman" w:hAnsi="Times New Roman" w:cs="Times New Roman"/>
          <w:sz w:val="28"/>
          <w:szCs w:val="28"/>
          <w:lang w:val="ru-RU"/>
        </w:rPr>
        <w:t>А</w:t>
      </w:r>
      <w:r w:rsidRPr="00730E87">
        <w:rPr>
          <w:rFonts w:ascii="Times New Roman" w:hAnsi="Times New Roman" w:cs="Times New Roman"/>
          <w:sz w:val="28"/>
          <w:szCs w:val="28"/>
          <w:lang w:val="en-GB"/>
        </w:rPr>
        <w:t>., Akimzhanov K.D., Kuderbayev M.</w:t>
      </w:r>
      <w:r w:rsidRPr="00730E87">
        <w:rPr>
          <w:rFonts w:ascii="Times New Roman" w:hAnsi="Times New Roman" w:cs="Times New Roman"/>
          <w:sz w:val="28"/>
          <w:szCs w:val="28"/>
          <w:lang w:val="ru-RU"/>
        </w:rPr>
        <w:t>Т</w:t>
      </w:r>
      <w:r w:rsidRPr="00730E87">
        <w:rPr>
          <w:rFonts w:ascii="Times New Roman" w:hAnsi="Times New Roman" w:cs="Times New Roman"/>
          <w:sz w:val="28"/>
          <w:szCs w:val="28"/>
          <w:lang w:val="en-GB"/>
        </w:rPr>
        <w:t>., Neimark A.I., Smail Y.M., Yurkovskaya O.A., Zhumanbayeva Zh.М., Glushkova N.E. Evaluation of the efficacy 5-fluorouracil on erectile function in patients under surgical treatment of benign prostate hyperplasia // Nauka i Zdravookhranenie</w:t>
      </w:r>
      <w:r w:rsidR="00103F5C" w:rsidRPr="00730E87">
        <w:rPr>
          <w:rFonts w:ascii="Times New Roman" w:hAnsi="Times New Roman" w:cs="Times New Roman"/>
          <w:sz w:val="28"/>
          <w:szCs w:val="28"/>
        </w:rPr>
        <w:t xml:space="preserve">. </w:t>
      </w:r>
      <w:r w:rsidRPr="00730E87">
        <w:rPr>
          <w:rFonts w:ascii="Times New Roman" w:hAnsi="Times New Roman" w:cs="Times New Roman"/>
          <w:sz w:val="28"/>
          <w:szCs w:val="28"/>
          <w:lang w:val="en-GB"/>
        </w:rPr>
        <w:t>Science &amp; Healthcare.</w:t>
      </w:r>
      <w:r w:rsidR="002D47D1" w:rsidRPr="00730E87">
        <w:rPr>
          <w:rFonts w:ascii="Times New Roman" w:hAnsi="Times New Roman" w:cs="Times New Roman"/>
          <w:sz w:val="28"/>
          <w:szCs w:val="28"/>
          <w:lang w:val="ru-RU"/>
        </w:rPr>
        <w:t xml:space="preserve"> -</w:t>
      </w:r>
      <w:r w:rsidRPr="00730E87">
        <w:rPr>
          <w:rFonts w:ascii="Times New Roman" w:hAnsi="Times New Roman" w:cs="Times New Roman"/>
          <w:sz w:val="28"/>
          <w:szCs w:val="28"/>
          <w:lang w:val="en-GB"/>
        </w:rPr>
        <w:t xml:space="preserve"> 2023</w:t>
      </w:r>
      <w:r w:rsidR="00103F5C" w:rsidRPr="00730E87">
        <w:rPr>
          <w:rFonts w:ascii="Times New Roman" w:hAnsi="Times New Roman" w:cs="Times New Roman"/>
          <w:sz w:val="28"/>
          <w:szCs w:val="28"/>
        </w:rPr>
        <w:t xml:space="preserve">. - </w:t>
      </w:r>
      <w:r w:rsidRPr="00730E87">
        <w:rPr>
          <w:rFonts w:ascii="Times New Roman" w:hAnsi="Times New Roman" w:cs="Times New Roman"/>
          <w:sz w:val="28"/>
          <w:szCs w:val="28"/>
          <w:lang w:val="en-GB"/>
        </w:rPr>
        <w:t>Vol.</w:t>
      </w:r>
      <w:r w:rsidR="00103F5C" w:rsidRPr="00730E87">
        <w:rPr>
          <w:rFonts w:ascii="Times New Roman" w:hAnsi="Times New Roman" w:cs="Times New Roman"/>
          <w:sz w:val="28"/>
          <w:szCs w:val="28"/>
        </w:rPr>
        <w:t xml:space="preserve"> </w:t>
      </w:r>
      <w:r w:rsidRPr="00730E87">
        <w:rPr>
          <w:rFonts w:ascii="Times New Roman" w:hAnsi="Times New Roman" w:cs="Times New Roman"/>
          <w:sz w:val="28"/>
          <w:szCs w:val="28"/>
          <w:lang w:val="en-GB"/>
        </w:rPr>
        <w:t>25</w:t>
      </w:r>
      <w:r w:rsidR="00103F5C" w:rsidRPr="00730E87">
        <w:rPr>
          <w:rFonts w:ascii="Times New Roman" w:hAnsi="Times New Roman" w:cs="Times New Roman"/>
          <w:sz w:val="28"/>
          <w:szCs w:val="28"/>
        </w:rPr>
        <w:t>, №</w:t>
      </w:r>
      <w:r w:rsidRPr="00730E87">
        <w:rPr>
          <w:rFonts w:ascii="Times New Roman" w:hAnsi="Times New Roman" w:cs="Times New Roman"/>
          <w:sz w:val="28"/>
          <w:szCs w:val="28"/>
          <w:lang w:val="en-GB"/>
        </w:rPr>
        <w:t>2</w:t>
      </w:r>
      <w:r w:rsidR="00103F5C" w:rsidRPr="00730E87">
        <w:rPr>
          <w:rFonts w:ascii="Times New Roman" w:hAnsi="Times New Roman" w:cs="Times New Roman"/>
          <w:sz w:val="28"/>
          <w:szCs w:val="28"/>
        </w:rPr>
        <w:t xml:space="preserve">. - </w:t>
      </w:r>
      <w:r w:rsidR="00103F5C" w:rsidRPr="00730E87">
        <w:rPr>
          <w:rFonts w:ascii="Times New Roman" w:hAnsi="Times New Roman" w:cs="Times New Roman"/>
          <w:sz w:val="28"/>
          <w:szCs w:val="28"/>
          <w:lang w:val="en-GB"/>
        </w:rPr>
        <w:t xml:space="preserve">P. </w:t>
      </w:r>
      <w:r w:rsidRPr="00730E87">
        <w:rPr>
          <w:rFonts w:ascii="Times New Roman" w:hAnsi="Times New Roman" w:cs="Times New Roman"/>
          <w:sz w:val="28"/>
          <w:szCs w:val="28"/>
          <w:lang w:val="en-GB"/>
        </w:rPr>
        <w:t>105-110.</w:t>
      </w:r>
    </w:p>
    <w:p w:rsidR="00340254" w:rsidRPr="003F3AD3" w:rsidRDefault="00340254" w:rsidP="00A31688">
      <w:pPr>
        <w:spacing w:after="0" w:line="240" w:lineRule="auto"/>
        <w:jc w:val="both"/>
        <w:rPr>
          <w:rFonts w:ascii="Times New Roman" w:hAnsi="Times New Roman" w:cs="Times New Roman"/>
          <w:sz w:val="28"/>
          <w:szCs w:val="28"/>
        </w:rPr>
      </w:pPr>
    </w:p>
    <w:p w:rsidR="00103F5C" w:rsidRPr="002D47D1" w:rsidRDefault="00103F5C" w:rsidP="007A17FF">
      <w:pPr>
        <w:pStyle w:val="a3"/>
        <w:tabs>
          <w:tab w:val="left" w:pos="426"/>
        </w:tabs>
        <w:spacing w:after="0" w:line="240" w:lineRule="auto"/>
        <w:ind w:left="0"/>
        <w:jc w:val="center"/>
        <w:outlineLvl w:val="0"/>
        <w:rPr>
          <w:rFonts w:ascii="Times New Roman" w:hAnsi="Times New Roman" w:cs="Times New Roman"/>
          <w:b/>
          <w:sz w:val="28"/>
          <w:szCs w:val="28"/>
        </w:rPr>
      </w:pPr>
      <w:bookmarkStart w:id="47" w:name="_Toc160380632"/>
      <w:r w:rsidRPr="002D47D1">
        <w:rPr>
          <w:rFonts w:ascii="Times New Roman" w:hAnsi="Times New Roman" w:cs="Times New Roman"/>
          <w:b/>
          <w:sz w:val="28"/>
          <w:szCs w:val="28"/>
        </w:rPr>
        <w:br w:type="page"/>
      </w:r>
    </w:p>
    <w:p w:rsidR="008D0119" w:rsidRDefault="008D0119" w:rsidP="007A17FF">
      <w:pPr>
        <w:pStyle w:val="a3"/>
        <w:tabs>
          <w:tab w:val="left" w:pos="426"/>
        </w:tabs>
        <w:spacing w:after="0" w:line="240" w:lineRule="auto"/>
        <w:ind w:left="0"/>
        <w:jc w:val="center"/>
        <w:outlineLvl w:val="0"/>
        <w:rPr>
          <w:rFonts w:ascii="Times New Roman" w:hAnsi="Times New Roman" w:cs="Times New Roman"/>
          <w:b/>
          <w:sz w:val="28"/>
          <w:szCs w:val="28"/>
          <w:lang w:val="ru-RU"/>
        </w:rPr>
      </w:pPr>
      <w:r w:rsidRPr="003F3AD3">
        <w:rPr>
          <w:rFonts w:ascii="Times New Roman" w:hAnsi="Times New Roman" w:cs="Times New Roman"/>
          <w:b/>
          <w:sz w:val="28"/>
          <w:szCs w:val="28"/>
          <w:lang w:val="ru-RU"/>
        </w:rPr>
        <w:lastRenderedPageBreak/>
        <w:t>ПРИЛОЖЕНИ</w:t>
      </w:r>
      <w:bookmarkEnd w:id="47"/>
      <w:r w:rsidR="007A17FF">
        <w:rPr>
          <w:rFonts w:ascii="Times New Roman" w:hAnsi="Times New Roman" w:cs="Times New Roman"/>
          <w:b/>
          <w:sz w:val="28"/>
          <w:szCs w:val="28"/>
          <w:lang w:val="ru-RU"/>
        </w:rPr>
        <w:t xml:space="preserve">Е </w:t>
      </w:r>
      <w:r w:rsidR="0024444F" w:rsidRPr="003F3AD3">
        <w:rPr>
          <w:rFonts w:ascii="Times New Roman" w:hAnsi="Times New Roman" w:cs="Times New Roman"/>
          <w:b/>
          <w:sz w:val="28"/>
          <w:szCs w:val="28"/>
          <w:lang w:val="ru-RU"/>
        </w:rPr>
        <w:t xml:space="preserve"> А</w:t>
      </w:r>
    </w:p>
    <w:p w:rsidR="00103F5C" w:rsidRDefault="00103F5C" w:rsidP="007A17FF">
      <w:pPr>
        <w:pStyle w:val="a3"/>
        <w:tabs>
          <w:tab w:val="left" w:pos="426"/>
        </w:tabs>
        <w:spacing w:after="0" w:line="240" w:lineRule="auto"/>
        <w:ind w:left="0"/>
        <w:jc w:val="center"/>
        <w:outlineLvl w:val="0"/>
        <w:rPr>
          <w:rFonts w:ascii="Times New Roman" w:hAnsi="Times New Roman" w:cs="Times New Roman"/>
          <w:b/>
          <w:sz w:val="28"/>
          <w:szCs w:val="28"/>
          <w:lang w:val="ru-RU"/>
        </w:rPr>
      </w:pPr>
    </w:p>
    <w:p w:rsidR="00103F5C" w:rsidRPr="007A74A6" w:rsidRDefault="00103F5C" w:rsidP="007A17FF">
      <w:pPr>
        <w:pStyle w:val="a3"/>
        <w:tabs>
          <w:tab w:val="left" w:pos="426"/>
        </w:tabs>
        <w:spacing w:after="0" w:line="240" w:lineRule="auto"/>
        <w:ind w:left="0"/>
        <w:jc w:val="center"/>
        <w:outlineLvl w:val="0"/>
        <w:rPr>
          <w:rFonts w:ascii="Times New Roman" w:hAnsi="Times New Roman" w:cs="Times New Roman"/>
          <w:sz w:val="28"/>
          <w:szCs w:val="28"/>
          <w:lang w:val="ru-RU"/>
        </w:rPr>
      </w:pPr>
      <w:r w:rsidRPr="007A74A6">
        <w:rPr>
          <w:rFonts w:ascii="Times New Roman" w:hAnsi="Times New Roman" w:cs="Times New Roman"/>
          <w:sz w:val="28"/>
          <w:szCs w:val="28"/>
          <w:lang w:val="ru-RU"/>
        </w:rPr>
        <w:t>Патент</w:t>
      </w:r>
      <w:r w:rsidR="00300FFA">
        <w:rPr>
          <w:rFonts w:ascii="Times New Roman" w:hAnsi="Times New Roman" w:cs="Times New Roman"/>
          <w:sz w:val="28"/>
          <w:szCs w:val="28"/>
          <w:lang w:val="ru-RU"/>
        </w:rPr>
        <w:t xml:space="preserve"> 1</w:t>
      </w:r>
      <w:r w:rsidR="007D2298">
        <w:rPr>
          <w:rFonts w:ascii="Times New Roman" w:hAnsi="Times New Roman" w:cs="Times New Roman"/>
          <w:sz w:val="28"/>
          <w:szCs w:val="28"/>
          <w:lang w:val="ru-RU"/>
        </w:rPr>
        <w:t>,</w:t>
      </w:r>
      <w:r w:rsidR="00300FFA">
        <w:rPr>
          <w:rFonts w:ascii="Times New Roman" w:hAnsi="Times New Roman" w:cs="Times New Roman"/>
          <w:sz w:val="28"/>
          <w:szCs w:val="28"/>
          <w:lang w:val="ru-RU"/>
        </w:rPr>
        <w:t xml:space="preserve"> внедрено</w:t>
      </w:r>
    </w:p>
    <w:p w:rsidR="0024444F" w:rsidRPr="003F3AD3" w:rsidRDefault="00DB621C" w:rsidP="007A17FF">
      <w:pPr>
        <w:pStyle w:val="a3"/>
        <w:tabs>
          <w:tab w:val="left" w:pos="426"/>
        </w:tabs>
        <w:spacing w:after="0" w:line="240" w:lineRule="auto"/>
        <w:ind w:left="0"/>
        <w:jc w:val="center"/>
        <w:outlineLvl w:val="0"/>
        <w:rPr>
          <w:rFonts w:ascii="Times New Roman" w:hAnsi="Times New Roman" w:cs="Times New Roman"/>
          <w:b/>
          <w:sz w:val="28"/>
          <w:szCs w:val="28"/>
          <w:lang w:val="ru-RU"/>
        </w:rPr>
      </w:pPr>
      <w:r w:rsidRPr="003F3AD3">
        <w:rPr>
          <w:rFonts w:ascii="Times New Roman" w:hAnsi="Times New Roman" w:cs="Times New Roman"/>
          <w:b/>
          <w:noProof/>
          <w:sz w:val="28"/>
          <w:szCs w:val="28"/>
          <w:lang w:val="ru-RU" w:eastAsia="ru-RU"/>
        </w:rPr>
        <w:drawing>
          <wp:inline distT="0" distB="0" distL="0" distR="0">
            <wp:extent cx="5714334" cy="7718709"/>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719102" cy="7725150"/>
                    </a:xfrm>
                    <a:prstGeom prst="rect">
                      <a:avLst/>
                    </a:prstGeom>
                    <a:noFill/>
                    <a:ln>
                      <a:noFill/>
                    </a:ln>
                  </pic:spPr>
                </pic:pic>
              </a:graphicData>
            </a:graphic>
          </wp:inline>
        </w:drawing>
      </w:r>
    </w:p>
    <w:p w:rsidR="002D2554" w:rsidRPr="003F3AD3" w:rsidRDefault="002D2554" w:rsidP="00D913F9">
      <w:pPr>
        <w:spacing w:after="0" w:line="240" w:lineRule="auto"/>
        <w:ind w:firstLine="567"/>
        <w:jc w:val="both"/>
        <w:rPr>
          <w:rFonts w:ascii="Times New Roman" w:eastAsia="Times New Roman" w:hAnsi="Times New Roman" w:cs="Times New Roman"/>
          <w:sz w:val="28"/>
          <w:szCs w:val="28"/>
          <w:lang w:val="ru-RU" w:eastAsia="ru-RU"/>
        </w:rPr>
      </w:pPr>
    </w:p>
    <w:p w:rsidR="00353883" w:rsidRDefault="00353883" w:rsidP="007A17FF">
      <w:pPr>
        <w:spacing w:after="0" w:line="240" w:lineRule="auto"/>
        <w:ind w:firstLine="709"/>
        <w:jc w:val="both"/>
        <w:rPr>
          <w:rFonts w:ascii="Times New Roman" w:hAnsi="Times New Roman" w:cs="Times New Roman"/>
          <w:b/>
          <w:bCs/>
          <w:sz w:val="28"/>
          <w:szCs w:val="28"/>
          <w:lang w:val="ru-RU"/>
        </w:rPr>
      </w:pPr>
      <w:r>
        <w:rPr>
          <w:rFonts w:ascii="Times New Roman" w:hAnsi="Times New Roman" w:cs="Times New Roman"/>
          <w:b/>
          <w:bCs/>
          <w:sz w:val="28"/>
          <w:szCs w:val="28"/>
          <w:lang w:val="ru-RU"/>
        </w:rPr>
        <w:br w:type="page"/>
      </w:r>
    </w:p>
    <w:p w:rsidR="00DB621C" w:rsidRDefault="00353883" w:rsidP="00353883">
      <w:pPr>
        <w:spacing w:after="0" w:line="240" w:lineRule="auto"/>
        <w:jc w:val="center"/>
        <w:rPr>
          <w:rFonts w:ascii="Times New Roman" w:hAnsi="Times New Roman" w:cs="Times New Roman"/>
          <w:b/>
          <w:bCs/>
          <w:sz w:val="28"/>
          <w:szCs w:val="28"/>
          <w:lang w:val="ru-RU"/>
        </w:rPr>
      </w:pPr>
      <w:r w:rsidRPr="00353883">
        <w:rPr>
          <w:rFonts w:ascii="Times New Roman" w:hAnsi="Times New Roman" w:cs="Times New Roman"/>
          <w:b/>
          <w:bCs/>
          <w:sz w:val="28"/>
          <w:szCs w:val="28"/>
          <w:lang w:val="ru-RU"/>
        </w:rPr>
        <w:lastRenderedPageBreak/>
        <w:t>ПРИЛОЖЕНИ</w:t>
      </w:r>
      <w:r>
        <w:rPr>
          <w:rFonts w:ascii="Times New Roman" w:hAnsi="Times New Roman" w:cs="Times New Roman"/>
          <w:b/>
          <w:bCs/>
          <w:sz w:val="28"/>
          <w:szCs w:val="28"/>
          <w:lang w:val="ru-RU"/>
        </w:rPr>
        <w:t>Е</w:t>
      </w:r>
      <w:r w:rsidRPr="00353883">
        <w:rPr>
          <w:rFonts w:ascii="Times New Roman" w:hAnsi="Times New Roman" w:cs="Times New Roman"/>
          <w:b/>
          <w:bCs/>
          <w:sz w:val="28"/>
          <w:szCs w:val="28"/>
          <w:lang w:val="ru-RU"/>
        </w:rPr>
        <w:t xml:space="preserve">  Б</w:t>
      </w:r>
    </w:p>
    <w:p w:rsidR="00103F5C" w:rsidRDefault="00103F5C" w:rsidP="00353883">
      <w:pPr>
        <w:spacing w:after="0" w:line="240" w:lineRule="auto"/>
        <w:jc w:val="center"/>
        <w:rPr>
          <w:rFonts w:ascii="Times New Roman" w:hAnsi="Times New Roman" w:cs="Times New Roman"/>
          <w:b/>
          <w:bCs/>
          <w:sz w:val="28"/>
          <w:szCs w:val="28"/>
          <w:lang w:val="ru-RU"/>
        </w:rPr>
      </w:pPr>
    </w:p>
    <w:p w:rsidR="00DB621C" w:rsidRDefault="00103F5C" w:rsidP="00103F5C">
      <w:pPr>
        <w:spacing w:after="0" w:line="240" w:lineRule="auto"/>
        <w:jc w:val="center"/>
        <w:rPr>
          <w:rFonts w:ascii="Times New Roman" w:hAnsi="Times New Roman" w:cs="Times New Roman"/>
          <w:noProof/>
          <w:sz w:val="28"/>
          <w:szCs w:val="28"/>
          <w:lang w:val="ru-RU" w:eastAsia="ru-RU"/>
        </w:rPr>
      </w:pPr>
      <w:r w:rsidRPr="007A74A6">
        <w:rPr>
          <w:rFonts w:ascii="Times New Roman" w:hAnsi="Times New Roman" w:cs="Times New Roman"/>
          <w:bCs/>
          <w:sz w:val="28"/>
          <w:szCs w:val="28"/>
          <w:shd w:val="clear" w:color="auto" w:fill="FFFFFF"/>
          <w:lang w:val="ru-RU"/>
        </w:rPr>
        <w:t>Авторское свидетельство</w:t>
      </w:r>
      <w:bookmarkStart w:id="48" w:name="_GoBack"/>
      <w:r w:rsidR="00DB621C" w:rsidRPr="003F3AD3">
        <w:rPr>
          <w:rFonts w:ascii="Times New Roman" w:hAnsi="Times New Roman" w:cs="Times New Roman"/>
          <w:noProof/>
          <w:sz w:val="28"/>
          <w:szCs w:val="28"/>
          <w:lang w:val="ru-RU" w:eastAsia="ru-RU"/>
        </w:rPr>
        <w:drawing>
          <wp:inline distT="0" distB="0" distL="0" distR="0">
            <wp:extent cx="5575300" cy="75755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612540" cy="7626151"/>
                    </a:xfrm>
                    <a:prstGeom prst="rect">
                      <a:avLst/>
                    </a:prstGeom>
                    <a:noFill/>
                    <a:ln>
                      <a:noFill/>
                    </a:ln>
                  </pic:spPr>
                </pic:pic>
              </a:graphicData>
            </a:graphic>
          </wp:inline>
        </w:drawing>
      </w:r>
      <w:bookmarkEnd w:id="48"/>
    </w:p>
    <w:p w:rsidR="000F3C2F" w:rsidRDefault="000F3C2F" w:rsidP="000F3C2F">
      <w:pPr>
        <w:jc w:val="center"/>
        <w:rPr>
          <w:rFonts w:ascii="Times New Roman" w:hAnsi="Times New Roman" w:cs="Times New Roman"/>
          <w:sz w:val="28"/>
          <w:szCs w:val="28"/>
          <w:lang w:val="ru-RU"/>
        </w:rPr>
      </w:pPr>
      <w:r>
        <w:rPr>
          <w:rFonts w:ascii="Times New Roman" w:hAnsi="Times New Roman" w:cs="Times New Roman"/>
          <w:sz w:val="28"/>
          <w:szCs w:val="28"/>
          <w:lang w:val="ru-RU"/>
        </w:rPr>
        <w:br w:type="page"/>
      </w:r>
    </w:p>
    <w:p w:rsidR="000F3C2F" w:rsidRDefault="000F3C2F" w:rsidP="000F3C2F">
      <w:pPr>
        <w:spacing w:after="0" w:line="240" w:lineRule="auto"/>
        <w:jc w:val="center"/>
        <w:rPr>
          <w:rFonts w:ascii="Times New Roman" w:hAnsi="Times New Roman" w:cs="Times New Roman"/>
          <w:b/>
          <w:bCs/>
          <w:sz w:val="28"/>
          <w:szCs w:val="28"/>
          <w:lang w:val="ru-RU"/>
        </w:rPr>
      </w:pPr>
      <w:r w:rsidRPr="00353883">
        <w:rPr>
          <w:rFonts w:ascii="Times New Roman" w:hAnsi="Times New Roman" w:cs="Times New Roman"/>
          <w:b/>
          <w:bCs/>
          <w:sz w:val="28"/>
          <w:szCs w:val="28"/>
          <w:lang w:val="ru-RU"/>
        </w:rPr>
        <w:lastRenderedPageBreak/>
        <w:t>ПРИЛОЖЕНИ</w:t>
      </w:r>
      <w:r>
        <w:rPr>
          <w:rFonts w:ascii="Times New Roman" w:hAnsi="Times New Roman" w:cs="Times New Roman"/>
          <w:b/>
          <w:bCs/>
          <w:sz w:val="28"/>
          <w:szCs w:val="28"/>
          <w:lang w:val="ru-RU"/>
        </w:rPr>
        <w:t>Е</w:t>
      </w:r>
      <w:r w:rsidRPr="00353883">
        <w:rPr>
          <w:rFonts w:ascii="Times New Roman" w:hAnsi="Times New Roman" w:cs="Times New Roman"/>
          <w:b/>
          <w:bCs/>
          <w:sz w:val="28"/>
          <w:szCs w:val="28"/>
          <w:lang w:val="ru-RU"/>
        </w:rPr>
        <w:t xml:space="preserve">  </w:t>
      </w:r>
      <w:proofErr w:type="gramStart"/>
      <w:r>
        <w:rPr>
          <w:rFonts w:ascii="Times New Roman" w:hAnsi="Times New Roman" w:cs="Times New Roman"/>
          <w:b/>
          <w:bCs/>
          <w:sz w:val="28"/>
          <w:szCs w:val="28"/>
          <w:lang w:val="ru-RU"/>
        </w:rPr>
        <w:t>В</w:t>
      </w:r>
      <w:proofErr w:type="gramEnd"/>
    </w:p>
    <w:p w:rsidR="00A126E5" w:rsidRDefault="00A126E5" w:rsidP="000F3C2F">
      <w:pPr>
        <w:spacing w:after="0" w:line="240" w:lineRule="auto"/>
        <w:jc w:val="center"/>
        <w:rPr>
          <w:rFonts w:ascii="Times New Roman" w:hAnsi="Times New Roman" w:cs="Times New Roman"/>
          <w:b/>
          <w:bCs/>
          <w:sz w:val="28"/>
          <w:szCs w:val="28"/>
          <w:lang w:val="ru-RU"/>
        </w:rPr>
      </w:pPr>
    </w:p>
    <w:p w:rsidR="000F3C2F" w:rsidRPr="007A74A6" w:rsidRDefault="00A126E5" w:rsidP="000F3C2F">
      <w:pPr>
        <w:spacing w:after="0" w:line="240" w:lineRule="auto"/>
        <w:jc w:val="center"/>
        <w:rPr>
          <w:rFonts w:ascii="Times New Roman" w:hAnsi="Times New Roman" w:cs="Times New Roman"/>
          <w:bCs/>
          <w:sz w:val="28"/>
          <w:szCs w:val="28"/>
          <w:shd w:val="clear" w:color="auto" w:fill="FFFFFF"/>
          <w:lang w:val="ru-RU"/>
        </w:rPr>
      </w:pPr>
      <w:r w:rsidRPr="007A74A6">
        <w:rPr>
          <w:rFonts w:ascii="Times New Roman" w:hAnsi="Times New Roman" w:cs="Times New Roman"/>
          <w:bCs/>
          <w:sz w:val="28"/>
          <w:szCs w:val="28"/>
          <w:shd w:val="clear" w:color="auto" w:fill="FFFFFF"/>
          <w:lang w:val="ru-RU"/>
        </w:rPr>
        <w:t>Авторское свидетельство</w:t>
      </w:r>
    </w:p>
    <w:p w:rsidR="00A126E5" w:rsidRPr="00A126E5" w:rsidRDefault="00A126E5" w:rsidP="000F3C2F">
      <w:pPr>
        <w:spacing w:after="0" w:line="240" w:lineRule="auto"/>
        <w:jc w:val="center"/>
        <w:rPr>
          <w:rFonts w:ascii="Times New Roman" w:hAnsi="Times New Roman" w:cs="Times New Roman"/>
          <w:b/>
          <w:bCs/>
          <w:sz w:val="28"/>
          <w:szCs w:val="28"/>
          <w:lang w:val="ru-RU"/>
        </w:rPr>
      </w:pPr>
    </w:p>
    <w:p w:rsidR="000F3C2F" w:rsidRDefault="00A126E5" w:rsidP="000F3C2F">
      <w:pPr>
        <w:spacing w:after="0" w:line="240" w:lineRule="auto"/>
        <w:jc w:val="center"/>
        <w:rPr>
          <w:rFonts w:ascii="Times New Roman" w:hAnsi="Times New Roman" w:cs="Times New Roman"/>
          <w:b/>
          <w:bCs/>
          <w:sz w:val="28"/>
          <w:szCs w:val="28"/>
          <w:lang w:val="ru-RU"/>
        </w:rPr>
      </w:pPr>
      <w:r w:rsidRPr="00A126E5">
        <w:rPr>
          <w:rFonts w:ascii="Times New Roman" w:hAnsi="Times New Roman" w:cs="Times New Roman"/>
          <w:b/>
          <w:bCs/>
          <w:noProof/>
          <w:sz w:val="28"/>
          <w:szCs w:val="28"/>
          <w:lang w:val="ru-RU" w:eastAsia="ru-RU"/>
        </w:rPr>
        <w:drawing>
          <wp:inline distT="0" distB="0" distL="0" distR="0">
            <wp:extent cx="5749274" cy="8026400"/>
            <wp:effectExtent l="0" t="0" r="0" b="0"/>
            <wp:docPr id="12408882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888214" name=""/>
                    <pic:cNvPicPr/>
                  </pic:nvPicPr>
                  <pic:blipFill>
                    <a:blip r:embed="rId174" cstate="print"/>
                    <a:stretch>
                      <a:fillRect/>
                    </a:stretch>
                  </pic:blipFill>
                  <pic:spPr>
                    <a:xfrm>
                      <a:off x="0" y="0"/>
                      <a:ext cx="5752670" cy="8031141"/>
                    </a:xfrm>
                    <a:prstGeom prst="rect">
                      <a:avLst/>
                    </a:prstGeom>
                  </pic:spPr>
                </pic:pic>
              </a:graphicData>
            </a:graphic>
          </wp:inline>
        </w:drawing>
      </w:r>
      <w:r w:rsidR="000F3C2F">
        <w:rPr>
          <w:rFonts w:ascii="Times New Roman" w:hAnsi="Times New Roman" w:cs="Times New Roman"/>
          <w:b/>
          <w:bCs/>
          <w:sz w:val="28"/>
          <w:szCs w:val="28"/>
          <w:lang w:val="ru-RU"/>
        </w:rPr>
        <w:br w:type="page"/>
      </w:r>
    </w:p>
    <w:p w:rsidR="000F3C2F" w:rsidRDefault="000F3C2F" w:rsidP="000F3C2F">
      <w:pPr>
        <w:spacing w:after="0" w:line="240" w:lineRule="auto"/>
        <w:jc w:val="center"/>
        <w:rPr>
          <w:rFonts w:ascii="Times New Roman" w:hAnsi="Times New Roman" w:cs="Times New Roman"/>
          <w:b/>
          <w:bCs/>
          <w:sz w:val="28"/>
          <w:szCs w:val="28"/>
          <w:lang w:val="ru-RU"/>
        </w:rPr>
      </w:pPr>
      <w:r w:rsidRPr="007A74A6">
        <w:rPr>
          <w:rFonts w:ascii="Times New Roman" w:hAnsi="Times New Roman" w:cs="Times New Roman"/>
          <w:b/>
          <w:bCs/>
          <w:sz w:val="28"/>
          <w:szCs w:val="28"/>
          <w:lang w:val="ru-RU"/>
        </w:rPr>
        <w:lastRenderedPageBreak/>
        <w:t xml:space="preserve">ПРИЛОЖЕНИЕ </w:t>
      </w:r>
      <w:r w:rsidRPr="00353883">
        <w:rPr>
          <w:rFonts w:ascii="Times New Roman" w:hAnsi="Times New Roman" w:cs="Times New Roman"/>
          <w:b/>
          <w:bCs/>
          <w:sz w:val="28"/>
          <w:szCs w:val="28"/>
          <w:lang w:val="ru-RU"/>
        </w:rPr>
        <w:t xml:space="preserve"> </w:t>
      </w:r>
      <w:r>
        <w:rPr>
          <w:rFonts w:ascii="Times New Roman" w:hAnsi="Times New Roman" w:cs="Times New Roman"/>
          <w:b/>
          <w:bCs/>
          <w:sz w:val="28"/>
          <w:szCs w:val="28"/>
          <w:lang w:val="ru-RU"/>
        </w:rPr>
        <w:t>Г</w:t>
      </w:r>
    </w:p>
    <w:p w:rsidR="00A126E5" w:rsidRDefault="00A126E5" w:rsidP="000F3C2F">
      <w:pPr>
        <w:spacing w:after="0" w:line="240" w:lineRule="auto"/>
        <w:jc w:val="center"/>
        <w:rPr>
          <w:rFonts w:ascii="Times New Roman" w:hAnsi="Times New Roman" w:cs="Times New Roman"/>
          <w:b/>
          <w:bCs/>
          <w:sz w:val="28"/>
          <w:szCs w:val="28"/>
          <w:lang w:val="ru-RU"/>
        </w:rPr>
      </w:pPr>
    </w:p>
    <w:p w:rsidR="00A126E5" w:rsidRPr="007A74A6" w:rsidRDefault="00A126E5" w:rsidP="000F3C2F">
      <w:pPr>
        <w:spacing w:after="0" w:line="240" w:lineRule="auto"/>
        <w:jc w:val="center"/>
        <w:rPr>
          <w:rFonts w:ascii="Times New Roman" w:hAnsi="Times New Roman" w:cs="Times New Roman"/>
          <w:bCs/>
          <w:sz w:val="28"/>
          <w:szCs w:val="28"/>
          <w:lang w:val="ru-RU"/>
        </w:rPr>
      </w:pPr>
      <w:r w:rsidRPr="007A74A6">
        <w:rPr>
          <w:rFonts w:ascii="Times New Roman" w:hAnsi="Times New Roman" w:cs="Times New Roman"/>
          <w:bCs/>
          <w:sz w:val="28"/>
          <w:szCs w:val="28"/>
          <w:lang w:val="ru-RU"/>
        </w:rPr>
        <w:t>Акт внедрения результатов научно-исследовательской работы №42</w:t>
      </w:r>
    </w:p>
    <w:p w:rsidR="000F3C2F" w:rsidRDefault="000F3C2F" w:rsidP="000F3C2F">
      <w:pPr>
        <w:spacing w:after="0" w:line="240" w:lineRule="auto"/>
        <w:jc w:val="center"/>
        <w:rPr>
          <w:rFonts w:ascii="Times New Roman" w:hAnsi="Times New Roman" w:cs="Times New Roman"/>
          <w:b/>
          <w:bCs/>
          <w:sz w:val="28"/>
          <w:szCs w:val="28"/>
          <w:lang w:val="ru-RU"/>
        </w:rPr>
      </w:pPr>
    </w:p>
    <w:p w:rsidR="000F3C2F" w:rsidRDefault="00B947D5" w:rsidP="000F3C2F">
      <w:pPr>
        <w:spacing w:after="0" w:line="240" w:lineRule="auto"/>
        <w:jc w:val="center"/>
        <w:rPr>
          <w:rFonts w:ascii="Times New Roman" w:hAnsi="Times New Roman" w:cs="Times New Roman"/>
          <w:b/>
          <w:bCs/>
          <w:sz w:val="28"/>
          <w:szCs w:val="28"/>
          <w:lang w:val="ru-RU"/>
        </w:rPr>
      </w:pPr>
      <w:r>
        <w:rPr>
          <w:rFonts w:ascii="Times New Roman" w:hAnsi="Times New Roman" w:cs="Times New Roman"/>
          <w:b/>
          <w:bCs/>
          <w:noProof/>
          <w:sz w:val="28"/>
          <w:szCs w:val="28"/>
          <w:lang w:val="ru-RU" w:eastAsia="ru-RU"/>
        </w:rPr>
        <w:drawing>
          <wp:inline distT="0" distB="0" distL="0" distR="0">
            <wp:extent cx="5857898" cy="6851650"/>
            <wp:effectExtent l="0" t="0" r="0" b="0"/>
            <wp:docPr id="6" name="Рисунок 6" descr="C:\Users\pc\Desktop\Ербол\img-241112102320-00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Ербол\img-241112102320-001_page-0001.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863195" cy="6857845"/>
                    </a:xfrm>
                    <a:prstGeom prst="rect">
                      <a:avLst/>
                    </a:prstGeom>
                    <a:noFill/>
                    <a:ln>
                      <a:noFill/>
                    </a:ln>
                  </pic:spPr>
                </pic:pic>
              </a:graphicData>
            </a:graphic>
          </wp:inline>
        </w:drawing>
      </w:r>
      <w:r w:rsidR="000F3C2F">
        <w:rPr>
          <w:rFonts w:ascii="Times New Roman" w:hAnsi="Times New Roman" w:cs="Times New Roman"/>
          <w:b/>
          <w:bCs/>
          <w:sz w:val="28"/>
          <w:szCs w:val="28"/>
          <w:lang w:val="ru-RU"/>
        </w:rPr>
        <w:br w:type="page"/>
      </w:r>
    </w:p>
    <w:p w:rsidR="000F3C2F" w:rsidRDefault="000F3C2F" w:rsidP="000F3C2F">
      <w:pPr>
        <w:spacing w:after="0" w:line="240" w:lineRule="auto"/>
        <w:jc w:val="center"/>
        <w:rPr>
          <w:rFonts w:ascii="Times New Roman" w:hAnsi="Times New Roman" w:cs="Times New Roman"/>
          <w:b/>
          <w:bCs/>
          <w:sz w:val="28"/>
          <w:szCs w:val="28"/>
          <w:lang w:val="ru-RU"/>
        </w:rPr>
      </w:pPr>
      <w:r w:rsidRPr="00353883">
        <w:rPr>
          <w:rFonts w:ascii="Times New Roman" w:hAnsi="Times New Roman" w:cs="Times New Roman"/>
          <w:b/>
          <w:bCs/>
          <w:sz w:val="28"/>
          <w:szCs w:val="28"/>
          <w:lang w:val="ru-RU"/>
        </w:rPr>
        <w:lastRenderedPageBreak/>
        <w:t>ПРИЛОЖЕНИ</w:t>
      </w:r>
      <w:r>
        <w:rPr>
          <w:rFonts w:ascii="Times New Roman" w:hAnsi="Times New Roman" w:cs="Times New Roman"/>
          <w:b/>
          <w:bCs/>
          <w:sz w:val="28"/>
          <w:szCs w:val="28"/>
          <w:lang w:val="ru-RU"/>
        </w:rPr>
        <w:t>Е</w:t>
      </w:r>
      <w:r w:rsidRPr="00353883">
        <w:rPr>
          <w:rFonts w:ascii="Times New Roman" w:hAnsi="Times New Roman" w:cs="Times New Roman"/>
          <w:b/>
          <w:bCs/>
          <w:sz w:val="28"/>
          <w:szCs w:val="28"/>
          <w:lang w:val="ru-RU"/>
        </w:rPr>
        <w:t xml:space="preserve">  </w:t>
      </w:r>
      <w:r>
        <w:rPr>
          <w:rFonts w:ascii="Times New Roman" w:hAnsi="Times New Roman" w:cs="Times New Roman"/>
          <w:b/>
          <w:bCs/>
          <w:sz w:val="28"/>
          <w:szCs w:val="28"/>
          <w:lang w:val="ru-RU"/>
        </w:rPr>
        <w:t>Д</w:t>
      </w:r>
    </w:p>
    <w:p w:rsidR="00A126E5" w:rsidRDefault="00A126E5" w:rsidP="000F3C2F">
      <w:pPr>
        <w:spacing w:after="0" w:line="240" w:lineRule="auto"/>
        <w:jc w:val="center"/>
        <w:rPr>
          <w:rFonts w:ascii="Times New Roman" w:hAnsi="Times New Roman" w:cs="Times New Roman"/>
          <w:b/>
          <w:bCs/>
          <w:sz w:val="28"/>
          <w:szCs w:val="28"/>
          <w:lang w:val="ru-RU"/>
        </w:rPr>
      </w:pPr>
    </w:p>
    <w:p w:rsidR="00A126E5" w:rsidRPr="007A74A6" w:rsidRDefault="00A126E5" w:rsidP="000F3C2F">
      <w:pPr>
        <w:spacing w:after="0" w:line="240" w:lineRule="auto"/>
        <w:jc w:val="center"/>
        <w:rPr>
          <w:rFonts w:ascii="Times New Roman" w:hAnsi="Times New Roman" w:cs="Times New Roman"/>
          <w:bCs/>
          <w:sz w:val="28"/>
          <w:szCs w:val="28"/>
          <w:lang w:val="ru-RU"/>
        </w:rPr>
      </w:pPr>
      <w:r w:rsidRPr="007A74A6">
        <w:rPr>
          <w:rFonts w:ascii="Times New Roman" w:hAnsi="Times New Roman" w:cs="Times New Roman"/>
          <w:bCs/>
          <w:sz w:val="28"/>
          <w:szCs w:val="28"/>
          <w:lang w:val="ru-RU"/>
        </w:rPr>
        <w:t>Акт внедрения результатов научно-исследовательской работы №43</w:t>
      </w:r>
    </w:p>
    <w:p w:rsidR="000F3C2F" w:rsidRPr="007A74A6" w:rsidRDefault="000F3C2F" w:rsidP="000F3C2F">
      <w:pPr>
        <w:spacing w:after="0" w:line="240" w:lineRule="auto"/>
        <w:jc w:val="center"/>
        <w:rPr>
          <w:rFonts w:ascii="Times New Roman" w:hAnsi="Times New Roman" w:cs="Times New Roman"/>
          <w:bCs/>
          <w:sz w:val="28"/>
          <w:szCs w:val="28"/>
          <w:lang w:val="ru-RU"/>
        </w:rPr>
      </w:pPr>
    </w:p>
    <w:p w:rsidR="000F3C2F" w:rsidRDefault="000F3C2F" w:rsidP="000F3C2F">
      <w:pPr>
        <w:spacing w:after="0" w:line="240" w:lineRule="auto"/>
        <w:jc w:val="center"/>
        <w:rPr>
          <w:rFonts w:ascii="Times New Roman" w:hAnsi="Times New Roman" w:cs="Times New Roman"/>
          <w:b/>
          <w:bCs/>
          <w:sz w:val="28"/>
          <w:szCs w:val="28"/>
          <w:lang w:val="ru-RU"/>
        </w:rPr>
      </w:pPr>
    </w:p>
    <w:p w:rsidR="000F3C2F" w:rsidRPr="005D30A7" w:rsidRDefault="005D30A7" w:rsidP="000F3C2F">
      <w:pPr>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5367389" cy="72834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1112101257-001_page-0001.jpg"/>
                    <pic:cNvPicPr/>
                  </pic:nvPicPr>
                  <pic:blipFill>
                    <a:blip r:embed="rId176">
                      <a:extLst>
                        <a:ext uri="{28A0092B-C50C-407E-A947-70E740481C1C}">
                          <a14:useLocalDpi xmlns:a14="http://schemas.microsoft.com/office/drawing/2010/main" val="0"/>
                        </a:ext>
                      </a:extLst>
                    </a:blip>
                    <a:stretch>
                      <a:fillRect/>
                    </a:stretch>
                  </pic:blipFill>
                  <pic:spPr>
                    <a:xfrm>
                      <a:off x="0" y="0"/>
                      <a:ext cx="5368207" cy="7284560"/>
                    </a:xfrm>
                    <a:prstGeom prst="rect">
                      <a:avLst/>
                    </a:prstGeom>
                  </pic:spPr>
                </pic:pic>
              </a:graphicData>
            </a:graphic>
          </wp:inline>
        </w:drawing>
      </w:r>
    </w:p>
    <w:sectPr w:rsidR="000F3C2F" w:rsidRPr="005D30A7" w:rsidSect="0088529E">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73891" w:rsidRDefault="00C73891" w:rsidP="00D92CBD">
      <w:pPr>
        <w:spacing w:after="0" w:line="240" w:lineRule="auto"/>
      </w:pPr>
      <w:r>
        <w:separator/>
      </w:r>
    </w:p>
  </w:endnote>
  <w:endnote w:type="continuationSeparator" w:id="0">
    <w:p w:rsidR="00C73891" w:rsidRDefault="00C73891" w:rsidP="00D92C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Sitka Text">
    <w:panose1 w:val="00000000000000000000"/>
    <w:charset w:val="CC"/>
    <w:family w:val="auto"/>
    <w:pitch w:val="variable"/>
    <w:sig w:usb0="A00002EF" w:usb1="4000204B" w:usb2="00000000" w:usb3="00000000" w:csb0="000001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CC"/>
    <w:family w:val="swiss"/>
    <w:pitch w:val="variable"/>
    <w:sig w:usb0="E4002EFF" w:usb1="C000E47F" w:usb2="00000009" w:usb3="00000000" w:csb0="000001FF" w:csb1="00000000"/>
  </w:font>
  <w:font w:name="Times-Roman">
    <w:altName w:val="Arial Unicode MS"/>
    <w:panose1 w:val="00000000000000000000"/>
    <w:charset w:val="80"/>
    <w:family w:val="roman"/>
    <w:notTrueType/>
    <w:pitch w:val="default"/>
    <w:sig w:usb0="00000001" w:usb1="08070000" w:usb2="00000010" w:usb3="00000000" w:csb0="0002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95886963"/>
      <w:docPartObj>
        <w:docPartGallery w:val="Page Numbers (Bottom of Page)"/>
        <w:docPartUnique/>
      </w:docPartObj>
    </w:sdtPr>
    <w:sdtEndPr>
      <w:rPr>
        <w:rFonts w:ascii="Times New Roman" w:hAnsi="Times New Roman" w:cs="Times New Roman"/>
        <w:sz w:val="28"/>
        <w:szCs w:val="28"/>
      </w:rPr>
    </w:sdtEndPr>
    <w:sdtContent>
      <w:p w:rsidR="00162541" w:rsidRPr="003F3AD3" w:rsidRDefault="00162541">
        <w:pPr>
          <w:pStyle w:val="a8"/>
          <w:jc w:val="center"/>
          <w:rPr>
            <w:rFonts w:ascii="Times New Roman" w:hAnsi="Times New Roman" w:cs="Times New Roman"/>
            <w:sz w:val="28"/>
            <w:szCs w:val="28"/>
          </w:rPr>
        </w:pPr>
        <w:r w:rsidRPr="003F3AD3">
          <w:rPr>
            <w:rFonts w:ascii="Times New Roman" w:hAnsi="Times New Roman" w:cs="Times New Roman"/>
            <w:sz w:val="28"/>
            <w:szCs w:val="28"/>
          </w:rPr>
          <w:fldChar w:fldCharType="begin"/>
        </w:r>
        <w:r w:rsidRPr="003F3AD3">
          <w:rPr>
            <w:rFonts w:ascii="Times New Roman" w:hAnsi="Times New Roman" w:cs="Times New Roman"/>
            <w:sz w:val="28"/>
            <w:szCs w:val="28"/>
          </w:rPr>
          <w:instrText>PAGE   \* MERGEFORMAT</w:instrText>
        </w:r>
        <w:r w:rsidRPr="003F3AD3">
          <w:rPr>
            <w:rFonts w:ascii="Times New Roman" w:hAnsi="Times New Roman" w:cs="Times New Roman"/>
            <w:sz w:val="28"/>
            <w:szCs w:val="28"/>
          </w:rPr>
          <w:fldChar w:fldCharType="separate"/>
        </w:r>
        <w:r w:rsidR="00697E8D" w:rsidRPr="00697E8D">
          <w:rPr>
            <w:rFonts w:ascii="Times New Roman" w:hAnsi="Times New Roman" w:cs="Times New Roman"/>
            <w:noProof/>
            <w:sz w:val="28"/>
            <w:szCs w:val="28"/>
            <w:lang w:val="ru-RU"/>
          </w:rPr>
          <w:t>106</w:t>
        </w:r>
        <w:r w:rsidRPr="003F3AD3">
          <w:rPr>
            <w:rFonts w:ascii="Times New Roman" w:hAnsi="Times New Roman" w:cs="Times New Roman"/>
            <w:sz w:val="28"/>
            <w:szCs w:val="28"/>
          </w:rPr>
          <w:fldChar w:fldCharType="end"/>
        </w:r>
      </w:p>
    </w:sdtContent>
  </w:sdt>
  <w:p w:rsidR="00162541" w:rsidRDefault="00162541">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73891" w:rsidRDefault="00C73891" w:rsidP="00D92CBD">
      <w:pPr>
        <w:spacing w:after="0" w:line="240" w:lineRule="auto"/>
      </w:pPr>
      <w:r>
        <w:separator/>
      </w:r>
    </w:p>
  </w:footnote>
  <w:footnote w:type="continuationSeparator" w:id="0">
    <w:p w:rsidR="00C73891" w:rsidRDefault="00C73891" w:rsidP="00D92CB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5B23E7"/>
    <w:multiLevelType w:val="hybridMultilevel"/>
    <w:tmpl w:val="143C9198"/>
    <w:lvl w:ilvl="0" w:tplc="F3F24D3E">
      <w:start w:val="1"/>
      <w:numFmt w:val="decimal"/>
      <w:lvlText w:val="%1"/>
      <w:lvlJc w:val="left"/>
      <w:pPr>
        <w:ind w:left="36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8191CF4"/>
    <w:multiLevelType w:val="hybridMultilevel"/>
    <w:tmpl w:val="7F08F01A"/>
    <w:lvl w:ilvl="0" w:tplc="B816A848">
      <w:start w:val="1"/>
      <w:numFmt w:val="decimal"/>
      <w:lvlText w:val="%1."/>
      <w:lvlJc w:val="left"/>
      <w:pPr>
        <w:ind w:left="927" w:hanging="360"/>
      </w:pPr>
      <w:rPr>
        <w:rFonts w:hint="default"/>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1CFC278C"/>
    <w:multiLevelType w:val="hybridMultilevel"/>
    <w:tmpl w:val="D99AA81E"/>
    <w:lvl w:ilvl="0" w:tplc="4D52C9DC">
      <w:start w:val="1"/>
      <w:numFmt w:val="bullet"/>
      <w:lvlText w:val="-"/>
      <w:lvlJc w:val="left"/>
      <w:pPr>
        <w:ind w:left="1287" w:hanging="360"/>
      </w:pPr>
      <w:rPr>
        <w:rFonts w:ascii="Sitka Text" w:hAnsi="Sitka Text"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3">
    <w:nsid w:val="1DA74E48"/>
    <w:multiLevelType w:val="hybridMultilevel"/>
    <w:tmpl w:val="67F6AC20"/>
    <w:lvl w:ilvl="0" w:tplc="36C4531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20A0632C"/>
    <w:multiLevelType w:val="hybridMultilevel"/>
    <w:tmpl w:val="67C2D8A8"/>
    <w:lvl w:ilvl="0" w:tplc="D1EE53C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2B064508"/>
    <w:multiLevelType w:val="multilevel"/>
    <w:tmpl w:val="1766ED2C"/>
    <w:lvl w:ilvl="0">
      <w:start w:val="1"/>
      <w:numFmt w:val="decimal"/>
      <w:lvlText w:val="%1"/>
      <w:lvlJc w:val="left"/>
      <w:pPr>
        <w:ind w:left="1140" w:hanging="1140"/>
      </w:pPr>
      <w:rPr>
        <w:rFonts w:hint="default"/>
        <w:b/>
      </w:rPr>
    </w:lvl>
    <w:lvl w:ilvl="1">
      <w:start w:val="1"/>
      <w:numFmt w:val="decimal"/>
      <w:lvlText w:val="%1.%2"/>
      <w:lvlJc w:val="left"/>
      <w:pPr>
        <w:ind w:left="1849" w:hanging="1140"/>
      </w:pPr>
      <w:rPr>
        <w:rFonts w:hint="default"/>
        <w:b/>
      </w:rPr>
    </w:lvl>
    <w:lvl w:ilvl="2">
      <w:start w:val="1"/>
      <w:numFmt w:val="decimal"/>
      <w:lvlText w:val="%1.%2.%3"/>
      <w:lvlJc w:val="left"/>
      <w:pPr>
        <w:ind w:left="2558" w:hanging="1140"/>
      </w:pPr>
      <w:rPr>
        <w:rFonts w:hint="default"/>
        <w:b/>
      </w:rPr>
    </w:lvl>
    <w:lvl w:ilvl="3">
      <w:start w:val="1"/>
      <w:numFmt w:val="decimal"/>
      <w:lvlText w:val="%1.%2.%3.%4"/>
      <w:lvlJc w:val="left"/>
      <w:pPr>
        <w:ind w:left="3267" w:hanging="1140"/>
      </w:pPr>
      <w:rPr>
        <w:rFonts w:hint="default"/>
        <w:b/>
      </w:rPr>
    </w:lvl>
    <w:lvl w:ilvl="4">
      <w:start w:val="1"/>
      <w:numFmt w:val="decimal"/>
      <w:lvlText w:val="%1.%2.%3.%4.%5"/>
      <w:lvlJc w:val="left"/>
      <w:pPr>
        <w:ind w:left="3976" w:hanging="1140"/>
      </w:pPr>
      <w:rPr>
        <w:rFonts w:hint="default"/>
        <w:b/>
      </w:rPr>
    </w:lvl>
    <w:lvl w:ilvl="5">
      <w:start w:val="1"/>
      <w:numFmt w:val="decimal"/>
      <w:lvlText w:val="%1.%2.%3.%4.%5.%6"/>
      <w:lvlJc w:val="left"/>
      <w:pPr>
        <w:ind w:left="4685" w:hanging="1140"/>
      </w:pPr>
      <w:rPr>
        <w:rFonts w:hint="default"/>
        <w:b/>
      </w:rPr>
    </w:lvl>
    <w:lvl w:ilvl="6">
      <w:start w:val="1"/>
      <w:numFmt w:val="decimal"/>
      <w:lvlText w:val="%1.%2.%3.%4.%5.%6.%7"/>
      <w:lvlJc w:val="left"/>
      <w:pPr>
        <w:ind w:left="5694" w:hanging="1440"/>
      </w:pPr>
      <w:rPr>
        <w:rFonts w:hint="default"/>
        <w:b/>
      </w:rPr>
    </w:lvl>
    <w:lvl w:ilvl="7">
      <w:start w:val="1"/>
      <w:numFmt w:val="decimal"/>
      <w:lvlText w:val="%1.%2.%3.%4.%5.%6.%7.%8"/>
      <w:lvlJc w:val="left"/>
      <w:pPr>
        <w:ind w:left="6403" w:hanging="1440"/>
      </w:pPr>
      <w:rPr>
        <w:rFonts w:hint="default"/>
        <w:b/>
      </w:rPr>
    </w:lvl>
    <w:lvl w:ilvl="8">
      <w:start w:val="1"/>
      <w:numFmt w:val="decimal"/>
      <w:lvlText w:val="%1.%2.%3.%4.%5.%6.%7.%8.%9"/>
      <w:lvlJc w:val="left"/>
      <w:pPr>
        <w:ind w:left="7472" w:hanging="1800"/>
      </w:pPr>
      <w:rPr>
        <w:rFonts w:hint="default"/>
        <w:b/>
      </w:rPr>
    </w:lvl>
  </w:abstractNum>
  <w:abstractNum w:abstractNumId="6">
    <w:nsid w:val="34BB366C"/>
    <w:multiLevelType w:val="hybridMultilevel"/>
    <w:tmpl w:val="EB5829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CDE5D10"/>
    <w:multiLevelType w:val="hybridMultilevel"/>
    <w:tmpl w:val="76204426"/>
    <w:lvl w:ilvl="0" w:tplc="8648F324">
      <w:start w:val="1"/>
      <w:numFmt w:val="decimal"/>
      <w:lvlText w:val="%1."/>
      <w:lvlJc w:val="left"/>
      <w:pPr>
        <w:ind w:left="1190" w:hanging="48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nsid w:val="3DD260F2"/>
    <w:multiLevelType w:val="hybridMultilevel"/>
    <w:tmpl w:val="36B2BFFE"/>
    <w:lvl w:ilvl="0" w:tplc="FC1EC1A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
    <w:nsid w:val="45977F62"/>
    <w:multiLevelType w:val="hybridMultilevel"/>
    <w:tmpl w:val="503687A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nsid w:val="495E5A39"/>
    <w:multiLevelType w:val="hybridMultilevel"/>
    <w:tmpl w:val="8CF8B2A2"/>
    <w:lvl w:ilvl="0" w:tplc="81EA8DE8">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1">
    <w:nsid w:val="4E920DED"/>
    <w:multiLevelType w:val="multilevel"/>
    <w:tmpl w:val="EC702B12"/>
    <w:lvl w:ilvl="0">
      <w:start w:val="1"/>
      <w:numFmt w:val="decimal"/>
      <w:lvlText w:val="%1."/>
      <w:lvlJc w:val="left"/>
      <w:pPr>
        <w:ind w:left="450" w:hanging="450"/>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800" w:hanging="180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12">
    <w:nsid w:val="5658297E"/>
    <w:multiLevelType w:val="hybridMultilevel"/>
    <w:tmpl w:val="67548546"/>
    <w:lvl w:ilvl="0" w:tplc="63BCB3FC">
      <w:start w:val="4"/>
      <w:numFmt w:val="bullet"/>
      <w:lvlText w:val="-"/>
      <w:lvlJc w:val="left"/>
      <w:pPr>
        <w:ind w:left="720" w:hanging="360"/>
      </w:pPr>
      <w:rPr>
        <w:rFonts w:ascii="Times New Roman" w:eastAsiaTheme="minorEastAsia"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57CE32FE"/>
    <w:multiLevelType w:val="hybridMultilevel"/>
    <w:tmpl w:val="712E73EE"/>
    <w:lvl w:ilvl="0" w:tplc="E878D9D6">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nsid w:val="5FAB777E"/>
    <w:multiLevelType w:val="multilevel"/>
    <w:tmpl w:val="EC9813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28F53D0"/>
    <w:multiLevelType w:val="hybridMultilevel"/>
    <w:tmpl w:val="46CEE446"/>
    <w:lvl w:ilvl="0" w:tplc="15A6D2C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nsid w:val="68850B4B"/>
    <w:multiLevelType w:val="hybridMultilevel"/>
    <w:tmpl w:val="2BD87498"/>
    <w:lvl w:ilvl="0" w:tplc="101EBDA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7898215F"/>
    <w:multiLevelType w:val="multilevel"/>
    <w:tmpl w:val="F8E2B100"/>
    <w:lvl w:ilvl="0">
      <w:start w:val="3"/>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num w:numId="1">
    <w:abstractNumId w:val="5"/>
  </w:num>
  <w:num w:numId="2">
    <w:abstractNumId w:val="14"/>
  </w:num>
  <w:num w:numId="3">
    <w:abstractNumId w:val="0"/>
  </w:num>
  <w:num w:numId="4">
    <w:abstractNumId w:val="6"/>
  </w:num>
  <w:num w:numId="5">
    <w:abstractNumId w:val="12"/>
  </w:num>
  <w:num w:numId="6">
    <w:abstractNumId w:val="8"/>
  </w:num>
  <w:num w:numId="7">
    <w:abstractNumId w:val="3"/>
  </w:num>
  <w:num w:numId="8">
    <w:abstractNumId w:val="17"/>
  </w:num>
  <w:num w:numId="9">
    <w:abstractNumId w:val="15"/>
  </w:num>
  <w:num w:numId="10">
    <w:abstractNumId w:val="4"/>
  </w:num>
  <w:num w:numId="11">
    <w:abstractNumId w:val="16"/>
  </w:num>
  <w:num w:numId="12">
    <w:abstractNumId w:val="10"/>
  </w:num>
  <w:num w:numId="13">
    <w:abstractNumId w:val="1"/>
  </w:num>
  <w:num w:numId="14">
    <w:abstractNumId w:val="13"/>
  </w:num>
  <w:num w:numId="15">
    <w:abstractNumId w:val="7"/>
  </w:num>
  <w:num w:numId="16">
    <w:abstractNumId w:val="9"/>
  </w:num>
  <w:num w:numId="17">
    <w:abstractNumId w:val="2"/>
  </w:num>
  <w:num w:numId="1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2A66E6"/>
    <w:rsid w:val="000138AB"/>
    <w:rsid w:val="00013E17"/>
    <w:rsid w:val="000152C1"/>
    <w:rsid w:val="00015C47"/>
    <w:rsid w:val="0002147C"/>
    <w:rsid w:val="00023689"/>
    <w:rsid w:val="00024325"/>
    <w:rsid w:val="00025A9A"/>
    <w:rsid w:val="000305A1"/>
    <w:rsid w:val="00035681"/>
    <w:rsid w:val="00035B56"/>
    <w:rsid w:val="0004124E"/>
    <w:rsid w:val="00042BB4"/>
    <w:rsid w:val="00044D48"/>
    <w:rsid w:val="000473C4"/>
    <w:rsid w:val="00055A62"/>
    <w:rsid w:val="00055F61"/>
    <w:rsid w:val="00064F23"/>
    <w:rsid w:val="000674C6"/>
    <w:rsid w:val="00071DF4"/>
    <w:rsid w:val="0007204E"/>
    <w:rsid w:val="0007395B"/>
    <w:rsid w:val="000833A9"/>
    <w:rsid w:val="00086DB8"/>
    <w:rsid w:val="000876DD"/>
    <w:rsid w:val="0009113B"/>
    <w:rsid w:val="000A16E0"/>
    <w:rsid w:val="000A4187"/>
    <w:rsid w:val="000A73E7"/>
    <w:rsid w:val="000C3441"/>
    <w:rsid w:val="000C4F36"/>
    <w:rsid w:val="000C6C87"/>
    <w:rsid w:val="000E0636"/>
    <w:rsid w:val="000F0F02"/>
    <w:rsid w:val="000F3C2F"/>
    <w:rsid w:val="000F5312"/>
    <w:rsid w:val="00103F5C"/>
    <w:rsid w:val="00104D01"/>
    <w:rsid w:val="00105C0B"/>
    <w:rsid w:val="001068BE"/>
    <w:rsid w:val="00106E1D"/>
    <w:rsid w:val="00107F77"/>
    <w:rsid w:val="00110BCF"/>
    <w:rsid w:val="001116EC"/>
    <w:rsid w:val="001173E8"/>
    <w:rsid w:val="00117B10"/>
    <w:rsid w:val="001244EB"/>
    <w:rsid w:val="00125066"/>
    <w:rsid w:val="00130838"/>
    <w:rsid w:val="00130F82"/>
    <w:rsid w:val="00133B27"/>
    <w:rsid w:val="00135799"/>
    <w:rsid w:val="00143808"/>
    <w:rsid w:val="001525E4"/>
    <w:rsid w:val="001530AC"/>
    <w:rsid w:val="0015561A"/>
    <w:rsid w:val="001558ED"/>
    <w:rsid w:val="00155B20"/>
    <w:rsid w:val="0016079C"/>
    <w:rsid w:val="00162541"/>
    <w:rsid w:val="001726DB"/>
    <w:rsid w:val="00174166"/>
    <w:rsid w:val="00180571"/>
    <w:rsid w:val="00185139"/>
    <w:rsid w:val="001935C6"/>
    <w:rsid w:val="001B7D4D"/>
    <w:rsid w:val="001B7F15"/>
    <w:rsid w:val="001D6169"/>
    <w:rsid w:val="001D654B"/>
    <w:rsid w:val="001D7DB0"/>
    <w:rsid w:val="001E1F81"/>
    <w:rsid w:val="001E7EDC"/>
    <w:rsid w:val="001F1842"/>
    <w:rsid w:val="001F1E50"/>
    <w:rsid w:val="001F4881"/>
    <w:rsid w:val="001F6A80"/>
    <w:rsid w:val="002005E1"/>
    <w:rsid w:val="0020442D"/>
    <w:rsid w:val="00206181"/>
    <w:rsid w:val="00212A17"/>
    <w:rsid w:val="00215163"/>
    <w:rsid w:val="002170B5"/>
    <w:rsid w:val="00224262"/>
    <w:rsid w:val="002273F1"/>
    <w:rsid w:val="0023126F"/>
    <w:rsid w:val="00231677"/>
    <w:rsid w:val="00233392"/>
    <w:rsid w:val="00233F30"/>
    <w:rsid w:val="00235B3C"/>
    <w:rsid w:val="002441D5"/>
    <w:rsid w:val="0024444F"/>
    <w:rsid w:val="00244488"/>
    <w:rsid w:val="0025458C"/>
    <w:rsid w:val="00262CB6"/>
    <w:rsid w:val="00270F72"/>
    <w:rsid w:val="002723CF"/>
    <w:rsid w:val="002727AE"/>
    <w:rsid w:val="00275B6C"/>
    <w:rsid w:val="00277F69"/>
    <w:rsid w:val="00287676"/>
    <w:rsid w:val="00293E51"/>
    <w:rsid w:val="00294974"/>
    <w:rsid w:val="00294E24"/>
    <w:rsid w:val="002A34CD"/>
    <w:rsid w:val="002A472B"/>
    <w:rsid w:val="002A66E6"/>
    <w:rsid w:val="002B2FD0"/>
    <w:rsid w:val="002B6B8D"/>
    <w:rsid w:val="002C0119"/>
    <w:rsid w:val="002C12CB"/>
    <w:rsid w:val="002C18A4"/>
    <w:rsid w:val="002C2CDD"/>
    <w:rsid w:val="002C48FD"/>
    <w:rsid w:val="002C567E"/>
    <w:rsid w:val="002C6D59"/>
    <w:rsid w:val="002D2554"/>
    <w:rsid w:val="002D4682"/>
    <w:rsid w:val="002D47D1"/>
    <w:rsid w:val="002D5BB5"/>
    <w:rsid w:val="002D5C6F"/>
    <w:rsid w:val="002E5CAF"/>
    <w:rsid w:val="002E6287"/>
    <w:rsid w:val="002F2CFD"/>
    <w:rsid w:val="002F35EF"/>
    <w:rsid w:val="00300FFA"/>
    <w:rsid w:val="00311D70"/>
    <w:rsid w:val="003169D9"/>
    <w:rsid w:val="00323E9D"/>
    <w:rsid w:val="003276A6"/>
    <w:rsid w:val="003324D5"/>
    <w:rsid w:val="003346A3"/>
    <w:rsid w:val="00335AF3"/>
    <w:rsid w:val="00336DB4"/>
    <w:rsid w:val="00340254"/>
    <w:rsid w:val="003430EB"/>
    <w:rsid w:val="00347803"/>
    <w:rsid w:val="00347B7B"/>
    <w:rsid w:val="00353883"/>
    <w:rsid w:val="00353CBF"/>
    <w:rsid w:val="00357E96"/>
    <w:rsid w:val="00366CED"/>
    <w:rsid w:val="00370061"/>
    <w:rsid w:val="00370816"/>
    <w:rsid w:val="00372577"/>
    <w:rsid w:val="003741A3"/>
    <w:rsid w:val="0038039A"/>
    <w:rsid w:val="003812D6"/>
    <w:rsid w:val="00391DFA"/>
    <w:rsid w:val="0039362F"/>
    <w:rsid w:val="0039398B"/>
    <w:rsid w:val="003A0E69"/>
    <w:rsid w:val="003A55C5"/>
    <w:rsid w:val="003A69C0"/>
    <w:rsid w:val="003B0D37"/>
    <w:rsid w:val="003B6E7E"/>
    <w:rsid w:val="003C274B"/>
    <w:rsid w:val="003C2CAF"/>
    <w:rsid w:val="003D2D99"/>
    <w:rsid w:val="003E16FD"/>
    <w:rsid w:val="003E3405"/>
    <w:rsid w:val="003E7009"/>
    <w:rsid w:val="003E7226"/>
    <w:rsid w:val="003F3AD3"/>
    <w:rsid w:val="003F5681"/>
    <w:rsid w:val="003F7B04"/>
    <w:rsid w:val="004009B1"/>
    <w:rsid w:val="00403CCB"/>
    <w:rsid w:val="0041629D"/>
    <w:rsid w:val="004167CD"/>
    <w:rsid w:val="00417426"/>
    <w:rsid w:val="00417849"/>
    <w:rsid w:val="00417B90"/>
    <w:rsid w:val="004218F6"/>
    <w:rsid w:val="00426BBA"/>
    <w:rsid w:val="00435546"/>
    <w:rsid w:val="00436238"/>
    <w:rsid w:val="0044321B"/>
    <w:rsid w:val="004542E0"/>
    <w:rsid w:val="004727E1"/>
    <w:rsid w:val="00476AD2"/>
    <w:rsid w:val="004773C9"/>
    <w:rsid w:val="00497C41"/>
    <w:rsid w:val="004A1B5F"/>
    <w:rsid w:val="004A2943"/>
    <w:rsid w:val="004A2B7A"/>
    <w:rsid w:val="004A442F"/>
    <w:rsid w:val="004A468C"/>
    <w:rsid w:val="004A4A39"/>
    <w:rsid w:val="004B5332"/>
    <w:rsid w:val="004B5C70"/>
    <w:rsid w:val="004B6017"/>
    <w:rsid w:val="004B7A1A"/>
    <w:rsid w:val="004C24F6"/>
    <w:rsid w:val="004C6DD4"/>
    <w:rsid w:val="004E3592"/>
    <w:rsid w:val="004F442C"/>
    <w:rsid w:val="004F56D6"/>
    <w:rsid w:val="004F6AE4"/>
    <w:rsid w:val="00502D6C"/>
    <w:rsid w:val="00504286"/>
    <w:rsid w:val="00504BCA"/>
    <w:rsid w:val="0050650D"/>
    <w:rsid w:val="005139E6"/>
    <w:rsid w:val="00514141"/>
    <w:rsid w:val="005251E4"/>
    <w:rsid w:val="00525EC0"/>
    <w:rsid w:val="00530A9D"/>
    <w:rsid w:val="00530C9A"/>
    <w:rsid w:val="005316EE"/>
    <w:rsid w:val="00532CA4"/>
    <w:rsid w:val="00540CE2"/>
    <w:rsid w:val="00542E10"/>
    <w:rsid w:val="005433F6"/>
    <w:rsid w:val="005479EC"/>
    <w:rsid w:val="005518EC"/>
    <w:rsid w:val="00551A82"/>
    <w:rsid w:val="00556DAC"/>
    <w:rsid w:val="005633BE"/>
    <w:rsid w:val="00571107"/>
    <w:rsid w:val="00573291"/>
    <w:rsid w:val="00574D03"/>
    <w:rsid w:val="00592D56"/>
    <w:rsid w:val="005A0D5E"/>
    <w:rsid w:val="005A1123"/>
    <w:rsid w:val="005A1938"/>
    <w:rsid w:val="005A49E6"/>
    <w:rsid w:val="005A52C9"/>
    <w:rsid w:val="005A760F"/>
    <w:rsid w:val="005A7AC6"/>
    <w:rsid w:val="005B04CB"/>
    <w:rsid w:val="005B7162"/>
    <w:rsid w:val="005D30A7"/>
    <w:rsid w:val="005D6AAA"/>
    <w:rsid w:val="005E7C1C"/>
    <w:rsid w:val="005F2B7A"/>
    <w:rsid w:val="005F7724"/>
    <w:rsid w:val="00605FD6"/>
    <w:rsid w:val="00610253"/>
    <w:rsid w:val="00611BCB"/>
    <w:rsid w:val="00613380"/>
    <w:rsid w:val="00614210"/>
    <w:rsid w:val="0062653A"/>
    <w:rsid w:val="0062687D"/>
    <w:rsid w:val="00627160"/>
    <w:rsid w:val="00631B5A"/>
    <w:rsid w:val="006325D4"/>
    <w:rsid w:val="006409A4"/>
    <w:rsid w:val="006427BC"/>
    <w:rsid w:val="0064339A"/>
    <w:rsid w:val="00644873"/>
    <w:rsid w:val="00651099"/>
    <w:rsid w:val="006515D5"/>
    <w:rsid w:val="00656E00"/>
    <w:rsid w:val="0066511D"/>
    <w:rsid w:val="00671295"/>
    <w:rsid w:val="006726CC"/>
    <w:rsid w:val="00673ABA"/>
    <w:rsid w:val="00681CF2"/>
    <w:rsid w:val="006835AC"/>
    <w:rsid w:val="006868FC"/>
    <w:rsid w:val="0068717B"/>
    <w:rsid w:val="00690F2F"/>
    <w:rsid w:val="00695563"/>
    <w:rsid w:val="00697E8D"/>
    <w:rsid w:val="006A0740"/>
    <w:rsid w:val="006B2093"/>
    <w:rsid w:val="006B5874"/>
    <w:rsid w:val="006B72EB"/>
    <w:rsid w:val="006C5D4C"/>
    <w:rsid w:val="006C6923"/>
    <w:rsid w:val="006C73C4"/>
    <w:rsid w:val="006E3F6B"/>
    <w:rsid w:val="006E5FD3"/>
    <w:rsid w:val="006E6A19"/>
    <w:rsid w:val="006F11F4"/>
    <w:rsid w:val="006F2618"/>
    <w:rsid w:val="006F6659"/>
    <w:rsid w:val="00703085"/>
    <w:rsid w:val="00703AC3"/>
    <w:rsid w:val="00707104"/>
    <w:rsid w:val="00711774"/>
    <w:rsid w:val="00712B42"/>
    <w:rsid w:val="00720076"/>
    <w:rsid w:val="00721AF9"/>
    <w:rsid w:val="0072210A"/>
    <w:rsid w:val="00723968"/>
    <w:rsid w:val="0072459F"/>
    <w:rsid w:val="007247BA"/>
    <w:rsid w:val="00724DB5"/>
    <w:rsid w:val="00725651"/>
    <w:rsid w:val="00730E87"/>
    <w:rsid w:val="0073203C"/>
    <w:rsid w:val="00732EA4"/>
    <w:rsid w:val="00737934"/>
    <w:rsid w:val="00740BF2"/>
    <w:rsid w:val="00741B9C"/>
    <w:rsid w:val="0075488E"/>
    <w:rsid w:val="007612BF"/>
    <w:rsid w:val="00761742"/>
    <w:rsid w:val="00762B85"/>
    <w:rsid w:val="00763FBE"/>
    <w:rsid w:val="00765F9E"/>
    <w:rsid w:val="007670C3"/>
    <w:rsid w:val="007676F3"/>
    <w:rsid w:val="0077089A"/>
    <w:rsid w:val="00773B03"/>
    <w:rsid w:val="00774109"/>
    <w:rsid w:val="00774D1A"/>
    <w:rsid w:val="00776C7A"/>
    <w:rsid w:val="007774E5"/>
    <w:rsid w:val="00790839"/>
    <w:rsid w:val="007936FE"/>
    <w:rsid w:val="007A17FF"/>
    <w:rsid w:val="007A3548"/>
    <w:rsid w:val="007A74A6"/>
    <w:rsid w:val="007B39CE"/>
    <w:rsid w:val="007B3A0B"/>
    <w:rsid w:val="007C3505"/>
    <w:rsid w:val="007C3FA2"/>
    <w:rsid w:val="007C72B7"/>
    <w:rsid w:val="007D02BA"/>
    <w:rsid w:val="007D2298"/>
    <w:rsid w:val="007D30B8"/>
    <w:rsid w:val="007E0B0C"/>
    <w:rsid w:val="007E2191"/>
    <w:rsid w:val="007E2AB8"/>
    <w:rsid w:val="007E4B92"/>
    <w:rsid w:val="007F1EBF"/>
    <w:rsid w:val="007F6205"/>
    <w:rsid w:val="008064BC"/>
    <w:rsid w:val="00813D2B"/>
    <w:rsid w:val="00816FFD"/>
    <w:rsid w:val="00820DC4"/>
    <w:rsid w:val="00822A5B"/>
    <w:rsid w:val="00831BBF"/>
    <w:rsid w:val="00834571"/>
    <w:rsid w:val="008463B1"/>
    <w:rsid w:val="00850A9C"/>
    <w:rsid w:val="0085487B"/>
    <w:rsid w:val="0086260B"/>
    <w:rsid w:val="0086531C"/>
    <w:rsid w:val="0086671D"/>
    <w:rsid w:val="00867CB7"/>
    <w:rsid w:val="00873D17"/>
    <w:rsid w:val="008770D8"/>
    <w:rsid w:val="00881A02"/>
    <w:rsid w:val="0088529E"/>
    <w:rsid w:val="00891983"/>
    <w:rsid w:val="00891F89"/>
    <w:rsid w:val="008A38C1"/>
    <w:rsid w:val="008A65E2"/>
    <w:rsid w:val="008A757C"/>
    <w:rsid w:val="008C360D"/>
    <w:rsid w:val="008C6892"/>
    <w:rsid w:val="008D00E7"/>
    <w:rsid w:val="008D0119"/>
    <w:rsid w:val="008D3DB7"/>
    <w:rsid w:val="008D4087"/>
    <w:rsid w:val="008E4698"/>
    <w:rsid w:val="008E4902"/>
    <w:rsid w:val="008F292D"/>
    <w:rsid w:val="00902AC5"/>
    <w:rsid w:val="00904762"/>
    <w:rsid w:val="00917A58"/>
    <w:rsid w:val="00921BDD"/>
    <w:rsid w:val="0092511C"/>
    <w:rsid w:val="009272E0"/>
    <w:rsid w:val="009274B3"/>
    <w:rsid w:val="0093227B"/>
    <w:rsid w:val="00936CEC"/>
    <w:rsid w:val="00937B23"/>
    <w:rsid w:val="00945F5D"/>
    <w:rsid w:val="00947552"/>
    <w:rsid w:val="00950525"/>
    <w:rsid w:val="00953AEC"/>
    <w:rsid w:val="009551CD"/>
    <w:rsid w:val="00956299"/>
    <w:rsid w:val="0096064E"/>
    <w:rsid w:val="00965CF9"/>
    <w:rsid w:val="009665D5"/>
    <w:rsid w:val="00972D2C"/>
    <w:rsid w:val="00974D7A"/>
    <w:rsid w:val="00976022"/>
    <w:rsid w:val="00976079"/>
    <w:rsid w:val="00976508"/>
    <w:rsid w:val="0097667D"/>
    <w:rsid w:val="009771DB"/>
    <w:rsid w:val="0097738A"/>
    <w:rsid w:val="00977C29"/>
    <w:rsid w:val="00977D1D"/>
    <w:rsid w:val="00985099"/>
    <w:rsid w:val="00986D0C"/>
    <w:rsid w:val="00992B8F"/>
    <w:rsid w:val="00997DEB"/>
    <w:rsid w:val="009B20BC"/>
    <w:rsid w:val="009B7215"/>
    <w:rsid w:val="009C3402"/>
    <w:rsid w:val="009C6ACA"/>
    <w:rsid w:val="009D4235"/>
    <w:rsid w:val="009D5B84"/>
    <w:rsid w:val="009E3E95"/>
    <w:rsid w:val="009F568E"/>
    <w:rsid w:val="00A01A53"/>
    <w:rsid w:val="00A022A9"/>
    <w:rsid w:val="00A0298B"/>
    <w:rsid w:val="00A11B42"/>
    <w:rsid w:val="00A126E5"/>
    <w:rsid w:val="00A14781"/>
    <w:rsid w:val="00A1704A"/>
    <w:rsid w:val="00A20DFB"/>
    <w:rsid w:val="00A2210A"/>
    <w:rsid w:val="00A2549E"/>
    <w:rsid w:val="00A25DF9"/>
    <w:rsid w:val="00A276A3"/>
    <w:rsid w:val="00A30D69"/>
    <w:rsid w:val="00A31688"/>
    <w:rsid w:val="00A35620"/>
    <w:rsid w:val="00A37285"/>
    <w:rsid w:val="00A444D6"/>
    <w:rsid w:val="00A55A0D"/>
    <w:rsid w:val="00A565B3"/>
    <w:rsid w:val="00A633B9"/>
    <w:rsid w:val="00A668BD"/>
    <w:rsid w:val="00A66EF0"/>
    <w:rsid w:val="00A717B2"/>
    <w:rsid w:val="00A72E86"/>
    <w:rsid w:val="00A7785F"/>
    <w:rsid w:val="00A81D49"/>
    <w:rsid w:val="00A82085"/>
    <w:rsid w:val="00A923F5"/>
    <w:rsid w:val="00A96CEB"/>
    <w:rsid w:val="00AA6880"/>
    <w:rsid w:val="00AC26F1"/>
    <w:rsid w:val="00AC2917"/>
    <w:rsid w:val="00AC3832"/>
    <w:rsid w:val="00AC7DE6"/>
    <w:rsid w:val="00AD455F"/>
    <w:rsid w:val="00AD54DA"/>
    <w:rsid w:val="00AE1393"/>
    <w:rsid w:val="00AF0332"/>
    <w:rsid w:val="00AF1417"/>
    <w:rsid w:val="00B05178"/>
    <w:rsid w:val="00B06AD5"/>
    <w:rsid w:val="00B16BF3"/>
    <w:rsid w:val="00B20B64"/>
    <w:rsid w:val="00B25C70"/>
    <w:rsid w:val="00B4229B"/>
    <w:rsid w:val="00B4456D"/>
    <w:rsid w:val="00B47A84"/>
    <w:rsid w:val="00B52072"/>
    <w:rsid w:val="00B54344"/>
    <w:rsid w:val="00B560A2"/>
    <w:rsid w:val="00B60C2B"/>
    <w:rsid w:val="00B60F04"/>
    <w:rsid w:val="00B65FB6"/>
    <w:rsid w:val="00B712EE"/>
    <w:rsid w:val="00B71599"/>
    <w:rsid w:val="00B76EF8"/>
    <w:rsid w:val="00B86B12"/>
    <w:rsid w:val="00B871C5"/>
    <w:rsid w:val="00B90A24"/>
    <w:rsid w:val="00B947D5"/>
    <w:rsid w:val="00B95D83"/>
    <w:rsid w:val="00B979A1"/>
    <w:rsid w:val="00BA11A5"/>
    <w:rsid w:val="00BA747C"/>
    <w:rsid w:val="00BA7CF5"/>
    <w:rsid w:val="00BA7FB7"/>
    <w:rsid w:val="00BB05A2"/>
    <w:rsid w:val="00BB10F2"/>
    <w:rsid w:val="00BB27E5"/>
    <w:rsid w:val="00BB27E7"/>
    <w:rsid w:val="00BB3346"/>
    <w:rsid w:val="00BB4820"/>
    <w:rsid w:val="00BB68DC"/>
    <w:rsid w:val="00BB7233"/>
    <w:rsid w:val="00BC00FA"/>
    <w:rsid w:val="00BC1EBF"/>
    <w:rsid w:val="00BC66F4"/>
    <w:rsid w:val="00BC7065"/>
    <w:rsid w:val="00BC736B"/>
    <w:rsid w:val="00BD04CD"/>
    <w:rsid w:val="00BD5CCA"/>
    <w:rsid w:val="00BD5D05"/>
    <w:rsid w:val="00BE56FA"/>
    <w:rsid w:val="00BF4394"/>
    <w:rsid w:val="00C039AD"/>
    <w:rsid w:val="00C05A2B"/>
    <w:rsid w:val="00C1136F"/>
    <w:rsid w:val="00C154C8"/>
    <w:rsid w:val="00C15B2B"/>
    <w:rsid w:val="00C1733D"/>
    <w:rsid w:val="00C43180"/>
    <w:rsid w:val="00C433E5"/>
    <w:rsid w:val="00C472F0"/>
    <w:rsid w:val="00C55E25"/>
    <w:rsid w:val="00C60265"/>
    <w:rsid w:val="00C610CE"/>
    <w:rsid w:val="00C6154C"/>
    <w:rsid w:val="00C61A5D"/>
    <w:rsid w:val="00C62830"/>
    <w:rsid w:val="00C67B53"/>
    <w:rsid w:val="00C70577"/>
    <w:rsid w:val="00C73891"/>
    <w:rsid w:val="00C77FF9"/>
    <w:rsid w:val="00C80F0B"/>
    <w:rsid w:val="00C811B7"/>
    <w:rsid w:val="00C83AE4"/>
    <w:rsid w:val="00C9187E"/>
    <w:rsid w:val="00C9786D"/>
    <w:rsid w:val="00CA4169"/>
    <w:rsid w:val="00CA6C29"/>
    <w:rsid w:val="00CB0557"/>
    <w:rsid w:val="00CB284C"/>
    <w:rsid w:val="00CB4DE4"/>
    <w:rsid w:val="00CB5B32"/>
    <w:rsid w:val="00CB70DA"/>
    <w:rsid w:val="00CC49E5"/>
    <w:rsid w:val="00CD514E"/>
    <w:rsid w:val="00CD6C05"/>
    <w:rsid w:val="00CD7DE1"/>
    <w:rsid w:val="00CE08B2"/>
    <w:rsid w:val="00CE3BA1"/>
    <w:rsid w:val="00CE67EF"/>
    <w:rsid w:val="00CF3980"/>
    <w:rsid w:val="00CF6261"/>
    <w:rsid w:val="00CF7AAE"/>
    <w:rsid w:val="00D00249"/>
    <w:rsid w:val="00D00C1D"/>
    <w:rsid w:val="00D02D12"/>
    <w:rsid w:val="00D0386F"/>
    <w:rsid w:val="00D143E8"/>
    <w:rsid w:val="00D14A06"/>
    <w:rsid w:val="00D17D66"/>
    <w:rsid w:val="00D20B95"/>
    <w:rsid w:val="00D2424F"/>
    <w:rsid w:val="00D24377"/>
    <w:rsid w:val="00D26039"/>
    <w:rsid w:val="00D262FD"/>
    <w:rsid w:val="00D361A0"/>
    <w:rsid w:val="00D36E83"/>
    <w:rsid w:val="00D37EE1"/>
    <w:rsid w:val="00D420FD"/>
    <w:rsid w:val="00D4214D"/>
    <w:rsid w:val="00D4228E"/>
    <w:rsid w:val="00D47DF8"/>
    <w:rsid w:val="00D507D7"/>
    <w:rsid w:val="00D5128D"/>
    <w:rsid w:val="00D52983"/>
    <w:rsid w:val="00D56685"/>
    <w:rsid w:val="00D616A7"/>
    <w:rsid w:val="00D63805"/>
    <w:rsid w:val="00D6559D"/>
    <w:rsid w:val="00D67D3A"/>
    <w:rsid w:val="00D71234"/>
    <w:rsid w:val="00D73B3B"/>
    <w:rsid w:val="00D81DFB"/>
    <w:rsid w:val="00D90CB0"/>
    <w:rsid w:val="00D913F9"/>
    <w:rsid w:val="00D92CBD"/>
    <w:rsid w:val="00DA2B9B"/>
    <w:rsid w:val="00DA4DFB"/>
    <w:rsid w:val="00DB007C"/>
    <w:rsid w:val="00DB2D53"/>
    <w:rsid w:val="00DB621C"/>
    <w:rsid w:val="00DB69D5"/>
    <w:rsid w:val="00DB7263"/>
    <w:rsid w:val="00DC0A5A"/>
    <w:rsid w:val="00DC2CC1"/>
    <w:rsid w:val="00DC4D48"/>
    <w:rsid w:val="00DC6190"/>
    <w:rsid w:val="00DD6036"/>
    <w:rsid w:val="00DE025C"/>
    <w:rsid w:val="00DE1081"/>
    <w:rsid w:val="00DE1D0A"/>
    <w:rsid w:val="00DE1E7C"/>
    <w:rsid w:val="00DE2F44"/>
    <w:rsid w:val="00DE46C4"/>
    <w:rsid w:val="00DE63A0"/>
    <w:rsid w:val="00DF5D0D"/>
    <w:rsid w:val="00DF61E4"/>
    <w:rsid w:val="00E04BAD"/>
    <w:rsid w:val="00E1052F"/>
    <w:rsid w:val="00E1172F"/>
    <w:rsid w:val="00E14282"/>
    <w:rsid w:val="00E17A8C"/>
    <w:rsid w:val="00E2009C"/>
    <w:rsid w:val="00E21413"/>
    <w:rsid w:val="00E21D26"/>
    <w:rsid w:val="00E26937"/>
    <w:rsid w:val="00E27F7B"/>
    <w:rsid w:val="00E30D6A"/>
    <w:rsid w:val="00E31BE9"/>
    <w:rsid w:val="00E350EC"/>
    <w:rsid w:val="00E369FB"/>
    <w:rsid w:val="00E36AD1"/>
    <w:rsid w:val="00E36CA1"/>
    <w:rsid w:val="00E53898"/>
    <w:rsid w:val="00E60500"/>
    <w:rsid w:val="00E60618"/>
    <w:rsid w:val="00E60B72"/>
    <w:rsid w:val="00E61D07"/>
    <w:rsid w:val="00E64B99"/>
    <w:rsid w:val="00E66E5B"/>
    <w:rsid w:val="00E72B78"/>
    <w:rsid w:val="00E737B1"/>
    <w:rsid w:val="00E73F8B"/>
    <w:rsid w:val="00E76695"/>
    <w:rsid w:val="00E77481"/>
    <w:rsid w:val="00E84D85"/>
    <w:rsid w:val="00EA1F06"/>
    <w:rsid w:val="00EA4C41"/>
    <w:rsid w:val="00EB5026"/>
    <w:rsid w:val="00EB657E"/>
    <w:rsid w:val="00EC050B"/>
    <w:rsid w:val="00EC3B52"/>
    <w:rsid w:val="00EC47B2"/>
    <w:rsid w:val="00EC5265"/>
    <w:rsid w:val="00EC5CB3"/>
    <w:rsid w:val="00EC7EBA"/>
    <w:rsid w:val="00ED6B81"/>
    <w:rsid w:val="00EE2E88"/>
    <w:rsid w:val="00EE4801"/>
    <w:rsid w:val="00EE7EDF"/>
    <w:rsid w:val="00EF483E"/>
    <w:rsid w:val="00F01BF7"/>
    <w:rsid w:val="00F0294E"/>
    <w:rsid w:val="00F131C9"/>
    <w:rsid w:val="00F14C13"/>
    <w:rsid w:val="00F30ACF"/>
    <w:rsid w:val="00F35502"/>
    <w:rsid w:val="00F364ED"/>
    <w:rsid w:val="00F37C25"/>
    <w:rsid w:val="00F43B7C"/>
    <w:rsid w:val="00F443C8"/>
    <w:rsid w:val="00F45F15"/>
    <w:rsid w:val="00F50DF5"/>
    <w:rsid w:val="00F55341"/>
    <w:rsid w:val="00F5578A"/>
    <w:rsid w:val="00F57F31"/>
    <w:rsid w:val="00F616D6"/>
    <w:rsid w:val="00F65BA4"/>
    <w:rsid w:val="00F66A15"/>
    <w:rsid w:val="00F66A34"/>
    <w:rsid w:val="00F66EA7"/>
    <w:rsid w:val="00F74065"/>
    <w:rsid w:val="00F7730B"/>
    <w:rsid w:val="00F82C26"/>
    <w:rsid w:val="00F83E19"/>
    <w:rsid w:val="00F90E0E"/>
    <w:rsid w:val="00F9167B"/>
    <w:rsid w:val="00F91C19"/>
    <w:rsid w:val="00FB4A18"/>
    <w:rsid w:val="00FC129C"/>
    <w:rsid w:val="00FC5B89"/>
    <w:rsid w:val="00FD0333"/>
    <w:rsid w:val="00FD05DC"/>
    <w:rsid w:val="00FD0CC5"/>
    <w:rsid w:val="00FD357E"/>
    <w:rsid w:val="00FD4A89"/>
    <w:rsid w:val="00FD4F1B"/>
    <w:rsid w:val="00FD60C0"/>
    <w:rsid w:val="00FE1677"/>
    <w:rsid w:val="00FE1F46"/>
    <w:rsid w:val="00FE3159"/>
    <w:rsid w:val="00FE3414"/>
    <w:rsid w:val="00FF0441"/>
    <w:rsid w:val="00FF1A96"/>
    <w:rsid w:val="00FF24FE"/>
    <w:rsid w:val="00FF6F7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69"/>
    <o:shapelayout v:ext="edit">
      <o:idmap v:ext="edit" data="1"/>
      <o:rules v:ext="edit">
        <o:r id="V:Rule1" type="connector" idref="#Прямая со стрелкой 7173"/>
        <o:r id="V:Rule2" type="connector" idref="#Прямая со стрелкой 87"/>
        <o:r id="V:Rule3" type="connector" idref="#Прямая со стрелкой 86"/>
        <o:r id="V:Rule4" type="connector" idref="#Прямая со стрелкой 10"/>
        <o:r id="V:Rule5" type="connector" idref="#Прямая со стрелкой 9"/>
        <o:r id="V:Rule6" type="connector" idref="#Прямая со стрелкой 33"/>
        <o:r id="V:Rule7" type="connector" idref="#Прямая со стрелкой 32"/>
        <o:r id="V:Rule8" type="connector" idref="#Прямая со стрелкой 37"/>
        <o:r id="V:Rule9" type="connector" idref="#Прямая со стрелкой 36"/>
        <o:r id="V:Rule10" type="connector" idref="#Прямая со стрелкой 38"/>
        <o:r id="V:Rule11" type="connector" idref="#Прямая со стрелкой 40"/>
        <o:r id="V:Rule12" type="connector" idref="#Прямая со стрелкой 35"/>
        <o:r id="V:Rule13" type="connector" idref="#Прямая со стрелкой 34"/>
        <o:r id="V:Rule14" type="connector" idref="#Прямая со стрелкой 42"/>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C3505"/>
  </w:style>
  <w:style w:type="paragraph" w:styleId="1">
    <w:name w:val="heading 1"/>
    <w:basedOn w:val="a"/>
    <w:next w:val="a"/>
    <w:link w:val="10"/>
    <w:uiPriority w:val="9"/>
    <w:qFormat/>
    <w:rsid w:val="0037006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6A074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6A074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4C24F6"/>
    <w:pPr>
      <w:ind w:left="720"/>
      <w:contextualSpacing/>
    </w:pPr>
  </w:style>
  <w:style w:type="character" w:customStyle="1" w:styleId="a4">
    <w:name w:val="Абзац списка Знак"/>
    <w:basedOn w:val="a0"/>
    <w:link w:val="a3"/>
    <w:uiPriority w:val="34"/>
    <w:locked/>
    <w:rsid w:val="002005E1"/>
  </w:style>
  <w:style w:type="paragraph" w:styleId="a5">
    <w:name w:val="Normal (Web)"/>
    <w:basedOn w:val="a"/>
    <w:uiPriority w:val="99"/>
    <w:unhideWhenUsed/>
    <w:rsid w:val="00C43180"/>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6">
    <w:name w:val="header"/>
    <w:basedOn w:val="a"/>
    <w:link w:val="a7"/>
    <w:uiPriority w:val="99"/>
    <w:unhideWhenUsed/>
    <w:rsid w:val="00D92CBD"/>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D92CBD"/>
  </w:style>
  <w:style w:type="paragraph" w:styleId="a8">
    <w:name w:val="footer"/>
    <w:basedOn w:val="a"/>
    <w:link w:val="a9"/>
    <w:uiPriority w:val="99"/>
    <w:unhideWhenUsed/>
    <w:rsid w:val="00D92CBD"/>
    <w:pPr>
      <w:tabs>
        <w:tab w:val="center" w:pos="4677"/>
        <w:tab w:val="right" w:pos="9355"/>
      </w:tabs>
      <w:spacing w:after="0" w:line="240" w:lineRule="auto"/>
    </w:pPr>
  </w:style>
  <w:style w:type="character" w:customStyle="1" w:styleId="a9">
    <w:name w:val="Нижний колонтитул Знак"/>
    <w:basedOn w:val="a0"/>
    <w:link w:val="a8"/>
    <w:uiPriority w:val="99"/>
    <w:rsid w:val="00D92CBD"/>
  </w:style>
  <w:style w:type="character" w:styleId="aa">
    <w:name w:val="Hyperlink"/>
    <w:basedOn w:val="a0"/>
    <w:uiPriority w:val="99"/>
    <w:unhideWhenUsed/>
    <w:rsid w:val="006C73C4"/>
    <w:rPr>
      <w:color w:val="0563C1" w:themeColor="hyperlink"/>
      <w:u w:val="single"/>
    </w:rPr>
  </w:style>
  <w:style w:type="paragraph" w:styleId="ab">
    <w:name w:val="No Spacing"/>
    <w:link w:val="ac"/>
    <w:uiPriority w:val="1"/>
    <w:qFormat/>
    <w:rsid w:val="00CF7AAE"/>
    <w:pPr>
      <w:spacing w:after="0" w:line="240" w:lineRule="auto"/>
    </w:pPr>
    <w:rPr>
      <w:rFonts w:eastAsiaTheme="minorEastAsia"/>
      <w:lang w:val="ru-RU" w:eastAsia="ru-RU"/>
    </w:rPr>
  </w:style>
  <w:style w:type="character" w:customStyle="1" w:styleId="ac">
    <w:name w:val="Без интервала Знак"/>
    <w:basedOn w:val="a0"/>
    <w:link w:val="ab"/>
    <w:uiPriority w:val="1"/>
    <w:rsid w:val="00CF7AAE"/>
    <w:rPr>
      <w:rFonts w:eastAsiaTheme="minorEastAsia"/>
      <w:lang w:val="ru-RU" w:eastAsia="ru-RU"/>
    </w:rPr>
  </w:style>
  <w:style w:type="table" w:styleId="ad">
    <w:name w:val="Table Grid"/>
    <w:basedOn w:val="a1"/>
    <w:uiPriority w:val="39"/>
    <w:rsid w:val="002005E1"/>
    <w:pPr>
      <w:spacing w:after="0" w:line="240" w:lineRule="auto"/>
    </w:pPr>
    <w:rPr>
      <w:rFonts w:ascii="Times New Roman" w:eastAsia="Times New Roman" w:hAnsi="Times New Roman"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Body Text"/>
    <w:basedOn w:val="a"/>
    <w:link w:val="af"/>
    <w:unhideWhenUsed/>
    <w:rsid w:val="002005E1"/>
    <w:pPr>
      <w:spacing w:after="120" w:line="240" w:lineRule="auto"/>
    </w:pPr>
    <w:rPr>
      <w:rFonts w:ascii="Times New Roman" w:eastAsia="SimSun" w:hAnsi="Times New Roman" w:cs="Times New Roman"/>
      <w:sz w:val="24"/>
      <w:szCs w:val="24"/>
      <w:lang w:val="ru-RU" w:eastAsia="zh-CN"/>
    </w:rPr>
  </w:style>
  <w:style w:type="character" w:customStyle="1" w:styleId="af">
    <w:name w:val="Основной текст Знак"/>
    <w:basedOn w:val="a0"/>
    <w:link w:val="ae"/>
    <w:rsid w:val="002005E1"/>
    <w:rPr>
      <w:rFonts w:ascii="Times New Roman" w:eastAsia="SimSun" w:hAnsi="Times New Roman" w:cs="Times New Roman"/>
      <w:sz w:val="24"/>
      <w:szCs w:val="24"/>
      <w:lang w:val="ru-RU" w:eastAsia="zh-CN"/>
    </w:rPr>
  </w:style>
  <w:style w:type="paragraph" w:customStyle="1" w:styleId="21">
    <w:name w:val="Основной текст 21"/>
    <w:basedOn w:val="a"/>
    <w:rsid w:val="002005E1"/>
    <w:pPr>
      <w:spacing w:after="0" w:line="360" w:lineRule="auto"/>
      <w:ind w:firstLine="720"/>
      <w:jc w:val="both"/>
    </w:pPr>
    <w:rPr>
      <w:rFonts w:ascii="Times New Roman" w:eastAsia="Times New Roman" w:hAnsi="Times New Roman" w:cs="Times New Roman"/>
      <w:sz w:val="28"/>
      <w:szCs w:val="20"/>
      <w:lang w:val="ru-RU" w:eastAsia="ru-RU"/>
    </w:rPr>
  </w:style>
  <w:style w:type="character" w:customStyle="1" w:styleId="af0">
    <w:name w:val="Текст выноски Знак"/>
    <w:basedOn w:val="a0"/>
    <w:link w:val="af1"/>
    <w:uiPriority w:val="99"/>
    <w:semiHidden/>
    <w:rsid w:val="002005E1"/>
    <w:rPr>
      <w:rFonts w:ascii="Segoe UI" w:hAnsi="Segoe UI" w:cs="Segoe UI"/>
      <w:sz w:val="18"/>
      <w:szCs w:val="18"/>
    </w:rPr>
  </w:style>
  <w:style w:type="paragraph" w:styleId="af1">
    <w:name w:val="Balloon Text"/>
    <w:basedOn w:val="a"/>
    <w:link w:val="af0"/>
    <w:uiPriority w:val="99"/>
    <w:semiHidden/>
    <w:unhideWhenUsed/>
    <w:rsid w:val="002005E1"/>
    <w:pPr>
      <w:spacing w:after="0" w:line="240" w:lineRule="auto"/>
    </w:pPr>
    <w:rPr>
      <w:rFonts w:ascii="Segoe UI" w:hAnsi="Segoe UI" w:cs="Segoe UI"/>
      <w:sz w:val="18"/>
      <w:szCs w:val="18"/>
    </w:rPr>
  </w:style>
  <w:style w:type="character" w:customStyle="1" w:styleId="af2">
    <w:name w:val="Текст примечания Знак"/>
    <w:basedOn w:val="a0"/>
    <w:link w:val="af3"/>
    <w:uiPriority w:val="99"/>
    <w:semiHidden/>
    <w:rsid w:val="002005E1"/>
    <w:rPr>
      <w:sz w:val="20"/>
      <w:szCs w:val="20"/>
    </w:rPr>
  </w:style>
  <w:style w:type="paragraph" w:styleId="af3">
    <w:name w:val="annotation text"/>
    <w:basedOn w:val="a"/>
    <w:link w:val="af2"/>
    <w:uiPriority w:val="99"/>
    <w:semiHidden/>
    <w:unhideWhenUsed/>
    <w:rsid w:val="002005E1"/>
    <w:pPr>
      <w:spacing w:line="240" w:lineRule="auto"/>
    </w:pPr>
    <w:rPr>
      <w:sz w:val="20"/>
      <w:szCs w:val="20"/>
    </w:rPr>
  </w:style>
  <w:style w:type="character" w:customStyle="1" w:styleId="af4">
    <w:name w:val="Тема примечания Знак"/>
    <w:basedOn w:val="af2"/>
    <w:link w:val="af5"/>
    <w:uiPriority w:val="99"/>
    <w:semiHidden/>
    <w:rsid w:val="002005E1"/>
    <w:rPr>
      <w:b/>
      <w:bCs/>
      <w:sz w:val="20"/>
      <w:szCs w:val="20"/>
    </w:rPr>
  </w:style>
  <w:style w:type="paragraph" w:styleId="af5">
    <w:name w:val="annotation subject"/>
    <w:basedOn w:val="af3"/>
    <w:next w:val="af3"/>
    <w:link w:val="af4"/>
    <w:uiPriority w:val="99"/>
    <w:semiHidden/>
    <w:unhideWhenUsed/>
    <w:rsid w:val="002005E1"/>
    <w:rPr>
      <w:b/>
      <w:bCs/>
    </w:rPr>
  </w:style>
  <w:style w:type="paragraph" w:customStyle="1" w:styleId="western">
    <w:name w:val="western"/>
    <w:basedOn w:val="a"/>
    <w:rsid w:val="002005E1"/>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f6">
    <w:name w:val="caption"/>
    <w:basedOn w:val="a"/>
    <w:next w:val="a"/>
    <w:uiPriority w:val="35"/>
    <w:unhideWhenUsed/>
    <w:qFormat/>
    <w:rsid w:val="002005E1"/>
    <w:pPr>
      <w:spacing w:after="200" w:line="240" w:lineRule="auto"/>
    </w:pPr>
    <w:rPr>
      <w:i/>
      <w:iCs/>
      <w:color w:val="44546A" w:themeColor="text2"/>
      <w:sz w:val="18"/>
      <w:szCs w:val="18"/>
    </w:rPr>
  </w:style>
  <w:style w:type="character" w:customStyle="1" w:styleId="10">
    <w:name w:val="Заголовок 1 Знак"/>
    <w:basedOn w:val="a0"/>
    <w:link w:val="1"/>
    <w:uiPriority w:val="9"/>
    <w:rsid w:val="00370061"/>
    <w:rPr>
      <w:rFonts w:asciiTheme="majorHAnsi" w:eastAsiaTheme="majorEastAsia" w:hAnsiTheme="majorHAnsi" w:cstheme="majorBidi"/>
      <w:color w:val="2E74B5" w:themeColor="accent1" w:themeShade="BF"/>
      <w:sz w:val="32"/>
      <w:szCs w:val="32"/>
    </w:rPr>
  </w:style>
  <w:style w:type="paragraph" w:styleId="af7">
    <w:name w:val="TOC Heading"/>
    <w:basedOn w:val="1"/>
    <w:next w:val="a"/>
    <w:uiPriority w:val="39"/>
    <w:unhideWhenUsed/>
    <w:qFormat/>
    <w:rsid w:val="00370061"/>
    <w:pPr>
      <w:outlineLvl w:val="9"/>
    </w:pPr>
    <w:rPr>
      <w:lang w:val="ru-RU" w:eastAsia="ru-RU"/>
    </w:rPr>
  </w:style>
  <w:style w:type="paragraph" w:styleId="11">
    <w:name w:val="toc 1"/>
    <w:basedOn w:val="a"/>
    <w:next w:val="a"/>
    <w:autoRedefine/>
    <w:uiPriority w:val="39"/>
    <w:unhideWhenUsed/>
    <w:rsid w:val="00B712EE"/>
    <w:pPr>
      <w:tabs>
        <w:tab w:val="right" w:leader="dot" w:pos="9629"/>
      </w:tabs>
      <w:spacing w:after="0" w:line="240" w:lineRule="auto"/>
      <w:jc w:val="both"/>
    </w:pPr>
    <w:rPr>
      <w:rFonts w:ascii="Times New Roman" w:eastAsia="Times New Roman" w:hAnsi="Times New Roman" w:cs="Times New Roman"/>
      <w:bCs/>
      <w:noProof/>
      <w:spacing w:val="-4"/>
      <w:sz w:val="28"/>
      <w:szCs w:val="28"/>
      <w:lang w:val="ru-RU" w:eastAsia="ru-RU"/>
    </w:rPr>
  </w:style>
  <w:style w:type="paragraph" w:styleId="22">
    <w:name w:val="Body Text Indent 2"/>
    <w:basedOn w:val="a"/>
    <w:link w:val="23"/>
    <w:uiPriority w:val="99"/>
    <w:semiHidden/>
    <w:unhideWhenUsed/>
    <w:rsid w:val="00F45F15"/>
    <w:pPr>
      <w:spacing w:after="120" w:line="480" w:lineRule="auto"/>
      <w:ind w:left="283"/>
    </w:pPr>
  </w:style>
  <w:style w:type="character" w:customStyle="1" w:styleId="23">
    <w:name w:val="Основной текст с отступом 2 Знак"/>
    <w:basedOn w:val="a0"/>
    <w:link w:val="22"/>
    <w:uiPriority w:val="99"/>
    <w:semiHidden/>
    <w:rsid w:val="00F45F15"/>
  </w:style>
  <w:style w:type="character" w:customStyle="1" w:styleId="shorttext">
    <w:name w:val="short_text"/>
    <w:rsid w:val="00CE08B2"/>
  </w:style>
  <w:style w:type="paragraph" w:styleId="af8">
    <w:name w:val="endnote text"/>
    <w:basedOn w:val="a"/>
    <w:link w:val="af9"/>
    <w:uiPriority w:val="99"/>
    <w:semiHidden/>
    <w:unhideWhenUsed/>
    <w:rsid w:val="006A0740"/>
    <w:pPr>
      <w:spacing w:after="0" w:line="240" w:lineRule="auto"/>
    </w:pPr>
    <w:rPr>
      <w:sz w:val="20"/>
      <w:szCs w:val="20"/>
    </w:rPr>
  </w:style>
  <w:style w:type="character" w:customStyle="1" w:styleId="af9">
    <w:name w:val="Текст концевой сноски Знак"/>
    <w:basedOn w:val="a0"/>
    <w:link w:val="af8"/>
    <w:uiPriority w:val="99"/>
    <w:semiHidden/>
    <w:rsid w:val="006A0740"/>
    <w:rPr>
      <w:sz w:val="20"/>
      <w:szCs w:val="20"/>
    </w:rPr>
  </w:style>
  <w:style w:type="character" w:styleId="afa">
    <w:name w:val="endnote reference"/>
    <w:basedOn w:val="a0"/>
    <w:uiPriority w:val="99"/>
    <w:semiHidden/>
    <w:unhideWhenUsed/>
    <w:rsid w:val="006A0740"/>
    <w:rPr>
      <w:vertAlign w:val="superscript"/>
    </w:rPr>
  </w:style>
  <w:style w:type="character" w:customStyle="1" w:styleId="20">
    <w:name w:val="Заголовок 2 Знак"/>
    <w:basedOn w:val="a0"/>
    <w:link w:val="2"/>
    <w:uiPriority w:val="9"/>
    <w:rsid w:val="006A0740"/>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rsid w:val="006A0740"/>
    <w:rPr>
      <w:rFonts w:asciiTheme="majorHAnsi" w:eastAsiaTheme="majorEastAsia" w:hAnsiTheme="majorHAnsi" w:cstheme="majorBidi"/>
      <w:color w:val="1F4D78" w:themeColor="accent1" w:themeShade="7F"/>
      <w:sz w:val="24"/>
      <w:szCs w:val="24"/>
    </w:rPr>
  </w:style>
  <w:style w:type="paragraph" w:styleId="24">
    <w:name w:val="toc 2"/>
    <w:basedOn w:val="a"/>
    <w:next w:val="a"/>
    <w:autoRedefine/>
    <w:uiPriority w:val="39"/>
    <w:unhideWhenUsed/>
    <w:rsid w:val="006A0740"/>
    <w:pPr>
      <w:spacing w:after="100"/>
      <w:ind w:left="220"/>
    </w:pPr>
  </w:style>
  <w:style w:type="paragraph" w:styleId="31">
    <w:name w:val="toc 3"/>
    <w:basedOn w:val="a"/>
    <w:next w:val="a"/>
    <w:autoRedefine/>
    <w:uiPriority w:val="39"/>
    <w:unhideWhenUsed/>
    <w:rsid w:val="006A0740"/>
    <w:pPr>
      <w:spacing w:after="100"/>
      <w:ind w:left="440"/>
    </w:pPr>
  </w:style>
  <w:style w:type="character" w:customStyle="1" w:styleId="12">
    <w:name w:val="Неразрешенное упоминание1"/>
    <w:basedOn w:val="a0"/>
    <w:uiPriority w:val="99"/>
    <w:semiHidden/>
    <w:unhideWhenUsed/>
    <w:rsid w:val="00E60B72"/>
    <w:rPr>
      <w:color w:val="605E5C"/>
      <w:shd w:val="clear" w:color="auto" w:fill="E1DFDD"/>
    </w:rPr>
  </w:style>
  <w:style w:type="character" w:styleId="afb">
    <w:name w:val="annotation reference"/>
    <w:basedOn w:val="a0"/>
    <w:uiPriority w:val="99"/>
    <w:semiHidden/>
    <w:unhideWhenUsed/>
    <w:rsid w:val="00F66A15"/>
    <w:rPr>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4882081">
      <w:bodyDiv w:val="1"/>
      <w:marLeft w:val="0"/>
      <w:marRight w:val="0"/>
      <w:marTop w:val="0"/>
      <w:marBottom w:val="0"/>
      <w:divBdr>
        <w:top w:val="none" w:sz="0" w:space="0" w:color="auto"/>
        <w:left w:val="none" w:sz="0" w:space="0" w:color="auto"/>
        <w:bottom w:val="none" w:sz="0" w:space="0" w:color="auto"/>
        <w:right w:val="none" w:sz="0" w:space="0" w:color="auto"/>
      </w:divBdr>
    </w:div>
    <w:div w:id="634145495">
      <w:bodyDiv w:val="1"/>
      <w:marLeft w:val="0"/>
      <w:marRight w:val="0"/>
      <w:marTop w:val="0"/>
      <w:marBottom w:val="0"/>
      <w:divBdr>
        <w:top w:val="none" w:sz="0" w:space="0" w:color="auto"/>
        <w:left w:val="none" w:sz="0" w:space="0" w:color="auto"/>
        <w:bottom w:val="none" w:sz="0" w:space="0" w:color="auto"/>
        <w:right w:val="none" w:sz="0" w:space="0" w:color="auto"/>
      </w:divBdr>
    </w:div>
    <w:div w:id="1406145295">
      <w:bodyDiv w:val="1"/>
      <w:marLeft w:val="0"/>
      <w:marRight w:val="0"/>
      <w:marTop w:val="0"/>
      <w:marBottom w:val="0"/>
      <w:divBdr>
        <w:top w:val="none" w:sz="0" w:space="0" w:color="auto"/>
        <w:left w:val="none" w:sz="0" w:space="0" w:color="auto"/>
        <w:bottom w:val="none" w:sz="0" w:space="0" w:color="auto"/>
        <w:right w:val="none" w:sz="0" w:space="0" w:color="auto"/>
      </w:divBdr>
    </w:div>
    <w:div w:id="1422989974">
      <w:bodyDiv w:val="1"/>
      <w:marLeft w:val="0"/>
      <w:marRight w:val="0"/>
      <w:marTop w:val="0"/>
      <w:marBottom w:val="0"/>
      <w:divBdr>
        <w:top w:val="none" w:sz="0" w:space="0" w:color="auto"/>
        <w:left w:val="none" w:sz="0" w:space="0" w:color="auto"/>
        <w:bottom w:val="none" w:sz="0" w:space="0" w:color="auto"/>
        <w:right w:val="none" w:sz="0" w:space="0" w:color="auto"/>
      </w:divBdr>
    </w:div>
    <w:div w:id="1449620364">
      <w:bodyDiv w:val="1"/>
      <w:marLeft w:val="0"/>
      <w:marRight w:val="0"/>
      <w:marTop w:val="0"/>
      <w:marBottom w:val="0"/>
      <w:divBdr>
        <w:top w:val="none" w:sz="0" w:space="0" w:color="auto"/>
        <w:left w:val="none" w:sz="0" w:space="0" w:color="auto"/>
        <w:bottom w:val="none" w:sz="0" w:space="0" w:color="auto"/>
        <w:right w:val="none" w:sz="0" w:space="0" w:color="auto"/>
      </w:divBdr>
    </w:div>
    <w:div w:id="1643386465">
      <w:bodyDiv w:val="1"/>
      <w:marLeft w:val="0"/>
      <w:marRight w:val="0"/>
      <w:marTop w:val="0"/>
      <w:marBottom w:val="0"/>
      <w:divBdr>
        <w:top w:val="none" w:sz="0" w:space="0" w:color="auto"/>
        <w:left w:val="none" w:sz="0" w:space="0" w:color="auto"/>
        <w:bottom w:val="none" w:sz="0" w:space="0" w:color="auto"/>
        <w:right w:val="none" w:sz="0" w:space="0" w:color="auto"/>
      </w:divBdr>
    </w:div>
    <w:div w:id="1855536137">
      <w:bodyDiv w:val="1"/>
      <w:marLeft w:val="0"/>
      <w:marRight w:val="0"/>
      <w:marTop w:val="0"/>
      <w:marBottom w:val="0"/>
      <w:divBdr>
        <w:top w:val="none" w:sz="0" w:space="0" w:color="auto"/>
        <w:left w:val="none" w:sz="0" w:space="0" w:color="auto"/>
        <w:bottom w:val="none" w:sz="0" w:space="0" w:color="auto"/>
        <w:right w:val="none" w:sz="0" w:space="0" w:color="auto"/>
      </w:divBdr>
    </w:div>
    <w:div w:id="20018817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5.xml"/><Relationship Id="rId117" Type="http://schemas.openxmlformats.org/officeDocument/2006/relationships/hyperlink" Target="https://www.ncbi.nlm.nih.gov/pubmed/?term=Sinanoglu%20O%5BAuthor%5D&amp;cauthor=true&amp;cauthor_uid=29681046" TargetMode="External"/><Relationship Id="rId21" Type="http://schemas.openxmlformats.org/officeDocument/2006/relationships/footer" Target="footer1.xml"/><Relationship Id="rId42" Type="http://schemas.openxmlformats.org/officeDocument/2006/relationships/hyperlink" Target="https://www.ncbi.nlm.nih.gov/pubmed/?term=Ozyalvacli%20ME%5BAuthor%5D&amp;cauthor=true&amp;cauthor_uid=25026189" TargetMode="External"/><Relationship Id="rId47" Type="http://schemas.openxmlformats.org/officeDocument/2006/relationships/hyperlink" Target="https://www.ncbi.nlm.nih.gov/pubmed/?term=Waterloos%20M%5BAuthor%5D&amp;cauthor=true&amp;cauthor_uid=31139658" TargetMode="External"/><Relationship Id="rId63" Type="http://schemas.openxmlformats.org/officeDocument/2006/relationships/hyperlink" Target="https://www.ncbi.nlm.nih.gov/pubmed/?term=Voelzke%20BB%5BAuthor%5D&amp;cauthor=true&amp;cauthor_uid=27497791" TargetMode="External"/><Relationship Id="rId68" Type="http://schemas.openxmlformats.org/officeDocument/2006/relationships/hyperlink" Target="https://www.ncbi.nlm.nih.gov/pubmed/?term=Denys%20MA%5BAuthor%5D&amp;cauthor=true&amp;cauthor_uid=30021245" TargetMode="External"/><Relationship Id="rId84" Type="http://schemas.openxmlformats.org/officeDocument/2006/relationships/hyperlink" Target="https://www.ncbi.nlm.nih.gov/pubmed/?term=Chaloupka%20M%5BAuthor%5D&amp;cauthor=true&amp;cauthor_uid=29189873" TargetMode="External"/><Relationship Id="rId89" Type="http://schemas.openxmlformats.org/officeDocument/2006/relationships/hyperlink" Target="https://www.ncbi.nlm.nih.gov/pubmed/?term=Strittmatter%20F%5BAuthor%5D&amp;cauthor=true&amp;cauthor_uid=29189873" TargetMode="External"/><Relationship Id="rId112" Type="http://schemas.openxmlformats.org/officeDocument/2006/relationships/hyperlink" Target="https://www.ncbi.nlm.nih.gov/pubmed/?term=Wang%20G%5BAuthor%5D&amp;cauthor=true&amp;cauthor_uid=29886468" TargetMode="External"/><Relationship Id="rId133" Type="http://schemas.openxmlformats.org/officeDocument/2006/relationships/hyperlink" Target="https://www.ncbi.nlm.nih.gov/pubmed/?term=Zhou%20Z%5BAuthor%5D&amp;cauthor=true&amp;cauthor_uid=27602924" TargetMode="External"/><Relationship Id="rId138" Type="http://schemas.openxmlformats.org/officeDocument/2006/relationships/hyperlink" Target="https://www.ncbi.nlm.nih.gov/pubmed/?term=Cragg%20AH%5BAuthor%5D&amp;cauthor=true&amp;cauthor_uid=1385739" TargetMode="External"/><Relationship Id="rId154" Type="http://schemas.openxmlformats.org/officeDocument/2006/relationships/hyperlink" Target="https://www.ncbi.nlm.nih.gov/pubmed/?term=Kato%20R%5BAuthor%5D&amp;cauthor=true&amp;cauthor_uid=21410048" TargetMode="External"/><Relationship Id="rId159" Type="http://schemas.openxmlformats.org/officeDocument/2006/relationships/hyperlink" Target="https://www.ncbi.nlm.nih.gov/pubmed/?term=Honda%20H%5BAuthor%5D&amp;cauthor=true&amp;cauthor_uid=21410048" TargetMode="External"/><Relationship Id="rId175" Type="http://schemas.openxmlformats.org/officeDocument/2006/relationships/image" Target="media/image12.jpeg"/><Relationship Id="rId170" Type="http://schemas.openxmlformats.org/officeDocument/2006/relationships/hyperlink" Target="https://vipmed.ru/sites/default/files/inline/files/oprosnik_ipss.pdf" TargetMode="External"/><Relationship Id="rId16" Type="http://schemas.openxmlformats.org/officeDocument/2006/relationships/image" Target="media/image2.png"/><Relationship Id="rId107" Type="http://schemas.openxmlformats.org/officeDocument/2006/relationships/hyperlink" Target="https://www.ncbi.nlm.nih.gov/pubmed/?term=Ba%20M%5BAuthor%5D&amp;cauthor=true&amp;cauthor_uid=29627339" TargetMode="External"/><Relationship Id="rId11" Type="http://schemas.openxmlformats.org/officeDocument/2006/relationships/hyperlink" Target="https://ru.wikipedia.org/wiki/%D0%A0%D0%B0%D1%81%D0%BF%D1%80%D0%B5%D0%B4%D0%B5%D0%BB%D0%B5%D0%BD%D0%B8%D0%B5_%D0%B2%D0%B5%D1%80%D0%BE%D1%8F%D1%82%D0%BD%D0%BE%D1%81%D1%82%D0%B5%D0%B9" TargetMode="External"/><Relationship Id="rId32" Type="http://schemas.openxmlformats.org/officeDocument/2006/relationships/chart" Target="charts/chart9.xml"/><Relationship Id="rId37" Type="http://schemas.openxmlformats.org/officeDocument/2006/relationships/hyperlink" Target="https://www.ncbi.nlm.nih.gov/pubmed/?term=Uyeturk%20U%5BAuthor%5D&amp;cauthor=true&amp;cauthor_uid=25026189" TargetMode="External"/><Relationship Id="rId53" Type="http://schemas.openxmlformats.org/officeDocument/2006/relationships/hyperlink" Target="https://www.ncbi.nlm.nih.gov/pubmed/?term=Wessells%20H%5BAuthor%5D&amp;cauthor=true&amp;cauthor_uid=27497791" TargetMode="External"/><Relationship Id="rId58" Type="http://schemas.openxmlformats.org/officeDocument/2006/relationships/hyperlink" Target="https://www.ncbi.nlm.nih.gov/pubmed/?term=Peterson%20AC%5BAuthor%5D&amp;cauthor=true&amp;cauthor_uid=27497791" TargetMode="External"/><Relationship Id="rId74" Type="http://schemas.openxmlformats.org/officeDocument/2006/relationships/hyperlink" Target="https://www.ncbi.nlm.nih.gov/pubmed/?term=Lavien%20G%5BAuthor%5D&amp;cauthor=true&amp;cauthor_uid=26902627" TargetMode="External"/><Relationship Id="rId79" Type="http://schemas.openxmlformats.org/officeDocument/2006/relationships/hyperlink" Target="https://www.ncbi.nlm.nih.gov/pubmed/?term=Stief%20CG%5BAuthor%5D&amp;cauthor=true&amp;cauthor_uid=28685197" TargetMode="External"/><Relationship Id="rId102" Type="http://schemas.openxmlformats.org/officeDocument/2006/relationships/hyperlink" Target="https://www.ncbi.nlm.nih.gov/pubmed/?term=Sow%20O%5BAuthor%5D&amp;cauthor=true&amp;cauthor_uid=29627339" TargetMode="External"/><Relationship Id="rId123" Type="http://schemas.openxmlformats.org/officeDocument/2006/relationships/hyperlink" Target="https://www.ncbi.nlm.nih.gov/pubmed/?term=Jiang%20Q%5BAuthor%5D&amp;cauthor=true&amp;cauthor_uid=24721943" TargetMode="External"/><Relationship Id="rId128" Type="http://schemas.openxmlformats.org/officeDocument/2006/relationships/hyperlink" Target="https://www.ncbi.nlm.nih.gov/pubmed/24721943" TargetMode="External"/><Relationship Id="rId144" Type="http://schemas.openxmlformats.org/officeDocument/2006/relationships/hyperlink" Target="https://www.ncbi.nlm.nih.gov/pubmed/?term=Ao%20H%5BAuthor%5D&amp;cauthor=true&amp;cauthor_uid=23272498" TargetMode="External"/><Relationship Id="rId149" Type="http://schemas.openxmlformats.org/officeDocument/2006/relationships/hyperlink" Target="https://www.ncbi.nlm.nih.gov/pubmed/23272498" TargetMode="External"/><Relationship Id="rId5" Type="http://schemas.openxmlformats.org/officeDocument/2006/relationships/settings" Target="settings.xml"/><Relationship Id="rId90" Type="http://schemas.openxmlformats.org/officeDocument/2006/relationships/hyperlink" Target="https://www.ncbi.nlm.nih.gov/pubmed/29189873" TargetMode="External"/><Relationship Id="rId95" Type="http://schemas.openxmlformats.org/officeDocument/2006/relationships/hyperlink" Target="https://www.ncbi.nlm.nih.gov/pubmed/?term=Fall%20B%5BAuthor%5D&amp;cauthor=true&amp;cauthor_uid=29627339" TargetMode="External"/><Relationship Id="rId160" Type="http://schemas.openxmlformats.org/officeDocument/2006/relationships/hyperlink" Target="https://www.ncbi.nlm.nih.gov/pubmed/?term=Ueda%20M%5BAuthor%5D&amp;cauthor=true&amp;cauthor_uid=21410048" TargetMode="External"/><Relationship Id="rId165" Type="http://schemas.openxmlformats.org/officeDocument/2006/relationships/hyperlink" Target="https://www.ncbi.nlm.nih.gov/pubmed/?term=Valtonen%20HJ%5BAuthor%5D&amp;cauthor=true&amp;cauthor_uid=9482547" TargetMode="External"/><Relationship Id="rId22" Type="http://schemas.openxmlformats.org/officeDocument/2006/relationships/chart" Target="charts/chart1.xml"/><Relationship Id="rId27" Type="http://schemas.openxmlformats.org/officeDocument/2006/relationships/image" Target="media/image7.png"/><Relationship Id="rId43" Type="http://schemas.openxmlformats.org/officeDocument/2006/relationships/hyperlink" Target="https://www.ncbi.nlm.nih.gov/pubmed/25026189" TargetMode="External"/><Relationship Id="rId48" Type="http://schemas.openxmlformats.org/officeDocument/2006/relationships/hyperlink" Target="https://www.ncbi.nlm.nih.gov/pubmed/31139658" TargetMode="External"/><Relationship Id="rId64" Type="http://schemas.openxmlformats.org/officeDocument/2006/relationships/hyperlink" Target="https://www.ncbi.nlm.nih.gov/pubmed/?term=Zhao%20L%5BAuthor%5D&amp;cauthor=true&amp;cauthor_uid=27497791" TargetMode="External"/><Relationship Id="rId69" Type="http://schemas.openxmlformats.org/officeDocument/2006/relationships/hyperlink" Target="https://www.ncbi.nlm.nih.gov/pubmed/?term=Poelaert%20F%5BAuthor%5D&amp;cauthor=true&amp;cauthor_uid=30021245" TargetMode="External"/><Relationship Id="rId113" Type="http://schemas.openxmlformats.org/officeDocument/2006/relationships/hyperlink" Target="https://www.ncbi.nlm.nih.gov/pubmed/?term=Gao%20Z%5BAuthor%5D&amp;cauthor=true&amp;cauthor_uid=29886468" TargetMode="External"/><Relationship Id="rId118" Type="http://schemas.openxmlformats.org/officeDocument/2006/relationships/hyperlink" Target="https://www.ncbi.nlm.nih.gov/pubmed/?term=Kurtulus%20FO%5BAuthor%5D&amp;cauthor=true&amp;cauthor_uid=29681046" TargetMode="External"/><Relationship Id="rId134" Type="http://schemas.openxmlformats.org/officeDocument/2006/relationships/hyperlink" Target="https://www.ncbi.nlm.nih.gov/pubmed/?term=Wang%20H%5BAuthor%5D&amp;cauthor=true&amp;cauthor_uid=27602924" TargetMode="External"/><Relationship Id="rId139" Type="http://schemas.openxmlformats.org/officeDocument/2006/relationships/hyperlink" Target="https://www.ncbi.nlm.nih.gov/pubmed/?term=Stoll%20LL%5BAuthor%5D&amp;cauthor=true&amp;cauthor_uid=1385739" TargetMode="External"/><Relationship Id="rId80" Type="http://schemas.openxmlformats.org/officeDocument/2006/relationships/hyperlink" Target="https://www.ncbi.nlm.nih.gov/pubmed/?term=Tritschler%20S%5BAuthor%5D&amp;cauthor=true&amp;cauthor_uid=28685197" TargetMode="External"/><Relationship Id="rId85" Type="http://schemas.openxmlformats.org/officeDocument/2006/relationships/hyperlink" Target="https://www.ncbi.nlm.nih.gov/pubmed/?term=Beck%20V%5BAuthor%5D&amp;cauthor=true&amp;cauthor_uid=29189873" TargetMode="External"/><Relationship Id="rId150" Type="http://schemas.openxmlformats.org/officeDocument/2006/relationships/hyperlink" Target="https://www.ncbi.nlm.nih.gov/pubmed/?term=Mizutani%20T%5BAuthor%5D&amp;cauthor=true&amp;cauthor_uid=21410048" TargetMode="External"/><Relationship Id="rId155" Type="http://schemas.openxmlformats.org/officeDocument/2006/relationships/hyperlink" Target="https://www.ncbi.nlm.nih.gov/pubmed/?term=Niwa%20Y%5BAuthor%5D&amp;cauthor=true&amp;cauthor_uid=21410048" TargetMode="External"/><Relationship Id="rId171" Type="http://schemas.openxmlformats.org/officeDocument/2006/relationships/hyperlink" Target="https://uro-clinica.ru/analizy/mezhdunarodnyj-indeks-erektilnoj-funktsii-mief-5" TargetMode="External"/><Relationship Id="rId176" Type="http://schemas.openxmlformats.org/officeDocument/2006/relationships/image" Target="media/image13.jpg"/><Relationship Id="rId12" Type="http://schemas.openxmlformats.org/officeDocument/2006/relationships/hyperlink" Target="https://ru.wikipedia.org/wiki/%D0%9F%D0%BB%D0%BE%D1%82%D0%BD%D0%BE%D1%81%D1%82%D1%8C_%D0%B2%D0%B5%D1%80%D0%BE%D1%8F%D1%82%D0%BD%D0%BE%D1%81%D1%82%D0%B8" TargetMode="External"/><Relationship Id="rId17" Type="http://schemas.openxmlformats.org/officeDocument/2006/relationships/image" Target="media/image3.png"/><Relationship Id="rId33" Type="http://schemas.openxmlformats.org/officeDocument/2006/relationships/chart" Target="charts/chart10.xml"/><Relationship Id="rId38" Type="http://schemas.openxmlformats.org/officeDocument/2006/relationships/hyperlink" Target="https://www.ncbi.nlm.nih.gov/pubmed/?term=Gucuk%20A%5BAuthor%5D&amp;cauthor=true&amp;cauthor_uid=25026189" TargetMode="External"/><Relationship Id="rId59" Type="http://schemas.openxmlformats.org/officeDocument/2006/relationships/hyperlink" Target="https://www.ncbi.nlm.nih.gov/pubmed/?term=Reston%20J%5BAuthor%5D&amp;cauthor=true&amp;cauthor_uid=27497791" TargetMode="External"/><Relationship Id="rId103" Type="http://schemas.openxmlformats.org/officeDocument/2006/relationships/hyperlink" Target="https://www.ncbi.nlm.nih.gov/pubmed/?term=Traor%C3%A9%20A%5BAuthor%5D&amp;cauthor=true&amp;cauthor_uid=29627339" TargetMode="External"/><Relationship Id="rId108" Type="http://schemas.openxmlformats.org/officeDocument/2006/relationships/hyperlink" Target="https://www.ncbi.nlm.nih.gov/pubmed/29627339" TargetMode="External"/><Relationship Id="rId124" Type="http://schemas.openxmlformats.org/officeDocument/2006/relationships/hyperlink" Target="https://www.ncbi.nlm.nih.gov/pubmed/?term=Liu%20C%5BAuthor%5D&amp;cauthor=true&amp;cauthor_uid=24721943" TargetMode="External"/><Relationship Id="rId129" Type="http://schemas.openxmlformats.org/officeDocument/2006/relationships/hyperlink" Target="https://www.ncbi.nlm.nih.gov/pubmed/?term=Qin%20Q%5BAuthor%5D&amp;cauthor=true&amp;cauthor_uid=27602924" TargetMode="External"/><Relationship Id="rId54" Type="http://schemas.openxmlformats.org/officeDocument/2006/relationships/hyperlink" Target="https://www.ncbi.nlm.nih.gov/pubmed/?term=Angermeier%20KW%5BAuthor%5D&amp;cauthor=true&amp;cauthor_uid=27497791" TargetMode="External"/><Relationship Id="rId70" Type="http://schemas.openxmlformats.org/officeDocument/2006/relationships/hyperlink" Target="https://www.ncbi.nlm.nih.gov/pubmed/?term=Everaert%20K%5BAuthor%5D&amp;cauthor=true&amp;cauthor_uid=30021245" TargetMode="External"/><Relationship Id="rId75" Type="http://schemas.openxmlformats.org/officeDocument/2006/relationships/hyperlink" Target="https://www.ncbi.nlm.nih.gov/pubmed/?term=Peterson%20AC%5BAuthor%5D&amp;cauthor=true&amp;cauthor_uid=26902627" TargetMode="External"/><Relationship Id="rId91" Type="http://schemas.openxmlformats.org/officeDocument/2006/relationships/hyperlink" Target="https://www.ncbi.nlm.nih.gov/pubmed/?term=Cogorno%20Wasylkowski%20L%5BAuthor%5D&amp;cauthor=true&amp;cauthor_uid=27617551" TargetMode="External"/><Relationship Id="rId96" Type="http://schemas.openxmlformats.org/officeDocument/2006/relationships/hyperlink" Target="https://www.ncbi.nlm.nih.gov/pubmed/?term=Zeondo%20C%5BAuthor%5D&amp;cauthor=true&amp;cauthor_uid=29627339" TargetMode="External"/><Relationship Id="rId140" Type="http://schemas.openxmlformats.org/officeDocument/2006/relationships/hyperlink" Target="https://www.ncbi.nlm.nih.gov/pubmed/?term=Smith%20TP%5BAuthor%5D&amp;cauthor=true&amp;cauthor_uid=1385739" TargetMode="External"/><Relationship Id="rId145" Type="http://schemas.openxmlformats.org/officeDocument/2006/relationships/hyperlink" Target="https://www.ncbi.nlm.nih.gov/pubmed/?term=Cheng%20X%5BAuthor%5D&amp;cauthor=true&amp;cauthor_uid=23272498" TargetMode="External"/><Relationship Id="rId161" Type="http://schemas.openxmlformats.org/officeDocument/2006/relationships/hyperlink" Target="https://www.ncbi.nlm.nih.gov/pubmed/?term=Goto%20H%5BAuthor%5D&amp;cauthor=true&amp;cauthor_uid=21410048" TargetMode="External"/><Relationship Id="rId166" Type="http://schemas.openxmlformats.org/officeDocument/2006/relationships/hyperlink" Target="https://www.ncbi.nlm.nih.gov/pubmed/?term=Pankratov%20MM%5BAuthor%5D&amp;cauthor=true&amp;cauthor_uid=9482547"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chart" Target="charts/chart2.xml"/><Relationship Id="rId28" Type="http://schemas.openxmlformats.org/officeDocument/2006/relationships/image" Target="media/image8.png"/><Relationship Id="rId49" Type="http://schemas.openxmlformats.org/officeDocument/2006/relationships/hyperlink" Target="https://www.ncbi.nlm.nih.gov/pubmed/?term=Jackson%20MJ%5BAuthor%5D&amp;cauthor=true&amp;cauthor_uid=25839986" TargetMode="External"/><Relationship Id="rId114" Type="http://schemas.openxmlformats.org/officeDocument/2006/relationships/hyperlink" Target="https://www.ncbi.nlm.nih.gov/pubmed/?term=Yuan%20W%5BAuthor%5D&amp;cauthor=true&amp;cauthor_uid=29886468" TargetMode="External"/><Relationship Id="rId119" Type="http://schemas.openxmlformats.org/officeDocument/2006/relationships/hyperlink" Target="https://www.ncbi.nlm.nih.gov/pubmed/?term=Akg%C3%BCn%20FS%5BAuthor%5D&amp;cauthor=true&amp;cauthor_uid=29681046" TargetMode="External"/><Relationship Id="rId10" Type="http://schemas.openxmlformats.org/officeDocument/2006/relationships/hyperlink" Target="https://ru.wikipedia.org/wiki/%D0%9B%D0%BE%D0%B3%D0%B8%D1%81%D1%82%D0%B8%D1%87%D0%B5%D1%81%D0%BA%D0%B0%D1%8F_%D1%84%D1%83%D0%BD%D0%BA%D1%86%D0%B8%D1%8F" TargetMode="External"/><Relationship Id="rId31" Type="http://schemas.openxmlformats.org/officeDocument/2006/relationships/chart" Target="charts/chart8.xml"/><Relationship Id="rId44" Type="http://schemas.openxmlformats.org/officeDocument/2006/relationships/hyperlink" Target="https://www.ncbi.nlm.nih.gov/pubmed/?term=Verla%20W%5BAuthor%5D&amp;cauthor=true&amp;cauthor_uid=31139658" TargetMode="External"/><Relationship Id="rId52" Type="http://schemas.openxmlformats.org/officeDocument/2006/relationships/hyperlink" Target="http://www.premierinc.com/safety/topics/guidelines/downloads" TargetMode="External"/><Relationship Id="rId60" Type="http://schemas.openxmlformats.org/officeDocument/2006/relationships/hyperlink" Target="https://www.ncbi.nlm.nih.gov/pubmed/?term=Rourke%20K%5BAuthor%5D&amp;cauthor=true&amp;cauthor_uid=27497791" TargetMode="External"/><Relationship Id="rId65" Type="http://schemas.openxmlformats.org/officeDocument/2006/relationships/hyperlink" Target="https://www.ncbi.nlm.nih.gov/pubmed/?term=Santucci%20RA%5BAuthor%5D&amp;cauthor=true&amp;cauthor_uid=27497791" TargetMode="External"/><Relationship Id="rId73" Type="http://schemas.openxmlformats.org/officeDocument/2006/relationships/hyperlink" Target="https://www.ncbi.nlm.nih.gov/pubmed/?term=Zaid%20UB%5BAuthor%5D&amp;cauthor=true&amp;cauthor_uid=26902627" TargetMode="External"/><Relationship Id="rId78" Type="http://schemas.openxmlformats.org/officeDocument/2006/relationships/hyperlink" Target="https://www.ncbi.nlm.nih.gov/pubmed/?term=Beck%20V%5BAuthor%5D&amp;cauthor=true&amp;cauthor_uid=28685197" TargetMode="External"/><Relationship Id="rId81" Type="http://schemas.openxmlformats.org/officeDocument/2006/relationships/hyperlink" Target="https://www.ncbi.nlm.nih.gov/pubmed/28685197" TargetMode="External"/><Relationship Id="rId86" Type="http://schemas.openxmlformats.org/officeDocument/2006/relationships/hyperlink" Target="https://www.ncbi.nlm.nih.gov/pubmed/?term=Kretschmer%20A%5BAuthor%5D&amp;cauthor=true&amp;cauthor_uid=29189873" TargetMode="External"/><Relationship Id="rId94" Type="http://schemas.openxmlformats.org/officeDocument/2006/relationships/hyperlink" Target="https://www.ncbi.nlm.nih.gov/pubmed/27617551" TargetMode="External"/><Relationship Id="rId99" Type="http://schemas.openxmlformats.org/officeDocument/2006/relationships/hyperlink" Target="https://www.ncbi.nlm.nih.gov/pubmed/?term=Sine%20B%5BAuthor%5D&amp;cauthor=true&amp;cauthor_uid=29627339" TargetMode="External"/><Relationship Id="rId101" Type="http://schemas.openxmlformats.org/officeDocument/2006/relationships/hyperlink" Target="https://www.ncbi.nlm.nih.gov/pubmed/?term=Faye%20ST%5BAuthor%5D&amp;cauthor=true&amp;cauthor_uid=29627339" TargetMode="External"/><Relationship Id="rId122" Type="http://schemas.openxmlformats.org/officeDocument/2006/relationships/hyperlink" Target="https://www.ncbi.nlm.nih.gov/pubmed/?term=Jiang%20J%5BAuthor%5D&amp;cauthor=true&amp;cauthor_uid=24721943" TargetMode="External"/><Relationship Id="rId130" Type="http://schemas.openxmlformats.org/officeDocument/2006/relationships/hyperlink" Target="https://www.ncbi.nlm.nih.gov/pubmed/?term=Ma%20T%5BAuthor%5D&amp;cauthor=true&amp;cauthor_uid=27602924" TargetMode="External"/><Relationship Id="rId135" Type="http://schemas.openxmlformats.org/officeDocument/2006/relationships/hyperlink" Target="https://www.ncbi.nlm.nih.gov/pubmed/?term=Wang%20L%5BAuthor%5D&amp;cauthor=true&amp;cauthor_uid=27602924" TargetMode="External"/><Relationship Id="rId143" Type="http://schemas.openxmlformats.org/officeDocument/2006/relationships/hyperlink" Target="https://www.ncbi.nlm.nih.gov/pubmed/?term=Yang%20X%5BAuthor%5D&amp;cauthor=true&amp;cauthor_uid=23272498" TargetMode="External"/><Relationship Id="rId148" Type="http://schemas.openxmlformats.org/officeDocument/2006/relationships/hyperlink" Target="https://www.ncbi.nlm.nih.gov/pubmed/?term=Mao%20X%5BAuthor%5D&amp;cauthor=true&amp;cauthor_uid=23272498" TargetMode="External"/><Relationship Id="rId151" Type="http://schemas.openxmlformats.org/officeDocument/2006/relationships/hyperlink" Target="https://www.ncbi.nlm.nih.gov/pubmed/?term=Tadauchi%20A%5BAuthor%5D&amp;cauthor=true&amp;cauthor_uid=21410048" TargetMode="External"/><Relationship Id="rId156" Type="http://schemas.openxmlformats.org/officeDocument/2006/relationships/hyperlink" Target="https://www.ncbi.nlm.nih.gov/pubmed/?term=Ohmiya%20N%5BAuthor%5D&amp;cauthor=true&amp;cauthor_uid=21410048" TargetMode="External"/><Relationship Id="rId164" Type="http://schemas.openxmlformats.org/officeDocument/2006/relationships/hyperlink" Target="https://www.ncbi.nlm.nih.gov/pubmed/?term=Ashton%20P%5BAuthor%5D&amp;cauthor=true&amp;cauthor_uid=9482547" TargetMode="External"/><Relationship Id="rId169" Type="http://schemas.openxmlformats.org/officeDocument/2006/relationships/hyperlink" Target="https://www.calculator.net/sample-size-calculator.html" TargetMode="External"/><Relationship Id="rId177"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s://ru.wikipedia.org/wiki/%D0%9C%D0%B0%D1%82%D0%B5%D0%BC%D0%B0%D1%82%D0%B8%D1%87%D0%B5%D1%81%D0%BA%D0%B0%D1%8F_%D1%81%D1%82%D0%B0%D1%82%D0%B8%D1%81%D1%82%D0%B8%D0%BA%D0%B0" TargetMode="External"/><Relationship Id="rId172" Type="http://schemas.openxmlformats.org/officeDocument/2006/relationships/image" Target="media/image9.emf"/><Relationship Id="rId13" Type="http://schemas.openxmlformats.org/officeDocument/2006/relationships/hyperlink" Target="https://ru.wikipedia.org/wiki/%D0%93%D0%B0%D1%83%D1%81%D1%81%D0%BE%D0%B2%D0%B0_%D1%84%D1%83%D0%BD%D0%BA%D1%86%D0%B8%D1%8F" TargetMode="External"/><Relationship Id="rId18" Type="http://schemas.openxmlformats.org/officeDocument/2006/relationships/image" Target="media/image4.png"/><Relationship Id="rId39" Type="http://schemas.openxmlformats.org/officeDocument/2006/relationships/hyperlink" Target="https://www.ncbi.nlm.nih.gov/pubmed/?term=Firat%20T%5BAuthor%5D&amp;cauthor=true&amp;cauthor_uid=25026189" TargetMode="External"/><Relationship Id="rId109" Type="http://schemas.openxmlformats.org/officeDocument/2006/relationships/hyperlink" Target="https://www.ncbi.nlm.nih.gov/pubmed/?term=Chen%20C%5BAuthor%5D&amp;cauthor=true&amp;cauthor_uid=29886468" TargetMode="External"/><Relationship Id="rId34" Type="http://schemas.openxmlformats.org/officeDocument/2006/relationships/chart" Target="charts/chart11.xml"/><Relationship Id="rId50" Type="http://schemas.openxmlformats.org/officeDocument/2006/relationships/hyperlink" Target="https://www.ncbi.nlm.nih.gov/pubmed/?term=Ivaz%20SL%5BAuthor%5D&amp;cauthor=true&amp;cauthor_uid=25839986" TargetMode="External"/><Relationship Id="rId55" Type="http://schemas.openxmlformats.org/officeDocument/2006/relationships/hyperlink" Target="https://www.ncbi.nlm.nih.gov/pubmed/?term=Elliott%20S%5BAuthor%5D&amp;cauthor=true&amp;cauthor_uid=27497791" TargetMode="External"/><Relationship Id="rId76" Type="http://schemas.openxmlformats.org/officeDocument/2006/relationships/hyperlink" Target="https://www.ncbi.nlm.nih.gov/pubmed/26902627" TargetMode="External"/><Relationship Id="rId97" Type="http://schemas.openxmlformats.org/officeDocument/2006/relationships/hyperlink" Target="https://www.ncbi.nlm.nih.gov/pubmed/?term=Sow%20Y%5BAuthor%5D&amp;cauthor=true&amp;cauthor_uid=29627339" TargetMode="External"/><Relationship Id="rId104" Type="http://schemas.openxmlformats.org/officeDocument/2006/relationships/hyperlink" Target="https://www.ncbi.nlm.nih.gov/pubmed/?term=Diao%20B%5BAuthor%5D&amp;cauthor=true&amp;cauthor_uid=29627339" TargetMode="External"/><Relationship Id="rId120" Type="http://schemas.openxmlformats.org/officeDocument/2006/relationships/hyperlink" Target="https://www.ncbi.nlm.nih.gov/pubmed/29681046" TargetMode="External"/><Relationship Id="rId125" Type="http://schemas.openxmlformats.org/officeDocument/2006/relationships/hyperlink" Target="https://www.ncbi.nlm.nih.gov/pubmed/?term=Hu%20ZL%5BAuthor%5D&amp;cauthor=true&amp;cauthor_uid=24721943" TargetMode="External"/><Relationship Id="rId141" Type="http://schemas.openxmlformats.org/officeDocument/2006/relationships/hyperlink" Target="https://www.ncbi.nlm.nih.gov/pubmed/?term=Berbaum%20K%5BAuthor%5D&amp;cauthor=true&amp;cauthor_uid=1385739" TargetMode="External"/><Relationship Id="rId146" Type="http://schemas.openxmlformats.org/officeDocument/2006/relationships/hyperlink" Target="https://www.ncbi.nlm.nih.gov/pubmed/?term=Gu%20J%5BAuthor%5D&amp;cauthor=true&amp;cauthor_uid=23272498" TargetMode="External"/><Relationship Id="rId167" Type="http://schemas.openxmlformats.org/officeDocument/2006/relationships/hyperlink" Target="https://www.ncbi.nlm.nih.gov/pubmed/?term=Shapshay%20SM%5BAuthor%5D&amp;cauthor=true&amp;cauthor_uid=9482547" TargetMode="External"/><Relationship Id="rId7" Type="http://schemas.openxmlformats.org/officeDocument/2006/relationships/footnotes" Target="footnotes.xml"/><Relationship Id="rId71" Type="http://schemas.openxmlformats.org/officeDocument/2006/relationships/hyperlink" Target="https://www.ncbi.nlm.nih.gov/pubmed/?term=Lumen%20N%5BAuthor%5D&amp;cauthor=true&amp;cauthor_uid=30021245" TargetMode="External"/><Relationship Id="rId92" Type="http://schemas.openxmlformats.org/officeDocument/2006/relationships/hyperlink" Target="https://www.ncbi.nlm.nih.gov/pubmed/?term=R%C3%ADos%20Gonz%C3%A1lez%20E%5BAuthor%5D&amp;cauthor=true&amp;cauthor_uid=27617551" TargetMode="External"/><Relationship Id="rId162" Type="http://schemas.openxmlformats.org/officeDocument/2006/relationships/hyperlink" Target="https://www.ncbi.nlm.nih.gov/pubmed/?term=Ingrams%20DR%5BAuthor%5D&amp;cauthor=true&amp;cauthor_uid=9482547" TargetMode="External"/><Relationship Id="rId2" Type="http://schemas.openxmlformats.org/officeDocument/2006/relationships/numbering" Target="numbering.xml"/><Relationship Id="rId29" Type="http://schemas.openxmlformats.org/officeDocument/2006/relationships/chart" Target="charts/chart6.xml"/><Relationship Id="rId24" Type="http://schemas.openxmlformats.org/officeDocument/2006/relationships/chart" Target="charts/chart3.xml"/><Relationship Id="rId40" Type="http://schemas.openxmlformats.org/officeDocument/2006/relationships/hyperlink" Target="https://www.ncbi.nlm.nih.gov/pubmed/?term=Kemahli%20E%5BAuthor%5D&amp;cauthor=true&amp;cauthor_uid=25026189" TargetMode="External"/><Relationship Id="rId45" Type="http://schemas.openxmlformats.org/officeDocument/2006/relationships/hyperlink" Target="https://www.ncbi.nlm.nih.gov/pubmed/?term=Oosterlinck%20W%5BAuthor%5D&amp;cauthor=true&amp;cauthor_uid=31139658" TargetMode="External"/><Relationship Id="rId66" Type="http://schemas.openxmlformats.org/officeDocument/2006/relationships/hyperlink" Target="https://www.ncbi.nlm.nih.gov/pubmed/27497791" TargetMode="External"/><Relationship Id="rId87" Type="http://schemas.openxmlformats.org/officeDocument/2006/relationships/hyperlink" Target="https://www.ncbi.nlm.nih.gov/pubmed/?term=Tritschler%20S%5BAuthor%5D&amp;cauthor=true&amp;cauthor_uid=29189873" TargetMode="External"/><Relationship Id="rId110" Type="http://schemas.openxmlformats.org/officeDocument/2006/relationships/hyperlink" Target="https://www.ncbi.nlm.nih.gov/pubmed/?term=Zeng%20M%5BAuthor%5D&amp;cauthor=true&amp;cauthor_uid=29886468" TargetMode="External"/><Relationship Id="rId115" Type="http://schemas.openxmlformats.org/officeDocument/2006/relationships/hyperlink" Target="https://www.ncbi.nlm.nih.gov/pubmed/?term=Tang%20Z%5BAuthor%5D&amp;cauthor=true&amp;cauthor_uid=29886468" TargetMode="External"/><Relationship Id="rId131" Type="http://schemas.openxmlformats.org/officeDocument/2006/relationships/hyperlink" Target="https://www.ncbi.nlm.nih.gov/pubmed/?term=Deng%20Y%5BAuthor%5D&amp;cauthor=true&amp;cauthor_uid=27602924" TargetMode="External"/><Relationship Id="rId136" Type="http://schemas.openxmlformats.org/officeDocument/2006/relationships/hyperlink" Target="https://www.ncbi.nlm.nih.gov/pubmed/?term=Wang%20J%5BAuthor%5D&amp;cauthor=true&amp;cauthor_uid=27602924" TargetMode="External"/><Relationship Id="rId157" Type="http://schemas.openxmlformats.org/officeDocument/2006/relationships/hyperlink" Target="https://www.ncbi.nlm.nih.gov/pubmed/?term=Itoh%20A%5BAuthor%5D&amp;cauthor=true&amp;cauthor_uid=21410048" TargetMode="External"/><Relationship Id="rId178" Type="http://schemas.openxmlformats.org/officeDocument/2006/relationships/theme" Target="theme/theme1.xml"/><Relationship Id="rId61" Type="http://schemas.openxmlformats.org/officeDocument/2006/relationships/hyperlink" Target="https://www.ncbi.nlm.nih.gov/pubmed/?term=Stoffel%20JT%5BAuthor%5D&amp;cauthor=true&amp;cauthor_uid=27497791" TargetMode="External"/><Relationship Id="rId82" Type="http://schemas.openxmlformats.org/officeDocument/2006/relationships/hyperlink" Target="https://www.ncbi.nlm.nih.gov/pubmed/?term=Favorito%20LA%5BAuthor%5D&amp;cauthor=true&amp;cauthor_uid=28124517" TargetMode="External"/><Relationship Id="rId152" Type="http://schemas.openxmlformats.org/officeDocument/2006/relationships/hyperlink" Target="https://www.ncbi.nlm.nih.gov/pubmed/?term=Arinobe%20M%5BAuthor%5D&amp;cauthor=true&amp;cauthor_uid=21410048" TargetMode="External"/><Relationship Id="rId173" Type="http://schemas.openxmlformats.org/officeDocument/2006/relationships/image" Target="media/image10.emf"/><Relationship Id="rId19" Type="http://schemas.openxmlformats.org/officeDocument/2006/relationships/image" Target="media/image5.png"/><Relationship Id="rId14" Type="http://schemas.openxmlformats.org/officeDocument/2006/relationships/hyperlink" Target="https://www.ncbi.nlm.nih.gov/pubmed/?term=King%20C%5BAuthor%5D&amp;cauthor=true&amp;cauthor_uid=31326548" TargetMode="External"/><Relationship Id="rId30" Type="http://schemas.openxmlformats.org/officeDocument/2006/relationships/chart" Target="charts/chart7.xml"/><Relationship Id="rId35" Type="http://schemas.openxmlformats.org/officeDocument/2006/relationships/chart" Target="charts/chart12.xml"/><Relationship Id="rId56" Type="http://schemas.openxmlformats.org/officeDocument/2006/relationships/hyperlink" Target="https://www.ncbi.nlm.nih.gov/pubmed/?term=Gonzalez%20CM%5BAuthor%5D&amp;cauthor=true&amp;cauthor_uid=27497791" TargetMode="External"/><Relationship Id="rId77" Type="http://schemas.openxmlformats.org/officeDocument/2006/relationships/hyperlink" Target="https://www.ncbi.nlm.nih.gov/pubmed/?term=Strittmatter%20F%5BAuthor%5D&amp;cauthor=true&amp;cauthor_uid=28685197" TargetMode="External"/><Relationship Id="rId100" Type="http://schemas.openxmlformats.org/officeDocument/2006/relationships/hyperlink" Target="https://www.ncbi.nlm.nih.gov/pubmed/?term=Thiam%20A%5BAuthor%5D&amp;cauthor=true&amp;cauthor_uid=29627339" TargetMode="External"/><Relationship Id="rId105" Type="http://schemas.openxmlformats.org/officeDocument/2006/relationships/hyperlink" Target="https://www.ncbi.nlm.nih.gov/pubmed/?term=Fall%20PA%5BAuthor%5D&amp;cauthor=true&amp;cauthor_uid=29627339" TargetMode="External"/><Relationship Id="rId126" Type="http://schemas.openxmlformats.org/officeDocument/2006/relationships/hyperlink" Target="https://www.ncbi.nlm.nih.gov/pubmed/?term=Liang%20PH%5BAuthor%5D&amp;cauthor=true&amp;cauthor_uid=24721943" TargetMode="External"/><Relationship Id="rId147" Type="http://schemas.openxmlformats.org/officeDocument/2006/relationships/hyperlink" Target="https://www.ncbi.nlm.nih.gov/pubmed/?term=Kong%20D%5BAuthor%5D&amp;cauthor=true&amp;cauthor_uid=23272498" TargetMode="External"/><Relationship Id="rId168" Type="http://schemas.openxmlformats.org/officeDocument/2006/relationships/hyperlink" Target="https://www.ncbi.nlm.nih.gov/pubmed/9482547" TargetMode="External"/><Relationship Id="rId8" Type="http://schemas.openxmlformats.org/officeDocument/2006/relationships/endnotes" Target="endnotes.xml"/><Relationship Id="rId51" Type="http://schemas.openxmlformats.org/officeDocument/2006/relationships/hyperlink" Target="https://www.ncbi.nlm.nih.gov/pubmed/25839986" TargetMode="External"/><Relationship Id="rId72" Type="http://schemas.openxmlformats.org/officeDocument/2006/relationships/hyperlink" Target="https://www.ncbi.nlm.nih.gov/pubmed/30021245" TargetMode="External"/><Relationship Id="rId93" Type="http://schemas.openxmlformats.org/officeDocument/2006/relationships/hyperlink" Target="https://www.ncbi.nlm.nih.gov/pubmed/?term=Mart%C3%ADnez-Pi%C3%B1eiro%20Lorenzo%20L%5BAuthor%5D&amp;cauthor=true&amp;cauthor_uid=27617551" TargetMode="External"/><Relationship Id="rId98" Type="http://schemas.openxmlformats.org/officeDocument/2006/relationships/hyperlink" Target="https://www.ncbi.nlm.nih.gov/pubmed/?term=Sarr%20A%5BAuthor%5D&amp;cauthor=true&amp;cauthor_uid=29627339" TargetMode="External"/><Relationship Id="rId121" Type="http://schemas.openxmlformats.org/officeDocument/2006/relationships/hyperlink" Target="https://www.ncbi.nlm.nih.gov/pubmed/?term=Ge%20CG%5BAuthor%5D&amp;cauthor=true&amp;cauthor_uid=24721943" TargetMode="External"/><Relationship Id="rId142" Type="http://schemas.openxmlformats.org/officeDocument/2006/relationships/hyperlink" Target="https://www.ncbi.nlm.nih.gov/pubmed/1385739" TargetMode="External"/><Relationship Id="rId163" Type="http://schemas.openxmlformats.org/officeDocument/2006/relationships/hyperlink" Target="https://www.ncbi.nlm.nih.gov/pubmed/?term=Sukin%20SW%5BAuthor%5D&amp;cauthor=true&amp;cauthor_uid=9482547" TargetMode="External"/><Relationship Id="rId3" Type="http://schemas.openxmlformats.org/officeDocument/2006/relationships/styles" Target="styles.xml"/><Relationship Id="rId25" Type="http://schemas.openxmlformats.org/officeDocument/2006/relationships/chart" Target="charts/chart4.xml"/><Relationship Id="rId46" Type="http://schemas.openxmlformats.org/officeDocument/2006/relationships/hyperlink" Target="https://www.ncbi.nlm.nih.gov/pubmed/?term=Spinoit%20AF%5BAuthor%5D&amp;cauthor=true&amp;cauthor_uid=31139658" TargetMode="External"/><Relationship Id="rId67" Type="http://schemas.openxmlformats.org/officeDocument/2006/relationships/hyperlink" Target="https://www.ncbi.nlm.nih.gov/pubmed/?term=Lambert%20E%5BAuthor%5D&amp;cauthor=true&amp;cauthor_uid=30021245" TargetMode="External"/><Relationship Id="rId116" Type="http://schemas.openxmlformats.org/officeDocument/2006/relationships/hyperlink" Target="https://www.ncbi.nlm.nih.gov/pubmed/29886468" TargetMode="External"/><Relationship Id="rId137" Type="http://schemas.openxmlformats.org/officeDocument/2006/relationships/hyperlink" Target="https://www.ncbi.nlm.nih.gov/pubmed/27602924" TargetMode="External"/><Relationship Id="rId158" Type="http://schemas.openxmlformats.org/officeDocument/2006/relationships/hyperlink" Target="https://www.ncbi.nlm.nih.gov/pubmed/?term=Hirooka%20Y%5BAuthor%5D&amp;cauthor=true&amp;cauthor_uid=21410048" TargetMode="External"/><Relationship Id="rId20" Type="http://schemas.openxmlformats.org/officeDocument/2006/relationships/image" Target="media/image6.png"/><Relationship Id="rId41" Type="http://schemas.openxmlformats.org/officeDocument/2006/relationships/hyperlink" Target="https://www.ncbi.nlm.nih.gov/pubmed/?term=Kukner%20A%5BAuthor%5D&amp;cauthor=true&amp;cauthor_uid=25026189" TargetMode="External"/><Relationship Id="rId62" Type="http://schemas.openxmlformats.org/officeDocument/2006/relationships/hyperlink" Target="https://www.ncbi.nlm.nih.gov/pubmed/?term=Vanni%20AJ%5BAuthor%5D&amp;cauthor=true&amp;cauthor_uid=27497791" TargetMode="External"/><Relationship Id="rId83" Type="http://schemas.openxmlformats.org/officeDocument/2006/relationships/hyperlink" Target="https://www.ncbi.nlm.nih.gov/pubmed/28124517" TargetMode="External"/><Relationship Id="rId88" Type="http://schemas.openxmlformats.org/officeDocument/2006/relationships/hyperlink" Target="https://www.ncbi.nlm.nih.gov/pubmed/?term=Stief%20CG%5BAuthor%5D&amp;cauthor=true&amp;cauthor_uid=29189873" TargetMode="External"/><Relationship Id="rId111" Type="http://schemas.openxmlformats.org/officeDocument/2006/relationships/hyperlink" Target="https://www.ncbi.nlm.nih.gov/pubmed/?term=Xue%20R%5BAuthor%5D&amp;cauthor=true&amp;cauthor_uid=29886468" TargetMode="External"/><Relationship Id="rId132" Type="http://schemas.openxmlformats.org/officeDocument/2006/relationships/hyperlink" Target="https://www.ncbi.nlm.nih.gov/pubmed/?term=Zheng%20J%5BAuthor%5D&amp;cauthor=true&amp;cauthor_uid=27602924" TargetMode="External"/><Relationship Id="rId153" Type="http://schemas.openxmlformats.org/officeDocument/2006/relationships/hyperlink" Target="https://www.ncbi.nlm.nih.gov/pubmed/?term=Narita%20Y%5BAuthor%5D&amp;cauthor=true&amp;cauthor_uid=21410048" TargetMode="External"/><Relationship Id="rId174" Type="http://schemas.openxmlformats.org/officeDocument/2006/relationships/image" Target="media/image11.png"/><Relationship Id="rId15" Type="http://schemas.openxmlformats.org/officeDocument/2006/relationships/image" Target="media/image1.jpeg"/><Relationship Id="rId36" Type="http://schemas.openxmlformats.org/officeDocument/2006/relationships/chart" Target="charts/chart13.xml"/><Relationship Id="rId57" Type="http://schemas.openxmlformats.org/officeDocument/2006/relationships/hyperlink" Target="https://www.ncbi.nlm.nih.gov/pubmed/?term=Kodama%20R%5BAuthor%5D&amp;cauthor=true&amp;cauthor_uid=27497791" TargetMode="External"/><Relationship Id="rId106" Type="http://schemas.openxmlformats.org/officeDocument/2006/relationships/hyperlink" Target="https://www.ncbi.nlm.nih.gov/pubmed/?term=Ndoye%20AK%5BAuthor%5D&amp;cauthor=true&amp;cauthor_uid=29627339" TargetMode="External"/><Relationship Id="rId127" Type="http://schemas.openxmlformats.org/officeDocument/2006/relationships/hyperlink" Target="https://www.ncbi.nlm.nih.gov/pubmed/?term=Zhang%20WL%5BAuthor%5D&amp;cauthor=true&amp;cauthor_uid=24721943"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Admin\OneDrive\&#1056;&#1072;&#1073;&#1086;&#1095;&#1080;&#1081;%20&#1089;&#1090;&#1086;&#1083;\&#1076;&#1080;&#1089;&#1089;&#1077;&#1088;&#1090;&#1072;&#1094;&#1080;&#1103;%20&#1045;&#1088;&#1073;&#1086;&#1083;&#1072;\&#1056;&#1077;&#1079;&#1091;&#1083;&#1100;&#1090;&#1072;&#1090;&#1099;%20&#1045;&#1088;&#1073;&#1086;&#1083;_17%2004%202023.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Admin\OneDrive\&#1056;&#1072;&#1073;&#1086;&#1095;&#1080;&#1081;%20&#1089;&#1090;&#1086;&#1083;\&#1076;&#1080;&#1089;&#1089;&#1077;&#1088;&#1090;&#1072;&#1094;&#1080;&#1103;%20&#1045;&#1088;&#1073;&#1086;&#1083;&#1072;\&#1056;&#1077;&#1079;&#1091;&#1083;&#1100;&#1090;&#1072;&#1090;&#1099;%20&#1045;&#1088;&#1073;&#1086;&#1083;_17%2004%202023.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Admin\OneDrive\&#1056;&#1072;&#1073;&#1086;&#1095;&#1080;&#1081;%20&#1089;&#1090;&#1086;&#1083;\&#1076;&#1080;&#1089;&#1089;&#1077;&#1088;&#1090;&#1072;&#1094;&#1080;&#1103;%20&#1045;&#1088;&#1073;&#1086;&#1083;&#1072;\&#1056;&#1077;&#1079;&#1091;&#1083;&#1100;&#1090;&#1072;&#1090;&#1099;%20&#1045;&#1088;&#1073;&#1086;&#1083;_17%2004%202023.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Admin\OneDrive\&#1056;&#1072;&#1073;&#1086;&#1095;&#1080;&#1081;%20&#1089;&#1090;&#1086;&#1083;\&#1076;&#1080;&#1089;&#1089;&#1077;&#1088;&#1090;&#1072;&#1094;&#1080;&#1103;%20&#1045;&#1088;&#1073;&#1086;&#1083;&#1072;\&#1056;&#1077;&#1079;&#1091;&#1083;&#1100;&#1090;&#1072;&#1090;&#1099;%20&#1045;&#1088;&#1073;&#1086;&#1083;_17%2004%202023.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Admin\OneDrive\&#1056;&#1072;&#1073;&#1086;&#1095;&#1080;&#1081;%20&#1089;&#1090;&#1086;&#1083;\&#1076;&#1080;&#1089;&#1089;&#1077;&#1088;&#1090;&#1072;&#1094;&#1080;&#1103;%20&#1045;&#1088;&#1073;&#1086;&#1083;&#1072;\&#1056;&#1077;&#1079;&#1091;&#1083;&#1100;&#1090;&#1072;&#1090;&#1099;%20&#1045;&#1088;&#1073;&#1086;&#1083;_17%2004%202023.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dmin\OneDrive\&#1056;&#1072;&#1073;&#1086;&#1095;&#1080;&#1081;%20&#1089;&#1090;&#1086;&#1083;\&#1076;&#1080;&#1089;&#1089;&#1077;&#1088;&#1090;&#1072;&#1094;&#1080;&#1103;%20&#1045;&#1088;&#1073;&#1086;&#1083;&#1072;\&#1056;&#1077;&#1079;&#1091;&#1083;&#1100;&#1090;&#1072;&#1090;&#1099;%20&#1045;&#1088;&#1073;&#1086;&#1083;_17%2004%202023.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dmin\OneDrive\&#1056;&#1072;&#1073;&#1086;&#1095;&#1080;&#1081;%20&#1089;&#1090;&#1086;&#1083;\&#1076;&#1080;&#1089;&#1089;&#1077;&#1088;&#1090;&#1072;&#1094;&#1080;&#1103;%20&#1045;&#1088;&#1073;&#1086;&#1083;&#1072;\&#1056;&#1077;&#1079;&#1091;&#1083;&#1100;&#1090;&#1072;&#1090;&#1099;%20&#1045;&#1088;&#1073;&#1086;&#1083;_17%2004%202023.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dmin\OneDrive\&#1056;&#1072;&#1073;&#1086;&#1095;&#1080;&#1081;%20&#1089;&#1090;&#1086;&#1083;\&#1076;&#1080;&#1089;&#1089;&#1077;&#1088;&#1090;&#1072;&#1094;&#1080;&#1103;%20&#1045;&#1088;&#1073;&#1086;&#1083;&#1072;\&#1056;&#1077;&#1079;&#1091;&#1083;&#1100;&#1090;&#1072;&#1090;&#1099;%20&#1045;&#1088;&#1073;&#1086;&#1083;_17%2004%202023.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dmin\OneDrive\&#1056;&#1072;&#1073;&#1086;&#1095;&#1080;&#1081;%20&#1089;&#1090;&#1086;&#1083;\&#1076;&#1080;&#1089;&#1089;&#1077;&#1088;&#1090;&#1072;&#1094;&#1080;&#1103;%20&#1045;&#1088;&#1073;&#1086;&#1083;&#1072;\&#1056;&#1077;&#1079;&#1091;&#1083;&#1100;&#1090;&#1072;&#1090;&#1099;%20&#1045;&#1088;&#1073;&#1086;&#1083;_17%2004%202023.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dmin\OneDrive\&#1056;&#1072;&#1073;&#1086;&#1095;&#1080;&#1081;%20&#1089;&#1090;&#1086;&#1083;\&#1076;&#1080;&#1089;&#1089;&#1077;&#1088;&#1090;&#1072;&#1094;&#1080;&#1103;%20&#1045;&#1088;&#1073;&#1086;&#1083;&#1072;\&#1056;&#1077;&#1079;&#1091;&#1083;&#1100;&#1090;&#1072;&#1090;&#1099;%20&#1045;&#1088;&#1073;&#1086;&#1083;_17%2004%202023.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Admin\OneDrive\&#1056;&#1072;&#1073;&#1086;&#1095;&#1080;&#1081;%20&#1089;&#1090;&#1086;&#1083;\&#1076;&#1080;&#1089;&#1089;&#1077;&#1088;&#1090;&#1072;&#1094;&#1080;&#1103;%20&#1045;&#1088;&#1073;&#1086;&#1083;&#1072;\&#1056;&#1077;&#1079;&#1091;&#1083;&#1100;&#1090;&#1072;&#1090;&#1099;%20&#1045;&#1088;&#1073;&#1086;&#1083;_17%2004%202023.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dmin\OneDrive\&#1056;&#1072;&#1073;&#1086;&#1095;&#1080;&#1081;%20&#1089;&#1090;&#1086;&#1083;\&#1076;&#1080;&#1089;&#1089;&#1077;&#1088;&#1090;&#1072;&#1094;&#1080;&#1103;%20&#1045;&#1088;&#1073;&#1086;&#1083;&#1072;\&#1056;&#1077;&#1079;&#1091;&#1083;&#1100;&#1090;&#1072;&#1090;&#1099;%20&#1045;&#1088;&#1073;&#1086;&#1083;_17%2004%202023.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Admin\OneDrive\&#1056;&#1072;&#1073;&#1086;&#1095;&#1080;&#1081;%20&#1089;&#1090;&#1086;&#1083;\&#1076;&#1080;&#1089;&#1089;&#1077;&#1088;&#1090;&#1072;&#1094;&#1080;&#1103;%20&#1045;&#1088;&#1073;&#1086;&#1083;&#1072;\&#1056;&#1077;&#1079;&#1091;&#1083;&#1100;&#1090;&#1072;&#1090;&#1099;%20&#1045;&#1088;&#1073;&#1086;&#1083;_17%2004%20202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Результаты!$A$155</c:f>
              <c:strCache>
                <c:ptCount val="1"/>
                <c:pt idx="0">
                  <c:v>Основная группа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Результаты!$B$154:$E$154</c:f>
              <c:strCache>
                <c:ptCount val="4"/>
                <c:pt idx="0">
                  <c:v>До операции</c:v>
                </c:pt>
                <c:pt idx="1">
                  <c:v>Через 10 дней после операции</c:v>
                </c:pt>
                <c:pt idx="2">
                  <c:v>Через 3 месяца после операции</c:v>
                </c:pt>
                <c:pt idx="3">
                  <c:v>Через 6 месяцев после операции</c:v>
                </c:pt>
              </c:strCache>
            </c:strRef>
          </c:cat>
          <c:val>
            <c:numRef>
              <c:f>Результаты!$B$155:$E$155</c:f>
              <c:numCache>
                <c:formatCode>General</c:formatCode>
                <c:ptCount val="4"/>
                <c:pt idx="0">
                  <c:v>6</c:v>
                </c:pt>
                <c:pt idx="1">
                  <c:v>6</c:v>
                </c:pt>
                <c:pt idx="2">
                  <c:v>4</c:v>
                </c:pt>
                <c:pt idx="3">
                  <c:v>3</c:v>
                </c:pt>
              </c:numCache>
            </c:numRef>
          </c:val>
          <c:smooth val="0"/>
          <c:extLst xmlns:c16r2="http://schemas.microsoft.com/office/drawing/2015/06/chart">
            <c:ext xmlns:c16="http://schemas.microsoft.com/office/drawing/2014/chart" uri="{C3380CC4-5D6E-409C-BE32-E72D297353CC}">
              <c16:uniqueId val="{00000000-E307-4B6B-A258-32559EAF6984}"/>
            </c:ext>
          </c:extLst>
        </c:ser>
        <c:ser>
          <c:idx val="1"/>
          <c:order val="1"/>
          <c:tx>
            <c:strRef>
              <c:f>Результаты!$A$156</c:f>
              <c:strCache>
                <c:ptCount val="1"/>
                <c:pt idx="0">
                  <c:v>Контрольная группа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Результаты!$B$154:$E$154</c:f>
              <c:strCache>
                <c:ptCount val="4"/>
                <c:pt idx="0">
                  <c:v>До операции</c:v>
                </c:pt>
                <c:pt idx="1">
                  <c:v>Через 10 дней после операции</c:v>
                </c:pt>
                <c:pt idx="2">
                  <c:v>Через 3 месяца после операции</c:v>
                </c:pt>
                <c:pt idx="3">
                  <c:v>Через 6 месяцев после операции</c:v>
                </c:pt>
              </c:strCache>
            </c:strRef>
          </c:cat>
          <c:val>
            <c:numRef>
              <c:f>Результаты!$B$156:$E$156</c:f>
              <c:numCache>
                <c:formatCode>General</c:formatCode>
                <c:ptCount val="4"/>
                <c:pt idx="0">
                  <c:v>6</c:v>
                </c:pt>
                <c:pt idx="1">
                  <c:v>8</c:v>
                </c:pt>
                <c:pt idx="2">
                  <c:v>4</c:v>
                </c:pt>
                <c:pt idx="3">
                  <c:v>3</c:v>
                </c:pt>
              </c:numCache>
            </c:numRef>
          </c:val>
          <c:smooth val="0"/>
          <c:extLst xmlns:c16r2="http://schemas.microsoft.com/office/drawing/2015/06/chart">
            <c:ext xmlns:c16="http://schemas.microsoft.com/office/drawing/2014/chart" uri="{C3380CC4-5D6E-409C-BE32-E72D297353CC}">
              <c16:uniqueId val="{00000001-E307-4B6B-A258-32559EAF6984}"/>
            </c:ext>
          </c:extLst>
        </c:ser>
        <c:dLbls>
          <c:showLegendKey val="0"/>
          <c:showVal val="0"/>
          <c:showCatName val="0"/>
          <c:showSerName val="0"/>
          <c:showPercent val="0"/>
          <c:showBubbleSize val="0"/>
        </c:dLbls>
        <c:marker val="1"/>
        <c:smooth val="0"/>
        <c:axId val="197521408"/>
        <c:axId val="197522944"/>
      </c:lineChart>
      <c:catAx>
        <c:axId val="197521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97522944"/>
        <c:crosses val="autoZero"/>
        <c:auto val="1"/>
        <c:lblAlgn val="ctr"/>
        <c:lblOffset val="100"/>
        <c:noMultiLvlLbl val="0"/>
      </c:catAx>
      <c:valAx>
        <c:axId val="1975229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ОАМ лейкоциты (в поле зрения)</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7521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Результаты!$A$113</c:f>
              <c:strCache>
                <c:ptCount val="1"/>
                <c:pt idx="0">
                  <c:v>Основная группа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Результаты!$B$112:$D$112</c:f>
              <c:strCache>
                <c:ptCount val="3"/>
                <c:pt idx="0">
                  <c:v>До операции</c:v>
                </c:pt>
                <c:pt idx="1">
                  <c:v>Через 3 месяца после операции</c:v>
                </c:pt>
                <c:pt idx="2">
                  <c:v>Через 6 месяцев после операции</c:v>
                </c:pt>
              </c:strCache>
            </c:strRef>
          </c:cat>
          <c:val>
            <c:numRef>
              <c:f>Результаты!$B$113:$D$113</c:f>
              <c:numCache>
                <c:formatCode>General</c:formatCode>
                <c:ptCount val="3"/>
                <c:pt idx="0">
                  <c:v>35.5</c:v>
                </c:pt>
                <c:pt idx="1">
                  <c:v>92.7</c:v>
                </c:pt>
                <c:pt idx="2">
                  <c:v>77.400000000000006</c:v>
                </c:pt>
              </c:numCache>
            </c:numRef>
          </c:val>
          <c:extLst xmlns:c16r2="http://schemas.microsoft.com/office/drawing/2015/06/chart">
            <c:ext xmlns:c16="http://schemas.microsoft.com/office/drawing/2014/chart" uri="{C3380CC4-5D6E-409C-BE32-E72D297353CC}">
              <c16:uniqueId val="{00000000-042D-4A87-98FA-DC5E96F0E596}"/>
            </c:ext>
          </c:extLst>
        </c:ser>
        <c:ser>
          <c:idx val="1"/>
          <c:order val="1"/>
          <c:tx>
            <c:strRef>
              <c:f>Результаты!$A$114</c:f>
              <c:strCache>
                <c:ptCount val="1"/>
                <c:pt idx="0">
                  <c:v>Контрольная группа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Результаты!$B$112:$D$112</c:f>
              <c:strCache>
                <c:ptCount val="3"/>
                <c:pt idx="0">
                  <c:v>До операции</c:v>
                </c:pt>
                <c:pt idx="1">
                  <c:v>Через 3 месяца после операции</c:v>
                </c:pt>
                <c:pt idx="2">
                  <c:v>Через 6 месяцев после операции</c:v>
                </c:pt>
              </c:strCache>
            </c:strRef>
          </c:cat>
          <c:val>
            <c:numRef>
              <c:f>Результаты!$B$114:$D$114</c:f>
              <c:numCache>
                <c:formatCode>General</c:formatCode>
                <c:ptCount val="3"/>
                <c:pt idx="0">
                  <c:v>44.3</c:v>
                </c:pt>
                <c:pt idx="1">
                  <c:v>95.1</c:v>
                </c:pt>
                <c:pt idx="2">
                  <c:v>90.2</c:v>
                </c:pt>
              </c:numCache>
            </c:numRef>
          </c:val>
          <c:extLst xmlns:c16r2="http://schemas.microsoft.com/office/drawing/2015/06/chart">
            <c:ext xmlns:c16="http://schemas.microsoft.com/office/drawing/2014/chart" uri="{C3380CC4-5D6E-409C-BE32-E72D297353CC}">
              <c16:uniqueId val="{00000001-042D-4A87-98FA-DC5E96F0E596}"/>
            </c:ext>
          </c:extLst>
        </c:ser>
        <c:dLbls>
          <c:showLegendKey val="0"/>
          <c:showVal val="0"/>
          <c:showCatName val="0"/>
          <c:showSerName val="0"/>
          <c:showPercent val="0"/>
          <c:showBubbleSize val="0"/>
        </c:dLbls>
        <c:gapWidth val="182"/>
        <c:axId val="201576448"/>
        <c:axId val="201577984"/>
      </c:barChart>
      <c:catAx>
        <c:axId val="201576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577984"/>
        <c:crosses val="autoZero"/>
        <c:auto val="1"/>
        <c:lblAlgn val="ctr"/>
        <c:lblOffset val="100"/>
        <c:noMultiLvlLbl val="0"/>
      </c:catAx>
      <c:valAx>
        <c:axId val="20157798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576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Результаты!$A$123</c:f>
              <c:strCache>
                <c:ptCount val="1"/>
                <c:pt idx="0">
                  <c:v>Основная группа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Результаты!$B$122:$E$122</c:f>
              <c:strCache>
                <c:ptCount val="4"/>
                <c:pt idx="0">
                  <c:v>До операции</c:v>
                </c:pt>
                <c:pt idx="1">
                  <c:v>Через 10 дней после операции</c:v>
                </c:pt>
                <c:pt idx="2">
                  <c:v>Через 3 месяца после операции</c:v>
                </c:pt>
                <c:pt idx="3">
                  <c:v>Через 6 месяцев после операции</c:v>
                </c:pt>
              </c:strCache>
            </c:strRef>
          </c:cat>
          <c:val>
            <c:numRef>
              <c:f>Результаты!$B$123:$E$123</c:f>
              <c:numCache>
                <c:formatCode>General</c:formatCode>
                <c:ptCount val="4"/>
                <c:pt idx="0">
                  <c:v>100</c:v>
                </c:pt>
                <c:pt idx="1">
                  <c:v>19.399999999999999</c:v>
                </c:pt>
                <c:pt idx="2">
                  <c:v>11.3</c:v>
                </c:pt>
                <c:pt idx="3">
                  <c:v>6.5</c:v>
                </c:pt>
              </c:numCache>
            </c:numRef>
          </c:val>
          <c:extLst xmlns:c16r2="http://schemas.microsoft.com/office/drawing/2015/06/chart">
            <c:ext xmlns:c16="http://schemas.microsoft.com/office/drawing/2014/chart" uri="{C3380CC4-5D6E-409C-BE32-E72D297353CC}">
              <c16:uniqueId val="{00000000-BBB1-4FAB-9294-B8A9388424DA}"/>
            </c:ext>
          </c:extLst>
        </c:ser>
        <c:ser>
          <c:idx val="1"/>
          <c:order val="1"/>
          <c:tx>
            <c:strRef>
              <c:f>Результаты!$A$124</c:f>
              <c:strCache>
                <c:ptCount val="1"/>
                <c:pt idx="0">
                  <c:v>Контрольная группа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Результаты!$B$122:$E$122</c:f>
              <c:strCache>
                <c:ptCount val="4"/>
                <c:pt idx="0">
                  <c:v>До операции</c:v>
                </c:pt>
                <c:pt idx="1">
                  <c:v>Через 10 дней после операции</c:v>
                </c:pt>
                <c:pt idx="2">
                  <c:v>Через 3 месяца после операции</c:v>
                </c:pt>
                <c:pt idx="3">
                  <c:v>Через 6 месяцев после операции</c:v>
                </c:pt>
              </c:strCache>
            </c:strRef>
          </c:cat>
          <c:val>
            <c:numRef>
              <c:f>Результаты!$B$124:$E$124</c:f>
              <c:numCache>
                <c:formatCode>General</c:formatCode>
                <c:ptCount val="4"/>
                <c:pt idx="0">
                  <c:v>99.2</c:v>
                </c:pt>
                <c:pt idx="1">
                  <c:v>36.1</c:v>
                </c:pt>
                <c:pt idx="2">
                  <c:v>45.1</c:v>
                </c:pt>
                <c:pt idx="3">
                  <c:v>40.200000000000003</c:v>
                </c:pt>
              </c:numCache>
            </c:numRef>
          </c:val>
          <c:extLst xmlns:c16r2="http://schemas.microsoft.com/office/drawing/2015/06/chart">
            <c:ext xmlns:c16="http://schemas.microsoft.com/office/drawing/2014/chart" uri="{C3380CC4-5D6E-409C-BE32-E72D297353CC}">
              <c16:uniqueId val="{00000001-BBB1-4FAB-9294-B8A9388424DA}"/>
            </c:ext>
          </c:extLst>
        </c:ser>
        <c:dLbls>
          <c:showLegendKey val="0"/>
          <c:showVal val="0"/>
          <c:showCatName val="0"/>
          <c:showSerName val="0"/>
          <c:showPercent val="0"/>
          <c:showBubbleSize val="0"/>
        </c:dLbls>
        <c:gapWidth val="182"/>
        <c:axId val="201805824"/>
        <c:axId val="201807360"/>
      </c:barChart>
      <c:catAx>
        <c:axId val="2018058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807360"/>
        <c:crosses val="autoZero"/>
        <c:auto val="1"/>
        <c:lblAlgn val="ctr"/>
        <c:lblOffset val="100"/>
        <c:noMultiLvlLbl val="0"/>
      </c:catAx>
      <c:valAx>
        <c:axId val="2018073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805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Результаты!$A$133</c:f>
              <c:strCache>
                <c:ptCount val="1"/>
                <c:pt idx="0">
                  <c:v>Основная группа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Результаты!$B$132:$E$132</c:f>
              <c:strCache>
                <c:ptCount val="4"/>
                <c:pt idx="0">
                  <c:v>До операции</c:v>
                </c:pt>
                <c:pt idx="1">
                  <c:v>Через 10 дней после операции</c:v>
                </c:pt>
                <c:pt idx="2">
                  <c:v>Через 3 месяца после операции</c:v>
                </c:pt>
                <c:pt idx="3">
                  <c:v>Через 6 месяцев после операции</c:v>
                </c:pt>
              </c:strCache>
            </c:strRef>
          </c:cat>
          <c:val>
            <c:numRef>
              <c:f>Результаты!$B$133:$E$133</c:f>
              <c:numCache>
                <c:formatCode>General</c:formatCode>
                <c:ptCount val="4"/>
                <c:pt idx="0">
                  <c:v>100</c:v>
                </c:pt>
                <c:pt idx="1">
                  <c:v>11.3</c:v>
                </c:pt>
                <c:pt idx="2">
                  <c:v>0</c:v>
                </c:pt>
                <c:pt idx="3">
                  <c:v>0</c:v>
                </c:pt>
              </c:numCache>
            </c:numRef>
          </c:val>
          <c:extLst xmlns:c16r2="http://schemas.microsoft.com/office/drawing/2015/06/chart">
            <c:ext xmlns:c16="http://schemas.microsoft.com/office/drawing/2014/chart" uri="{C3380CC4-5D6E-409C-BE32-E72D297353CC}">
              <c16:uniqueId val="{00000000-0A2A-4936-80BB-92F661541881}"/>
            </c:ext>
          </c:extLst>
        </c:ser>
        <c:ser>
          <c:idx val="1"/>
          <c:order val="1"/>
          <c:tx>
            <c:strRef>
              <c:f>Результаты!$A$134</c:f>
              <c:strCache>
                <c:ptCount val="1"/>
                <c:pt idx="0">
                  <c:v>Контрольная группа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Результаты!$B$132:$E$132</c:f>
              <c:strCache>
                <c:ptCount val="4"/>
                <c:pt idx="0">
                  <c:v>До операции</c:v>
                </c:pt>
                <c:pt idx="1">
                  <c:v>Через 10 дней после операции</c:v>
                </c:pt>
                <c:pt idx="2">
                  <c:v>Через 3 месяца после операции</c:v>
                </c:pt>
                <c:pt idx="3">
                  <c:v>Через 6 месяцев после операции</c:v>
                </c:pt>
              </c:strCache>
            </c:strRef>
          </c:cat>
          <c:val>
            <c:numRef>
              <c:f>Результаты!$B$134:$E$134</c:f>
              <c:numCache>
                <c:formatCode>General</c:formatCode>
                <c:ptCount val="4"/>
                <c:pt idx="0">
                  <c:v>95.1</c:v>
                </c:pt>
                <c:pt idx="1">
                  <c:v>22.1</c:v>
                </c:pt>
                <c:pt idx="2">
                  <c:v>18.899999999999999</c:v>
                </c:pt>
                <c:pt idx="3">
                  <c:v>17.2</c:v>
                </c:pt>
              </c:numCache>
            </c:numRef>
          </c:val>
          <c:extLst xmlns:c16r2="http://schemas.microsoft.com/office/drawing/2015/06/chart">
            <c:ext xmlns:c16="http://schemas.microsoft.com/office/drawing/2014/chart" uri="{C3380CC4-5D6E-409C-BE32-E72D297353CC}">
              <c16:uniqueId val="{00000001-0A2A-4936-80BB-92F661541881}"/>
            </c:ext>
          </c:extLst>
        </c:ser>
        <c:dLbls>
          <c:showLegendKey val="0"/>
          <c:showVal val="0"/>
          <c:showCatName val="0"/>
          <c:showSerName val="0"/>
          <c:showPercent val="0"/>
          <c:showBubbleSize val="0"/>
        </c:dLbls>
        <c:gapWidth val="182"/>
        <c:axId val="201830784"/>
        <c:axId val="201832320"/>
      </c:barChart>
      <c:catAx>
        <c:axId val="2018307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832320"/>
        <c:crosses val="autoZero"/>
        <c:auto val="1"/>
        <c:lblAlgn val="ctr"/>
        <c:lblOffset val="100"/>
        <c:noMultiLvlLbl val="0"/>
      </c:catAx>
      <c:valAx>
        <c:axId val="20183232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830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Результаты!$A$143</c:f>
              <c:strCache>
                <c:ptCount val="1"/>
                <c:pt idx="0">
                  <c:v>Основная группа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Результаты!$B$142:$C$142</c:f>
              <c:strCache>
                <c:ptCount val="2"/>
                <c:pt idx="0">
                  <c:v>Через 3 месяца после операции</c:v>
                </c:pt>
                <c:pt idx="1">
                  <c:v>Через 6 месяцев после операции</c:v>
                </c:pt>
              </c:strCache>
            </c:strRef>
          </c:cat>
          <c:val>
            <c:numRef>
              <c:f>Результаты!$B$143:$C$143</c:f>
              <c:numCache>
                <c:formatCode>General</c:formatCode>
                <c:ptCount val="2"/>
                <c:pt idx="0">
                  <c:v>0.8</c:v>
                </c:pt>
                <c:pt idx="1">
                  <c:v>0.8</c:v>
                </c:pt>
              </c:numCache>
            </c:numRef>
          </c:val>
          <c:extLst xmlns:c16r2="http://schemas.microsoft.com/office/drawing/2015/06/chart">
            <c:ext xmlns:c16="http://schemas.microsoft.com/office/drawing/2014/chart" uri="{C3380CC4-5D6E-409C-BE32-E72D297353CC}">
              <c16:uniqueId val="{00000000-3516-459D-AC5A-EB67D3278627}"/>
            </c:ext>
          </c:extLst>
        </c:ser>
        <c:ser>
          <c:idx val="1"/>
          <c:order val="1"/>
          <c:tx>
            <c:strRef>
              <c:f>Результаты!$A$144</c:f>
              <c:strCache>
                <c:ptCount val="1"/>
                <c:pt idx="0">
                  <c:v>Контрольная группа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Результаты!$B$142:$C$142</c:f>
              <c:strCache>
                <c:ptCount val="2"/>
                <c:pt idx="0">
                  <c:v>Через 3 месяца после операции</c:v>
                </c:pt>
                <c:pt idx="1">
                  <c:v>Через 6 месяцев после операции</c:v>
                </c:pt>
              </c:strCache>
            </c:strRef>
          </c:cat>
          <c:val>
            <c:numRef>
              <c:f>Результаты!$B$144:$C$144</c:f>
              <c:numCache>
                <c:formatCode>General</c:formatCode>
                <c:ptCount val="2"/>
                <c:pt idx="0">
                  <c:v>3.3</c:v>
                </c:pt>
                <c:pt idx="1">
                  <c:v>7.3</c:v>
                </c:pt>
              </c:numCache>
            </c:numRef>
          </c:val>
          <c:extLst xmlns:c16r2="http://schemas.microsoft.com/office/drawing/2015/06/chart">
            <c:ext xmlns:c16="http://schemas.microsoft.com/office/drawing/2014/chart" uri="{C3380CC4-5D6E-409C-BE32-E72D297353CC}">
              <c16:uniqueId val="{00000001-3516-459D-AC5A-EB67D3278627}"/>
            </c:ext>
          </c:extLst>
        </c:ser>
        <c:dLbls>
          <c:showLegendKey val="0"/>
          <c:showVal val="0"/>
          <c:showCatName val="0"/>
          <c:showSerName val="0"/>
          <c:showPercent val="0"/>
          <c:showBubbleSize val="0"/>
        </c:dLbls>
        <c:gapWidth val="182"/>
        <c:axId val="204632448"/>
        <c:axId val="204633984"/>
      </c:barChart>
      <c:catAx>
        <c:axId val="204632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4633984"/>
        <c:crosses val="autoZero"/>
        <c:auto val="1"/>
        <c:lblAlgn val="ctr"/>
        <c:lblOffset val="100"/>
        <c:noMultiLvlLbl val="0"/>
      </c:catAx>
      <c:valAx>
        <c:axId val="20463398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4632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Результаты!$A$166</c:f>
              <c:strCache>
                <c:ptCount val="1"/>
                <c:pt idx="0">
                  <c:v>Основная группа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dLblPos val="b"/>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C21-4063-9338-8408C067CCA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Результаты!$B$165:$E$165</c:f>
              <c:strCache>
                <c:ptCount val="4"/>
                <c:pt idx="0">
                  <c:v>До операции</c:v>
                </c:pt>
                <c:pt idx="1">
                  <c:v>Через 10 дней после операции</c:v>
                </c:pt>
                <c:pt idx="2">
                  <c:v>Через 3 месяца после операции</c:v>
                </c:pt>
                <c:pt idx="3">
                  <c:v>Через 6 месяцев после операции</c:v>
                </c:pt>
              </c:strCache>
            </c:strRef>
          </c:cat>
          <c:val>
            <c:numRef>
              <c:f>Результаты!$B$166:$E$166</c:f>
              <c:numCache>
                <c:formatCode>General</c:formatCode>
                <c:ptCount val="4"/>
                <c:pt idx="0">
                  <c:v>5</c:v>
                </c:pt>
                <c:pt idx="1">
                  <c:v>18</c:v>
                </c:pt>
                <c:pt idx="2">
                  <c:v>4</c:v>
                </c:pt>
                <c:pt idx="3">
                  <c:v>2</c:v>
                </c:pt>
              </c:numCache>
            </c:numRef>
          </c:val>
          <c:smooth val="0"/>
          <c:extLst xmlns:c16r2="http://schemas.microsoft.com/office/drawing/2015/06/chart">
            <c:ext xmlns:c16="http://schemas.microsoft.com/office/drawing/2014/chart" uri="{C3380CC4-5D6E-409C-BE32-E72D297353CC}">
              <c16:uniqueId val="{00000001-7C21-4063-9338-8408C067CCA7}"/>
            </c:ext>
          </c:extLst>
        </c:ser>
        <c:ser>
          <c:idx val="1"/>
          <c:order val="1"/>
          <c:tx>
            <c:strRef>
              <c:f>Результаты!$A$167</c:f>
              <c:strCache>
                <c:ptCount val="1"/>
                <c:pt idx="0">
                  <c:v>Контрольная группа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Результаты!$B$165:$E$165</c:f>
              <c:strCache>
                <c:ptCount val="4"/>
                <c:pt idx="0">
                  <c:v>До операции</c:v>
                </c:pt>
                <c:pt idx="1">
                  <c:v>Через 10 дней после операции</c:v>
                </c:pt>
                <c:pt idx="2">
                  <c:v>Через 3 месяца после операции</c:v>
                </c:pt>
                <c:pt idx="3">
                  <c:v>Через 6 месяцев после операции</c:v>
                </c:pt>
              </c:strCache>
            </c:strRef>
          </c:cat>
          <c:val>
            <c:numRef>
              <c:f>Результаты!$B$167:$E$167</c:f>
              <c:numCache>
                <c:formatCode>General</c:formatCode>
                <c:ptCount val="4"/>
                <c:pt idx="0">
                  <c:v>5</c:v>
                </c:pt>
                <c:pt idx="1">
                  <c:v>20</c:v>
                </c:pt>
                <c:pt idx="2">
                  <c:v>4</c:v>
                </c:pt>
                <c:pt idx="3">
                  <c:v>2</c:v>
                </c:pt>
              </c:numCache>
            </c:numRef>
          </c:val>
          <c:smooth val="0"/>
          <c:extLst xmlns:c16r2="http://schemas.microsoft.com/office/drawing/2015/06/chart">
            <c:ext xmlns:c16="http://schemas.microsoft.com/office/drawing/2014/chart" uri="{C3380CC4-5D6E-409C-BE32-E72D297353CC}">
              <c16:uniqueId val="{00000002-7C21-4063-9338-8408C067CCA7}"/>
            </c:ext>
          </c:extLst>
        </c:ser>
        <c:dLbls>
          <c:showLegendKey val="0"/>
          <c:showVal val="0"/>
          <c:showCatName val="0"/>
          <c:showSerName val="0"/>
          <c:showPercent val="0"/>
          <c:showBubbleSize val="0"/>
        </c:dLbls>
        <c:marker val="1"/>
        <c:smooth val="0"/>
        <c:axId val="197533056"/>
        <c:axId val="197548288"/>
      </c:lineChart>
      <c:catAx>
        <c:axId val="197533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97548288"/>
        <c:crosses val="autoZero"/>
        <c:auto val="1"/>
        <c:lblAlgn val="ctr"/>
        <c:lblOffset val="100"/>
        <c:noMultiLvlLbl val="0"/>
      </c:catAx>
      <c:valAx>
        <c:axId val="197548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ОАМ эритроциты до операции (в поле зрения)</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7533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Результаты!$A$176</c:f>
              <c:strCache>
                <c:ptCount val="1"/>
                <c:pt idx="0">
                  <c:v>Основная группа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Результаты!$B$175:$E$175</c:f>
              <c:strCache>
                <c:ptCount val="4"/>
                <c:pt idx="0">
                  <c:v>До операции</c:v>
                </c:pt>
                <c:pt idx="1">
                  <c:v>Через 10 дней после операции</c:v>
                </c:pt>
                <c:pt idx="2">
                  <c:v>Через 3 месяца после операции</c:v>
                </c:pt>
                <c:pt idx="3">
                  <c:v>Через 6 месяцев после операции</c:v>
                </c:pt>
              </c:strCache>
            </c:strRef>
          </c:cat>
          <c:val>
            <c:numRef>
              <c:f>Результаты!$B$176:$E$176</c:f>
              <c:numCache>
                <c:formatCode>General</c:formatCode>
                <c:ptCount val="4"/>
                <c:pt idx="0">
                  <c:v>3.05</c:v>
                </c:pt>
                <c:pt idx="1">
                  <c:v>4</c:v>
                </c:pt>
                <c:pt idx="2">
                  <c:v>3</c:v>
                </c:pt>
                <c:pt idx="3">
                  <c:v>2.6</c:v>
                </c:pt>
              </c:numCache>
            </c:numRef>
          </c:val>
          <c:smooth val="0"/>
          <c:extLst xmlns:c16r2="http://schemas.microsoft.com/office/drawing/2015/06/chart">
            <c:ext xmlns:c16="http://schemas.microsoft.com/office/drawing/2014/chart" uri="{C3380CC4-5D6E-409C-BE32-E72D297353CC}">
              <c16:uniqueId val="{00000000-1F07-4E1F-9AE3-939F37B6E1B1}"/>
            </c:ext>
          </c:extLst>
        </c:ser>
        <c:ser>
          <c:idx val="1"/>
          <c:order val="1"/>
          <c:tx>
            <c:strRef>
              <c:f>Результаты!$A$177</c:f>
              <c:strCache>
                <c:ptCount val="1"/>
                <c:pt idx="0">
                  <c:v>Контрольная группа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Результаты!$B$175:$E$175</c:f>
              <c:strCache>
                <c:ptCount val="4"/>
                <c:pt idx="0">
                  <c:v>До операции</c:v>
                </c:pt>
                <c:pt idx="1">
                  <c:v>Через 10 дней после операции</c:v>
                </c:pt>
                <c:pt idx="2">
                  <c:v>Через 3 месяца после операции</c:v>
                </c:pt>
                <c:pt idx="3">
                  <c:v>Через 6 месяцев после операции</c:v>
                </c:pt>
              </c:strCache>
            </c:strRef>
          </c:cat>
          <c:val>
            <c:numRef>
              <c:f>Результаты!$B$177:$E$177</c:f>
              <c:numCache>
                <c:formatCode>General</c:formatCode>
                <c:ptCount val="4"/>
                <c:pt idx="0">
                  <c:v>3.3</c:v>
                </c:pt>
                <c:pt idx="1">
                  <c:v>4.0999999999999996</c:v>
                </c:pt>
                <c:pt idx="2">
                  <c:v>3</c:v>
                </c:pt>
                <c:pt idx="3">
                  <c:v>2.4499999999999997</c:v>
                </c:pt>
              </c:numCache>
            </c:numRef>
          </c:val>
          <c:smooth val="0"/>
          <c:extLst xmlns:c16r2="http://schemas.microsoft.com/office/drawing/2015/06/chart">
            <c:ext xmlns:c16="http://schemas.microsoft.com/office/drawing/2014/chart" uri="{C3380CC4-5D6E-409C-BE32-E72D297353CC}">
              <c16:uniqueId val="{00000001-1F07-4E1F-9AE3-939F37B6E1B1}"/>
            </c:ext>
          </c:extLst>
        </c:ser>
        <c:dLbls>
          <c:showLegendKey val="0"/>
          <c:showVal val="0"/>
          <c:showCatName val="0"/>
          <c:showSerName val="0"/>
          <c:showPercent val="0"/>
          <c:showBubbleSize val="0"/>
        </c:dLbls>
        <c:marker val="1"/>
        <c:smooth val="0"/>
        <c:axId val="197579904"/>
        <c:axId val="197581440"/>
      </c:lineChart>
      <c:catAx>
        <c:axId val="197579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7581440"/>
        <c:crosses val="autoZero"/>
        <c:auto val="1"/>
        <c:lblAlgn val="ctr"/>
        <c:lblOffset val="100"/>
        <c:noMultiLvlLbl val="0"/>
      </c:catAx>
      <c:valAx>
        <c:axId val="197581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7579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Результаты!$A$191</c:f>
              <c:strCache>
                <c:ptCount val="1"/>
                <c:pt idx="0">
                  <c:v>Основная группа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Результаты!$B$190:$E$190</c:f>
              <c:strCache>
                <c:ptCount val="4"/>
                <c:pt idx="0">
                  <c:v>До операции</c:v>
                </c:pt>
                <c:pt idx="1">
                  <c:v>Через 10 дней после операции</c:v>
                </c:pt>
                <c:pt idx="2">
                  <c:v>Через 3 месяца после операции</c:v>
                </c:pt>
                <c:pt idx="3">
                  <c:v>Через 6 месяцев после операции</c:v>
                </c:pt>
              </c:strCache>
            </c:strRef>
          </c:cat>
          <c:val>
            <c:numRef>
              <c:f>Результаты!$B$191:$E$191</c:f>
              <c:numCache>
                <c:formatCode>General</c:formatCode>
                <c:ptCount val="4"/>
                <c:pt idx="0">
                  <c:v>19</c:v>
                </c:pt>
                <c:pt idx="1">
                  <c:v>12</c:v>
                </c:pt>
                <c:pt idx="2">
                  <c:v>8</c:v>
                </c:pt>
                <c:pt idx="3">
                  <c:v>5</c:v>
                </c:pt>
              </c:numCache>
            </c:numRef>
          </c:val>
          <c:smooth val="0"/>
          <c:extLst xmlns:c16r2="http://schemas.microsoft.com/office/drawing/2015/06/chart">
            <c:ext xmlns:c16="http://schemas.microsoft.com/office/drawing/2014/chart" uri="{C3380CC4-5D6E-409C-BE32-E72D297353CC}">
              <c16:uniqueId val="{00000000-6027-42DF-97C3-43CEFE4E2381}"/>
            </c:ext>
          </c:extLst>
        </c:ser>
        <c:ser>
          <c:idx val="1"/>
          <c:order val="1"/>
          <c:tx>
            <c:strRef>
              <c:f>Результаты!$A$192</c:f>
              <c:strCache>
                <c:ptCount val="1"/>
                <c:pt idx="0">
                  <c:v>Контрольная группа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Результаты!$B$190:$E$190</c:f>
              <c:strCache>
                <c:ptCount val="4"/>
                <c:pt idx="0">
                  <c:v>До операции</c:v>
                </c:pt>
                <c:pt idx="1">
                  <c:v>Через 10 дней после операции</c:v>
                </c:pt>
                <c:pt idx="2">
                  <c:v>Через 3 месяца после операции</c:v>
                </c:pt>
                <c:pt idx="3">
                  <c:v>Через 6 месяцев после операции</c:v>
                </c:pt>
              </c:strCache>
            </c:strRef>
          </c:cat>
          <c:val>
            <c:numRef>
              <c:f>Результаты!$B$192:$E$192</c:f>
              <c:numCache>
                <c:formatCode>General</c:formatCode>
                <c:ptCount val="4"/>
                <c:pt idx="0">
                  <c:v>19</c:v>
                </c:pt>
                <c:pt idx="1">
                  <c:v>14</c:v>
                </c:pt>
                <c:pt idx="2">
                  <c:v>9</c:v>
                </c:pt>
                <c:pt idx="3">
                  <c:v>7</c:v>
                </c:pt>
              </c:numCache>
            </c:numRef>
          </c:val>
          <c:smooth val="0"/>
          <c:extLst xmlns:c16r2="http://schemas.microsoft.com/office/drawing/2015/06/chart">
            <c:ext xmlns:c16="http://schemas.microsoft.com/office/drawing/2014/chart" uri="{C3380CC4-5D6E-409C-BE32-E72D297353CC}">
              <c16:uniqueId val="{00000001-6027-42DF-97C3-43CEFE4E2381}"/>
            </c:ext>
          </c:extLst>
        </c:ser>
        <c:dLbls>
          <c:showLegendKey val="0"/>
          <c:showVal val="0"/>
          <c:showCatName val="0"/>
          <c:showSerName val="0"/>
          <c:showPercent val="0"/>
          <c:showBubbleSize val="0"/>
        </c:dLbls>
        <c:marker val="1"/>
        <c:smooth val="0"/>
        <c:axId val="197907584"/>
        <c:axId val="197909120"/>
      </c:lineChart>
      <c:catAx>
        <c:axId val="197907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97909120"/>
        <c:crosses val="autoZero"/>
        <c:auto val="1"/>
        <c:lblAlgn val="ctr"/>
        <c:lblOffset val="100"/>
        <c:noMultiLvlLbl val="0"/>
      </c:catAx>
      <c:valAx>
        <c:axId val="1979091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Суммарный балл по шкале </a:t>
                </a:r>
                <a:r>
                  <a:rPr lang="en-US"/>
                  <a:t>IPSS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7907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Результаты!$C$200</c:f>
              <c:strCache>
                <c:ptCount val="1"/>
                <c:pt idx="0">
                  <c:v>Основная группа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Результаты!$A$201:$B$213</c:f>
              <c:multiLvlStrCache>
                <c:ptCount val="13"/>
                <c:lvl>
                  <c:pt idx="0">
                    <c:v>Хорошее</c:v>
                  </c:pt>
                  <c:pt idx="1">
                    <c:v>Неудовлетворительное</c:v>
                  </c:pt>
                  <c:pt idx="2">
                    <c:v>Плохое</c:v>
                  </c:pt>
                  <c:pt idx="3">
                    <c:v>Очень плохое</c:v>
                  </c:pt>
                  <c:pt idx="4">
                    <c:v>Прекрасное</c:v>
                  </c:pt>
                  <c:pt idx="5">
                    <c:v>Хорошее</c:v>
                  </c:pt>
                  <c:pt idx="6">
                    <c:v>Удовлетворительное</c:v>
                  </c:pt>
                  <c:pt idx="7">
                    <c:v>Смешанное чувство</c:v>
                  </c:pt>
                  <c:pt idx="8">
                    <c:v>Прекрасное</c:v>
                  </c:pt>
                  <c:pt idx="9">
                    <c:v>Хорошее</c:v>
                  </c:pt>
                  <c:pt idx="10">
                    <c:v>Удовлетворительное</c:v>
                  </c:pt>
                  <c:pt idx="11">
                    <c:v>Смешанное чувство</c:v>
                  </c:pt>
                  <c:pt idx="12">
                    <c:v>Неудовлетворительное</c:v>
                  </c:pt>
                </c:lvl>
                <c:lvl>
                  <c:pt idx="0">
                    <c:v>До оперативного лечения</c:v>
                  </c:pt>
                  <c:pt idx="4">
                    <c:v>Через 3 месяца после оперативного лечения </c:v>
                  </c:pt>
                  <c:pt idx="8">
                    <c:v>Через 6 месяцев после оперативного лечения </c:v>
                  </c:pt>
                </c:lvl>
              </c:multiLvlStrCache>
            </c:multiLvlStrRef>
          </c:cat>
          <c:val>
            <c:numRef>
              <c:f>Результаты!$C$201:$C$213</c:f>
              <c:numCache>
                <c:formatCode>General</c:formatCode>
                <c:ptCount val="13"/>
                <c:pt idx="0">
                  <c:v>1.6</c:v>
                </c:pt>
                <c:pt idx="1">
                  <c:v>22.6</c:v>
                </c:pt>
                <c:pt idx="2">
                  <c:v>71</c:v>
                </c:pt>
                <c:pt idx="3">
                  <c:v>4.8</c:v>
                </c:pt>
                <c:pt idx="4">
                  <c:v>6.5</c:v>
                </c:pt>
                <c:pt idx="5">
                  <c:v>45.2</c:v>
                </c:pt>
                <c:pt idx="6">
                  <c:v>46.8</c:v>
                </c:pt>
                <c:pt idx="7">
                  <c:v>1.6</c:v>
                </c:pt>
                <c:pt idx="8">
                  <c:v>8.1</c:v>
                </c:pt>
                <c:pt idx="9">
                  <c:v>51.6</c:v>
                </c:pt>
                <c:pt idx="10">
                  <c:v>37.1</c:v>
                </c:pt>
                <c:pt idx="11">
                  <c:v>3.2</c:v>
                </c:pt>
                <c:pt idx="12">
                  <c:v>0</c:v>
                </c:pt>
              </c:numCache>
            </c:numRef>
          </c:val>
          <c:extLst xmlns:c16r2="http://schemas.microsoft.com/office/drawing/2015/06/chart">
            <c:ext xmlns:c16="http://schemas.microsoft.com/office/drawing/2014/chart" uri="{C3380CC4-5D6E-409C-BE32-E72D297353CC}">
              <c16:uniqueId val="{00000000-58F6-4F13-A31F-0238830D4398}"/>
            </c:ext>
          </c:extLst>
        </c:ser>
        <c:ser>
          <c:idx val="1"/>
          <c:order val="1"/>
          <c:tx>
            <c:strRef>
              <c:f>Результаты!$D$200</c:f>
              <c:strCache>
                <c:ptCount val="1"/>
                <c:pt idx="0">
                  <c:v>Контрольная группа</c:v>
                </c:pt>
              </c:strCache>
            </c:strRef>
          </c:tx>
          <c:spPr>
            <a:solidFill>
              <a:schemeClr val="accent2"/>
            </a:solidFill>
            <a:ln>
              <a:noFill/>
            </a:ln>
            <a:effectLst/>
          </c:spPr>
          <c:invertIfNegative val="0"/>
          <c:dLbls>
            <c:dLbl>
              <c:idx val="2"/>
              <c:layout>
                <c:manualLayout>
                  <c:x val="1.4966859097712221E-2"/>
                  <c:y val="-4.4863746935074479E-18"/>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4A93-481E-A26E-C5AD27A226AE}"/>
                </c:ext>
              </c:extLst>
            </c:dLbl>
            <c:dLbl>
              <c:idx val="3"/>
              <c:layout>
                <c:manualLayout>
                  <c:x val="6.414368184733771E-3"/>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A93-481E-A26E-C5AD27A226A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Результаты!$A$201:$B$213</c:f>
              <c:multiLvlStrCache>
                <c:ptCount val="13"/>
                <c:lvl>
                  <c:pt idx="0">
                    <c:v>Хорошее</c:v>
                  </c:pt>
                  <c:pt idx="1">
                    <c:v>Неудовлетворительное</c:v>
                  </c:pt>
                  <c:pt idx="2">
                    <c:v>Плохое</c:v>
                  </c:pt>
                  <c:pt idx="3">
                    <c:v>Очень плохое</c:v>
                  </c:pt>
                  <c:pt idx="4">
                    <c:v>Прекрасное</c:v>
                  </c:pt>
                  <c:pt idx="5">
                    <c:v>Хорошее</c:v>
                  </c:pt>
                  <c:pt idx="6">
                    <c:v>Удовлетворительное</c:v>
                  </c:pt>
                  <c:pt idx="7">
                    <c:v>Смешанное чувство</c:v>
                  </c:pt>
                  <c:pt idx="8">
                    <c:v>Прекрасное</c:v>
                  </c:pt>
                  <c:pt idx="9">
                    <c:v>Хорошее</c:v>
                  </c:pt>
                  <c:pt idx="10">
                    <c:v>Удовлетворительное</c:v>
                  </c:pt>
                  <c:pt idx="11">
                    <c:v>Смешанное чувство</c:v>
                  </c:pt>
                  <c:pt idx="12">
                    <c:v>Неудовлетворительное</c:v>
                  </c:pt>
                </c:lvl>
                <c:lvl>
                  <c:pt idx="0">
                    <c:v>До оперативного лечения</c:v>
                  </c:pt>
                  <c:pt idx="4">
                    <c:v>Через 3 месяца после оперативного лечения </c:v>
                  </c:pt>
                  <c:pt idx="8">
                    <c:v>Через 6 месяцев после оперативного лечения </c:v>
                  </c:pt>
                </c:lvl>
              </c:multiLvlStrCache>
            </c:multiLvlStrRef>
          </c:cat>
          <c:val>
            <c:numRef>
              <c:f>Результаты!$D$201:$D$213</c:f>
              <c:numCache>
                <c:formatCode>General</c:formatCode>
                <c:ptCount val="13"/>
                <c:pt idx="0">
                  <c:v>0.8</c:v>
                </c:pt>
                <c:pt idx="1">
                  <c:v>24.6</c:v>
                </c:pt>
                <c:pt idx="2">
                  <c:v>68.900000000000006</c:v>
                </c:pt>
                <c:pt idx="3">
                  <c:v>5.7</c:v>
                </c:pt>
                <c:pt idx="4">
                  <c:v>1.6</c:v>
                </c:pt>
                <c:pt idx="5">
                  <c:v>22.1</c:v>
                </c:pt>
                <c:pt idx="6">
                  <c:v>52.5</c:v>
                </c:pt>
                <c:pt idx="7">
                  <c:v>23.8</c:v>
                </c:pt>
                <c:pt idx="8">
                  <c:v>0</c:v>
                </c:pt>
                <c:pt idx="9">
                  <c:v>23.8</c:v>
                </c:pt>
                <c:pt idx="10">
                  <c:v>59</c:v>
                </c:pt>
                <c:pt idx="11">
                  <c:v>13.9</c:v>
                </c:pt>
                <c:pt idx="12">
                  <c:v>3.3</c:v>
                </c:pt>
              </c:numCache>
            </c:numRef>
          </c:val>
          <c:extLst xmlns:c16r2="http://schemas.microsoft.com/office/drawing/2015/06/chart">
            <c:ext xmlns:c16="http://schemas.microsoft.com/office/drawing/2014/chart" uri="{C3380CC4-5D6E-409C-BE32-E72D297353CC}">
              <c16:uniqueId val="{00000001-58F6-4F13-A31F-0238830D4398}"/>
            </c:ext>
          </c:extLst>
        </c:ser>
        <c:dLbls>
          <c:showLegendKey val="0"/>
          <c:showVal val="0"/>
          <c:showCatName val="0"/>
          <c:showSerName val="0"/>
          <c:showPercent val="0"/>
          <c:showBubbleSize val="0"/>
        </c:dLbls>
        <c:gapWidth val="219"/>
        <c:overlap val="-27"/>
        <c:axId val="199092480"/>
        <c:axId val="200155136"/>
      </c:barChart>
      <c:catAx>
        <c:axId val="199092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0155136"/>
        <c:crosses val="autoZero"/>
        <c:auto val="1"/>
        <c:lblAlgn val="ctr"/>
        <c:lblOffset val="100"/>
        <c:noMultiLvlLbl val="0"/>
      </c:catAx>
      <c:valAx>
        <c:axId val="200155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9092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Результаты!$A$66</c:f>
              <c:strCache>
                <c:ptCount val="1"/>
                <c:pt idx="0">
                  <c:v>Основная группа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Результаты!$B$65:$E$65</c:f>
              <c:strCache>
                <c:ptCount val="4"/>
                <c:pt idx="0">
                  <c:v>До операции</c:v>
                </c:pt>
                <c:pt idx="1">
                  <c:v>Через 10 дней после операции</c:v>
                </c:pt>
                <c:pt idx="2">
                  <c:v>Через 3 месяца после операции</c:v>
                </c:pt>
                <c:pt idx="3">
                  <c:v>Через 6 месяцев после операции</c:v>
                </c:pt>
              </c:strCache>
            </c:strRef>
          </c:cat>
          <c:val>
            <c:numRef>
              <c:f>Результаты!$B$66:$E$66</c:f>
              <c:numCache>
                <c:formatCode>General</c:formatCode>
                <c:ptCount val="4"/>
                <c:pt idx="0">
                  <c:v>7</c:v>
                </c:pt>
                <c:pt idx="1">
                  <c:v>12</c:v>
                </c:pt>
                <c:pt idx="2">
                  <c:v>20</c:v>
                </c:pt>
                <c:pt idx="3">
                  <c:v>22</c:v>
                </c:pt>
              </c:numCache>
            </c:numRef>
          </c:val>
          <c:smooth val="1"/>
          <c:extLst xmlns:c16r2="http://schemas.microsoft.com/office/drawing/2015/06/chart">
            <c:ext xmlns:c16="http://schemas.microsoft.com/office/drawing/2014/chart" uri="{C3380CC4-5D6E-409C-BE32-E72D297353CC}">
              <c16:uniqueId val="{00000000-A781-4801-8826-C409F4B394D6}"/>
            </c:ext>
          </c:extLst>
        </c:ser>
        <c:ser>
          <c:idx val="1"/>
          <c:order val="1"/>
          <c:tx>
            <c:strRef>
              <c:f>Результаты!$A$67</c:f>
              <c:strCache>
                <c:ptCount val="1"/>
                <c:pt idx="0">
                  <c:v>Контрольная группа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Результаты!$B$65:$E$65</c:f>
              <c:strCache>
                <c:ptCount val="4"/>
                <c:pt idx="0">
                  <c:v>До операции</c:v>
                </c:pt>
                <c:pt idx="1">
                  <c:v>Через 10 дней после операции</c:v>
                </c:pt>
                <c:pt idx="2">
                  <c:v>Через 3 месяца после операции</c:v>
                </c:pt>
                <c:pt idx="3">
                  <c:v>Через 6 месяцев после операции</c:v>
                </c:pt>
              </c:strCache>
            </c:strRef>
          </c:cat>
          <c:val>
            <c:numRef>
              <c:f>Результаты!$B$67:$E$67</c:f>
              <c:numCache>
                <c:formatCode>General</c:formatCode>
                <c:ptCount val="4"/>
                <c:pt idx="0">
                  <c:v>7</c:v>
                </c:pt>
                <c:pt idx="1">
                  <c:v>12</c:v>
                </c:pt>
                <c:pt idx="2">
                  <c:v>18</c:v>
                </c:pt>
                <c:pt idx="3">
                  <c:v>19</c:v>
                </c:pt>
              </c:numCache>
            </c:numRef>
          </c:val>
          <c:smooth val="1"/>
          <c:extLst xmlns:c16r2="http://schemas.microsoft.com/office/drawing/2015/06/chart">
            <c:ext xmlns:c16="http://schemas.microsoft.com/office/drawing/2014/chart" uri="{C3380CC4-5D6E-409C-BE32-E72D297353CC}">
              <c16:uniqueId val="{00000001-A781-4801-8826-C409F4B394D6}"/>
            </c:ext>
          </c:extLst>
        </c:ser>
        <c:dLbls>
          <c:showLegendKey val="0"/>
          <c:showVal val="0"/>
          <c:showCatName val="0"/>
          <c:showSerName val="0"/>
          <c:showPercent val="0"/>
          <c:showBubbleSize val="0"/>
        </c:dLbls>
        <c:marker val="1"/>
        <c:smooth val="0"/>
        <c:axId val="200177920"/>
        <c:axId val="200192000"/>
      </c:lineChart>
      <c:catAx>
        <c:axId val="200177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0192000"/>
        <c:crosses val="autoZero"/>
        <c:auto val="1"/>
        <c:lblAlgn val="ctr"/>
        <c:lblOffset val="100"/>
        <c:noMultiLvlLbl val="0"/>
      </c:catAx>
      <c:valAx>
        <c:axId val="2001920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Максимальная объемная скорость мочеиспускания, мл/сек</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0177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Результаты!$A$73</c:f>
              <c:strCache>
                <c:ptCount val="1"/>
                <c:pt idx="0">
                  <c:v>Основная группа</c:v>
                </c:pt>
              </c:strCache>
            </c:strRef>
          </c:tx>
          <c:spPr>
            <a:ln w="28575" cap="rnd">
              <a:solidFill>
                <a:schemeClr val="accent1"/>
              </a:solidFill>
              <a:round/>
            </a:ln>
            <a:effectLst/>
          </c:spPr>
          <c:marker>
            <c:symbol val="triang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Результаты!$B$72:$E$72</c:f>
              <c:strCache>
                <c:ptCount val="4"/>
                <c:pt idx="0">
                  <c:v>До операции</c:v>
                </c:pt>
                <c:pt idx="1">
                  <c:v>Через 10 дней после операции</c:v>
                </c:pt>
                <c:pt idx="2">
                  <c:v>Через 3 месяца после операции</c:v>
                </c:pt>
                <c:pt idx="3">
                  <c:v>Через 6 месяцев после операции</c:v>
                </c:pt>
              </c:strCache>
            </c:strRef>
          </c:cat>
          <c:val>
            <c:numRef>
              <c:f>Результаты!$B$73:$E$73</c:f>
              <c:numCache>
                <c:formatCode>General</c:formatCode>
                <c:ptCount val="4"/>
                <c:pt idx="0">
                  <c:v>187.5</c:v>
                </c:pt>
                <c:pt idx="1">
                  <c:v>80.5</c:v>
                </c:pt>
                <c:pt idx="2">
                  <c:v>30</c:v>
                </c:pt>
                <c:pt idx="3">
                  <c:v>20</c:v>
                </c:pt>
              </c:numCache>
            </c:numRef>
          </c:val>
          <c:smooth val="0"/>
          <c:extLst xmlns:c16r2="http://schemas.microsoft.com/office/drawing/2015/06/chart">
            <c:ext xmlns:c16="http://schemas.microsoft.com/office/drawing/2014/chart" uri="{C3380CC4-5D6E-409C-BE32-E72D297353CC}">
              <c16:uniqueId val="{00000000-9201-4E09-AC6C-8FB1187F6C74}"/>
            </c:ext>
          </c:extLst>
        </c:ser>
        <c:ser>
          <c:idx val="1"/>
          <c:order val="1"/>
          <c:tx>
            <c:strRef>
              <c:f>Результаты!$A$74</c:f>
              <c:strCache>
                <c:ptCount val="1"/>
                <c:pt idx="0">
                  <c:v>Контрольная группа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Результаты!$B$72:$E$72</c:f>
              <c:strCache>
                <c:ptCount val="4"/>
                <c:pt idx="0">
                  <c:v>До операции</c:v>
                </c:pt>
                <c:pt idx="1">
                  <c:v>Через 10 дней после операции</c:v>
                </c:pt>
                <c:pt idx="2">
                  <c:v>Через 3 месяца после операции</c:v>
                </c:pt>
                <c:pt idx="3">
                  <c:v>Через 6 месяцев после операции</c:v>
                </c:pt>
              </c:strCache>
            </c:strRef>
          </c:cat>
          <c:val>
            <c:numRef>
              <c:f>Результаты!$B$74:$E$74</c:f>
              <c:numCache>
                <c:formatCode>General</c:formatCode>
                <c:ptCount val="4"/>
                <c:pt idx="0">
                  <c:v>187.5</c:v>
                </c:pt>
                <c:pt idx="1">
                  <c:v>90</c:v>
                </c:pt>
                <c:pt idx="2">
                  <c:v>50</c:v>
                </c:pt>
                <c:pt idx="3">
                  <c:v>40</c:v>
                </c:pt>
              </c:numCache>
            </c:numRef>
          </c:val>
          <c:smooth val="0"/>
          <c:extLst xmlns:c16r2="http://schemas.microsoft.com/office/drawing/2015/06/chart">
            <c:ext xmlns:c16="http://schemas.microsoft.com/office/drawing/2014/chart" uri="{C3380CC4-5D6E-409C-BE32-E72D297353CC}">
              <c16:uniqueId val="{00000001-9201-4E09-AC6C-8FB1187F6C74}"/>
            </c:ext>
          </c:extLst>
        </c:ser>
        <c:dLbls>
          <c:showLegendKey val="0"/>
          <c:showVal val="0"/>
          <c:showCatName val="0"/>
          <c:showSerName val="0"/>
          <c:showPercent val="0"/>
          <c:showBubbleSize val="0"/>
        </c:dLbls>
        <c:marker val="1"/>
        <c:smooth val="0"/>
        <c:axId val="201001600"/>
        <c:axId val="201007488"/>
      </c:lineChart>
      <c:catAx>
        <c:axId val="201001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1007488"/>
        <c:crosses val="autoZero"/>
        <c:auto val="1"/>
        <c:lblAlgn val="ctr"/>
        <c:lblOffset val="100"/>
        <c:noMultiLvlLbl val="0"/>
      </c:catAx>
      <c:valAx>
        <c:axId val="2010074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Количество остаточной  мочи, мл</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001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Результаты!$A$87</c:f>
              <c:strCache>
                <c:ptCount val="1"/>
                <c:pt idx="0">
                  <c:v>Основная группа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Результаты!$B$86:$E$86</c:f>
              <c:strCache>
                <c:ptCount val="4"/>
                <c:pt idx="0">
                  <c:v>До операции</c:v>
                </c:pt>
                <c:pt idx="1">
                  <c:v>Через 10 дней после операции</c:v>
                </c:pt>
                <c:pt idx="2">
                  <c:v>Через 3 месяца после операции</c:v>
                </c:pt>
                <c:pt idx="3">
                  <c:v>Через 6 месяцев после операции</c:v>
                </c:pt>
              </c:strCache>
            </c:strRef>
          </c:cat>
          <c:val>
            <c:numRef>
              <c:f>Результаты!$B$87:$E$87</c:f>
              <c:numCache>
                <c:formatCode>General</c:formatCode>
                <c:ptCount val="4"/>
                <c:pt idx="0">
                  <c:v>34.700000000000003</c:v>
                </c:pt>
                <c:pt idx="1">
                  <c:v>88.7</c:v>
                </c:pt>
                <c:pt idx="2">
                  <c:v>64.5</c:v>
                </c:pt>
                <c:pt idx="3">
                  <c:v>38.700000000000003</c:v>
                </c:pt>
              </c:numCache>
            </c:numRef>
          </c:val>
          <c:extLst xmlns:c16r2="http://schemas.microsoft.com/office/drawing/2015/06/chart">
            <c:ext xmlns:c16="http://schemas.microsoft.com/office/drawing/2014/chart" uri="{C3380CC4-5D6E-409C-BE32-E72D297353CC}">
              <c16:uniqueId val="{00000000-4139-4E22-8B7C-C439B8F56BF7}"/>
            </c:ext>
          </c:extLst>
        </c:ser>
        <c:ser>
          <c:idx val="1"/>
          <c:order val="1"/>
          <c:tx>
            <c:strRef>
              <c:f>Результаты!$A$88</c:f>
              <c:strCache>
                <c:ptCount val="1"/>
                <c:pt idx="0">
                  <c:v>Контрольная группа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Результаты!$B$86:$E$86</c:f>
              <c:strCache>
                <c:ptCount val="4"/>
                <c:pt idx="0">
                  <c:v>До операции</c:v>
                </c:pt>
                <c:pt idx="1">
                  <c:v>Через 10 дней после операции</c:v>
                </c:pt>
                <c:pt idx="2">
                  <c:v>Через 3 месяца после операции</c:v>
                </c:pt>
                <c:pt idx="3">
                  <c:v>Через 6 месяцев после операции</c:v>
                </c:pt>
              </c:strCache>
            </c:strRef>
          </c:cat>
          <c:val>
            <c:numRef>
              <c:f>Результаты!$B$88:$E$88</c:f>
              <c:numCache>
                <c:formatCode>General</c:formatCode>
                <c:ptCount val="4"/>
                <c:pt idx="0">
                  <c:v>42.6</c:v>
                </c:pt>
                <c:pt idx="1">
                  <c:v>92.6</c:v>
                </c:pt>
                <c:pt idx="2">
                  <c:v>78.7</c:v>
                </c:pt>
                <c:pt idx="3">
                  <c:v>55.7</c:v>
                </c:pt>
              </c:numCache>
            </c:numRef>
          </c:val>
          <c:extLst xmlns:c16r2="http://schemas.microsoft.com/office/drawing/2015/06/chart">
            <c:ext xmlns:c16="http://schemas.microsoft.com/office/drawing/2014/chart" uri="{C3380CC4-5D6E-409C-BE32-E72D297353CC}">
              <c16:uniqueId val="{00000001-4139-4E22-8B7C-C439B8F56BF7}"/>
            </c:ext>
          </c:extLst>
        </c:ser>
        <c:dLbls>
          <c:showLegendKey val="0"/>
          <c:showVal val="0"/>
          <c:showCatName val="0"/>
          <c:showSerName val="0"/>
          <c:showPercent val="0"/>
          <c:showBubbleSize val="0"/>
        </c:dLbls>
        <c:gapWidth val="219"/>
        <c:axId val="201042944"/>
        <c:axId val="201052928"/>
      </c:barChart>
      <c:catAx>
        <c:axId val="2010429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052928"/>
        <c:crosses val="autoZero"/>
        <c:auto val="1"/>
        <c:lblAlgn val="ctr"/>
        <c:lblOffset val="100"/>
        <c:noMultiLvlLbl val="0"/>
      </c:catAx>
      <c:valAx>
        <c:axId val="2010529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042944"/>
        <c:crosses val="autoZero"/>
        <c:crossBetween val="between"/>
      </c:valAx>
      <c:spPr>
        <a:noFill/>
        <a:ln>
          <a:noFill/>
        </a:ln>
        <a:effectLst/>
      </c:spPr>
    </c:plotArea>
    <c:legend>
      <c:legendPos val="b"/>
      <c:layout>
        <c:manualLayout>
          <c:xMode val="edge"/>
          <c:yMode val="edge"/>
          <c:x val="0.29120324414424498"/>
          <c:y val="0.82675089967997584"/>
          <c:w val="0.40916785875699174"/>
          <c:h val="8.363391845392022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Результаты!$A$99</c:f>
              <c:strCache>
                <c:ptCount val="1"/>
                <c:pt idx="0">
                  <c:v>Основная группа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Результаты!$B$98:$E$98</c:f>
              <c:strCache>
                <c:ptCount val="4"/>
                <c:pt idx="0">
                  <c:v>До операции</c:v>
                </c:pt>
                <c:pt idx="1">
                  <c:v>Через 10 дней после операции</c:v>
                </c:pt>
                <c:pt idx="2">
                  <c:v>Через 3 месяца после операции</c:v>
                </c:pt>
                <c:pt idx="3">
                  <c:v>Через 6 месяцев после операции</c:v>
                </c:pt>
              </c:strCache>
            </c:strRef>
          </c:cat>
          <c:val>
            <c:numRef>
              <c:f>Результаты!$B$99:$E$99</c:f>
              <c:numCache>
                <c:formatCode>General</c:formatCode>
                <c:ptCount val="4"/>
                <c:pt idx="0">
                  <c:v>7.5</c:v>
                </c:pt>
                <c:pt idx="1">
                  <c:v>6.1</c:v>
                </c:pt>
                <c:pt idx="2">
                  <c:v>7.9</c:v>
                </c:pt>
                <c:pt idx="3">
                  <c:v>12.8</c:v>
                </c:pt>
              </c:numCache>
            </c:numRef>
          </c:val>
          <c:smooth val="0"/>
          <c:extLst xmlns:c16r2="http://schemas.microsoft.com/office/drawing/2015/06/chart">
            <c:ext xmlns:c16="http://schemas.microsoft.com/office/drawing/2014/chart" uri="{C3380CC4-5D6E-409C-BE32-E72D297353CC}">
              <c16:uniqueId val="{00000000-B424-4230-85A1-F95D8AD319D8}"/>
            </c:ext>
          </c:extLst>
        </c:ser>
        <c:ser>
          <c:idx val="1"/>
          <c:order val="1"/>
          <c:tx>
            <c:strRef>
              <c:f>Результаты!$A$100</c:f>
              <c:strCache>
                <c:ptCount val="1"/>
                <c:pt idx="0">
                  <c:v>Контрольная группа</c:v>
                </c:pt>
              </c:strCache>
            </c:strRef>
          </c:tx>
          <c:spPr>
            <a:ln w="28575" cap="rnd">
              <a:solidFill>
                <a:schemeClr val="accent2"/>
              </a:solidFill>
              <a:round/>
            </a:ln>
            <a:effectLst/>
          </c:spPr>
          <c:marker>
            <c:symbol val="triang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Результаты!$B$98:$E$98</c:f>
              <c:strCache>
                <c:ptCount val="4"/>
                <c:pt idx="0">
                  <c:v>До операции</c:v>
                </c:pt>
                <c:pt idx="1">
                  <c:v>Через 10 дней после операции</c:v>
                </c:pt>
                <c:pt idx="2">
                  <c:v>Через 3 месяца после операции</c:v>
                </c:pt>
                <c:pt idx="3">
                  <c:v>Через 6 месяцев после операции</c:v>
                </c:pt>
              </c:strCache>
            </c:strRef>
          </c:cat>
          <c:val>
            <c:numRef>
              <c:f>Результаты!$B$100:$E$100</c:f>
              <c:numCache>
                <c:formatCode>General</c:formatCode>
                <c:ptCount val="4"/>
                <c:pt idx="0">
                  <c:v>7.8</c:v>
                </c:pt>
                <c:pt idx="1">
                  <c:v>6.2</c:v>
                </c:pt>
                <c:pt idx="2">
                  <c:v>7.3</c:v>
                </c:pt>
                <c:pt idx="3">
                  <c:v>10.9</c:v>
                </c:pt>
              </c:numCache>
            </c:numRef>
          </c:val>
          <c:smooth val="0"/>
          <c:extLst xmlns:c16r2="http://schemas.microsoft.com/office/drawing/2015/06/chart">
            <c:ext xmlns:c16="http://schemas.microsoft.com/office/drawing/2014/chart" uri="{C3380CC4-5D6E-409C-BE32-E72D297353CC}">
              <c16:uniqueId val="{00000001-B424-4230-85A1-F95D8AD319D8}"/>
            </c:ext>
          </c:extLst>
        </c:ser>
        <c:dLbls>
          <c:showLegendKey val="0"/>
          <c:showVal val="0"/>
          <c:showCatName val="0"/>
          <c:showSerName val="0"/>
          <c:showPercent val="0"/>
          <c:showBubbleSize val="0"/>
        </c:dLbls>
        <c:marker val="1"/>
        <c:smooth val="0"/>
        <c:axId val="201543040"/>
        <c:axId val="201553024"/>
      </c:lineChart>
      <c:catAx>
        <c:axId val="201543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1553024"/>
        <c:crosses val="autoZero"/>
        <c:auto val="1"/>
        <c:lblAlgn val="ctr"/>
        <c:lblOffset val="100"/>
        <c:noMultiLvlLbl val="0"/>
      </c:catAx>
      <c:valAx>
        <c:axId val="2015530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МИЭФ, баллы</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543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14C0D4-1F66-4010-9649-8B42E45F85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223</TotalTime>
  <Pages>111</Pages>
  <Words>36833</Words>
  <Characters>209954</Characters>
  <Application>Microsoft Office Word</Application>
  <DocSecurity>0</DocSecurity>
  <Lines>1749</Lines>
  <Paragraphs>492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246295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pc</cp:lastModifiedBy>
  <cp:revision>25</cp:revision>
  <dcterms:created xsi:type="dcterms:W3CDTF">2024-10-08T04:18:00Z</dcterms:created>
  <dcterms:modified xsi:type="dcterms:W3CDTF">2024-11-12T04:39:00Z</dcterms:modified>
</cp:coreProperties>
</file>